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6" w:lineRule="auto"/>
        <w:rPr>
          <w:rFonts w:ascii="Arial"/>
          <w:sz w:val="21"/>
        </w:rPr>
      </w:pPr>
      <w:r>
        <w:pict>
          <v:shape id="_x0000_s1026" o:spid="_x0000_s1026" o:spt="202" type="#_x0000_t202" style="position:absolute;left:0pt;margin-left:276.85pt;margin-top:243.25pt;height:269.55pt;width:44.2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pPr>
                    <w:spacing w:before="19" w:line="213" w:lineRule="auto"/>
                    <w:ind w:left="20"/>
                    <w:rPr>
                      <w:rFonts w:ascii="黑体" w:hAnsi="黑体" w:eastAsia="黑体" w:cs="黑体"/>
                      <w:sz w:val="71"/>
                      <w:szCs w:val="71"/>
                    </w:rPr>
                  </w:pPr>
                  <w:r>
                    <w:rPr>
                      <w:rFonts w:ascii="黑体" w:hAnsi="黑体" w:eastAsia="黑体" w:cs="黑体"/>
                      <w:spacing w:val="38"/>
                      <w:sz w:val="71"/>
                      <w:szCs w:val="71"/>
                    </w:rPr>
                    <w:t>招  标  文  件</w:t>
                  </w:r>
                </w:p>
              </w:txbxContent>
            </v:textbox>
          </v:shape>
        </w:pict>
      </w:r>
    </w:p>
    <w:p>
      <w:pPr>
        <w:spacing w:line="246" w:lineRule="auto"/>
        <w:rPr>
          <w:rFonts w:ascii="Arial"/>
          <w:sz w:val="21"/>
        </w:rPr>
      </w:pPr>
    </w:p>
    <w:p>
      <w:pPr>
        <w:spacing w:line="247" w:lineRule="auto"/>
        <w:rPr>
          <w:rFonts w:ascii="Arial"/>
          <w:sz w:val="21"/>
        </w:rPr>
      </w:pPr>
    </w:p>
    <w:p>
      <w:pPr>
        <w:spacing w:before="140" w:line="225" w:lineRule="auto"/>
        <w:ind w:left="1555"/>
        <w:jc w:val="center"/>
        <w:rPr>
          <w:rFonts w:hint="eastAsia" w:ascii="黑体" w:hAnsi="黑体" w:eastAsia="黑体" w:cs="黑体"/>
          <w:spacing w:val="-9"/>
          <w:sz w:val="43"/>
          <w:szCs w:val="43"/>
        </w:rPr>
      </w:pPr>
    </w:p>
    <w:p>
      <w:pPr>
        <w:spacing w:before="140" w:line="225" w:lineRule="auto"/>
        <w:ind w:left="1555"/>
        <w:jc w:val="center"/>
        <w:rPr>
          <w:rFonts w:ascii="黑体" w:hAnsi="黑体" w:eastAsia="黑体" w:cs="黑体"/>
          <w:sz w:val="43"/>
          <w:szCs w:val="43"/>
        </w:rPr>
      </w:pPr>
      <w:r>
        <w:rPr>
          <w:rFonts w:hint="eastAsia" w:ascii="黑体" w:hAnsi="黑体" w:eastAsia="黑体" w:cs="黑体"/>
          <w:spacing w:val="-9"/>
          <w:sz w:val="43"/>
          <w:szCs w:val="43"/>
        </w:rPr>
        <w:t>嵊州市强村共富建设项目</w:t>
      </w:r>
      <w:r>
        <w:rPr>
          <w:rFonts w:hint="eastAsia" w:ascii="黑体" w:hAnsi="黑体" w:eastAsia="黑体" w:cs="黑体"/>
          <w:spacing w:val="-9"/>
          <w:sz w:val="43"/>
          <w:szCs w:val="43"/>
          <w:lang w:val="en-US" w:eastAsia="zh-CN"/>
        </w:rPr>
        <w:t>--</w:t>
      </w:r>
      <w:r>
        <w:rPr>
          <w:rFonts w:hint="eastAsia" w:ascii="黑体" w:hAnsi="黑体" w:eastAsia="黑体" w:cs="黑体"/>
          <w:spacing w:val="-9"/>
          <w:sz w:val="43"/>
          <w:szCs w:val="43"/>
        </w:rPr>
        <w:t>长乐镇小昆先行村项目（</w:t>
      </w:r>
      <w:r>
        <w:rPr>
          <w:rFonts w:hint="eastAsia" w:ascii="黑体" w:hAnsi="黑体" w:eastAsia="黑体" w:cs="黑体"/>
          <w:spacing w:val="-9"/>
          <w:sz w:val="43"/>
          <w:szCs w:val="43"/>
          <w:lang w:val="en-US" w:eastAsia="zh-CN"/>
        </w:rPr>
        <w:t>小昆未来乡村EPCO</w:t>
      </w:r>
      <w:r>
        <w:rPr>
          <w:rFonts w:hint="eastAsia" w:ascii="黑体" w:hAnsi="黑体" w:eastAsia="黑体" w:cs="黑体"/>
          <w:spacing w:val="-9"/>
          <w:sz w:val="43"/>
          <w:szCs w:val="43"/>
        </w:rPr>
        <w:t>）</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00" w:line="225" w:lineRule="auto"/>
        <w:ind w:left="1613"/>
        <w:rPr>
          <w:rFonts w:hint="eastAsia" w:ascii="宋体" w:hAnsi="宋体" w:eastAsia="宋体" w:cs="宋体"/>
          <w:spacing w:val="16"/>
          <w:sz w:val="31"/>
          <w:szCs w:val="31"/>
          <w:lang w:val="en-US" w:eastAsia="zh-CN"/>
        </w:rPr>
      </w:pPr>
      <w:r>
        <w:rPr>
          <w:rFonts w:ascii="宋体" w:hAnsi="宋体" w:eastAsia="宋体" w:cs="宋体"/>
          <w:spacing w:val="16"/>
          <w:sz w:val="31"/>
          <w:szCs w:val="31"/>
        </w:rPr>
        <w:t>招</w:t>
      </w:r>
      <w:r>
        <w:rPr>
          <w:rFonts w:ascii="宋体" w:hAnsi="宋体" w:eastAsia="宋体" w:cs="宋体"/>
          <w:spacing w:val="9"/>
          <w:sz w:val="31"/>
          <w:szCs w:val="31"/>
        </w:rPr>
        <w:t xml:space="preserve"> </w:t>
      </w:r>
      <w:r>
        <w:rPr>
          <w:rFonts w:ascii="宋体" w:hAnsi="宋体" w:eastAsia="宋体" w:cs="宋体"/>
          <w:spacing w:val="8"/>
          <w:sz w:val="31"/>
          <w:szCs w:val="31"/>
        </w:rPr>
        <w:t>标 人：</w:t>
      </w:r>
      <w:r>
        <w:rPr>
          <w:rFonts w:hint="eastAsia" w:ascii="楷体" w:hAnsi="楷体" w:eastAsia="楷体" w:cs="楷体"/>
          <w:spacing w:val="-1"/>
          <w:sz w:val="28"/>
          <w:szCs w:val="28"/>
          <w:u w:val="none" w:color="auto"/>
          <w:lang w:val="en-US" w:eastAsia="zh-CN"/>
        </w:rPr>
        <w:t xml:space="preserve"> </w:t>
      </w:r>
      <w:r>
        <w:rPr>
          <w:rFonts w:hint="eastAsia" w:ascii="宋体" w:hAnsi="宋体" w:eastAsia="宋体" w:cs="宋体"/>
          <w:spacing w:val="16"/>
          <w:sz w:val="31"/>
          <w:szCs w:val="31"/>
          <w:lang w:eastAsia="zh-CN"/>
        </w:rPr>
        <w:t>嵊州市乡村振兴有限公司</w:t>
      </w:r>
      <w:r>
        <w:rPr>
          <w:rFonts w:hint="eastAsia" w:ascii="宋体" w:hAnsi="宋体" w:eastAsia="宋体" w:cs="宋体"/>
          <w:spacing w:val="16"/>
          <w:sz w:val="31"/>
          <w:szCs w:val="31"/>
          <w:lang w:val="en-US" w:eastAsia="zh-CN"/>
        </w:rPr>
        <w:t xml:space="preserve"> </w:t>
      </w:r>
    </w:p>
    <w:p>
      <w:pPr>
        <w:spacing w:before="285" w:line="225" w:lineRule="auto"/>
        <w:ind w:left="1613"/>
        <w:rPr>
          <w:rFonts w:hint="eastAsia" w:ascii="宋体" w:hAnsi="宋体" w:eastAsia="宋体" w:cs="宋体"/>
          <w:spacing w:val="16"/>
          <w:sz w:val="31"/>
          <w:szCs w:val="31"/>
          <w:lang w:eastAsia="zh-CN"/>
        </w:rPr>
      </w:pPr>
      <w:r>
        <w:rPr>
          <w:rFonts w:ascii="宋体" w:hAnsi="宋体" w:eastAsia="宋体" w:cs="宋体"/>
          <w:spacing w:val="13"/>
          <w:sz w:val="31"/>
          <w:szCs w:val="31"/>
        </w:rPr>
        <w:t>招</w:t>
      </w:r>
      <w:r>
        <w:rPr>
          <w:rFonts w:ascii="宋体" w:hAnsi="宋体" w:eastAsia="宋体" w:cs="宋体"/>
          <w:spacing w:val="9"/>
          <w:sz w:val="31"/>
          <w:szCs w:val="31"/>
        </w:rPr>
        <w:t>标代理：</w:t>
      </w:r>
      <w:r>
        <w:rPr>
          <w:rFonts w:hint="eastAsia" w:ascii="宋体" w:hAnsi="宋体" w:eastAsia="宋体" w:cs="宋体"/>
          <w:spacing w:val="16"/>
          <w:sz w:val="31"/>
          <w:szCs w:val="31"/>
          <w:lang w:val="en-US" w:eastAsia="zh-CN"/>
        </w:rPr>
        <w:t xml:space="preserve"> 欧邦工程管理集团有限公司</w:t>
      </w:r>
    </w:p>
    <w:p>
      <w:pPr>
        <w:spacing w:before="284" w:line="225" w:lineRule="auto"/>
        <w:ind w:left="1667"/>
        <w:rPr>
          <w:rFonts w:ascii="宋体" w:hAnsi="宋体" w:eastAsia="宋体" w:cs="宋体"/>
          <w:sz w:val="31"/>
          <w:szCs w:val="31"/>
        </w:rPr>
      </w:pPr>
      <w:r>
        <w:rPr>
          <w:rFonts w:ascii="宋体" w:hAnsi="宋体" w:eastAsia="宋体" w:cs="宋体"/>
          <w:spacing w:val="-13"/>
          <w:sz w:val="31"/>
          <w:szCs w:val="31"/>
        </w:rPr>
        <w:t>日</w:t>
      </w:r>
      <w:r>
        <w:rPr>
          <w:rFonts w:ascii="宋体" w:hAnsi="宋体" w:eastAsia="宋体" w:cs="宋体"/>
          <w:spacing w:val="-11"/>
          <w:sz w:val="31"/>
          <w:szCs w:val="31"/>
        </w:rPr>
        <w:t xml:space="preserve">    期：2022 年 </w:t>
      </w:r>
      <w:r>
        <w:rPr>
          <w:rFonts w:hint="eastAsia" w:ascii="宋体" w:hAnsi="宋体" w:eastAsia="宋体" w:cs="宋体"/>
          <w:spacing w:val="-11"/>
          <w:sz w:val="31"/>
          <w:szCs w:val="31"/>
          <w:lang w:val="en-US" w:eastAsia="zh-CN"/>
        </w:rPr>
        <w:t>7</w:t>
      </w:r>
      <w:r>
        <w:rPr>
          <w:rFonts w:ascii="宋体" w:hAnsi="宋体" w:eastAsia="宋体" w:cs="宋体"/>
          <w:spacing w:val="-11"/>
          <w:sz w:val="31"/>
          <w:szCs w:val="31"/>
        </w:rPr>
        <w:t xml:space="preserve"> 月</w:t>
      </w:r>
    </w:p>
    <w:p>
      <w:pPr>
        <w:sectPr>
          <w:headerReference r:id="rId5" w:type="default"/>
          <w:footerReference r:id="rId6" w:type="default"/>
          <w:pgSz w:w="11911" w:h="16839"/>
          <w:pgMar w:top="942" w:right="1247" w:bottom="1156" w:left="1417" w:header="727" w:footer="903" w:gutter="0"/>
          <w:pgBorders>
            <w:top w:val="none" w:sz="0" w:space="0"/>
            <w:left w:val="none" w:sz="0" w:space="0"/>
            <w:bottom w:val="none" w:sz="0" w:space="0"/>
            <w:right w:val="none" w:sz="0" w:space="0"/>
          </w:pgBorders>
          <w:pgNumType w:fmt="decimal"/>
          <w:cols w:space="720" w:num="1"/>
        </w:sectPr>
      </w:pPr>
    </w:p>
    <w:p>
      <w:pPr>
        <w:spacing w:line="299" w:lineRule="auto"/>
        <w:rPr>
          <w:rFonts w:ascii="Arial"/>
          <w:sz w:val="21"/>
        </w:rPr>
      </w:pPr>
    </w:p>
    <w:p>
      <w:pPr>
        <w:spacing w:line="229" w:lineRule="auto"/>
        <w:ind w:left="10"/>
        <w:jc w:val="center"/>
        <w:rPr>
          <w:rFonts w:ascii="黑体" w:hAnsi="黑体" w:eastAsia="黑体" w:cs="黑体"/>
          <w:sz w:val="35"/>
          <w:szCs w:val="35"/>
        </w:rPr>
      </w:pPr>
      <w:r>
        <w:rPr>
          <w:rFonts w:ascii="黑体" w:hAnsi="黑体" w:eastAsia="黑体" w:cs="黑体"/>
          <w:sz w:val="35"/>
          <w:szCs w:val="35"/>
        </w:rPr>
        <mc:AlternateContent>
          <mc:Choice Requires="wps">
            <w:drawing>
              <wp:anchor distT="0" distB="0" distL="114300" distR="114300" simplePos="0" relativeHeight="251732992" behindDoc="0" locked="0" layoutInCell="0" allowOverlap="1">
                <wp:simplePos x="0" y="0"/>
                <wp:positionH relativeFrom="page">
                  <wp:posOffset>894080</wp:posOffset>
                </wp:positionH>
                <wp:positionV relativeFrom="page">
                  <wp:posOffset>592455</wp:posOffset>
                </wp:positionV>
                <wp:extent cx="587184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4pt;margin-top:46.65pt;height:0.5pt;width:462.35pt;mso-position-horizontal-relative:page;mso-position-vertical-relative:page;z-index:251732992;mso-width-relative:page;mso-height-relative:page;" fillcolor="#000000" filled="t" stroked="f" coordsize="9247,10" o:allowincell="f" o:gfxdata="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mQ5AX1gAAAAoBAAAPAAAAAAAAAAEA&#10;IAAAACIAAABkcnMvZG93bnJldi54bWxQSwECFAAUAAAACACHTuJAWYmkfhECAAB5BAAADgAAAAAA&#10;AAABACAAAAAlAQAAZHJzL2Uyb0RvYy54bWxQSwUGAAAAAAYABgBZAQAAqAUAAAAA&#10;" path="m0,0l9246,0,9246,9,0,9,0,0xe">
                <v:fill on="t" focussize="0,0"/>
                <v:stroke on="f"/>
                <v:imagedata o:title=""/>
                <o:lock v:ext="edit" aspectratio="f"/>
              </v:shape>
            </w:pict>
          </mc:Fallback>
        </mc:AlternateContent>
      </w:r>
      <w:r>
        <w:rPr>
          <w:rFonts w:hint="eastAsia" w:ascii="黑体" w:hAnsi="黑体" w:eastAsia="黑体" w:cs="黑体"/>
          <w:sz w:val="35"/>
          <w:szCs w:val="35"/>
          <w:lang w:eastAsia="zh-CN"/>
        </w:rPr>
        <w:t>嵊州市强村共富建设项目</w:t>
      </w:r>
      <w:r>
        <w:rPr>
          <w:rFonts w:hint="eastAsia" w:ascii="黑体" w:hAnsi="黑体" w:eastAsia="黑体" w:cs="黑体"/>
          <w:sz w:val="35"/>
          <w:szCs w:val="35"/>
          <w:lang w:val="en-US" w:eastAsia="zh-CN"/>
        </w:rPr>
        <w:t>--长乐镇小昆先行村项目</w:t>
      </w:r>
      <w:r>
        <w:rPr>
          <w:rFonts w:hint="eastAsia" w:ascii="黑体" w:hAnsi="黑体" w:eastAsia="黑体" w:cs="黑体"/>
          <w:sz w:val="35"/>
          <w:szCs w:val="35"/>
          <w:lang w:eastAsia="zh-CN"/>
        </w:rPr>
        <w:t>（</w:t>
      </w:r>
      <w:r>
        <w:rPr>
          <w:rFonts w:hint="eastAsia" w:ascii="黑体" w:hAnsi="黑体" w:eastAsia="黑体" w:cs="黑体"/>
          <w:sz w:val="35"/>
          <w:szCs w:val="35"/>
          <w:lang w:val="en-US" w:eastAsia="zh-CN"/>
        </w:rPr>
        <w:t>小昆未来乡村EPCO</w:t>
      </w:r>
      <w:r>
        <w:rPr>
          <w:rFonts w:hint="eastAsia" w:ascii="黑体" w:hAnsi="黑体" w:eastAsia="黑体" w:cs="黑体"/>
          <w:sz w:val="35"/>
          <w:szCs w:val="35"/>
          <w:lang w:eastAsia="zh-CN"/>
        </w:rPr>
        <w:t>）</w:t>
      </w:r>
      <w:r>
        <w:rPr>
          <w:rFonts w:ascii="黑体" w:hAnsi="黑体" w:eastAsia="黑体" w:cs="黑体"/>
          <w:sz w:val="35"/>
          <w:szCs w:val="35"/>
        </w:rPr>
        <w:t>招标文件</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01" w:line="232" w:lineRule="auto"/>
        <w:ind w:left="2326" w:firstLine="640" w:firstLineChars="200"/>
        <w:rPr>
          <w:rFonts w:ascii="楷体" w:hAnsi="楷体" w:eastAsia="楷体" w:cs="楷体"/>
          <w:sz w:val="29"/>
          <w:szCs w:val="29"/>
        </w:rPr>
      </w:pPr>
      <w:r>
        <w:rPr>
          <w:rFonts w:ascii="楷体" w:hAnsi="楷体" w:eastAsia="楷体" w:cs="楷体"/>
          <w:spacing w:val="5"/>
          <w:sz w:val="31"/>
          <w:szCs w:val="31"/>
        </w:rPr>
        <w:t>(</w:t>
      </w:r>
      <w:r>
        <w:rPr>
          <w:rFonts w:ascii="楷体" w:hAnsi="楷体" w:eastAsia="楷体" w:cs="楷体"/>
          <w:spacing w:val="5"/>
          <w:sz w:val="29"/>
          <w:szCs w:val="29"/>
        </w:rPr>
        <w:t>项目编号：</w:t>
      </w:r>
      <w:r>
        <w:rPr>
          <w:rFonts w:hint="eastAsia" w:ascii="楷体" w:hAnsi="楷体" w:eastAsia="楷体" w:cs="楷体"/>
          <w:spacing w:val="5"/>
          <w:sz w:val="29"/>
          <w:szCs w:val="29"/>
          <w:lang w:val="en-US" w:eastAsia="zh-CN"/>
        </w:rPr>
        <w:t>A3303270430001268</w:t>
      </w:r>
      <w:r>
        <w:rPr>
          <w:rFonts w:ascii="楷体" w:hAnsi="楷体" w:eastAsia="楷体" w:cs="楷体"/>
          <w:spacing w:val="1"/>
          <w:sz w:val="29"/>
          <w:szCs w:val="29"/>
        </w:rPr>
        <w:t>)</w:t>
      </w:r>
    </w:p>
    <w:p>
      <w:pPr>
        <w:spacing w:line="302" w:lineRule="auto"/>
        <w:rPr>
          <w:rFonts w:ascii="Arial"/>
          <w:sz w:val="21"/>
        </w:rPr>
      </w:pPr>
    </w:p>
    <w:p>
      <w:pPr>
        <w:spacing w:line="302" w:lineRule="auto"/>
        <w:rPr>
          <w:rFonts w:ascii="Arial"/>
          <w:sz w:val="21"/>
        </w:rPr>
      </w:pPr>
    </w:p>
    <w:p>
      <w:pPr>
        <w:spacing w:line="303" w:lineRule="auto"/>
        <w:rPr>
          <w:rFonts w:ascii="Arial"/>
          <w:sz w:val="21"/>
        </w:rPr>
      </w:pPr>
    </w:p>
    <w:p>
      <w:pPr>
        <w:spacing w:before="91" w:line="224" w:lineRule="auto"/>
        <w:ind w:left="14"/>
        <w:rPr>
          <w:rFonts w:ascii="楷体" w:hAnsi="楷体" w:eastAsia="楷体" w:cs="楷体"/>
          <w:sz w:val="28"/>
          <w:szCs w:val="28"/>
        </w:rPr>
      </w:pPr>
      <w:r>
        <w:rPr>
          <w:rFonts w:ascii="楷体" w:hAnsi="楷体" w:eastAsia="楷体" w:cs="楷体"/>
          <w:spacing w:val="-1"/>
          <w:sz w:val="28"/>
          <w:szCs w:val="28"/>
        </w:rPr>
        <w:t>招标人：</w:t>
      </w:r>
      <w:r>
        <w:rPr>
          <w:rFonts w:hint="eastAsia" w:ascii="楷体" w:hAnsi="楷体" w:eastAsia="楷体" w:cs="楷体"/>
          <w:spacing w:val="-1"/>
          <w:sz w:val="28"/>
          <w:szCs w:val="28"/>
          <w:u w:val="single" w:color="auto"/>
          <w:lang w:val="en-US" w:eastAsia="zh-CN"/>
        </w:rPr>
        <w:t xml:space="preserve"> </w:t>
      </w:r>
      <w:r>
        <w:rPr>
          <w:rFonts w:hint="eastAsia"/>
          <w:sz w:val="28"/>
          <w:szCs w:val="28"/>
          <w:highlight w:val="none"/>
          <w:u w:val="single"/>
          <w:lang w:eastAsia="zh-CN"/>
        </w:rPr>
        <w:t>嵊州市乡村振兴有限公司</w:t>
      </w:r>
      <w:r>
        <w:rPr>
          <w:rFonts w:hint="eastAsia" w:ascii="楷体" w:hAnsi="楷体" w:eastAsia="楷体" w:cs="楷体"/>
          <w:spacing w:val="-1"/>
          <w:sz w:val="28"/>
          <w:szCs w:val="28"/>
          <w:u w:val="single" w:color="auto"/>
          <w:lang w:val="en-US" w:eastAsia="zh-CN"/>
        </w:rPr>
        <w:t xml:space="preserve">  </w:t>
      </w:r>
      <w:r>
        <w:rPr>
          <w:rFonts w:ascii="楷体" w:hAnsi="楷体" w:eastAsia="楷体" w:cs="楷体"/>
          <w:spacing w:val="-1"/>
          <w:sz w:val="28"/>
          <w:szCs w:val="28"/>
        </w:rPr>
        <w:t xml:space="preserve"> </w:t>
      </w:r>
      <w:r>
        <w:rPr>
          <w:rFonts w:ascii="楷体" w:hAnsi="楷体" w:eastAsia="楷体" w:cs="楷体"/>
          <w:sz w:val="28"/>
          <w:szCs w:val="28"/>
        </w:rPr>
        <w:t>(盖章)</w:t>
      </w:r>
    </w:p>
    <w:p>
      <w:pPr>
        <w:spacing w:line="293" w:lineRule="auto"/>
        <w:rPr>
          <w:rFonts w:ascii="Arial"/>
          <w:sz w:val="21"/>
        </w:rPr>
      </w:pPr>
    </w:p>
    <w:p>
      <w:pPr>
        <w:keepNext w:val="0"/>
        <w:keepLines w:val="0"/>
        <w:widowControl/>
        <w:suppressLineNumbers w:val="0"/>
        <w:jc w:val="left"/>
        <w:rPr>
          <w:rFonts w:ascii="楷体" w:hAnsi="楷体" w:eastAsia="楷体" w:cs="楷体"/>
          <w:spacing w:val="-6"/>
          <w:sz w:val="28"/>
          <w:szCs w:val="28"/>
        </w:rPr>
      </w:pPr>
      <w:r>
        <w:rPr>
          <w:rFonts w:ascii="楷体" w:hAnsi="楷体" w:eastAsia="楷体" w:cs="楷体"/>
          <w:spacing w:val="-8"/>
          <w:sz w:val="28"/>
          <w:szCs w:val="28"/>
        </w:rPr>
        <w:t>招标人法定</w:t>
      </w:r>
      <w:r>
        <w:rPr>
          <w:rFonts w:ascii="楷体" w:hAnsi="楷体" w:eastAsia="楷体" w:cs="楷体"/>
          <w:spacing w:val="-7"/>
          <w:sz w:val="28"/>
          <w:szCs w:val="28"/>
        </w:rPr>
        <w:t>代</w:t>
      </w:r>
      <w:r>
        <w:rPr>
          <w:rFonts w:ascii="楷体" w:hAnsi="楷体" w:eastAsia="楷体" w:cs="楷体"/>
          <w:spacing w:val="-4"/>
          <w:sz w:val="28"/>
          <w:szCs w:val="28"/>
        </w:rPr>
        <w:t>表人或授权委托人：</w:t>
      </w:r>
      <w:r>
        <w:rPr>
          <w:rFonts w:ascii="楷体" w:hAnsi="楷体" w:eastAsia="楷体" w:cs="楷体"/>
          <w:spacing w:val="-4"/>
          <w:sz w:val="28"/>
          <w:szCs w:val="28"/>
          <w:u w:val="single" w:color="auto"/>
        </w:rPr>
        <w:t xml:space="preserve">                  </w:t>
      </w:r>
      <w:r>
        <w:rPr>
          <w:rFonts w:ascii="楷体" w:hAnsi="楷体" w:eastAsia="楷体" w:cs="楷体"/>
          <w:spacing w:val="-4"/>
          <w:sz w:val="28"/>
          <w:szCs w:val="28"/>
        </w:rPr>
        <w:t>(签字或盖章)</w:t>
      </w:r>
      <w:r>
        <w:rPr>
          <w:rFonts w:ascii="楷体" w:hAnsi="楷体" w:eastAsia="楷体" w:cs="楷体"/>
          <w:sz w:val="28"/>
          <w:szCs w:val="28"/>
        </w:rPr>
        <w:t xml:space="preserve"> </w:t>
      </w:r>
      <w:r>
        <w:rPr>
          <w:rFonts w:ascii="楷体" w:hAnsi="楷体" w:eastAsia="楷体" w:cs="楷体"/>
          <w:spacing w:val="-12"/>
          <w:sz w:val="28"/>
          <w:szCs w:val="28"/>
        </w:rPr>
        <w:t>招</w:t>
      </w:r>
      <w:r>
        <w:rPr>
          <w:rFonts w:ascii="楷体" w:hAnsi="楷体" w:eastAsia="楷体" w:cs="楷体"/>
          <w:spacing w:val="-7"/>
          <w:sz w:val="28"/>
          <w:szCs w:val="28"/>
        </w:rPr>
        <w:t>标</w:t>
      </w:r>
      <w:r>
        <w:rPr>
          <w:rFonts w:ascii="楷体" w:hAnsi="楷体" w:eastAsia="楷体" w:cs="楷体"/>
          <w:spacing w:val="-6"/>
          <w:sz w:val="28"/>
          <w:szCs w:val="28"/>
        </w:rPr>
        <w:t>人</w:t>
      </w:r>
    </w:p>
    <w:p>
      <w:pPr>
        <w:keepNext w:val="0"/>
        <w:keepLines w:val="0"/>
        <w:widowControl/>
        <w:suppressLineNumbers w:val="0"/>
        <w:jc w:val="left"/>
        <w:rPr>
          <w:rFonts w:ascii="楷体" w:hAnsi="楷体" w:eastAsia="楷体" w:cs="楷体"/>
          <w:spacing w:val="-6"/>
          <w:sz w:val="28"/>
          <w:szCs w:val="28"/>
        </w:rPr>
      </w:pPr>
    </w:p>
    <w:p>
      <w:pPr>
        <w:keepNext w:val="0"/>
        <w:keepLines w:val="0"/>
        <w:widowControl/>
        <w:suppressLineNumbers w:val="0"/>
        <w:jc w:val="left"/>
        <w:rPr>
          <w:rFonts w:ascii="楷体" w:hAnsi="楷体" w:eastAsia="楷体" w:cs="楷体"/>
          <w:spacing w:val="-1"/>
          <w:sz w:val="28"/>
          <w:szCs w:val="28"/>
          <w:u w:val="single"/>
        </w:rPr>
      </w:pPr>
      <w:r>
        <w:rPr>
          <w:rFonts w:ascii="楷体" w:hAnsi="楷体" w:eastAsia="楷体" w:cs="楷体"/>
          <w:spacing w:val="-1"/>
          <w:sz w:val="28"/>
          <w:szCs w:val="28"/>
        </w:rPr>
        <w:t>地址：</w:t>
      </w:r>
      <w:r>
        <w:rPr>
          <w:rFonts w:hint="eastAsia" w:ascii="楷体" w:hAnsi="楷体" w:eastAsia="楷体" w:cs="楷体"/>
          <w:spacing w:val="-1"/>
          <w:sz w:val="28"/>
          <w:szCs w:val="28"/>
          <w:lang w:val="en-US" w:eastAsia="zh-CN"/>
        </w:rPr>
        <w:t xml:space="preserve"> </w:t>
      </w:r>
      <w:r>
        <w:rPr>
          <w:rFonts w:hint="eastAsia" w:ascii="楷体" w:hAnsi="楷体" w:eastAsia="楷体" w:cs="楷体"/>
          <w:spacing w:val="-1"/>
          <w:sz w:val="28"/>
          <w:szCs w:val="28"/>
          <w:u w:val="single"/>
          <w:lang w:val="en-US" w:eastAsia="zh-CN"/>
        </w:rPr>
        <w:t>嵊州市官河南路 575 号华汇大厦北楼 14 楼</w:t>
      </w:r>
    </w:p>
    <w:p>
      <w:pPr>
        <w:spacing w:before="1" w:line="222" w:lineRule="auto"/>
        <w:ind w:left="17"/>
        <w:rPr>
          <w:rFonts w:ascii="楷体" w:hAnsi="楷体" w:eastAsia="楷体" w:cs="楷体"/>
          <w:spacing w:val="-2"/>
          <w:sz w:val="28"/>
          <w:szCs w:val="28"/>
        </w:rPr>
      </w:pPr>
    </w:p>
    <w:p>
      <w:pPr>
        <w:spacing w:before="1" w:line="222" w:lineRule="auto"/>
        <w:ind w:left="17"/>
        <w:rPr>
          <w:rFonts w:ascii="楷体" w:hAnsi="楷体" w:eastAsia="楷体" w:cs="楷体"/>
          <w:sz w:val="28"/>
          <w:szCs w:val="28"/>
        </w:rPr>
      </w:pPr>
      <w:r>
        <w:rPr>
          <w:rFonts w:ascii="楷体" w:hAnsi="楷体" w:eastAsia="楷体" w:cs="楷体"/>
          <w:spacing w:val="-2"/>
          <w:sz w:val="28"/>
          <w:szCs w:val="28"/>
        </w:rPr>
        <w:t>邮政</w:t>
      </w:r>
      <w:r>
        <w:rPr>
          <w:rFonts w:ascii="楷体" w:hAnsi="楷体" w:eastAsia="楷体" w:cs="楷体"/>
          <w:spacing w:val="-1"/>
          <w:sz w:val="28"/>
          <w:szCs w:val="28"/>
        </w:rPr>
        <w:t>编码：</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312400       </w:t>
      </w:r>
      <w:r>
        <w:rPr>
          <w:rFonts w:ascii="楷体" w:hAnsi="楷体" w:eastAsia="楷体" w:cs="楷体"/>
          <w:sz w:val="28"/>
          <w:szCs w:val="28"/>
          <w:u w:val="single" w:color="auto"/>
        </w:rPr>
        <w:t xml:space="preserve">      </w:t>
      </w:r>
    </w:p>
    <w:p>
      <w:pPr>
        <w:spacing w:line="296" w:lineRule="auto"/>
        <w:rPr>
          <w:rFonts w:ascii="Arial"/>
          <w:sz w:val="21"/>
        </w:rPr>
      </w:pPr>
    </w:p>
    <w:p>
      <w:pPr>
        <w:spacing w:before="91" w:line="478" w:lineRule="auto"/>
        <w:ind w:left="7"/>
        <w:rPr>
          <w:rFonts w:ascii="楷体" w:hAnsi="楷体" w:eastAsia="楷体" w:cs="楷体"/>
          <w:sz w:val="28"/>
          <w:szCs w:val="28"/>
        </w:rPr>
      </w:pPr>
      <w:r>
        <w:rPr>
          <w:rFonts w:ascii="楷体" w:hAnsi="楷体" w:eastAsia="楷体" w:cs="楷体"/>
          <w:spacing w:val="-1"/>
          <w:sz w:val="28"/>
          <w:szCs w:val="28"/>
        </w:rPr>
        <w:t>联系电话：</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 13754375428       </w:t>
      </w:r>
      <w:r>
        <w:rPr>
          <w:rFonts w:ascii="楷体" w:hAnsi="楷体" w:eastAsia="楷体" w:cs="楷体"/>
          <w:sz w:val="28"/>
          <w:szCs w:val="28"/>
          <w:u w:val="single" w:color="auto"/>
        </w:rPr>
        <w:t xml:space="preserve">   </w:t>
      </w:r>
      <w:r>
        <w:rPr>
          <w:rFonts w:ascii="楷体" w:hAnsi="楷体" w:eastAsia="楷体" w:cs="楷体"/>
          <w:sz w:val="28"/>
          <w:szCs w:val="28"/>
        </w:rPr>
        <w:t xml:space="preserve">  传真：</w:t>
      </w:r>
      <w:r>
        <w:rPr>
          <w:rFonts w:ascii="楷体" w:hAnsi="楷体" w:eastAsia="楷体" w:cs="楷体"/>
          <w:sz w:val="28"/>
          <w:szCs w:val="28"/>
          <w:u w:val="single" w:color="auto"/>
        </w:rPr>
        <w:t xml:space="preserve">               </w:t>
      </w:r>
    </w:p>
    <w:p>
      <w:pPr>
        <w:spacing w:line="223" w:lineRule="auto"/>
        <w:ind w:left="7"/>
        <w:rPr>
          <w:rFonts w:ascii="楷体" w:hAnsi="楷体" w:eastAsia="楷体" w:cs="楷体"/>
          <w:sz w:val="28"/>
          <w:szCs w:val="28"/>
        </w:rPr>
      </w:pPr>
      <w:r>
        <w:rPr>
          <w:rFonts w:ascii="楷体" w:hAnsi="楷体" w:eastAsia="楷体" w:cs="楷体"/>
          <w:spacing w:val="-1"/>
          <w:sz w:val="28"/>
          <w:szCs w:val="28"/>
        </w:rPr>
        <w:t>联 系 人：</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钱先生</w:t>
      </w:r>
      <w:r>
        <w:rPr>
          <w:rFonts w:ascii="楷体" w:hAnsi="楷体" w:eastAsia="楷体" w:cs="楷体"/>
          <w:sz w:val="28"/>
          <w:szCs w:val="28"/>
          <w:u w:val="single" w:color="auto"/>
        </w:rPr>
        <w:t xml:space="preserve">     </w:t>
      </w:r>
      <w:r>
        <w:rPr>
          <w:rFonts w:hint="eastAsia" w:ascii="楷体" w:hAnsi="楷体" w:eastAsia="楷体" w:cs="楷体"/>
          <w:sz w:val="28"/>
          <w:szCs w:val="28"/>
          <w:u w:val="single" w:color="auto"/>
          <w:lang w:val="en-US" w:eastAsia="zh-CN"/>
        </w:rPr>
        <w:t xml:space="preserve">    </w:t>
      </w:r>
      <w:r>
        <w:rPr>
          <w:rFonts w:ascii="楷体" w:hAnsi="楷体" w:eastAsia="楷体" w:cs="楷体"/>
          <w:sz w:val="28"/>
          <w:szCs w:val="28"/>
          <w:u w:val="single" w:color="auto"/>
        </w:rPr>
        <w:t xml:space="preserve">     </w:t>
      </w: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91" w:line="224" w:lineRule="auto"/>
        <w:ind w:left="14"/>
        <w:rPr>
          <w:rFonts w:ascii="楷体" w:hAnsi="楷体" w:eastAsia="楷体" w:cs="楷体"/>
          <w:sz w:val="28"/>
          <w:szCs w:val="28"/>
        </w:rPr>
      </w:pPr>
      <w:r>
        <w:rPr>
          <w:rFonts w:ascii="楷体" w:hAnsi="楷体" w:eastAsia="楷体" w:cs="楷体"/>
          <w:spacing w:val="-1"/>
          <w:sz w:val="28"/>
          <w:szCs w:val="28"/>
        </w:rPr>
        <w:t>招标代理机构名称：</w:t>
      </w:r>
      <w:r>
        <w:rPr>
          <w:rFonts w:hint="eastAsia" w:ascii="楷体" w:hAnsi="楷体" w:eastAsia="楷体" w:cs="楷体"/>
          <w:spacing w:val="-1"/>
          <w:sz w:val="28"/>
          <w:szCs w:val="28"/>
          <w:u w:val="single" w:color="auto"/>
          <w:lang w:val="en-US" w:eastAsia="zh-CN"/>
        </w:rPr>
        <w:t xml:space="preserve">  欧邦工程管理集团有限公司  </w:t>
      </w:r>
      <w:r>
        <w:rPr>
          <w:rFonts w:ascii="楷体" w:hAnsi="楷体" w:eastAsia="楷体" w:cs="楷体"/>
          <w:sz w:val="28"/>
          <w:szCs w:val="28"/>
        </w:rPr>
        <w:t xml:space="preserve"> (盖章)</w:t>
      </w:r>
    </w:p>
    <w:p>
      <w:pPr>
        <w:spacing w:line="294" w:lineRule="auto"/>
        <w:rPr>
          <w:rFonts w:ascii="Arial"/>
          <w:sz w:val="21"/>
        </w:rPr>
      </w:pPr>
    </w:p>
    <w:p>
      <w:pPr>
        <w:spacing w:before="92" w:line="224" w:lineRule="auto"/>
        <w:ind w:left="30"/>
        <w:rPr>
          <w:rFonts w:ascii="楷体" w:hAnsi="楷体" w:eastAsia="楷体" w:cs="楷体"/>
          <w:sz w:val="28"/>
          <w:szCs w:val="28"/>
        </w:rPr>
      </w:pPr>
      <w:r>
        <w:rPr>
          <w:rFonts w:ascii="楷体" w:hAnsi="楷体" w:eastAsia="楷体" w:cs="楷体"/>
          <w:spacing w:val="-4"/>
          <w:sz w:val="28"/>
          <w:szCs w:val="28"/>
        </w:rPr>
        <w:t>法定代表人或授权委托人：</w:t>
      </w:r>
      <w:r>
        <w:rPr>
          <w:rFonts w:ascii="楷体" w:hAnsi="楷体" w:eastAsia="楷体" w:cs="楷体"/>
          <w:spacing w:val="-4"/>
          <w:sz w:val="28"/>
          <w:szCs w:val="28"/>
          <w:u w:val="single" w:color="auto"/>
        </w:rPr>
        <w:t xml:space="preserve">                        </w:t>
      </w:r>
      <w:r>
        <w:rPr>
          <w:rFonts w:ascii="楷体" w:hAnsi="楷体" w:eastAsia="楷体" w:cs="楷体"/>
          <w:spacing w:val="-4"/>
          <w:sz w:val="28"/>
          <w:szCs w:val="28"/>
        </w:rPr>
        <w:t>(签字或盖章</w:t>
      </w:r>
      <w:r>
        <w:rPr>
          <w:rFonts w:ascii="楷体" w:hAnsi="楷体" w:eastAsia="楷体" w:cs="楷体"/>
          <w:spacing w:val="-2"/>
          <w:sz w:val="28"/>
          <w:szCs w:val="28"/>
        </w:rPr>
        <w:t>)</w:t>
      </w:r>
    </w:p>
    <w:p>
      <w:pPr>
        <w:spacing w:line="293" w:lineRule="auto"/>
        <w:rPr>
          <w:rFonts w:ascii="Arial"/>
          <w:sz w:val="21"/>
        </w:rPr>
      </w:pPr>
    </w:p>
    <w:p>
      <w:pPr>
        <w:spacing w:before="92" w:line="479" w:lineRule="auto"/>
        <w:ind w:left="9"/>
        <w:rPr>
          <w:rFonts w:hint="default" w:ascii="楷体" w:hAnsi="楷体" w:eastAsia="楷体" w:cs="楷体"/>
          <w:sz w:val="28"/>
          <w:szCs w:val="28"/>
          <w:lang w:val="en-US" w:eastAsia="zh-CN"/>
        </w:rPr>
      </w:pPr>
      <w:r>
        <w:rPr>
          <w:rFonts w:ascii="楷体" w:hAnsi="楷体" w:eastAsia="楷体" w:cs="楷体"/>
          <w:spacing w:val="-10"/>
          <w:sz w:val="28"/>
          <w:szCs w:val="28"/>
        </w:rPr>
        <w:t>地</w:t>
      </w:r>
      <w:r>
        <w:rPr>
          <w:rFonts w:ascii="楷体" w:hAnsi="楷体" w:eastAsia="楷体" w:cs="楷体"/>
          <w:spacing w:val="-8"/>
          <w:sz w:val="28"/>
          <w:szCs w:val="28"/>
        </w:rPr>
        <w:t xml:space="preserve"> </w:t>
      </w:r>
      <w:r>
        <w:rPr>
          <w:rFonts w:ascii="楷体" w:hAnsi="楷体" w:eastAsia="楷体" w:cs="楷体"/>
          <w:spacing w:val="-5"/>
          <w:sz w:val="28"/>
          <w:szCs w:val="28"/>
        </w:rPr>
        <w:t xml:space="preserve">   址：</w:t>
      </w:r>
      <w:r>
        <w:rPr>
          <w:rFonts w:hint="eastAsia" w:ascii="楷体" w:hAnsi="楷体" w:eastAsia="楷体" w:cs="楷体"/>
          <w:spacing w:val="-5"/>
          <w:sz w:val="28"/>
          <w:szCs w:val="28"/>
          <w:u w:val="single" w:color="auto"/>
          <w:lang w:val="en-US" w:eastAsia="zh-CN"/>
        </w:rPr>
        <w:t xml:space="preserve"> </w:t>
      </w:r>
      <w:r>
        <w:rPr>
          <w:rFonts w:hint="eastAsia" w:ascii="楷体" w:hAnsi="楷体" w:eastAsia="楷体" w:cs="楷体"/>
          <w:spacing w:val="-4"/>
          <w:sz w:val="28"/>
          <w:szCs w:val="28"/>
          <w:u w:val="single"/>
          <w:lang w:val="en-US" w:eastAsia="zh-CN"/>
        </w:rPr>
        <w:t xml:space="preserve">嵊州市兴盛街文化创业园2幢四楼 </w:t>
      </w:r>
      <w:r>
        <w:rPr>
          <w:rFonts w:hint="eastAsia" w:ascii="楷体" w:hAnsi="楷体" w:eastAsia="楷体" w:cs="楷体"/>
          <w:spacing w:val="-5"/>
          <w:sz w:val="28"/>
          <w:szCs w:val="28"/>
          <w:u w:val="single" w:color="auto"/>
          <w:lang w:val="en-US" w:eastAsia="zh-CN"/>
        </w:rPr>
        <w:t xml:space="preserve">                 </w:t>
      </w:r>
    </w:p>
    <w:p>
      <w:pPr>
        <w:spacing w:before="1" w:line="222" w:lineRule="auto"/>
        <w:ind w:left="17"/>
        <w:rPr>
          <w:rFonts w:ascii="楷体" w:hAnsi="楷体" w:eastAsia="楷体" w:cs="楷体"/>
          <w:sz w:val="28"/>
          <w:szCs w:val="28"/>
        </w:rPr>
      </w:pPr>
      <w:r>
        <w:rPr>
          <w:rFonts w:ascii="楷体" w:hAnsi="楷体" w:eastAsia="楷体" w:cs="楷体"/>
          <w:spacing w:val="-1"/>
          <w:sz w:val="28"/>
          <w:szCs w:val="28"/>
        </w:rPr>
        <w:t>邮政编码：</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312400</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             </w:t>
      </w:r>
      <w:r>
        <w:rPr>
          <w:rFonts w:ascii="楷体" w:hAnsi="楷体" w:eastAsia="楷体" w:cs="楷体"/>
          <w:sz w:val="28"/>
          <w:szCs w:val="28"/>
          <w:u w:val="single" w:color="auto"/>
        </w:rPr>
        <w:t xml:space="preserve">   </w:t>
      </w:r>
    </w:p>
    <w:p>
      <w:pPr>
        <w:spacing w:line="296" w:lineRule="auto"/>
        <w:rPr>
          <w:rFonts w:ascii="Arial"/>
          <w:sz w:val="21"/>
        </w:rPr>
      </w:pPr>
    </w:p>
    <w:p>
      <w:pPr>
        <w:spacing w:before="91" w:line="478" w:lineRule="auto"/>
        <w:ind w:left="7"/>
        <w:rPr>
          <w:rFonts w:ascii="楷体" w:hAnsi="楷体" w:eastAsia="楷体" w:cs="楷体"/>
          <w:sz w:val="28"/>
          <w:szCs w:val="28"/>
        </w:rPr>
      </w:pPr>
      <w:r>
        <w:rPr>
          <w:rFonts w:ascii="楷体" w:hAnsi="楷体" w:eastAsia="楷体" w:cs="楷体"/>
          <w:spacing w:val="-1"/>
          <w:sz w:val="28"/>
          <w:szCs w:val="28"/>
        </w:rPr>
        <w:t>联系电话：</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13967518219</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   </w:t>
      </w:r>
      <w:r>
        <w:rPr>
          <w:rFonts w:ascii="楷体" w:hAnsi="楷体" w:eastAsia="楷体" w:cs="楷体"/>
          <w:sz w:val="28"/>
          <w:szCs w:val="28"/>
          <w:u w:val="single" w:color="auto"/>
        </w:rPr>
        <w:t xml:space="preserve"> </w:t>
      </w:r>
      <w:r>
        <w:rPr>
          <w:rFonts w:ascii="楷体" w:hAnsi="楷体" w:eastAsia="楷体" w:cs="楷体"/>
          <w:sz w:val="28"/>
          <w:szCs w:val="28"/>
        </w:rPr>
        <w:t xml:space="preserve"> 传真：</w:t>
      </w:r>
      <w:r>
        <w:rPr>
          <w:rFonts w:ascii="楷体" w:hAnsi="楷体" w:eastAsia="楷体" w:cs="楷体"/>
          <w:sz w:val="28"/>
          <w:szCs w:val="28"/>
          <w:u w:val="single" w:color="auto"/>
        </w:rPr>
        <w:t xml:space="preserve">              </w:t>
      </w:r>
    </w:p>
    <w:p>
      <w:pPr>
        <w:spacing w:before="1" w:line="223" w:lineRule="auto"/>
        <w:ind w:left="7"/>
        <w:rPr>
          <w:rFonts w:ascii="楷体" w:hAnsi="楷体" w:eastAsia="楷体" w:cs="楷体"/>
          <w:sz w:val="28"/>
          <w:szCs w:val="28"/>
        </w:rPr>
      </w:pPr>
      <w:r>
        <w:rPr>
          <w:rFonts w:ascii="楷体" w:hAnsi="楷体" w:eastAsia="楷体" w:cs="楷体"/>
          <w:spacing w:val="-1"/>
          <w:sz w:val="28"/>
          <w:szCs w:val="28"/>
        </w:rPr>
        <w:t>联 系 人：</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王 芳</w:t>
      </w:r>
      <w:r>
        <w:rPr>
          <w:rFonts w:ascii="楷体" w:hAnsi="楷体" w:eastAsia="楷体" w:cs="楷体"/>
          <w:spacing w:val="-1"/>
          <w:sz w:val="28"/>
          <w:szCs w:val="28"/>
          <w:u w:val="single" w:color="auto"/>
        </w:rPr>
        <w:t xml:space="preserve"> </w:t>
      </w:r>
      <w:r>
        <w:rPr>
          <w:rFonts w:ascii="楷体" w:hAnsi="楷体" w:eastAsia="楷体" w:cs="楷体"/>
          <w:sz w:val="28"/>
          <w:szCs w:val="28"/>
          <w:u w:val="single" w:color="auto"/>
        </w:rPr>
        <w:t xml:space="preserve"> </w:t>
      </w:r>
      <w:r>
        <w:rPr>
          <w:rFonts w:hint="eastAsia" w:ascii="楷体" w:hAnsi="楷体" w:eastAsia="楷体" w:cs="楷体"/>
          <w:sz w:val="28"/>
          <w:szCs w:val="28"/>
          <w:u w:val="single" w:color="auto"/>
          <w:lang w:val="en-US" w:eastAsia="zh-CN"/>
        </w:rPr>
        <w:t xml:space="preserve">       </w:t>
      </w:r>
      <w:r>
        <w:rPr>
          <w:rFonts w:ascii="楷体" w:hAnsi="楷体" w:eastAsia="楷体" w:cs="楷体"/>
          <w:sz w:val="28"/>
          <w:szCs w:val="28"/>
          <w:u w:val="single" w:color="auto"/>
        </w:rPr>
        <w:t xml:space="preserve">       </w:t>
      </w:r>
    </w:p>
    <w:p>
      <w:pPr>
        <w:spacing w:line="286" w:lineRule="auto"/>
        <w:rPr>
          <w:rFonts w:ascii="Arial"/>
          <w:sz w:val="21"/>
        </w:rPr>
      </w:pPr>
    </w:p>
    <w:p>
      <w:pPr>
        <w:spacing w:line="286" w:lineRule="auto"/>
        <w:rPr>
          <w:rFonts w:ascii="Arial"/>
          <w:sz w:val="21"/>
        </w:rPr>
      </w:pPr>
    </w:p>
    <w:p>
      <w:pPr>
        <w:spacing w:before="91" w:line="225" w:lineRule="auto"/>
        <w:ind w:left="11"/>
        <w:rPr>
          <w:rFonts w:ascii="楷体" w:hAnsi="楷体" w:eastAsia="楷体" w:cs="楷体"/>
          <w:sz w:val="28"/>
          <w:szCs w:val="28"/>
        </w:rPr>
      </w:pPr>
      <w:r>
        <w:rPr>
          <w:rFonts w:ascii="楷体" w:hAnsi="楷体" w:eastAsia="楷体" w:cs="楷体"/>
          <w:spacing w:val="-1"/>
          <w:sz w:val="28"/>
          <w:szCs w:val="28"/>
        </w:rPr>
        <w:t>签发日期：</w:t>
      </w:r>
      <w:r>
        <w:rPr>
          <w:rFonts w:ascii="楷体" w:hAnsi="楷体" w:eastAsia="楷体" w:cs="楷体"/>
          <w:spacing w:val="-1"/>
          <w:sz w:val="28"/>
          <w:szCs w:val="28"/>
          <w:u w:val="single" w:color="auto"/>
        </w:rPr>
        <w:t xml:space="preserve"> 2022</w:t>
      </w:r>
      <w:r>
        <w:rPr>
          <w:rFonts w:ascii="楷体" w:hAnsi="楷体" w:eastAsia="楷体" w:cs="楷体"/>
          <w:sz w:val="28"/>
          <w:szCs w:val="28"/>
          <w:u w:val="single" w:color="auto"/>
        </w:rPr>
        <w:t xml:space="preserve"> </w:t>
      </w:r>
      <w:r>
        <w:rPr>
          <w:rFonts w:ascii="楷体" w:hAnsi="楷体" w:eastAsia="楷体" w:cs="楷体"/>
          <w:sz w:val="28"/>
          <w:szCs w:val="28"/>
        </w:rPr>
        <w:t>年</w:t>
      </w:r>
      <w:r>
        <w:rPr>
          <w:rFonts w:ascii="楷体" w:hAnsi="楷体" w:eastAsia="楷体" w:cs="楷体"/>
          <w:sz w:val="28"/>
          <w:szCs w:val="28"/>
          <w:u w:val="single" w:color="auto"/>
        </w:rPr>
        <w:t xml:space="preserve">   </w:t>
      </w:r>
      <w:r>
        <w:rPr>
          <w:rFonts w:ascii="楷体" w:hAnsi="楷体" w:eastAsia="楷体" w:cs="楷体"/>
          <w:sz w:val="28"/>
          <w:szCs w:val="28"/>
        </w:rPr>
        <w:t xml:space="preserve"> 月</w:t>
      </w:r>
      <w:r>
        <w:rPr>
          <w:rFonts w:ascii="楷体" w:hAnsi="楷体" w:eastAsia="楷体" w:cs="楷体"/>
          <w:sz w:val="28"/>
          <w:szCs w:val="28"/>
          <w:u w:val="single" w:color="auto"/>
        </w:rPr>
        <w:t xml:space="preserve">   </w:t>
      </w:r>
      <w:r>
        <w:rPr>
          <w:rFonts w:ascii="楷体" w:hAnsi="楷体" w:eastAsia="楷体" w:cs="楷体"/>
          <w:sz w:val="28"/>
          <w:szCs w:val="28"/>
        </w:rPr>
        <w:t xml:space="preserve"> 日</w:t>
      </w:r>
    </w:p>
    <w:p>
      <w:pPr>
        <w:sectPr>
          <w:footerReference r:id="rId7" w:type="default"/>
          <w:pgSz w:w="11911" w:h="16839"/>
          <w:pgMar w:top="942" w:right="1247" w:bottom="1156" w:left="1417" w:header="727" w:footer="903" w:gutter="0"/>
          <w:pgBorders>
            <w:top w:val="none" w:sz="0" w:space="0"/>
            <w:left w:val="none" w:sz="0" w:space="0"/>
            <w:bottom w:val="none" w:sz="0" w:space="0"/>
            <w:right w:val="none" w:sz="0" w:space="0"/>
          </w:pgBorders>
          <w:pgNumType w:fmt="decimal"/>
          <w:cols w:space="720" w:num="1"/>
        </w:sectPr>
      </w:pPr>
    </w:p>
    <w:p>
      <w:pPr>
        <w:spacing w:line="306" w:lineRule="auto"/>
        <w:rPr>
          <w:rFonts w:ascii="Arial"/>
          <w:sz w:val="21"/>
        </w:rPr>
      </w:pPr>
    </w:p>
    <w:sdt>
      <w:sdtPr>
        <w:rPr>
          <w:rFonts w:ascii="宋体" w:hAnsi="宋体" w:eastAsia="宋体" w:cs="宋体"/>
          <w:sz w:val="31"/>
          <w:szCs w:val="31"/>
        </w:rPr>
        <w:id w:val="1"/>
        <w:docPartObj>
          <w:docPartGallery w:val="Table of Contents"/>
          <w:docPartUnique/>
        </w:docPartObj>
      </w:sdtPr>
      <w:sdtEndPr>
        <w:rPr>
          <w:rFonts w:ascii="Times New Roman" w:hAnsi="Times New Roman" w:eastAsia="Times New Roman" w:cs="Times New Roman"/>
          <w:sz w:val="20"/>
          <w:szCs w:val="20"/>
        </w:rPr>
      </w:sdtEndPr>
      <w:sdtContent>
        <w:p>
          <w:pPr>
            <w:spacing w:before="101" w:line="227" w:lineRule="auto"/>
            <w:ind w:left="4135"/>
            <w:rPr>
              <w:rFonts w:ascii="宋体" w:hAnsi="宋体" w:eastAsia="宋体" w:cs="宋体"/>
              <w:sz w:val="31"/>
              <w:szCs w:val="31"/>
            </w:rPr>
          </w:pPr>
          <w:r>
            <w:rPr>
              <w:rFonts w:ascii="宋体" w:hAnsi="宋体" w:eastAsia="宋体" w:cs="宋体"/>
              <w:spacing w:val="-10"/>
              <w:sz w:val="31"/>
              <w:szCs w:val="31"/>
            </w:rPr>
            <w:t>目</w:t>
          </w:r>
          <w:r>
            <w:rPr>
              <w:rFonts w:ascii="宋体" w:hAnsi="宋体" w:eastAsia="宋体" w:cs="宋体"/>
              <w:spacing w:val="-6"/>
              <w:sz w:val="31"/>
              <w:szCs w:val="31"/>
            </w:rPr>
            <w:t xml:space="preserve">   录</w:t>
          </w:r>
        </w:p>
        <w:p>
          <w:pPr>
            <w:spacing w:line="380" w:lineRule="auto"/>
            <w:rPr>
              <w:rFonts w:ascii="Arial"/>
              <w:sz w:val="21"/>
            </w:rPr>
          </w:pPr>
        </w:p>
        <w:p>
          <w:pPr>
            <w:tabs>
              <w:tab w:val="right" w:leader="dot" w:pos="9247"/>
            </w:tabs>
            <w:spacing w:before="65" w:line="226" w:lineRule="auto"/>
            <w:ind w:left="7"/>
            <w:rPr>
              <w:rFonts w:ascii="Times New Roman" w:hAnsi="Times New Roman" w:eastAsia="Times New Roman" w:cs="Times New Roman"/>
              <w:sz w:val="20"/>
              <w:szCs w:val="20"/>
            </w:rPr>
          </w:pPr>
          <w:r>
            <w:fldChar w:fldCharType="begin"/>
          </w:r>
          <w:r>
            <w:instrText xml:space="preserve"> HYPERLINK \l "_bookmark1" </w:instrText>
          </w:r>
          <w:r>
            <w:fldChar w:fldCharType="separate"/>
          </w:r>
          <w:r>
            <w:rPr>
              <w:rFonts w:ascii="宋体" w:hAnsi="宋体" w:eastAsia="宋体" w:cs="宋体"/>
              <w:spacing w:val="6"/>
              <w:sz w:val="20"/>
              <w:szCs w:val="20"/>
              <w14:textOutline w14:w="3795" w14:cap="sq" w14:cmpd="sng">
                <w14:solidFill>
                  <w14:srgbClr w14:val="000000"/>
                </w14:solidFill>
                <w14:prstDash w14:val="solid"/>
                <w14:bevel/>
              </w14:textOutline>
            </w:rPr>
            <w:t>第一章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招标公告</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pacing w:val="6"/>
              <w:sz w:val="20"/>
              <w:szCs w:val="20"/>
            </w:rPr>
            <w:fldChar w:fldCharType="end"/>
          </w:r>
        </w:p>
        <w:p>
          <w:pPr>
            <w:tabs>
              <w:tab w:val="right" w:leader="dot" w:pos="9247"/>
            </w:tabs>
            <w:spacing w:before="299" w:line="227" w:lineRule="auto"/>
            <w:ind w:left="7"/>
            <w:rPr>
              <w:rFonts w:ascii="Times New Roman" w:hAnsi="Times New Roman" w:eastAsia="Times New Roman" w:cs="Times New Roman"/>
              <w:sz w:val="20"/>
              <w:szCs w:val="20"/>
            </w:rPr>
          </w:pPr>
          <w:r>
            <w:fldChar w:fldCharType="begin"/>
          </w:r>
          <w:r>
            <w:instrText xml:space="preserve"> HYPERLINK \l "_bookmark2" </w:instrText>
          </w:r>
          <w:r>
            <w:fldChar w:fldCharType="separate"/>
          </w:r>
          <w:r>
            <w:rPr>
              <w:rFonts w:ascii="宋体" w:hAnsi="宋体" w:eastAsia="宋体" w:cs="宋体"/>
              <w:spacing w:val="7"/>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二章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投标人须知</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w:t>
          </w:r>
          <w:r>
            <w:rPr>
              <w:rFonts w:ascii="Times New Roman" w:hAnsi="Times New Roman" w:eastAsia="Times New Roman" w:cs="Times New Roman"/>
              <w:b/>
              <w:bCs/>
              <w:spacing w:val="6"/>
              <w:sz w:val="20"/>
              <w:szCs w:val="20"/>
            </w:rPr>
            <w:fldChar w:fldCharType="end"/>
          </w:r>
        </w:p>
        <w:p>
          <w:pPr>
            <w:tabs>
              <w:tab w:val="right" w:leader="dot" w:pos="9247"/>
            </w:tabs>
            <w:spacing w:before="299" w:line="228" w:lineRule="auto"/>
            <w:ind w:left="442"/>
            <w:rPr>
              <w:rFonts w:ascii="Times New Roman" w:hAnsi="Times New Roman" w:eastAsia="Times New Roman" w:cs="Times New Roman"/>
              <w:sz w:val="20"/>
              <w:szCs w:val="20"/>
            </w:rPr>
          </w:pPr>
          <w:r>
            <w:fldChar w:fldCharType="begin"/>
          </w:r>
          <w:r>
            <w:instrText xml:space="preserve"> HYPERLINK \l "_bookmark3" </w:instrText>
          </w:r>
          <w:r>
            <w:fldChar w:fldCharType="separate"/>
          </w:r>
          <w:r>
            <w:rPr>
              <w:rFonts w:ascii="宋体" w:hAnsi="宋体" w:eastAsia="宋体" w:cs="宋体"/>
              <w:spacing w:val="-5"/>
              <w:sz w:val="20"/>
              <w:szCs w:val="20"/>
            </w:rPr>
            <w:t>1</w:t>
          </w:r>
          <w:r>
            <w:rPr>
              <w:rFonts w:ascii="宋体" w:hAnsi="宋体" w:eastAsia="宋体" w:cs="宋体"/>
              <w:spacing w:val="-4"/>
              <w:sz w:val="20"/>
              <w:szCs w:val="20"/>
            </w:rPr>
            <w:t xml:space="preserve">. 总则 </w:t>
          </w:r>
          <w:r>
            <w:rPr>
              <w:rFonts w:ascii="宋体" w:hAnsi="宋体" w:eastAsia="宋体" w:cs="宋体"/>
              <w:sz w:val="20"/>
              <w:szCs w:val="20"/>
            </w:rPr>
            <w:tab/>
          </w:r>
          <w:r>
            <w:rPr>
              <w:rFonts w:ascii="Times New Roman" w:hAnsi="Times New Roman" w:eastAsia="Times New Roman" w:cs="Times New Roman"/>
              <w:spacing w:val="-4"/>
              <w:sz w:val="20"/>
              <w:szCs w:val="20"/>
            </w:rPr>
            <w:t>17</w:t>
          </w:r>
          <w:r>
            <w:rPr>
              <w:rFonts w:ascii="Times New Roman" w:hAnsi="Times New Roman" w:eastAsia="Times New Roman" w:cs="Times New Roman"/>
              <w:spacing w:val="-4"/>
              <w:sz w:val="20"/>
              <w:szCs w:val="20"/>
            </w:rPr>
            <w:fldChar w:fldCharType="end"/>
          </w:r>
        </w:p>
        <w:p>
          <w:pPr>
            <w:tabs>
              <w:tab w:val="right" w:leader="dot" w:pos="9247"/>
            </w:tabs>
            <w:spacing w:before="297" w:line="228" w:lineRule="auto"/>
            <w:ind w:left="429"/>
            <w:rPr>
              <w:rFonts w:ascii="Times New Roman" w:hAnsi="Times New Roman" w:eastAsia="Times New Roman" w:cs="Times New Roman"/>
              <w:sz w:val="20"/>
              <w:szCs w:val="20"/>
            </w:rPr>
          </w:pPr>
          <w:r>
            <w:fldChar w:fldCharType="begin"/>
          </w:r>
          <w:r>
            <w:instrText xml:space="preserve"> HYPERLINK \l "_bookmark4" </w:instrText>
          </w:r>
          <w:r>
            <w:fldChar w:fldCharType="separate"/>
          </w:r>
          <w:r>
            <w:rPr>
              <w:rFonts w:ascii="宋体" w:hAnsi="宋体" w:eastAsia="宋体" w:cs="宋体"/>
              <w:spacing w:val="-1"/>
              <w:sz w:val="20"/>
              <w:szCs w:val="20"/>
            </w:rPr>
            <w:t>2. 招</w:t>
          </w:r>
          <w:r>
            <w:rPr>
              <w:rFonts w:ascii="宋体" w:hAnsi="宋体" w:eastAsia="宋体" w:cs="宋体"/>
              <w:sz w:val="20"/>
              <w:szCs w:val="20"/>
            </w:rPr>
            <w:t xml:space="preserve">标文件 </w:t>
          </w:r>
          <w:r>
            <w:rPr>
              <w:rFonts w:ascii="宋体" w:hAnsi="宋体" w:eastAsia="宋体" w:cs="宋体"/>
              <w:sz w:val="20"/>
              <w:szCs w:val="20"/>
            </w:rPr>
            <w:tab/>
          </w:r>
          <w:r>
            <w:rPr>
              <w:rFonts w:ascii="Times New Roman" w:hAnsi="Times New Roman" w:eastAsia="Times New Roman" w:cs="Times New Roman"/>
              <w:sz w:val="20"/>
              <w:szCs w:val="20"/>
            </w:rPr>
            <w:t>20</w:t>
          </w:r>
          <w:r>
            <w:rPr>
              <w:rFonts w:ascii="Times New Roman" w:hAnsi="Times New Roman" w:eastAsia="Times New Roman" w:cs="Times New Roman"/>
              <w:sz w:val="20"/>
              <w:szCs w:val="20"/>
            </w:rPr>
            <w:fldChar w:fldCharType="end"/>
          </w:r>
        </w:p>
        <w:p>
          <w:pPr>
            <w:tabs>
              <w:tab w:val="right" w:leader="dot" w:pos="9247"/>
            </w:tabs>
            <w:spacing w:before="297" w:line="228" w:lineRule="auto"/>
            <w:ind w:left="431"/>
            <w:rPr>
              <w:rFonts w:ascii="Times New Roman" w:hAnsi="Times New Roman" w:eastAsia="Times New Roman" w:cs="Times New Roman"/>
              <w:sz w:val="20"/>
              <w:szCs w:val="20"/>
            </w:rPr>
          </w:pPr>
          <w:r>
            <w:fldChar w:fldCharType="begin"/>
          </w:r>
          <w:r>
            <w:instrText xml:space="preserve"> HYPERLINK \l "_bookmark5" </w:instrText>
          </w:r>
          <w:r>
            <w:fldChar w:fldCharType="separate"/>
          </w:r>
          <w:r>
            <w:rPr>
              <w:rFonts w:ascii="宋体" w:hAnsi="宋体" w:eastAsia="宋体" w:cs="宋体"/>
              <w:spacing w:val="-1"/>
              <w:sz w:val="20"/>
              <w:szCs w:val="20"/>
            </w:rPr>
            <w:t>3. 投标文</w:t>
          </w:r>
          <w:r>
            <w:rPr>
              <w:rFonts w:ascii="宋体" w:hAnsi="宋体" w:eastAsia="宋体" w:cs="宋体"/>
              <w:sz w:val="20"/>
              <w:szCs w:val="20"/>
            </w:rPr>
            <w:t xml:space="preserve">件 </w:t>
          </w:r>
          <w:r>
            <w:rPr>
              <w:rFonts w:ascii="宋体" w:hAnsi="宋体" w:eastAsia="宋体" w:cs="宋体"/>
              <w:sz w:val="20"/>
              <w:szCs w:val="20"/>
            </w:rPr>
            <w:tab/>
          </w:r>
          <w:r>
            <w:rPr>
              <w:rFonts w:ascii="Times New Roman" w:hAnsi="Times New Roman" w:eastAsia="Times New Roman" w:cs="Times New Roman"/>
              <w:sz w:val="20"/>
              <w:szCs w:val="20"/>
            </w:rPr>
            <w:t>21</w:t>
          </w:r>
          <w:r>
            <w:rPr>
              <w:rFonts w:ascii="Times New Roman" w:hAnsi="Times New Roman" w:eastAsia="Times New Roman" w:cs="Times New Roman"/>
              <w:sz w:val="20"/>
              <w:szCs w:val="20"/>
            </w:rPr>
            <w:fldChar w:fldCharType="end"/>
          </w:r>
        </w:p>
        <w:p>
          <w:pPr>
            <w:tabs>
              <w:tab w:val="right" w:leader="dot" w:pos="9247"/>
            </w:tabs>
            <w:spacing w:before="299" w:line="228" w:lineRule="auto"/>
            <w:ind w:left="426"/>
            <w:rPr>
              <w:rFonts w:ascii="Times New Roman" w:hAnsi="Times New Roman" w:eastAsia="Times New Roman" w:cs="Times New Roman"/>
              <w:sz w:val="20"/>
              <w:szCs w:val="20"/>
            </w:rPr>
          </w:pPr>
          <w:r>
            <w:fldChar w:fldCharType="begin"/>
          </w:r>
          <w:r>
            <w:instrText xml:space="preserve"> HYPERLINK \l "_bookmark6" </w:instrText>
          </w:r>
          <w:r>
            <w:fldChar w:fldCharType="separate"/>
          </w:r>
          <w:r>
            <w:rPr>
              <w:rFonts w:ascii="宋体" w:hAnsi="宋体" w:eastAsia="宋体" w:cs="宋体"/>
              <w:spacing w:val="-3"/>
              <w:sz w:val="20"/>
              <w:szCs w:val="20"/>
            </w:rPr>
            <w:t>4</w:t>
          </w:r>
          <w:r>
            <w:rPr>
              <w:rFonts w:ascii="宋体" w:hAnsi="宋体" w:eastAsia="宋体" w:cs="宋体"/>
              <w:spacing w:val="-2"/>
              <w:sz w:val="20"/>
              <w:szCs w:val="20"/>
            </w:rPr>
            <w:t xml:space="preserve">. 投标 </w:t>
          </w:r>
          <w:r>
            <w:rPr>
              <w:rFonts w:ascii="宋体" w:hAnsi="宋体" w:eastAsia="宋体" w:cs="宋体"/>
              <w:sz w:val="20"/>
              <w:szCs w:val="20"/>
            </w:rPr>
            <w:tab/>
          </w:r>
          <w:r>
            <w:rPr>
              <w:rFonts w:ascii="Times New Roman" w:hAnsi="Times New Roman" w:eastAsia="Times New Roman" w:cs="Times New Roman"/>
              <w:spacing w:val="-2"/>
              <w:sz w:val="20"/>
              <w:szCs w:val="20"/>
            </w:rPr>
            <w:t>25</w:t>
          </w:r>
          <w:r>
            <w:rPr>
              <w:rFonts w:ascii="Times New Roman" w:hAnsi="Times New Roman" w:eastAsia="Times New Roman" w:cs="Times New Roman"/>
              <w:spacing w:val="-2"/>
              <w:sz w:val="20"/>
              <w:szCs w:val="20"/>
            </w:rPr>
            <w:fldChar w:fldCharType="end"/>
          </w:r>
        </w:p>
        <w:p>
          <w:pPr>
            <w:tabs>
              <w:tab w:val="right" w:leader="dot" w:pos="9247"/>
            </w:tabs>
            <w:spacing w:before="298" w:line="228" w:lineRule="auto"/>
            <w:ind w:left="431"/>
            <w:rPr>
              <w:rFonts w:ascii="Times New Roman" w:hAnsi="Times New Roman" w:eastAsia="Times New Roman" w:cs="Times New Roman"/>
              <w:sz w:val="20"/>
              <w:szCs w:val="20"/>
            </w:rPr>
          </w:pPr>
          <w:r>
            <w:fldChar w:fldCharType="begin"/>
          </w:r>
          <w:r>
            <w:instrText xml:space="preserve"> HYPERLINK \l "_bookmark7" </w:instrText>
          </w:r>
          <w:r>
            <w:fldChar w:fldCharType="separate"/>
          </w:r>
          <w:r>
            <w:rPr>
              <w:rFonts w:ascii="宋体" w:hAnsi="宋体" w:eastAsia="宋体" w:cs="宋体"/>
              <w:spacing w:val="-4"/>
              <w:sz w:val="20"/>
              <w:szCs w:val="20"/>
            </w:rPr>
            <w:t xml:space="preserve">5. </w:t>
          </w:r>
          <w:r>
            <w:rPr>
              <w:rFonts w:ascii="宋体" w:hAnsi="宋体" w:eastAsia="宋体" w:cs="宋体"/>
              <w:spacing w:val="-2"/>
              <w:sz w:val="20"/>
              <w:szCs w:val="20"/>
            </w:rPr>
            <w:t xml:space="preserve">开标 </w:t>
          </w:r>
          <w:r>
            <w:rPr>
              <w:rFonts w:ascii="宋体" w:hAnsi="宋体" w:eastAsia="宋体" w:cs="宋体"/>
              <w:sz w:val="20"/>
              <w:szCs w:val="20"/>
            </w:rPr>
            <w:tab/>
          </w:r>
          <w:r>
            <w:rPr>
              <w:rFonts w:ascii="Times New Roman" w:hAnsi="Times New Roman" w:eastAsia="Times New Roman" w:cs="Times New Roman"/>
              <w:spacing w:val="-2"/>
              <w:sz w:val="20"/>
              <w:szCs w:val="20"/>
            </w:rPr>
            <w:t>26</w:t>
          </w:r>
          <w:r>
            <w:rPr>
              <w:rFonts w:ascii="Times New Roman" w:hAnsi="Times New Roman" w:eastAsia="Times New Roman" w:cs="Times New Roman"/>
              <w:spacing w:val="-2"/>
              <w:sz w:val="20"/>
              <w:szCs w:val="20"/>
            </w:rPr>
            <w:fldChar w:fldCharType="end"/>
          </w:r>
        </w:p>
        <w:p>
          <w:pPr>
            <w:tabs>
              <w:tab w:val="right" w:leader="dot" w:pos="9247"/>
            </w:tabs>
            <w:spacing w:before="297" w:line="228" w:lineRule="auto"/>
            <w:ind w:left="428"/>
            <w:rPr>
              <w:rFonts w:ascii="Times New Roman" w:hAnsi="Times New Roman" w:eastAsia="Times New Roman" w:cs="Times New Roman"/>
              <w:sz w:val="20"/>
              <w:szCs w:val="20"/>
            </w:rPr>
          </w:pPr>
          <w:r>
            <w:fldChar w:fldCharType="begin"/>
          </w:r>
          <w:r>
            <w:instrText xml:space="preserve"> HYPERLINK \l "_bookmark8" </w:instrText>
          </w:r>
          <w:r>
            <w:fldChar w:fldCharType="separate"/>
          </w:r>
          <w:r>
            <w:rPr>
              <w:rFonts w:ascii="宋体" w:hAnsi="宋体" w:eastAsia="宋体" w:cs="宋体"/>
              <w:spacing w:val="-4"/>
              <w:sz w:val="20"/>
              <w:szCs w:val="20"/>
            </w:rPr>
            <w:t>6</w:t>
          </w:r>
          <w:r>
            <w:rPr>
              <w:rFonts w:ascii="宋体" w:hAnsi="宋体" w:eastAsia="宋体" w:cs="宋体"/>
              <w:spacing w:val="-3"/>
              <w:sz w:val="20"/>
              <w:szCs w:val="20"/>
            </w:rPr>
            <w:t>.</w:t>
          </w:r>
          <w:r>
            <w:rPr>
              <w:rFonts w:ascii="宋体" w:hAnsi="宋体" w:eastAsia="宋体" w:cs="宋体"/>
              <w:spacing w:val="-2"/>
              <w:sz w:val="20"/>
              <w:szCs w:val="20"/>
            </w:rPr>
            <w:t xml:space="preserve"> 评标 </w:t>
          </w:r>
          <w:r>
            <w:rPr>
              <w:rFonts w:ascii="宋体" w:hAnsi="宋体" w:eastAsia="宋体" w:cs="宋体"/>
              <w:sz w:val="20"/>
              <w:szCs w:val="20"/>
            </w:rPr>
            <w:tab/>
          </w:r>
          <w:r>
            <w:rPr>
              <w:rFonts w:ascii="Times New Roman" w:hAnsi="Times New Roman" w:eastAsia="Times New Roman" w:cs="Times New Roman"/>
              <w:spacing w:val="-2"/>
              <w:sz w:val="20"/>
              <w:szCs w:val="20"/>
            </w:rPr>
            <w:t>27</w:t>
          </w:r>
          <w:r>
            <w:rPr>
              <w:rFonts w:ascii="Times New Roman" w:hAnsi="Times New Roman" w:eastAsia="Times New Roman" w:cs="Times New Roman"/>
              <w:spacing w:val="-2"/>
              <w:sz w:val="20"/>
              <w:szCs w:val="20"/>
            </w:rPr>
            <w:fldChar w:fldCharType="end"/>
          </w:r>
        </w:p>
        <w:p>
          <w:pPr>
            <w:tabs>
              <w:tab w:val="right" w:leader="dot" w:pos="9247"/>
            </w:tabs>
            <w:spacing w:before="298" w:line="229" w:lineRule="auto"/>
            <w:ind w:left="432"/>
            <w:rPr>
              <w:rFonts w:ascii="Times New Roman" w:hAnsi="Times New Roman" w:eastAsia="Times New Roman" w:cs="Times New Roman"/>
              <w:sz w:val="20"/>
              <w:szCs w:val="20"/>
            </w:rPr>
          </w:pPr>
          <w:r>
            <w:fldChar w:fldCharType="begin"/>
          </w:r>
          <w:r>
            <w:instrText xml:space="preserve"> HYPERLINK \l "_bookmark9" </w:instrText>
          </w:r>
          <w:r>
            <w:fldChar w:fldCharType="separate"/>
          </w:r>
          <w:r>
            <w:rPr>
              <w:rFonts w:ascii="宋体" w:hAnsi="宋体" w:eastAsia="宋体" w:cs="宋体"/>
              <w:spacing w:val="-1"/>
              <w:sz w:val="20"/>
              <w:szCs w:val="20"/>
            </w:rPr>
            <w:t>7. 合同授予</w:t>
          </w:r>
          <w:r>
            <w:rPr>
              <w:rFonts w:ascii="宋体" w:hAnsi="宋体" w:eastAsia="宋体" w:cs="宋体"/>
              <w:sz w:val="20"/>
              <w:szCs w:val="20"/>
            </w:rPr>
            <w:t xml:space="preserve"> </w:t>
          </w:r>
          <w:r>
            <w:rPr>
              <w:rFonts w:ascii="宋体" w:hAnsi="宋体" w:eastAsia="宋体" w:cs="宋体"/>
              <w:sz w:val="20"/>
              <w:szCs w:val="20"/>
            </w:rPr>
            <w:tab/>
          </w:r>
          <w:r>
            <w:rPr>
              <w:rFonts w:ascii="Times New Roman" w:hAnsi="Times New Roman" w:eastAsia="Times New Roman" w:cs="Times New Roman"/>
              <w:sz w:val="20"/>
              <w:szCs w:val="20"/>
            </w:rPr>
            <w:t>27</w:t>
          </w:r>
          <w:r>
            <w:rPr>
              <w:rFonts w:ascii="Times New Roman" w:hAnsi="Times New Roman" w:eastAsia="Times New Roman" w:cs="Times New Roman"/>
              <w:sz w:val="20"/>
              <w:szCs w:val="20"/>
            </w:rPr>
            <w:fldChar w:fldCharType="end"/>
          </w:r>
        </w:p>
        <w:p>
          <w:pPr>
            <w:tabs>
              <w:tab w:val="right" w:leader="dot" w:pos="9247"/>
            </w:tabs>
            <w:spacing w:before="297" w:line="228" w:lineRule="auto"/>
            <w:ind w:left="427"/>
            <w:rPr>
              <w:rFonts w:ascii="Times New Roman" w:hAnsi="Times New Roman" w:eastAsia="Times New Roman" w:cs="Times New Roman"/>
              <w:sz w:val="20"/>
              <w:szCs w:val="20"/>
            </w:rPr>
          </w:pPr>
          <w:r>
            <w:fldChar w:fldCharType="begin"/>
          </w:r>
          <w:r>
            <w:instrText xml:space="preserve"> HYPERLINK \l "_bookmark10" </w:instrText>
          </w:r>
          <w:r>
            <w:fldChar w:fldCharType="separate"/>
          </w:r>
          <w:r>
            <w:rPr>
              <w:rFonts w:ascii="宋体" w:hAnsi="宋体" w:eastAsia="宋体" w:cs="宋体"/>
              <w:spacing w:val="6"/>
              <w:sz w:val="20"/>
              <w:szCs w:val="20"/>
            </w:rPr>
            <w:t xml:space="preserve">8. 重新招标和不再招标 </w:t>
          </w:r>
          <w:r>
            <w:rPr>
              <w:rFonts w:ascii="宋体" w:hAnsi="宋体" w:eastAsia="宋体" w:cs="宋体"/>
              <w:sz w:val="20"/>
              <w:szCs w:val="20"/>
            </w:rPr>
            <w:tab/>
          </w:r>
          <w:r>
            <w:rPr>
              <w:rFonts w:ascii="Times New Roman" w:hAnsi="Times New Roman" w:eastAsia="Times New Roman" w:cs="Times New Roman"/>
              <w:spacing w:val="6"/>
              <w:sz w:val="20"/>
              <w:szCs w:val="20"/>
            </w:rPr>
            <w:t>28</w:t>
          </w:r>
          <w:r>
            <w:rPr>
              <w:rFonts w:ascii="Times New Roman" w:hAnsi="Times New Roman" w:eastAsia="Times New Roman" w:cs="Times New Roman"/>
              <w:spacing w:val="6"/>
              <w:sz w:val="20"/>
              <w:szCs w:val="20"/>
            </w:rPr>
            <w:fldChar w:fldCharType="end"/>
          </w:r>
        </w:p>
        <w:p>
          <w:pPr>
            <w:tabs>
              <w:tab w:val="right" w:leader="dot" w:pos="9247"/>
            </w:tabs>
            <w:spacing w:before="297" w:line="228" w:lineRule="auto"/>
            <w:ind w:left="427"/>
            <w:rPr>
              <w:rFonts w:ascii="Times New Roman" w:hAnsi="Times New Roman" w:eastAsia="Times New Roman" w:cs="Times New Roman"/>
              <w:sz w:val="20"/>
              <w:szCs w:val="20"/>
            </w:rPr>
          </w:pPr>
          <w:r>
            <w:fldChar w:fldCharType="begin"/>
          </w:r>
          <w:r>
            <w:instrText xml:space="preserve"> HYPERLINK \l "_bookmark11" </w:instrText>
          </w:r>
          <w:r>
            <w:fldChar w:fldCharType="separate"/>
          </w:r>
          <w:r>
            <w:rPr>
              <w:rFonts w:ascii="宋体" w:hAnsi="宋体" w:eastAsia="宋体" w:cs="宋体"/>
              <w:spacing w:val="8"/>
              <w:sz w:val="20"/>
              <w:szCs w:val="20"/>
            </w:rPr>
            <w:t>9</w:t>
          </w:r>
          <w:r>
            <w:rPr>
              <w:rFonts w:ascii="宋体" w:hAnsi="宋体" w:eastAsia="宋体" w:cs="宋体"/>
              <w:spacing w:val="5"/>
              <w:sz w:val="20"/>
              <w:szCs w:val="20"/>
            </w:rPr>
            <w:t xml:space="preserve">. 纪律和监督 </w:t>
          </w:r>
          <w:r>
            <w:rPr>
              <w:rFonts w:ascii="宋体" w:hAnsi="宋体" w:eastAsia="宋体" w:cs="宋体"/>
              <w:sz w:val="20"/>
              <w:szCs w:val="20"/>
            </w:rPr>
            <w:tab/>
          </w:r>
          <w:r>
            <w:rPr>
              <w:rFonts w:ascii="Times New Roman" w:hAnsi="Times New Roman" w:eastAsia="Times New Roman" w:cs="Times New Roman"/>
              <w:spacing w:val="5"/>
              <w:sz w:val="20"/>
              <w:szCs w:val="20"/>
            </w:rPr>
            <w:t>29</w:t>
          </w:r>
          <w:r>
            <w:rPr>
              <w:rFonts w:ascii="Times New Roman" w:hAnsi="Times New Roman" w:eastAsia="Times New Roman" w:cs="Times New Roman"/>
              <w:spacing w:val="5"/>
              <w:sz w:val="20"/>
              <w:szCs w:val="20"/>
            </w:rPr>
            <w:fldChar w:fldCharType="end"/>
          </w:r>
        </w:p>
        <w:p>
          <w:pPr>
            <w:tabs>
              <w:tab w:val="right" w:leader="dot" w:pos="9247"/>
            </w:tabs>
            <w:spacing w:before="298" w:line="228" w:lineRule="auto"/>
            <w:ind w:left="442"/>
            <w:rPr>
              <w:rFonts w:ascii="Times New Roman" w:hAnsi="Times New Roman" w:eastAsia="Times New Roman" w:cs="Times New Roman"/>
              <w:sz w:val="20"/>
              <w:szCs w:val="20"/>
            </w:rPr>
          </w:pPr>
          <w:r>
            <w:fldChar w:fldCharType="begin"/>
          </w:r>
          <w:r>
            <w:instrText xml:space="preserve"> HYPERLINK \l "_bookmark12" </w:instrText>
          </w:r>
          <w:r>
            <w:fldChar w:fldCharType="separate"/>
          </w:r>
          <w:r>
            <w:rPr>
              <w:rFonts w:ascii="宋体" w:hAnsi="宋体" w:eastAsia="宋体" w:cs="宋体"/>
              <w:spacing w:val="5"/>
              <w:sz w:val="20"/>
              <w:szCs w:val="20"/>
            </w:rPr>
            <w:t xml:space="preserve">10. 需要补充的其他内容 </w:t>
          </w:r>
          <w:r>
            <w:rPr>
              <w:rFonts w:ascii="宋体" w:hAnsi="宋体" w:eastAsia="宋体" w:cs="宋体"/>
              <w:sz w:val="20"/>
              <w:szCs w:val="20"/>
            </w:rPr>
            <w:tab/>
          </w:r>
          <w:r>
            <w:rPr>
              <w:rFonts w:ascii="Times New Roman" w:hAnsi="Times New Roman" w:eastAsia="Times New Roman" w:cs="Times New Roman"/>
              <w:spacing w:val="5"/>
              <w:sz w:val="20"/>
              <w:szCs w:val="20"/>
            </w:rPr>
            <w:t>30</w:t>
          </w:r>
          <w:r>
            <w:rPr>
              <w:rFonts w:ascii="Times New Roman" w:hAnsi="Times New Roman" w:eastAsia="Times New Roman" w:cs="Times New Roman"/>
              <w:spacing w:val="5"/>
              <w:sz w:val="20"/>
              <w:szCs w:val="20"/>
            </w:rPr>
            <w:fldChar w:fldCharType="end"/>
          </w:r>
        </w:p>
        <w:p>
          <w:pPr>
            <w:tabs>
              <w:tab w:val="right" w:leader="dot" w:pos="9247"/>
            </w:tabs>
            <w:spacing w:before="298" w:line="226" w:lineRule="auto"/>
            <w:ind w:left="7"/>
            <w:rPr>
              <w:rFonts w:ascii="Times New Roman" w:hAnsi="Times New Roman" w:eastAsia="Times New Roman" w:cs="Times New Roman"/>
              <w:sz w:val="20"/>
              <w:szCs w:val="20"/>
            </w:rPr>
          </w:pPr>
          <w:r>
            <w:fldChar w:fldCharType="begin"/>
          </w:r>
          <w:r>
            <w:instrText xml:space="preserve"> HYPERLINK \l "_bookmark13" </w:instrText>
          </w:r>
          <w:r>
            <w:fldChar w:fldCharType="separate"/>
          </w:r>
          <w:r>
            <w:rPr>
              <w:rFonts w:ascii="宋体" w:hAnsi="宋体" w:eastAsia="宋体" w:cs="宋体"/>
              <w:spacing w:val="20"/>
              <w:sz w:val="20"/>
              <w:szCs w:val="20"/>
              <w14:textOutline w14:w="3795" w14:cap="sq" w14:cmpd="sng">
                <w14:solidFill>
                  <w14:srgbClr w14:val="000000"/>
                </w14:solidFill>
                <w14:prstDash w14:val="solid"/>
                <w14:bevel/>
              </w14:textOutline>
            </w:rPr>
            <w:t>第</w:t>
          </w:r>
          <w:r>
            <w:rPr>
              <w:rFonts w:ascii="宋体" w:hAnsi="宋体" w:eastAsia="宋体" w:cs="宋体"/>
              <w:spacing w:val="15"/>
              <w:sz w:val="20"/>
              <w:szCs w:val="20"/>
              <w14:textOutline w14:w="3795" w14:cap="sq" w14:cmpd="sng">
                <w14:solidFill>
                  <w14:srgbClr w14:val="000000"/>
                </w14:solidFill>
                <w14:prstDash w14:val="solid"/>
                <w14:bevel/>
              </w14:textOutline>
            </w:rPr>
            <w:t>三章</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评标办法(技术打分制综合评估法)</w:t>
          </w:r>
          <w:r>
            <w:rPr>
              <w:rFonts w:ascii="宋体" w:hAnsi="宋体" w:eastAsia="宋体" w:cs="宋体"/>
              <w:spacing w:val="15"/>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15"/>
              <w:sz w:val="20"/>
              <w:szCs w:val="20"/>
            </w:rPr>
            <w:t>31</w:t>
          </w:r>
          <w:r>
            <w:rPr>
              <w:rFonts w:ascii="Times New Roman" w:hAnsi="Times New Roman" w:eastAsia="Times New Roman" w:cs="Times New Roman"/>
              <w:b/>
              <w:bCs/>
              <w:spacing w:val="15"/>
              <w:sz w:val="20"/>
              <w:szCs w:val="20"/>
            </w:rPr>
            <w:fldChar w:fldCharType="end"/>
          </w:r>
        </w:p>
        <w:p>
          <w:pPr>
            <w:tabs>
              <w:tab w:val="right" w:leader="dot" w:pos="9247"/>
            </w:tabs>
            <w:spacing w:before="300" w:line="228" w:lineRule="auto"/>
            <w:ind w:left="443"/>
            <w:rPr>
              <w:rFonts w:ascii="Times New Roman" w:hAnsi="Times New Roman" w:eastAsia="Times New Roman" w:cs="Times New Roman"/>
              <w:sz w:val="20"/>
              <w:szCs w:val="20"/>
            </w:rPr>
          </w:pPr>
          <w:r>
            <w:fldChar w:fldCharType="begin"/>
          </w:r>
          <w:r>
            <w:instrText xml:space="preserve"> HYPERLINK \l "_bookmark14" </w:instrText>
          </w:r>
          <w:r>
            <w:fldChar w:fldCharType="separate"/>
          </w:r>
          <w:r>
            <w:rPr>
              <w:rFonts w:ascii="Times New Roman" w:hAnsi="Times New Roman" w:eastAsia="Times New Roman" w:cs="Times New Roman"/>
              <w:spacing w:val="-2"/>
              <w:sz w:val="20"/>
              <w:szCs w:val="20"/>
            </w:rPr>
            <w:t>1</w:t>
          </w:r>
          <w:r>
            <w:rPr>
              <w:rFonts w:ascii="宋体" w:hAnsi="宋体" w:eastAsia="宋体" w:cs="宋体"/>
              <w:spacing w:val="-2"/>
              <w:sz w:val="20"/>
              <w:szCs w:val="20"/>
            </w:rPr>
            <w:t xml:space="preserve">、评标方法 </w:t>
          </w:r>
          <w:r>
            <w:rPr>
              <w:rFonts w:ascii="Times New Roman" w:hAnsi="Times New Roman" w:eastAsia="Times New Roman" w:cs="Times New Roman"/>
              <w:sz w:val="20"/>
              <w:szCs w:val="20"/>
            </w:rPr>
            <w:tab/>
          </w:r>
          <w:r>
            <w:rPr>
              <w:rFonts w:ascii="Times New Roman" w:hAnsi="Times New Roman" w:eastAsia="Times New Roman" w:cs="Times New Roman"/>
              <w:spacing w:val="-2"/>
              <w:sz w:val="20"/>
              <w:szCs w:val="20"/>
            </w:rPr>
            <w:t>38</w:t>
          </w:r>
          <w:r>
            <w:rPr>
              <w:rFonts w:ascii="Times New Roman" w:hAnsi="Times New Roman" w:eastAsia="Times New Roman" w:cs="Times New Roman"/>
              <w:spacing w:val="-2"/>
              <w:sz w:val="20"/>
              <w:szCs w:val="20"/>
            </w:rPr>
            <w:fldChar w:fldCharType="end"/>
          </w:r>
        </w:p>
        <w:p>
          <w:pPr>
            <w:tabs>
              <w:tab w:val="right" w:leader="dot" w:pos="9247"/>
            </w:tabs>
            <w:spacing w:before="296" w:line="228" w:lineRule="auto"/>
            <w:ind w:left="423"/>
            <w:rPr>
              <w:rFonts w:ascii="Times New Roman" w:hAnsi="Times New Roman" w:eastAsia="Times New Roman" w:cs="Times New Roman"/>
              <w:sz w:val="20"/>
              <w:szCs w:val="20"/>
            </w:rPr>
          </w:pPr>
          <w:r>
            <w:fldChar w:fldCharType="begin"/>
          </w:r>
          <w:r>
            <w:instrText xml:space="preserve"> HYPERLINK \l "_bookmark15" </w:instrText>
          </w:r>
          <w:r>
            <w:fldChar w:fldCharType="separate"/>
          </w:r>
          <w:r>
            <w:rPr>
              <w:rFonts w:ascii="Times New Roman" w:hAnsi="Times New Roman" w:eastAsia="Times New Roman" w:cs="Times New Roman"/>
              <w:spacing w:val="1"/>
              <w:sz w:val="20"/>
              <w:szCs w:val="20"/>
            </w:rPr>
            <w:t>2</w:t>
          </w:r>
          <w:r>
            <w:rPr>
              <w:rFonts w:ascii="宋体" w:hAnsi="宋体" w:eastAsia="宋体" w:cs="宋体"/>
              <w:spacing w:val="1"/>
              <w:sz w:val="20"/>
              <w:szCs w:val="20"/>
            </w:rPr>
            <w:t>、</w:t>
          </w:r>
          <w:r>
            <w:rPr>
              <w:rFonts w:ascii="宋体" w:hAnsi="宋体" w:eastAsia="宋体" w:cs="宋体"/>
              <w:sz w:val="20"/>
              <w:szCs w:val="20"/>
            </w:rPr>
            <w:t xml:space="preserve">评审标准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pPr>
            <w:tabs>
              <w:tab w:val="right" w:leader="dot" w:pos="9247"/>
            </w:tabs>
            <w:spacing w:before="297" w:line="228" w:lineRule="auto"/>
            <w:ind w:left="427"/>
            <w:rPr>
              <w:rFonts w:ascii="Times New Roman" w:hAnsi="Times New Roman" w:eastAsia="Times New Roman" w:cs="Times New Roman"/>
              <w:sz w:val="20"/>
              <w:szCs w:val="20"/>
            </w:rPr>
          </w:pPr>
          <w:r>
            <w:fldChar w:fldCharType="begin"/>
          </w:r>
          <w:r>
            <w:instrText xml:space="preserve"> HYPERLINK \l "_bookmark16" </w:instrText>
          </w:r>
          <w:r>
            <w:fldChar w:fldCharType="separate"/>
          </w:r>
          <w:r>
            <w:rPr>
              <w:rFonts w:ascii="Times New Roman" w:hAnsi="Times New Roman" w:eastAsia="Times New Roman" w:cs="Times New Roman"/>
              <w:spacing w:val="-1"/>
              <w:sz w:val="20"/>
              <w:szCs w:val="20"/>
            </w:rPr>
            <w:t>3</w:t>
          </w:r>
          <w:r>
            <w:rPr>
              <w:rFonts w:ascii="宋体" w:hAnsi="宋体" w:eastAsia="宋体" w:cs="宋体"/>
              <w:spacing w:val="-1"/>
              <w:sz w:val="20"/>
              <w:szCs w:val="20"/>
            </w:rPr>
            <w:t>、</w:t>
          </w:r>
          <w:r>
            <w:rPr>
              <w:rFonts w:ascii="宋体" w:hAnsi="宋体" w:eastAsia="宋体" w:cs="宋体"/>
              <w:sz w:val="20"/>
              <w:szCs w:val="20"/>
            </w:rPr>
            <w:t xml:space="preserve">评标程序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pPr>
            <w:tabs>
              <w:tab w:val="right" w:leader="dot" w:pos="9247"/>
            </w:tabs>
            <w:spacing w:before="300" w:line="227" w:lineRule="auto"/>
            <w:ind w:left="7"/>
            <w:rPr>
              <w:rFonts w:ascii="Times New Roman" w:hAnsi="Times New Roman" w:eastAsia="Times New Roman" w:cs="Times New Roman"/>
              <w:sz w:val="20"/>
              <w:szCs w:val="20"/>
            </w:rPr>
          </w:pPr>
          <w:r>
            <w:fldChar w:fldCharType="begin"/>
          </w:r>
          <w:r>
            <w:instrText xml:space="preserve"> HYPERLINK \l "_bookmark17" </w:instrText>
          </w:r>
          <w:r>
            <w:fldChar w:fldCharType="separate"/>
          </w:r>
          <w:r>
            <w:rPr>
              <w:rFonts w:ascii="宋体" w:hAnsi="宋体" w:eastAsia="宋体" w:cs="宋体"/>
              <w:spacing w:val="11"/>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四章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合同条款及格式</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31</w:t>
          </w:r>
          <w:r>
            <w:rPr>
              <w:rFonts w:ascii="Times New Roman" w:hAnsi="Times New Roman" w:eastAsia="Times New Roman" w:cs="Times New Roman"/>
              <w:b/>
              <w:bCs/>
              <w:spacing w:val="6"/>
              <w:sz w:val="20"/>
              <w:szCs w:val="20"/>
            </w:rPr>
            <w:fldChar w:fldCharType="end"/>
          </w:r>
        </w:p>
        <w:p>
          <w:pPr>
            <w:tabs>
              <w:tab w:val="right" w:leader="dot" w:pos="9247"/>
            </w:tabs>
            <w:spacing w:before="297" w:line="227" w:lineRule="auto"/>
            <w:ind w:left="7"/>
            <w:rPr>
              <w:rFonts w:ascii="Times New Roman" w:hAnsi="Times New Roman" w:eastAsia="Times New Roman" w:cs="Times New Roman"/>
              <w:sz w:val="20"/>
              <w:szCs w:val="20"/>
            </w:rPr>
          </w:pPr>
          <w:r>
            <w:fldChar w:fldCharType="begin"/>
          </w:r>
          <w:r>
            <w:instrText xml:space="preserve"> HYPERLINK \l "_bookmark18" </w:instrText>
          </w:r>
          <w:r>
            <w:fldChar w:fldCharType="separate"/>
          </w:r>
          <w:r>
            <w:rPr>
              <w:rFonts w:ascii="宋体" w:hAnsi="宋体" w:eastAsia="宋体" w:cs="宋体"/>
              <w:spacing w:val="7"/>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五章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发包人要求</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85</w:t>
          </w:r>
          <w:r>
            <w:rPr>
              <w:rFonts w:ascii="Times New Roman" w:hAnsi="Times New Roman" w:eastAsia="Times New Roman" w:cs="Times New Roman"/>
              <w:b/>
              <w:bCs/>
              <w:spacing w:val="6"/>
              <w:sz w:val="20"/>
              <w:szCs w:val="20"/>
            </w:rPr>
            <w:fldChar w:fldCharType="end"/>
          </w:r>
        </w:p>
        <w:p>
          <w:pPr>
            <w:tabs>
              <w:tab w:val="right" w:leader="dot" w:pos="9247"/>
            </w:tabs>
            <w:spacing w:before="299" w:line="227" w:lineRule="auto"/>
            <w:ind w:left="7"/>
            <w:rPr>
              <w:rFonts w:ascii="Times New Roman" w:hAnsi="Times New Roman" w:eastAsia="Times New Roman" w:cs="Times New Roman"/>
              <w:sz w:val="20"/>
              <w:szCs w:val="20"/>
            </w:rPr>
          </w:pPr>
          <w:r>
            <w:fldChar w:fldCharType="begin"/>
          </w:r>
          <w:r>
            <w:instrText xml:space="preserve"> HYPERLINK \l "_bookmark19" </w:instrText>
          </w:r>
          <w:r>
            <w:fldChar w:fldCharType="separate"/>
          </w:r>
          <w:r>
            <w:rPr>
              <w:rFonts w:ascii="宋体" w:hAnsi="宋体" w:eastAsia="宋体" w:cs="宋体"/>
              <w:spacing w:val="12"/>
              <w:sz w:val="20"/>
              <w:szCs w:val="20"/>
              <w14:textOutline w14:w="3795" w14:cap="sq" w14:cmpd="sng">
                <w14:solidFill>
                  <w14:srgbClr w14:val="000000"/>
                </w14:solidFill>
                <w14:prstDash w14:val="solid"/>
                <w14:bevel/>
              </w14:textOutline>
            </w:rPr>
            <w:t>第六</w:t>
          </w:r>
          <w:r>
            <w:rPr>
              <w:rFonts w:ascii="宋体" w:hAnsi="宋体" w:eastAsia="宋体" w:cs="宋体"/>
              <w:spacing w:val="7"/>
              <w:sz w:val="20"/>
              <w:szCs w:val="20"/>
              <w14:textOutline w14:w="3795" w14:cap="sq" w14:cmpd="sng">
                <w14:solidFill>
                  <w14:srgbClr w14:val="000000"/>
                </w14:solidFill>
                <w14:prstDash w14:val="solid"/>
                <w14:bevel/>
              </w14:textOutline>
            </w:rPr>
            <w:t>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发包人提供的资料和条件</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86</w:t>
          </w:r>
          <w:r>
            <w:rPr>
              <w:rFonts w:ascii="Times New Roman" w:hAnsi="Times New Roman" w:eastAsia="Times New Roman" w:cs="Times New Roman"/>
              <w:b/>
              <w:bCs/>
              <w:spacing w:val="6"/>
              <w:sz w:val="20"/>
              <w:szCs w:val="20"/>
            </w:rPr>
            <w:fldChar w:fldCharType="end"/>
          </w:r>
        </w:p>
        <w:p>
          <w:pPr>
            <w:tabs>
              <w:tab w:val="right" w:leader="dot" w:pos="9247"/>
            </w:tabs>
            <w:spacing w:before="298" w:line="227" w:lineRule="auto"/>
            <w:ind w:left="7"/>
            <w:rPr>
              <w:rFonts w:ascii="Times New Roman" w:hAnsi="Times New Roman" w:eastAsia="Times New Roman" w:cs="Times New Roman"/>
              <w:sz w:val="20"/>
              <w:szCs w:val="20"/>
            </w:rPr>
          </w:pPr>
          <w:r>
            <w:fldChar w:fldCharType="begin"/>
          </w:r>
          <w:r>
            <w:instrText xml:space="preserve"> HYPERLINK \l "_bookmark20" </w:instrText>
          </w:r>
          <w:r>
            <w:fldChar w:fldCharType="separate"/>
          </w:r>
          <w:r>
            <w:rPr>
              <w:rFonts w:ascii="宋体" w:hAnsi="宋体" w:eastAsia="宋体" w:cs="宋体"/>
              <w:spacing w:val="7"/>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七章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投标文件格式</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87</w:t>
          </w:r>
          <w:r>
            <w:rPr>
              <w:rFonts w:ascii="Times New Roman" w:hAnsi="Times New Roman" w:eastAsia="Times New Roman" w:cs="Times New Roman"/>
              <w:b/>
              <w:bCs/>
              <w:spacing w:val="6"/>
              <w:sz w:val="20"/>
              <w:szCs w:val="20"/>
            </w:rPr>
            <w:fldChar w:fldCharType="end"/>
          </w:r>
        </w:p>
      </w:sdtContent>
    </w:sdt>
    <w:p>
      <w:pPr>
        <w:sectPr>
          <w:headerReference r:id="rId8" w:type="default"/>
          <w:footerReference r:id="rId9" w:type="default"/>
          <w:pgSz w:w="11911" w:h="16839"/>
          <w:pgMar w:top="942" w:right="1246" w:bottom="1156" w:left="1417" w:header="727" w:footer="903" w:gutter="0"/>
          <w:pgBorders>
            <w:top w:val="none" w:sz="0" w:space="0"/>
            <w:left w:val="none" w:sz="0" w:space="0"/>
            <w:bottom w:val="none" w:sz="0" w:space="0"/>
            <w:right w:val="none" w:sz="0" w:space="0"/>
          </w:pgBorders>
          <w:pgNumType w:fmt="decimal"/>
          <w:cols w:space="720" w:num="1"/>
        </w:sectPr>
      </w:pPr>
    </w:p>
    <w:p>
      <w:pPr>
        <w:spacing w:line="306" w:lineRule="auto"/>
        <w:rPr>
          <w:rFonts w:ascii="Arial"/>
          <w:sz w:val="21"/>
        </w:rPr>
      </w:pPr>
    </w:p>
    <w:p>
      <w:pPr>
        <w:spacing w:before="101" w:line="223" w:lineRule="auto"/>
        <w:ind w:left="3354"/>
        <w:outlineLvl w:val="0"/>
        <w:rPr>
          <w:rFonts w:ascii="宋体" w:hAnsi="宋体" w:eastAsia="宋体" w:cs="宋体"/>
          <w:sz w:val="31"/>
          <w:szCs w:val="31"/>
        </w:rPr>
      </w:pPr>
      <w:bookmarkStart w:id="0" w:name="_bookmark1"/>
      <w:bookmarkEnd w:id="0"/>
      <w:r>
        <w:rPr>
          <w:rFonts w:ascii="宋体" w:hAnsi="宋体" w:eastAsia="宋体" w:cs="宋体"/>
          <w:spacing w:val="12"/>
          <w:sz w:val="31"/>
          <w:szCs w:val="31"/>
        </w:rPr>
        <w:t>第</w:t>
      </w:r>
      <w:r>
        <w:rPr>
          <w:rFonts w:ascii="宋体" w:hAnsi="宋体" w:eastAsia="宋体" w:cs="宋体"/>
          <w:spacing w:val="7"/>
          <w:sz w:val="31"/>
          <w:szCs w:val="31"/>
        </w:rPr>
        <w:t>一章  招标公告</w:t>
      </w:r>
    </w:p>
    <w:p>
      <w:pPr>
        <w:spacing w:line="288" w:lineRule="auto"/>
        <w:rPr>
          <w:rFonts w:ascii="Arial"/>
          <w:sz w:val="21"/>
        </w:rPr>
      </w:pPr>
    </w:p>
    <w:p>
      <w:pPr>
        <w:spacing w:line="342" w:lineRule="exact"/>
        <w:ind w:left="10"/>
        <w:outlineLvl w:val="1"/>
        <w:rPr>
          <w:rFonts w:ascii="宋体" w:hAnsi="宋体" w:eastAsia="宋体" w:cs="宋体"/>
          <w:spacing w:val="8"/>
          <w:sz w:val="20"/>
          <w:szCs w:val="20"/>
        </w:rPr>
      </w:pPr>
      <w:r>
        <w:rPr>
          <w:rFonts w:hint="eastAsia" w:ascii="宋体" w:hAnsi="宋体" w:eastAsia="宋体" w:cs="宋体"/>
          <w:snapToGrid w:val="0"/>
          <w:color w:val="000000"/>
          <w:kern w:val="0"/>
          <w:sz w:val="20"/>
          <w:szCs w:val="20"/>
          <w:lang w:val="en-US" w:eastAsia="zh-CN" w:bidi="ar"/>
        </w:rPr>
        <w:t>本招标项目</w:t>
      </w:r>
      <w:r>
        <w:rPr>
          <w:rFonts w:hint="eastAsia" w:ascii="宋体" w:hAnsi="宋体" w:eastAsia="宋体" w:cs="宋体"/>
          <w:spacing w:val="10"/>
          <w:sz w:val="20"/>
          <w:szCs w:val="20"/>
          <w:u w:val="single"/>
          <w:lang w:val="en-US" w:eastAsia="zh-CN"/>
        </w:rPr>
        <w:t>嵊州市强村共富建设项目--长乐镇</w:t>
      </w:r>
      <w:r>
        <w:rPr>
          <w:rFonts w:hint="eastAsia" w:ascii="宋体" w:hAnsi="宋体" w:eastAsia="宋体" w:cs="宋体"/>
          <w:spacing w:val="6"/>
          <w:sz w:val="20"/>
          <w:szCs w:val="20"/>
          <w:u w:val="single" w:color="auto"/>
          <w:lang w:eastAsia="zh-CN"/>
        </w:rPr>
        <w:t>先行村项目（小昆未来乡村EPCO）</w:t>
      </w:r>
      <w:r>
        <w:rPr>
          <w:rFonts w:hint="eastAsia" w:ascii="宋体" w:hAnsi="宋体" w:eastAsia="宋体" w:cs="宋体"/>
          <w:snapToGrid w:val="0"/>
          <w:color w:val="000000"/>
          <w:kern w:val="0"/>
          <w:sz w:val="20"/>
          <w:szCs w:val="20"/>
          <w:lang w:val="en-US" w:eastAsia="zh-CN" w:bidi="ar"/>
        </w:rPr>
        <w:t>项目已由嵊州市发展和改革局以</w:t>
      </w:r>
      <w:r>
        <w:rPr>
          <w:rFonts w:hint="eastAsia" w:ascii="宋体" w:hAnsi="宋体" w:eastAsia="宋体" w:cs="宋体"/>
          <w:snapToGrid w:val="0"/>
          <w:color w:val="000000"/>
          <w:kern w:val="0"/>
          <w:sz w:val="20"/>
          <w:szCs w:val="20"/>
          <w:u w:val="single"/>
          <w:lang w:val="en-US" w:eastAsia="zh-CN" w:bidi="ar"/>
        </w:rPr>
        <w:t xml:space="preserve"> 嵊发改局函【2022】43号 </w:t>
      </w:r>
      <w:r>
        <w:rPr>
          <w:rFonts w:hint="eastAsia" w:ascii="宋体" w:hAnsi="宋体" w:eastAsia="宋体" w:cs="宋体"/>
          <w:snapToGrid w:val="0"/>
          <w:color w:val="000000"/>
          <w:kern w:val="0"/>
          <w:sz w:val="20"/>
          <w:szCs w:val="20"/>
          <w:lang w:val="en-US" w:eastAsia="zh-CN" w:bidi="ar"/>
        </w:rPr>
        <w:t xml:space="preserve"> 批准建设，项目业主为</w:t>
      </w:r>
      <w:r>
        <w:rPr>
          <w:rFonts w:hint="eastAsia" w:ascii="宋体" w:hAnsi="宋体" w:eastAsia="宋体" w:cs="宋体"/>
          <w:snapToGrid w:val="0"/>
          <w:color w:val="000000"/>
          <w:kern w:val="0"/>
          <w:sz w:val="20"/>
          <w:szCs w:val="20"/>
          <w:u w:val="single"/>
          <w:lang w:val="en-US" w:eastAsia="zh-CN" w:bidi="ar"/>
        </w:rPr>
        <w:t>嵊州市乡村振兴有限公司</w:t>
      </w:r>
      <w:r>
        <w:rPr>
          <w:rFonts w:hint="eastAsia" w:ascii="宋体" w:hAnsi="宋体" w:eastAsia="宋体" w:cs="宋体"/>
          <w:snapToGrid w:val="0"/>
          <w:color w:val="000000"/>
          <w:kern w:val="0"/>
          <w:sz w:val="20"/>
          <w:szCs w:val="20"/>
          <w:lang w:val="en-US" w:eastAsia="zh-CN" w:bidi="ar"/>
        </w:rPr>
        <w:t>，资金来源</w:t>
      </w:r>
      <w:r>
        <w:rPr>
          <w:rFonts w:hint="eastAsia" w:ascii="宋体" w:hAnsi="宋体" w:eastAsia="宋体" w:cs="宋体"/>
          <w:snapToGrid w:val="0"/>
          <w:color w:val="000000"/>
          <w:kern w:val="0"/>
          <w:sz w:val="20"/>
          <w:szCs w:val="20"/>
          <w:u w:val="single"/>
          <w:lang w:val="en-US" w:eastAsia="zh-CN" w:bidi="ar"/>
        </w:rPr>
        <w:t xml:space="preserve"> 自筹 </w:t>
      </w:r>
      <w:r>
        <w:rPr>
          <w:rFonts w:hint="eastAsia" w:ascii="宋体" w:hAnsi="宋体" w:eastAsia="宋体" w:cs="宋体"/>
          <w:snapToGrid w:val="0"/>
          <w:color w:val="000000"/>
          <w:kern w:val="0"/>
          <w:sz w:val="20"/>
          <w:szCs w:val="20"/>
          <w:lang w:val="en-US" w:eastAsia="zh-CN" w:bidi="ar"/>
        </w:rPr>
        <w:t xml:space="preserve">，项目出资： </w:t>
      </w:r>
      <w:r>
        <w:rPr>
          <w:rFonts w:hint="eastAsia" w:ascii="宋体" w:hAnsi="宋体" w:eastAsia="宋体" w:cs="宋体"/>
          <w:snapToGrid w:val="0"/>
          <w:color w:val="000000"/>
          <w:kern w:val="0"/>
          <w:sz w:val="20"/>
          <w:szCs w:val="20"/>
          <w:u w:val="single"/>
          <w:lang w:val="en-US" w:eastAsia="zh-CN" w:bidi="ar"/>
        </w:rPr>
        <w:t>100%</w:t>
      </w:r>
      <w:r>
        <w:rPr>
          <w:rFonts w:hint="eastAsia" w:ascii="宋体" w:hAnsi="宋体" w:eastAsia="宋体" w:cs="宋体"/>
          <w:snapToGrid w:val="0"/>
          <w:color w:val="000000"/>
          <w:kern w:val="0"/>
          <w:sz w:val="20"/>
          <w:szCs w:val="20"/>
          <w:lang w:val="en-US" w:eastAsia="zh-CN" w:bidi="ar"/>
        </w:rPr>
        <w:t>，招标人为</w:t>
      </w:r>
      <w:r>
        <w:rPr>
          <w:rFonts w:hint="eastAsia" w:ascii="宋体" w:hAnsi="宋体" w:eastAsia="宋体" w:cs="宋体"/>
          <w:snapToGrid w:val="0"/>
          <w:color w:val="000000"/>
          <w:kern w:val="0"/>
          <w:sz w:val="20"/>
          <w:szCs w:val="20"/>
          <w:u w:val="single"/>
          <w:lang w:val="en-US" w:eastAsia="zh-CN" w:bidi="ar"/>
        </w:rPr>
        <w:t>嵊州市乡村振兴有限公司</w:t>
      </w:r>
      <w:r>
        <w:rPr>
          <w:rFonts w:hint="eastAsia" w:ascii="宋体" w:hAnsi="宋体" w:eastAsia="宋体" w:cs="宋体"/>
          <w:snapToGrid w:val="0"/>
          <w:color w:val="000000"/>
          <w:kern w:val="0"/>
          <w:sz w:val="20"/>
          <w:szCs w:val="20"/>
          <w:lang w:val="en-US" w:eastAsia="zh-CN" w:bidi="ar"/>
        </w:rPr>
        <w:t>。项目已具备招标条件，现对该项目的施工进行公开招标</w:t>
      </w:r>
      <w:r>
        <w:rPr>
          <w:rFonts w:ascii="宋体" w:hAnsi="宋体" w:eastAsia="宋体" w:cs="宋体"/>
          <w:spacing w:val="8"/>
          <w:sz w:val="20"/>
          <w:szCs w:val="20"/>
        </w:rPr>
        <w:t>。有关内容如下：</w:t>
      </w:r>
    </w:p>
    <w:p>
      <w:pPr>
        <w:spacing w:line="342" w:lineRule="exact"/>
        <w:ind w:left="10"/>
        <w:outlineLvl w:val="1"/>
        <w:rPr>
          <w:rFonts w:ascii="宋体" w:hAnsi="宋体" w:eastAsia="宋体" w:cs="宋体"/>
          <w:sz w:val="20"/>
          <w:szCs w:val="20"/>
        </w:rPr>
      </w:pPr>
      <w:r>
        <w:rPr>
          <w:rFonts w:ascii="宋体" w:hAnsi="宋体" w:eastAsia="宋体" w:cs="宋体"/>
          <w:spacing w:val="14"/>
          <w:position w:val="2"/>
          <w:sz w:val="20"/>
          <w:szCs w:val="20"/>
          <w14:textOutline w14:w="3795" w14:cap="sq" w14:cmpd="sng">
            <w14:solidFill>
              <w14:srgbClr w14:val="000000"/>
            </w14:solidFill>
            <w14:prstDash w14:val="solid"/>
            <w14:bevel/>
          </w14:textOutline>
        </w:rPr>
        <w:t>一</w:t>
      </w:r>
      <w:r>
        <w:rPr>
          <w:rFonts w:ascii="宋体" w:hAnsi="宋体" w:eastAsia="宋体" w:cs="宋体"/>
          <w:spacing w:val="9"/>
          <w:position w:val="2"/>
          <w:sz w:val="20"/>
          <w:szCs w:val="20"/>
          <w14:textOutline w14:w="3795" w14:cap="sq" w14:cmpd="sng">
            <w14:solidFill>
              <w14:srgbClr w14:val="000000"/>
            </w14:solidFill>
            <w14:prstDash w14:val="solid"/>
            <w14:bevel/>
          </w14:textOutline>
        </w:rPr>
        <w:t>、项目概况与招标范围</w:t>
      </w:r>
    </w:p>
    <w:p>
      <w:pPr>
        <w:spacing w:before="58" w:line="227" w:lineRule="auto"/>
        <w:ind w:left="459"/>
        <w:rPr>
          <w:rFonts w:hint="eastAsia" w:ascii="宋体" w:hAnsi="宋体" w:eastAsia="宋体" w:cs="宋体"/>
          <w:sz w:val="20"/>
          <w:szCs w:val="20"/>
          <w:lang w:eastAsia="zh-CN"/>
        </w:rPr>
      </w:pPr>
      <w:r>
        <w:rPr>
          <w:rFonts w:ascii="宋体" w:hAnsi="宋体" w:eastAsia="宋体" w:cs="宋体"/>
          <w:spacing w:val="12"/>
          <w:sz w:val="20"/>
          <w:szCs w:val="20"/>
        </w:rPr>
        <w:t>1、</w:t>
      </w:r>
      <w:r>
        <w:rPr>
          <w:rFonts w:ascii="宋体" w:hAnsi="宋体" w:eastAsia="宋体" w:cs="宋体"/>
          <w:spacing w:val="11"/>
          <w:sz w:val="20"/>
          <w:szCs w:val="20"/>
        </w:rPr>
        <w:t>项</w:t>
      </w:r>
      <w:r>
        <w:rPr>
          <w:rFonts w:ascii="宋体" w:hAnsi="宋体" w:eastAsia="宋体" w:cs="宋体"/>
          <w:spacing w:val="6"/>
          <w:sz w:val="20"/>
          <w:szCs w:val="20"/>
        </w:rPr>
        <w:t>目名称：</w:t>
      </w:r>
      <w:r>
        <w:rPr>
          <w:rFonts w:hint="eastAsia" w:ascii="宋体" w:hAnsi="宋体" w:eastAsia="宋体" w:cs="宋体"/>
          <w:spacing w:val="6"/>
          <w:sz w:val="20"/>
          <w:szCs w:val="20"/>
          <w:u w:val="single" w:color="auto"/>
        </w:rPr>
        <w:t>嵊州市强村共富建设项目</w:t>
      </w:r>
      <w:r>
        <w:rPr>
          <w:rFonts w:hint="eastAsia" w:ascii="宋体" w:hAnsi="宋体" w:eastAsia="宋体" w:cs="宋体"/>
          <w:spacing w:val="6"/>
          <w:sz w:val="20"/>
          <w:szCs w:val="20"/>
          <w:u w:val="single" w:color="auto"/>
          <w:lang w:val="en-US" w:eastAsia="zh-CN"/>
        </w:rPr>
        <w:t>--</w:t>
      </w:r>
      <w:r>
        <w:rPr>
          <w:rFonts w:hint="eastAsia" w:ascii="宋体" w:hAnsi="宋体" w:eastAsia="宋体" w:cs="宋体"/>
          <w:spacing w:val="6"/>
          <w:sz w:val="20"/>
          <w:szCs w:val="20"/>
          <w:u w:val="single" w:color="auto"/>
        </w:rPr>
        <w:t>长乐镇</w:t>
      </w:r>
      <w:r>
        <w:rPr>
          <w:rFonts w:hint="eastAsia" w:ascii="宋体" w:hAnsi="宋体" w:eastAsia="宋体" w:cs="宋体"/>
          <w:spacing w:val="6"/>
          <w:sz w:val="20"/>
          <w:szCs w:val="20"/>
          <w:u w:val="single" w:color="auto"/>
          <w:lang w:eastAsia="zh-CN"/>
        </w:rPr>
        <w:t>小昆先行村项目（小昆未来乡村EPCO）</w:t>
      </w:r>
      <w:r>
        <w:rPr>
          <w:rFonts w:ascii="宋体" w:hAnsi="宋体" w:eastAsia="宋体" w:cs="宋体"/>
          <w:spacing w:val="6"/>
          <w:sz w:val="20"/>
          <w:szCs w:val="20"/>
        </w:rPr>
        <w:t>，项目地点：</w:t>
      </w:r>
      <w:r>
        <w:rPr>
          <w:rFonts w:hint="eastAsia" w:ascii="宋体" w:hAnsi="宋体" w:eastAsia="宋体" w:cs="宋体"/>
          <w:spacing w:val="6"/>
          <w:sz w:val="20"/>
          <w:szCs w:val="20"/>
        </w:rPr>
        <w:t>嵊州市长乐镇小昆村</w:t>
      </w:r>
      <w:r>
        <w:rPr>
          <w:rFonts w:hint="eastAsia" w:ascii="宋体" w:hAnsi="宋体" w:eastAsia="宋体" w:cs="宋体"/>
          <w:spacing w:val="6"/>
          <w:sz w:val="20"/>
          <w:szCs w:val="20"/>
          <w:lang w:eastAsia="zh-CN"/>
        </w:rPr>
        <w:t>。</w:t>
      </w:r>
    </w:p>
    <w:p>
      <w:pPr>
        <w:spacing w:before="23" w:line="406" w:lineRule="auto"/>
        <w:ind w:left="7" w:right="1" w:firstLine="420"/>
        <w:rPr>
          <w:rFonts w:ascii="宋体" w:hAnsi="宋体" w:eastAsia="宋体" w:cs="宋体"/>
          <w:color w:val="auto"/>
          <w:sz w:val="20"/>
          <w:szCs w:val="20"/>
          <w:highlight w:val="none"/>
        </w:rPr>
      </w:pPr>
      <w:r>
        <w:rPr>
          <w:rFonts w:hint="eastAsia" w:ascii="宋体" w:hAnsi="宋体" w:eastAsia="宋体" w:cs="宋体"/>
          <w:color w:val="auto"/>
          <w:spacing w:val="10"/>
          <w:sz w:val="20"/>
          <w:szCs w:val="20"/>
          <w:highlight w:val="none"/>
          <w:lang w:val="en-US" w:eastAsia="zh-CN"/>
        </w:rPr>
        <w:t>2.项目概况：本项目为嵊州市强村共富建设项目</w:t>
      </w:r>
      <w:bookmarkStart w:id="15" w:name="_GoBack"/>
      <w:bookmarkEnd w:id="15"/>
      <w:r>
        <w:rPr>
          <w:rFonts w:hint="eastAsia" w:ascii="宋体" w:hAnsi="宋体" w:eastAsia="宋体" w:cs="宋体"/>
          <w:color w:val="auto"/>
          <w:spacing w:val="10"/>
          <w:sz w:val="20"/>
          <w:szCs w:val="20"/>
          <w:highlight w:val="none"/>
          <w:lang w:val="en-US" w:eastAsia="zh-CN"/>
        </w:rPr>
        <w:t>--长乐镇小昆未来乡村项目（EPCO），通过未来乡村创建要求，构建产业聚集、人才引育、宣传推广、智慧管控和管理服务等多个功能，形成未来乡村“一统三化九场景”为特色的小昆村未来乡村运营管理和目标服务体系。依托小昆村特色及基底，通过小昆村全域数字一体化建设，运用组合创建、试点先行模式，打造现代化治理服务体系，赋能未来乡村发展。旨在建成后通过科学管理和高效运营打造小昆村未来乡村品牌，打造山区共富嵊州窗口，乡村数字化改革示范区及城乡风貌示范带的目标，树立山区型未来乡村创建样板。</w:t>
      </w:r>
    </w:p>
    <w:p>
      <w:pPr>
        <w:spacing w:before="23" w:line="406" w:lineRule="auto"/>
        <w:ind w:left="7" w:right="1" w:firstLine="420"/>
        <w:rPr>
          <w:rFonts w:hint="eastAsia" w:ascii="宋体" w:hAnsi="宋体" w:eastAsia="宋体" w:cs="宋体"/>
          <w:color w:val="auto"/>
          <w:spacing w:val="10"/>
          <w:sz w:val="20"/>
          <w:szCs w:val="20"/>
          <w:highlight w:val="none"/>
          <w:u w:val="single" w:color="auto"/>
        </w:rPr>
      </w:pPr>
      <w:r>
        <w:rPr>
          <w:rFonts w:ascii="Times New Roman" w:hAnsi="Times New Roman" w:eastAsia="Times New Roman" w:cs="Times New Roman"/>
          <w:color w:val="auto"/>
          <w:spacing w:val="20"/>
          <w:sz w:val="20"/>
          <w:szCs w:val="20"/>
          <w:highlight w:val="none"/>
        </w:rPr>
        <w:t>3</w:t>
      </w:r>
      <w:r>
        <w:rPr>
          <w:rFonts w:ascii="Times New Roman" w:hAnsi="Times New Roman" w:eastAsia="Times New Roman" w:cs="Times New Roman"/>
          <w:color w:val="auto"/>
          <w:spacing w:val="16"/>
          <w:sz w:val="20"/>
          <w:szCs w:val="20"/>
          <w:highlight w:val="none"/>
        </w:rPr>
        <w:t xml:space="preserve"> </w:t>
      </w:r>
      <w:r>
        <w:rPr>
          <w:rFonts w:ascii="宋体" w:hAnsi="宋体" w:eastAsia="宋体" w:cs="宋体"/>
          <w:color w:val="auto"/>
          <w:spacing w:val="10"/>
          <w:sz w:val="20"/>
          <w:szCs w:val="20"/>
          <w:highlight w:val="none"/>
        </w:rPr>
        <w:t>、招标范围：</w:t>
      </w:r>
      <w:r>
        <w:rPr>
          <w:rFonts w:hint="eastAsia" w:ascii="宋体" w:hAnsi="宋体" w:eastAsia="宋体" w:cs="宋体"/>
          <w:color w:val="auto"/>
          <w:spacing w:val="10"/>
          <w:sz w:val="20"/>
          <w:szCs w:val="20"/>
          <w:highlight w:val="none"/>
          <w:u w:val="single" w:color="auto"/>
        </w:rPr>
        <w:t>以EPCO</w:t>
      </w:r>
      <w:r>
        <w:rPr>
          <w:rFonts w:hint="eastAsia" w:ascii="宋体" w:hAnsi="宋体" w:eastAsia="宋体" w:cs="宋体"/>
          <w:color w:val="auto"/>
          <w:spacing w:val="10"/>
          <w:sz w:val="20"/>
          <w:szCs w:val="20"/>
          <w:highlight w:val="none"/>
          <w:u w:val="single" w:color="auto"/>
          <w:lang w:val="en-US" w:eastAsia="zh-CN"/>
        </w:rPr>
        <w:t>总承包</w:t>
      </w:r>
      <w:r>
        <w:rPr>
          <w:rFonts w:hint="eastAsia" w:ascii="宋体" w:hAnsi="宋体" w:eastAsia="宋体" w:cs="宋体"/>
          <w:color w:val="auto"/>
          <w:spacing w:val="10"/>
          <w:sz w:val="20"/>
          <w:szCs w:val="20"/>
          <w:highlight w:val="none"/>
          <w:u w:val="single" w:color="auto"/>
        </w:rPr>
        <w:t>方式建设嵊州市强村共富建设项目</w:t>
      </w:r>
      <w:r>
        <w:rPr>
          <w:rFonts w:hint="eastAsia" w:ascii="宋体" w:hAnsi="宋体" w:eastAsia="宋体" w:cs="宋体"/>
          <w:color w:val="auto"/>
          <w:spacing w:val="10"/>
          <w:sz w:val="20"/>
          <w:szCs w:val="20"/>
          <w:highlight w:val="none"/>
          <w:u w:val="single" w:color="auto"/>
          <w:lang w:val="en-US" w:eastAsia="zh-CN"/>
        </w:rPr>
        <w:t>--</w:t>
      </w:r>
      <w:r>
        <w:rPr>
          <w:rFonts w:hint="eastAsia" w:ascii="宋体" w:hAnsi="宋体" w:eastAsia="宋体" w:cs="宋体"/>
          <w:color w:val="auto"/>
          <w:spacing w:val="10"/>
          <w:sz w:val="20"/>
          <w:szCs w:val="20"/>
          <w:highlight w:val="none"/>
          <w:u w:val="single" w:color="auto"/>
        </w:rPr>
        <w:t>长乐镇小昆先行村项目，包括小昆未来乡村</w:t>
      </w:r>
      <w:r>
        <w:rPr>
          <w:rFonts w:hint="eastAsia" w:ascii="宋体" w:hAnsi="宋体" w:eastAsia="宋体" w:cs="宋体"/>
          <w:color w:val="auto"/>
          <w:spacing w:val="10"/>
          <w:sz w:val="20"/>
          <w:szCs w:val="20"/>
          <w:highlight w:val="none"/>
          <w:u w:val="single" w:color="auto"/>
          <w:lang w:val="en-US" w:eastAsia="zh-CN"/>
        </w:rPr>
        <w:t>战略方案（2022-2025三年战略计划）</w:t>
      </w:r>
      <w:r>
        <w:rPr>
          <w:rFonts w:hint="eastAsia" w:ascii="宋体" w:hAnsi="宋体" w:eastAsia="宋体" w:cs="宋体"/>
          <w:color w:val="auto"/>
          <w:spacing w:val="10"/>
          <w:sz w:val="20"/>
          <w:szCs w:val="20"/>
          <w:highlight w:val="none"/>
          <w:u w:val="single" w:color="auto"/>
        </w:rPr>
        <w:t>、扩初深化设计（初步设计深化方案）、施工图设计及专项设计；小昆未来乡村数字化建设方案；</w:t>
      </w:r>
      <w:r>
        <w:rPr>
          <w:rFonts w:hint="eastAsia" w:ascii="宋体" w:hAnsi="宋体" w:eastAsia="宋体" w:cs="宋体"/>
          <w:color w:val="auto"/>
          <w:spacing w:val="10"/>
          <w:sz w:val="20"/>
          <w:szCs w:val="20"/>
          <w:highlight w:val="none"/>
          <w:u w:val="single" w:color="auto"/>
          <w:lang w:val="en-US" w:eastAsia="zh-CN"/>
        </w:rPr>
        <w:t>小昆</w:t>
      </w:r>
      <w:r>
        <w:rPr>
          <w:rFonts w:hint="eastAsia" w:ascii="宋体" w:hAnsi="宋体" w:eastAsia="宋体" w:cs="宋体"/>
          <w:color w:val="auto"/>
          <w:spacing w:val="10"/>
          <w:sz w:val="20"/>
          <w:szCs w:val="20"/>
          <w:highlight w:val="none"/>
          <w:u w:val="single" w:color="auto"/>
        </w:rPr>
        <w:t>未来</w:t>
      </w:r>
      <w:r>
        <w:rPr>
          <w:rFonts w:hint="eastAsia" w:ascii="宋体" w:hAnsi="宋体" w:eastAsia="宋体" w:cs="宋体"/>
          <w:color w:val="auto"/>
          <w:spacing w:val="10"/>
          <w:sz w:val="20"/>
          <w:szCs w:val="20"/>
          <w:highlight w:val="none"/>
          <w:u w:val="single" w:color="auto"/>
          <w:lang w:val="en-US" w:eastAsia="zh-CN"/>
        </w:rPr>
        <w:t>乡村文化品牌塑造</w:t>
      </w:r>
      <w:r>
        <w:rPr>
          <w:rFonts w:hint="eastAsia" w:ascii="宋体" w:hAnsi="宋体" w:eastAsia="宋体" w:cs="宋体"/>
          <w:color w:val="auto"/>
          <w:spacing w:val="10"/>
          <w:sz w:val="20"/>
          <w:szCs w:val="20"/>
          <w:highlight w:val="none"/>
          <w:u w:val="single" w:color="auto"/>
        </w:rPr>
        <w:t>推广IP设计；全案运营方案；本工程招标范围内所有工程材料、设备的采购；工程施工、验收、移交、备案、保修服务、供应商的配合工作以及完成上述工作所需的辅助性工作</w:t>
      </w:r>
      <w:r>
        <w:rPr>
          <w:rFonts w:hint="eastAsia" w:ascii="宋体" w:hAnsi="宋体" w:eastAsia="宋体" w:cs="宋体"/>
          <w:color w:val="auto"/>
          <w:spacing w:val="10"/>
          <w:sz w:val="20"/>
          <w:szCs w:val="20"/>
          <w:highlight w:val="none"/>
          <w:u w:val="single" w:color="auto"/>
          <w:lang w:eastAsia="zh-CN"/>
        </w:rPr>
        <w:t>；</w:t>
      </w:r>
      <w:r>
        <w:rPr>
          <w:rFonts w:hint="eastAsia" w:ascii="宋体" w:hAnsi="宋体" w:eastAsia="宋体" w:cs="宋体"/>
          <w:color w:val="auto"/>
          <w:spacing w:val="10"/>
          <w:sz w:val="20"/>
          <w:szCs w:val="20"/>
          <w:highlight w:val="none"/>
          <w:u w:val="single" w:color="auto"/>
          <w:lang w:val="en-US" w:eastAsia="zh-CN"/>
        </w:rPr>
        <w:t>运营内容:</w:t>
      </w:r>
      <w:r>
        <w:rPr>
          <w:rFonts w:hint="eastAsia" w:ascii="宋体" w:hAnsi="宋体" w:eastAsia="宋体" w:cs="宋体"/>
          <w:color w:val="auto"/>
          <w:spacing w:val="6"/>
          <w:sz w:val="20"/>
          <w:szCs w:val="20"/>
          <w:highlight w:val="none"/>
          <w:u w:val="single" w:color="auto"/>
          <w:lang w:val="en-US" w:eastAsia="zh-CN"/>
        </w:rPr>
        <w:t>积极开展招引民宿品牌（含配套产业项目）</w:t>
      </w:r>
      <w:r>
        <w:rPr>
          <w:rFonts w:hint="eastAsia" w:ascii="宋体" w:hAnsi="宋体" w:eastAsia="宋体" w:cs="宋体"/>
          <w:color w:val="auto"/>
          <w:spacing w:val="10"/>
          <w:sz w:val="20"/>
          <w:szCs w:val="20"/>
          <w:highlight w:val="none"/>
          <w:u w:val="single" w:color="auto"/>
        </w:rPr>
        <w:t>等</w:t>
      </w:r>
      <w:r>
        <w:rPr>
          <w:rFonts w:hint="eastAsia" w:ascii="宋体" w:hAnsi="宋体" w:eastAsia="宋体" w:cs="宋体"/>
          <w:color w:val="auto"/>
          <w:spacing w:val="6"/>
          <w:sz w:val="20"/>
          <w:szCs w:val="20"/>
          <w:highlight w:val="none"/>
          <w:u w:val="single" w:color="auto"/>
          <w:lang w:val="en-US" w:eastAsia="zh-CN"/>
        </w:rPr>
        <w:t>工作</w:t>
      </w:r>
      <w:r>
        <w:rPr>
          <w:rFonts w:hint="eastAsia" w:ascii="宋体" w:hAnsi="宋体" w:eastAsia="宋体" w:cs="宋体"/>
          <w:color w:val="auto"/>
          <w:spacing w:val="10"/>
          <w:sz w:val="20"/>
          <w:szCs w:val="20"/>
          <w:highlight w:val="none"/>
          <w:u w:val="single" w:color="auto"/>
        </w:rPr>
        <w:t>。</w:t>
      </w:r>
    </w:p>
    <w:p>
      <w:pPr>
        <w:spacing w:before="23" w:line="406" w:lineRule="auto"/>
        <w:ind w:left="7" w:right="1" w:firstLine="420"/>
        <w:rPr>
          <w:rFonts w:hint="eastAsia" w:ascii="宋体" w:hAnsi="宋体" w:eastAsia="宋体" w:cs="宋体"/>
          <w:color w:val="auto"/>
          <w:spacing w:val="10"/>
          <w:sz w:val="20"/>
          <w:szCs w:val="20"/>
          <w:highlight w:val="none"/>
          <w:u w:val="single" w:color="auto"/>
          <w:lang w:val="en-US" w:eastAsia="zh-CN"/>
        </w:rPr>
      </w:pPr>
      <w:r>
        <w:rPr>
          <w:rFonts w:hint="eastAsia" w:ascii="宋体" w:hAnsi="宋体" w:eastAsia="宋体" w:cs="宋体"/>
          <w:color w:val="auto"/>
          <w:spacing w:val="10"/>
          <w:sz w:val="20"/>
          <w:szCs w:val="20"/>
          <w:highlight w:val="none"/>
          <w:u w:val="none" w:color="auto"/>
          <w:lang w:val="en-US" w:eastAsia="zh-CN"/>
        </w:rPr>
        <w:t>3.1委托运营期限：</w:t>
      </w:r>
      <w:r>
        <w:rPr>
          <w:rFonts w:hint="eastAsia" w:ascii="宋体" w:hAnsi="宋体" w:eastAsia="宋体" w:cs="宋体"/>
          <w:color w:val="auto"/>
          <w:spacing w:val="10"/>
          <w:sz w:val="20"/>
          <w:szCs w:val="20"/>
          <w:highlight w:val="none"/>
          <w:u w:val="single" w:color="auto"/>
          <w:lang w:val="en-US" w:eastAsia="zh-CN"/>
        </w:rPr>
        <w:t>运营时间1年（2022年9月1日-2023年8月31日）</w:t>
      </w:r>
    </w:p>
    <w:p>
      <w:pPr>
        <w:spacing w:before="23" w:line="406" w:lineRule="auto"/>
        <w:ind w:left="7" w:right="1" w:firstLine="660" w:firstLineChars="300"/>
        <w:rPr>
          <w:rFonts w:hint="default" w:ascii="宋体" w:hAnsi="宋体" w:eastAsia="宋体" w:cs="宋体"/>
          <w:color w:val="auto"/>
          <w:spacing w:val="10"/>
          <w:sz w:val="20"/>
          <w:szCs w:val="20"/>
          <w:highlight w:val="none"/>
          <w:u w:val="single" w:color="auto"/>
          <w:lang w:val="en-US" w:eastAsia="zh-CN"/>
        </w:rPr>
      </w:pPr>
      <w:r>
        <w:rPr>
          <w:rFonts w:hint="eastAsia" w:ascii="宋体" w:hAnsi="宋体" w:eastAsia="宋体" w:cs="宋体"/>
          <w:color w:val="auto"/>
          <w:spacing w:val="10"/>
          <w:sz w:val="20"/>
          <w:szCs w:val="20"/>
          <w:highlight w:val="none"/>
          <w:u w:val="none" w:color="auto"/>
          <w:lang w:val="en-US" w:eastAsia="zh-CN"/>
        </w:rPr>
        <w:t>运营范围包括：</w:t>
      </w:r>
      <w:r>
        <w:rPr>
          <w:rFonts w:hint="eastAsia" w:ascii="宋体" w:hAnsi="宋体" w:eastAsia="宋体" w:cs="宋体"/>
          <w:color w:val="auto"/>
          <w:spacing w:val="10"/>
          <w:sz w:val="20"/>
          <w:szCs w:val="20"/>
          <w:highlight w:val="none"/>
        </w:rPr>
        <w:t>水星宿集、山野茶室、SPA+茶养颂钵、飨客餐厅、星辰书屋、星空杂货铺、接待楼、小昆入口</w:t>
      </w:r>
      <w:r>
        <w:rPr>
          <w:rFonts w:hint="eastAsia" w:ascii="宋体" w:hAnsi="宋体" w:eastAsia="宋体" w:cs="宋体"/>
          <w:color w:val="auto"/>
          <w:spacing w:val="10"/>
          <w:sz w:val="20"/>
          <w:szCs w:val="20"/>
          <w:highlight w:val="none"/>
          <w:lang w:val="en-US" w:eastAsia="zh-CN"/>
        </w:rPr>
        <w:t>、</w:t>
      </w:r>
      <w:r>
        <w:rPr>
          <w:rFonts w:hint="eastAsia" w:ascii="宋体" w:hAnsi="宋体" w:eastAsia="宋体" w:cs="宋体"/>
          <w:color w:val="auto"/>
          <w:spacing w:val="10"/>
          <w:sz w:val="20"/>
          <w:szCs w:val="20"/>
          <w:highlight w:val="none"/>
        </w:rPr>
        <w:t>昆仑之家、智停车场、颐养中心、剧场市集、村民创业中心</w:t>
      </w:r>
      <w:r>
        <w:rPr>
          <w:rFonts w:hint="eastAsia" w:ascii="宋体" w:hAnsi="宋体" w:eastAsia="宋体" w:cs="宋体"/>
          <w:color w:val="auto"/>
          <w:spacing w:val="10"/>
          <w:sz w:val="20"/>
          <w:szCs w:val="20"/>
          <w:highlight w:val="none"/>
          <w:lang w:val="en-US" w:eastAsia="zh-CN"/>
        </w:rPr>
        <w:t>等13个场所的管理运营。</w:t>
      </w:r>
    </w:p>
    <w:p>
      <w:pPr>
        <w:spacing w:before="160" w:line="228" w:lineRule="auto"/>
        <w:ind w:left="422"/>
        <w:rPr>
          <w:rFonts w:ascii="宋体" w:hAnsi="宋体" w:eastAsia="宋体" w:cs="宋体"/>
          <w:color w:val="auto"/>
          <w:sz w:val="20"/>
          <w:szCs w:val="20"/>
          <w:highlight w:val="none"/>
        </w:rPr>
      </w:pPr>
      <w:r>
        <w:rPr>
          <w:rFonts w:ascii="Times New Roman" w:hAnsi="Times New Roman" w:eastAsia="Times New Roman" w:cs="Times New Roman"/>
          <w:color w:val="auto"/>
          <w:spacing w:val="7"/>
          <w:sz w:val="20"/>
          <w:szCs w:val="20"/>
          <w:highlight w:val="none"/>
        </w:rPr>
        <w:t xml:space="preserve">4 </w:t>
      </w:r>
      <w:r>
        <w:rPr>
          <w:rFonts w:ascii="宋体" w:hAnsi="宋体" w:eastAsia="宋体" w:cs="宋体"/>
          <w:color w:val="auto"/>
          <w:spacing w:val="7"/>
          <w:sz w:val="20"/>
          <w:szCs w:val="20"/>
          <w:highlight w:val="none"/>
        </w:rPr>
        <w:t>、招标方式：</w:t>
      </w:r>
      <w:r>
        <w:rPr>
          <w:rFonts w:ascii="宋体" w:hAnsi="宋体" w:eastAsia="宋体" w:cs="宋体"/>
          <w:color w:val="auto"/>
          <w:spacing w:val="7"/>
          <w:sz w:val="20"/>
          <w:szCs w:val="20"/>
          <w:highlight w:val="none"/>
          <w:u w:val="single" w:color="auto"/>
        </w:rPr>
        <w:t>公开招标</w:t>
      </w:r>
      <w:r>
        <w:rPr>
          <w:rFonts w:ascii="宋体" w:hAnsi="宋体" w:eastAsia="宋体" w:cs="宋体"/>
          <w:color w:val="auto"/>
          <w:spacing w:val="7"/>
          <w:sz w:val="20"/>
          <w:szCs w:val="20"/>
          <w:highlight w:val="none"/>
        </w:rPr>
        <w:t>；资格审查方式：</w:t>
      </w:r>
      <w:r>
        <w:rPr>
          <w:rFonts w:ascii="宋体" w:hAnsi="宋体" w:eastAsia="宋体" w:cs="宋体"/>
          <w:color w:val="auto"/>
          <w:spacing w:val="7"/>
          <w:sz w:val="20"/>
          <w:szCs w:val="20"/>
          <w:highlight w:val="none"/>
          <w:u w:val="single" w:color="auto"/>
        </w:rPr>
        <w:t>资格后审</w:t>
      </w:r>
      <w:r>
        <w:rPr>
          <w:rFonts w:ascii="宋体" w:hAnsi="宋体" w:eastAsia="宋体" w:cs="宋体"/>
          <w:color w:val="auto"/>
          <w:spacing w:val="2"/>
          <w:sz w:val="20"/>
          <w:szCs w:val="20"/>
          <w:highlight w:val="none"/>
        </w:rPr>
        <w:t>。</w:t>
      </w:r>
    </w:p>
    <w:p>
      <w:pPr>
        <w:spacing w:before="152" w:line="362" w:lineRule="auto"/>
        <w:ind w:left="7" w:right="1" w:firstLine="421"/>
        <w:rPr>
          <w:rFonts w:ascii="宋体" w:hAnsi="宋体" w:eastAsia="宋体" w:cs="宋体"/>
          <w:sz w:val="20"/>
          <w:szCs w:val="20"/>
        </w:rPr>
      </w:pPr>
      <w:r>
        <w:rPr>
          <w:rFonts w:ascii="Times New Roman" w:hAnsi="Times New Roman" w:eastAsia="Times New Roman" w:cs="Times New Roman"/>
          <w:color w:val="auto"/>
          <w:spacing w:val="10"/>
          <w:sz w:val="20"/>
          <w:szCs w:val="20"/>
          <w:highlight w:val="none"/>
        </w:rPr>
        <w:t xml:space="preserve">5 </w:t>
      </w:r>
      <w:r>
        <w:rPr>
          <w:rFonts w:ascii="宋体" w:hAnsi="宋体" w:eastAsia="宋体" w:cs="宋体"/>
          <w:color w:val="auto"/>
          <w:spacing w:val="10"/>
          <w:sz w:val="20"/>
          <w:szCs w:val="20"/>
          <w:highlight w:val="none"/>
        </w:rPr>
        <w:t>、本</w:t>
      </w:r>
      <w:r>
        <w:rPr>
          <w:rFonts w:ascii="宋体" w:hAnsi="宋体" w:eastAsia="宋体" w:cs="宋体"/>
          <w:color w:val="auto"/>
          <w:spacing w:val="9"/>
          <w:sz w:val="20"/>
          <w:szCs w:val="20"/>
          <w:highlight w:val="none"/>
        </w:rPr>
        <w:t>项</w:t>
      </w:r>
      <w:r>
        <w:rPr>
          <w:rFonts w:ascii="宋体" w:hAnsi="宋体" w:eastAsia="宋体" w:cs="宋体"/>
          <w:color w:val="auto"/>
          <w:spacing w:val="5"/>
          <w:sz w:val="20"/>
          <w:szCs w:val="20"/>
          <w:highlight w:val="none"/>
        </w:rPr>
        <w:t>目概算总投资</w:t>
      </w:r>
      <w:r>
        <w:rPr>
          <w:rFonts w:hint="eastAsia" w:ascii="宋体" w:hAnsi="宋体" w:eastAsia="宋体" w:cs="宋体"/>
          <w:color w:val="auto"/>
          <w:spacing w:val="5"/>
          <w:sz w:val="20"/>
          <w:szCs w:val="20"/>
          <w:highlight w:val="none"/>
          <w:lang w:val="en-US" w:eastAsia="zh-CN"/>
        </w:rPr>
        <w:t xml:space="preserve"> 3203.04</w:t>
      </w:r>
      <w:r>
        <w:rPr>
          <w:rFonts w:ascii="宋体" w:hAnsi="宋体" w:eastAsia="宋体" w:cs="宋体"/>
          <w:color w:val="auto"/>
          <w:spacing w:val="5"/>
          <w:sz w:val="20"/>
          <w:szCs w:val="20"/>
          <w:highlight w:val="none"/>
        </w:rPr>
        <w:t>万元 ，其中招标概算工程费用</w:t>
      </w:r>
      <w:r>
        <w:rPr>
          <w:rFonts w:hint="eastAsia" w:ascii="宋体" w:hAnsi="宋体" w:eastAsia="宋体" w:cs="宋体"/>
          <w:color w:val="auto"/>
          <w:spacing w:val="5"/>
          <w:sz w:val="20"/>
          <w:szCs w:val="20"/>
          <w:highlight w:val="none"/>
          <w:lang w:val="en-US" w:eastAsia="zh-CN"/>
        </w:rPr>
        <w:t>(</w:t>
      </w:r>
      <w:r>
        <w:rPr>
          <w:rFonts w:ascii="宋体" w:hAnsi="宋体" w:eastAsia="宋体" w:cs="宋体"/>
          <w:color w:val="auto"/>
          <w:spacing w:val="5"/>
          <w:sz w:val="20"/>
          <w:szCs w:val="20"/>
          <w:highlight w:val="none"/>
        </w:rPr>
        <w:t>建安费</w:t>
      </w:r>
      <w:r>
        <w:rPr>
          <w:rFonts w:hint="eastAsia" w:ascii="宋体" w:hAnsi="宋体" w:eastAsia="宋体" w:cs="宋体"/>
          <w:color w:val="auto"/>
          <w:spacing w:val="5"/>
          <w:sz w:val="20"/>
          <w:szCs w:val="20"/>
          <w:highlight w:val="none"/>
          <w:lang w:val="en-US" w:eastAsia="zh-CN"/>
        </w:rPr>
        <w:t>+总承包管理费+设备费）</w:t>
      </w:r>
      <w:r>
        <w:rPr>
          <w:rFonts w:ascii="宋体" w:hAnsi="宋体" w:eastAsia="宋体" w:cs="宋体"/>
          <w:color w:val="auto"/>
          <w:spacing w:val="5"/>
          <w:sz w:val="20"/>
          <w:szCs w:val="20"/>
          <w:highlight w:val="none"/>
        </w:rPr>
        <w:t>为</w:t>
      </w:r>
      <w:r>
        <w:rPr>
          <w:rFonts w:hint="eastAsia" w:ascii="宋体" w:hAnsi="宋体" w:eastAsia="宋体" w:cs="宋体"/>
          <w:color w:val="auto"/>
          <w:spacing w:val="5"/>
          <w:sz w:val="20"/>
          <w:szCs w:val="20"/>
          <w:highlight w:val="none"/>
          <w:lang w:val="en-US" w:eastAsia="zh-CN"/>
        </w:rPr>
        <w:t xml:space="preserve"> 2620.05</w:t>
      </w:r>
      <w:r>
        <w:rPr>
          <w:rFonts w:ascii="宋体" w:hAnsi="宋体" w:eastAsia="宋体" w:cs="宋体"/>
          <w:color w:val="auto"/>
          <w:spacing w:val="6"/>
          <w:sz w:val="20"/>
          <w:szCs w:val="20"/>
          <w:highlight w:val="none"/>
        </w:rPr>
        <w:t xml:space="preserve">万元 (建安费为  </w:t>
      </w:r>
      <w:r>
        <w:rPr>
          <w:rFonts w:hint="eastAsia" w:ascii="宋体" w:hAnsi="宋体" w:eastAsia="宋体" w:cs="宋体"/>
          <w:color w:val="auto"/>
          <w:spacing w:val="6"/>
          <w:sz w:val="20"/>
          <w:szCs w:val="20"/>
          <w:highlight w:val="none"/>
          <w:lang w:val="en-US" w:eastAsia="zh-CN"/>
        </w:rPr>
        <w:t xml:space="preserve">2338.01 </w:t>
      </w:r>
      <w:r>
        <w:rPr>
          <w:rFonts w:ascii="宋体" w:hAnsi="宋体" w:eastAsia="宋体" w:cs="宋体"/>
          <w:color w:val="auto"/>
          <w:spacing w:val="6"/>
          <w:sz w:val="20"/>
          <w:szCs w:val="20"/>
          <w:highlight w:val="none"/>
        </w:rPr>
        <w:t>万元</w:t>
      </w:r>
      <w:r>
        <w:rPr>
          <w:rFonts w:hint="eastAsia" w:ascii="宋体" w:hAnsi="宋体" w:eastAsia="宋体" w:cs="宋体"/>
          <w:color w:val="auto"/>
          <w:spacing w:val="6"/>
          <w:sz w:val="20"/>
          <w:szCs w:val="20"/>
          <w:highlight w:val="none"/>
          <w:lang w:val="en-US" w:eastAsia="zh-CN"/>
        </w:rPr>
        <w:t>,总承包管理费50万元</w:t>
      </w:r>
      <w:r>
        <w:rPr>
          <w:rFonts w:ascii="宋体" w:hAnsi="宋体" w:eastAsia="宋体" w:cs="宋体"/>
          <w:color w:val="auto"/>
          <w:spacing w:val="6"/>
          <w:sz w:val="20"/>
          <w:szCs w:val="20"/>
          <w:highlight w:val="none"/>
        </w:rPr>
        <w:t>，设备费为</w:t>
      </w:r>
      <w:r>
        <w:rPr>
          <w:rFonts w:hint="eastAsia" w:ascii="宋体" w:hAnsi="宋体" w:eastAsia="宋体" w:cs="宋体"/>
          <w:color w:val="auto"/>
          <w:spacing w:val="6"/>
          <w:sz w:val="20"/>
          <w:szCs w:val="20"/>
          <w:highlight w:val="none"/>
          <w:lang w:val="en-US" w:eastAsia="zh-CN"/>
        </w:rPr>
        <w:t>232.04</w:t>
      </w:r>
      <w:r>
        <w:rPr>
          <w:rFonts w:ascii="宋体" w:hAnsi="宋体" w:eastAsia="宋体" w:cs="宋体"/>
          <w:color w:val="auto"/>
          <w:spacing w:val="6"/>
          <w:sz w:val="20"/>
          <w:szCs w:val="20"/>
          <w:highlight w:val="none"/>
        </w:rPr>
        <w:t>万元)。本次EPC</w:t>
      </w:r>
      <w:r>
        <w:rPr>
          <w:rFonts w:hint="eastAsia" w:ascii="宋体" w:hAnsi="宋体" w:eastAsia="宋体" w:cs="宋体"/>
          <w:color w:val="auto"/>
          <w:spacing w:val="6"/>
          <w:sz w:val="20"/>
          <w:szCs w:val="20"/>
          <w:highlight w:val="none"/>
          <w:lang w:val="en-US" w:eastAsia="zh-CN"/>
        </w:rPr>
        <w:t>O</w:t>
      </w:r>
      <w:r>
        <w:rPr>
          <w:rFonts w:ascii="宋体" w:hAnsi="宋体" w:eastAsia="宋体" w:cs="宋体"/>
          <w:color w:val="auto"/>
          <w:spacing w:val="6"/>
          <w:sz w:val="20"/>
          <w:szCs w:val="20"/>
          <w:highlight w:val="none"/>
        </w:rPr>
        <w:t>总承包招标设计费为</w:t>
      </w:r>
      <w:r>
        <w:rPr>
          <w:rFonts w:hint="eastAsia" w:ascii="宋体" w:hAnsi="宋体" w:eastAsia="宋体" w:cs="宋体"/>
          <w:color w:val="auto"/>
          <w:spacing w:val="7"/>
          <w:sz w:val="20"/>
          <w:szCs w:val="20"/>
          <w:highlight w:val="none"/>
          <w:lang w:val="en-US" w:eastAsia="zh-CN"/>
        </w:rPr>
        <w:t xml:space="preserve">83.91 ×1.1（专业调整系数）×1.15（复杂调整系数）×1.3（附加调整系数）×60% </w:t>
      </w:r>
      <w:r>
        <w:rPr>
          <w:rFonts w:ascii="宋体" w:hAnsi="宋体" w:eastAsia="宋体" w:cs="宋体"/>
          <w:color w:val="auto"/>
          <w:spacing w:val="6"/>
          <w:sz w:val="20"/>
          <w:szCs w:val="20"/>
          <w:highlight w:val="none"/>
        </w:rPr>
        <w:t>(施工图占总设计比例的</w:t>
      </w:r>
      <w:r>
        <w:rPr>
          <w:rFonts w:hint="eastAsia" w:ascii="宋体" w:hAnsi="宋体" w:eastAsia="宋体" w:cs="宋体"/>
          <w:color w:val="auto"/>
          <w:spacing w:val="6"/>
          <w:sz w:val="20"/>
          <w:szCs w:val="20"/>
          <w:highlight w:val="none"/>
          <w:lang w:val="en-US" w:eastAsia="zh-CN"/>
        </w:rPr>
        <w:t xml:space="preserve"> 60 </w:t>
      </w:r>
      <w:r>
        <w:rPr>
          <w:rFonts w:ascii="宋体" w:hAnsi="宋体" w:eastAsia="宋体" w:cs="宋体"/>
          <w:color w:val="auto"/>
          <w:spacing w:val="6"/>
          <w:sz w:val="20"/>
          <w:szCs w:val="20"/>
          <w:highlight w:val="none"/>
        </w:rPr>
        <w:t>%)</w:t>
      </w:r>
      <w:r>
        <w:rPr>
          <w:rFonts w:hint="eastAsia" w:ascii="宋体" w:hAnsi="宋体" w:eastAsia="宋体" w:cs="宋体"/>
          <w:color w:val="auto"/>
          <w:spacing w:val="7"/>
          <w:sz w:val="20"/>
          <w:szCs w:val="20"/>
          <w:highlight w:val="none"/>
          <w:lang w:val="en-US" w:eastAsia="zh-CN"/>
        </w:rPr>
        <w:t>×6</w:t>
      </w:r>
      <w:r>
        <w:rPr>
          <w:rFonts w:hint="eastAsia" w:ascii="宋体" w:hAnsi="宋体" w:eastAsia="宋体" w:cs="宋体"/>
          <w:color w:val="auto"/>
          <w:spacing w:val="6"/>
          <w:sz w:val="20"/>
          <w:szCs w:val="20"/>
          <w:highlight w:val="none"/>
          <w:lang w:val="en-US" w:eastAsia="zh-CN"/>
        </w:rPr>
        <w:t>0</w:t>
      </w:r>
      <w:r>
        <w:rPr>
          <w:rFonts w:hint="eastAsia" w:ascii="宋体" w:hAnsi="宋体" w:eastAsia="宋体" w:cs="宋体"/>
          <w:color w:val="auto"/>
          <w:spacing w:val="7"/>
          <w:sz w:val="20"/>
          <w:szCs w:val="20"/>
          <w:highlight w:val="none"/>
          <w:lang w:val="en-US" w:eastAsia="zh-CN"/>
        </w:rPr>
        <w:t>%（下浮率40%）</w:t>
      </w:r>
      <w:r>
        <w:rPr>
          <w:rFonts w:ascii="宋体" w:hAnsi="宋体" w:eastAsia="宋体" w:cs="宋体"/>
          <w:color w:val="auto"/>
          <w:spacing w:val="6"/>
          <w:sz w:val="20"/>
          <w:szCs w:val="20"/>
          <w:highlight w:val="none"/>
        </w:rPr>
        <w:t xml:space="preserve"> ＝</w:t>
      </w:r>
      <w:r>
        <w:rPr>
          <w:rFonts w:hint="eastAsia" w:ascii="宋体" w:hAnsi="宋体" w:eastAsia="宋体" w:cs="宋体"/>
          <w:color w:val="auto"/>
          <w:spacing w:val="6"/>
          <w:sz w:val="20"/>
          <w:szCs w:val="20"/>
          <w:highlight w:val="none"/>
          <w:lang w:val="en-US" w:eastAsia="zh-CN"/>
        </w:rPr>
        <w:t>49.68</w:t>
      </w:r>
      <w:r>
        <w:rPr>
          <w:rFonts w:ascii="宋体" w:hAnsi="宋体" w:eastAsia="宋体" w:cs="宋体"/>
          <w:color w:val="auto"/>
          <w:spacing w:val="6"/>
          <w:sz w:val="20"/>
          <w:szCs w:val="20"/>
          <w:highlight w:val="none"/>
        </w:rPr>
        <w:t>万元</w:t>
      </w:r>
      <w:r>
        <w:rPr>
          <w:rFonts w:ascii="宋体" w:hAnsi="宋体" w:eastAsia="宋体" w:cs="宋体"/>
          <w:color w:val="auto"/>
          <w:sz w:val="20"/>
          <w:szCs w:val="20"/>
          <w:highlight w:val="none"/>
        </w:rPr>
        <w:t xml:space="preserve"> </w:t>
      </w:r>
      <w:r>
        <w:rPr>
          <w:rFonts w:ascii="宋体" w:hAnsi="宋体" w:eastAsia="宋体" w:cs="宋体"/>
          <w:color w:val="auto"/>
          <w:spacing w:val="9"/>
          <w:sz w:val="20"/>
          <w:szCs w:val="20"/>
          <w:highlight w:val="none"/>
        </w:rPr>
        <w:t>(设计费不计入商务标评分)</w:t>
      </w:r>
      <w:r>
        <w:rPr>
          <w:rFonts w:hint="eastAsia" w:ascii="宋体" w:hAnsi="宋体" w:eastAsia="宋体" w:cs="宋体"/>
          <w:color w:val="auto"/>
          <w:spacing w:val="9"/>
          <w:sz w:val="20"/>
          <w:szCs w:val="20"/>
          <w:highlight w:val="none"/>
          <w:lang w:eastAsia="zh-CN"/>
        </w:rPr>
        <w:t>；</w:t>
      </w:r>
      <w:r>
        <w:rPr>
          <w:rFonts w:hint="eastAsia" w:ascii="宋体" w:hAnsi="宋体" w:eastAsia="宋体" w:cs="宋体"/>
          <w:color w:val="auto"/>
          <w:spacing w:val="9"/>
          <w:sz w:val="20"/>
          <w:szCs w:val="20"/>
          <w:highlight w:val="none"/>
          <w:lang w:val="en-US" w:eastAsia="zh-CN"/>
        </w:rPr>
        <w:t>后期运营费：120万元（运营费100万元+IP设计费20万元）</w:t>
      </w:r>
      <w:r>
        <w:rPr>
          <w:rFonts w:ascii="宋体" w:hAnsi="宋体" w:eastAsia="宋体" w:cs="宋体"/>
          <w:color w:val="auto"/>
          <w:spacing w:val="9"/>
          <w:sz w:val="20"/>
          <w:szCs w:val="20"/>
          <w:highlight w:val="none"/>
        </w:rPr>
        <w:t>(不计入商务标评分)；</w:t>
      </w:r>
      <w:r>
        <w:rPr>
          <w:rFonts w:hint="eastAsia" w:ascii="宋体" w:hAnsi="宋体" w:eastAsia="宋体" w:cs="宋体"/>
          <w:color w:val="auto"/>
          <w:spacing w:val="9"/>
          <w:sz w:val="20"/>
          <w:szCs w:val="20"/>
          <w:highlight w:val="none"/>
          <w:lang w:val="en-US" w:eastAsia="zh-CN"/>
        </w:rPr>
        <w:t>运营保底上缴小昆村分红款50万元（参与商务标评分）；概算工程费</w:t>
      </w:r>
      <w:r>
        <w:rPr>
          <w:rFonts w:ascii="宋体" w:hAnsi="宋体" w:eastAsia="宋体" w:cs="宋体"/>
          <w:color w:val="auto"/>
          <w:spacing w:val="9"/>
          <w:sz w:val="20"/>
          <w:szCs w:val="20"/>
          <w:highlight w:val="none"/>
        </w:rPr>
        <w:t>的下浮</w:t>
      </w:r>
      <w:r>
        <w:rPr>
          <w:rFonts w:ascii="宋体" w:hAnsi="宋体" w:eastAsia="宋体" w:cs="宋体"/>
          <w:color w:val="auto"/>
          <w:spacing w:val="13"/>
          <w:sz w:val="20"/>
          <w:szCs w:val="20"/>
          <w:highlight w:val="none"/>
        </w:rPr>
        <w:t xml:space="preserve">率报价范围为 </w:t>
      </w:r>
      <w:r>
        <w:rPr>
          <w:rFonts w:ascii="宋体" w:hAnsi="宋体" w:eastAsia="宋体" w:cs="宋体"/>
          <w:color w:val="auto"/>
          <w:spacing w:val="13"/>
          <w:sz w:val="20"/>
          <w:szCs w:val="20"/>
          <w:highlight w:val="none"/>
          <w:u w:val="single" w:color="auto"/>
        </w:rPr>
        <w:t>5%--15%</w:t>
      </w:r>
      <w:r>
        <w:rPr>
          <w:rFonts w:ascii="宋体" w:hAnsi="宋体" w:eastAsia="宋体" w:cs="宋体"/>
          <w:color w:val="auto"/>
          <w:spacing w:val="13"/>
          <w:sz w:val="20"/>
          <w:szCs w:val="20"/>
          <w:highlight w:val="none"/>
        </w:rPr>
        <w:t>，</w:t>
      </w:r>
      <w:r>
        <w:rPr>
          <w:rFonts w:hint="eastAsia" w:ascii="宋体" w:hAnsi="宋体" w:eastAsia="宋体" w:cs="宋体"/>
          <w:color w:val="auto"/>
          <w:spacing w:val="9"/>
          <w:sz w:val="20"/>
          <w:szCs w:val="20"/>
          <w:highlight w:val="none"/>
          <w:lang w:val="en-US" w:eastAsia="zh-CN"/>
        </w:rPr>
        <w:t>概算工程费</w:t>
      </w:r>
      <w:r>
        <w:rPr>
          <w:rFonts w:ascii="宋体" w:hAnsi="宋体" w:eastAsia="宋体" w:cs="宋体"/>
          <w:color w:val="auto"/>
          <w:spacing w:val="13"/>
          <w:sz w:val="20"/>
          <w:szCs w:val="20"/>
          <w:highlight w:val="none"/>
        </w:rPr>
        <w:t>招标控制价 (即投标最高限价，为下浮率报价范围的上限价格)为</w:t>
      </w:r>
      <w:r>
        <w:rPr>
          <w:rFonts w:hint="eastAsia" w:ascii="Times New Roman" w:hAnsi="Times New Roman" w:eastAsia="宋体" w:cs="Times New Roman"/>
          <w:color w:val="auto"/>
          <w:spacing w:val="18"/>
          <w:sz w:val="20"/>
          <w:szCs w:val="20"/>
          <w:highlight w:val="none"/>
          <w:u w:val="single" w:color="auto"/>
          <w:lang w:val="en-US" w:eastAsia="zh-CN"/>
        </w:rPr>
        <w:t>2489.05</w:t>
      </w:r>
      <w:r>
        <w:rPr>
          <w:rFonts w:ascii="宋体" w:hAnsi="宋体" w:eastAsia="宋体" w:cs="宋体"/>
          <w:color w:val="auto"/>
          <w:spacing w:val="9"/>
          <w:sz w:val="20"/>
          <w:szCs w:val="20"/>
          <w:highlight w:val="none"/>
        </w:rPr>
        <w:t xml:space="preserve">万元，风险控制价 (即下浮率报价范围的下限价格)为 </w:t>
      </w:r>
      <w:r>
        <w:rPr>
          <w:rFonts w:hint="eastAsia" w:ascii="Times New Roman" w:hAnsi="Times New Roman" w:eastAsia="宋体" w:cs="Times New Roman"/>
          <w:color w:val="auto"/>
          <w:spacing w:val="9"/>
          <w:sz w:val="20"/>
          <w:szCs w:val="20"/>
          <w:highlight w:val="none"/>
          <w:u w:val="single" w:color="auto"/>
          <w:lang w:val="en-US" w:eastAsia="zh-CN"/>
        </w:rPr>
        <w:t>2227.04</w:t>
      </w:r>
      <w:r>
        <w:rPr>
          <w:rFonts w:ascii="宋体" w:hAnsi="宋体" w:eastAsia="宋体" w:cs="宋体"/>
          <w:color w:val="auto"/>
          <w:spacing w:val="9"/>
          <w:sz w:val="20"/>
          <w:szCs w:val="20"/>
          <w:highlight w:val="none"/>
        </w:rPr>
        <w:t>万元，投标报价高于招</w:t>
      </w:r>
      <w:r>
        <w:rPr>
          <w:rFonts w:ascii="宋体" w:hAnsi="宋体" w:eastAsia="宋体" w:cs="宋体"/>
          <w:color w:val="auto"/>
          <w:spacing w:val="10"/>
          <w:sz w:val="20"/>
          <w:szCs w:val="20"/>
          <w:highlight w:val="none"/>
        </w:rPr>
        <w:t>标控制价的否决其投标，低于风险控制价的</w:t>
      </w:r>
      <w:r>
        <w:rPr>
          <w:rFonts w:ascii="宋体" w:hAnsi="宋体" w:eastAsia="宋体" w:cs="宋体"/>
          <w:spacing w:val="10"/>
          <w:sz w:val="20"/>
          <w:szCs w:val="20"/>
        </w:rPr>
        <w:t>不列入评标基准价的计算，凡低于该风险控制价的，中</w:t>
      </w:r>
      <w:r>
        <w:rPr>
          <w:rFonts w:ascii="宋体" w:hAnsi="宋体" w:eastAsia="宋体" w:cs="宋体"/>
          <w:spacing w:val="8"/>
          <w:sz w:val="20"/>
          <w:szCs w:val="20"/>
        </w:rPr>
        <w:t>标</w:t>
      </w:r>
      <w:r>
        <w:rPr>
          <w:rFonts w:ascii="宋体" w:hAnsi="宋体" w:eastAsia="宋体" w:cs="宋体"/>
          <w:spacing w:val="16"/>
          <w:sz w:val="20"/>
          <w:szCs w:val="20"/>
        </w:rPr>
        <w:t>人应</w:t>
      </w:r>
      <w:r>
        <w:rPr>
          <w:rFonts w:ascii="宋体" w:hAnsi="宋体" w:eastAsia="宋体" w:cs="宋体"/>
          <w:spacing w:val="9"/>
          <w:sz w:val="20"/>
          <w:szCs w:val="20"/>
        </w:rPr>
        <w:t>在</w:t>
      </w:r>
      <w:r>
        <w:rPr>
          <w:rFonts w:ascii="宋体" w:hAnsi="宋体" w:eastAsia="宋体" w:cs="宋体"/>
          <w:spacing w:val="8"/>
          <w:sz w:val="20"/>
          <w:szCs w:val="20"/>
        </w:rPr>
        <w:t>中标候选人公示结束之日起</w:t>
      </w:r>
      <w:r>
        <w:rPr>
          <w:rFonts w:ascii="Times New Roman" w:hAnsi="Times New Roman" w:eastAsia="Times New Roman" w:cs="Times New Roman"/>
          <w:spacing w:val="8"/>
          <w:sz w:val="20"/>
          <w:szCs w:val="20"/>
        </w:rPr>
        <w:t>5</w:t>
      </w:r>
      <w:r>
        <w:rPr>
          <w:rFonts w:ascii="宋体" w:hAnsi="宋体" w:eastAsia="宋体" w:cs="宋体"/>
          <w:spacing w:val="8"/>
          <w:sz w:val="20"/>
          <w:szCs w:val="20"/>
        </w:rPr>
        <w:t>个工作日内提缴履约保证金的同时必须额外补交中标价净值与风</w:t>
      </w:r>
      <w:r>
        <w:rPr>
          <w:rFonts w:ascii="宋体" w:hAnsi="宋体" w:eastAsia="宋体" w:cs="宋体"/>
          <w:spacing w:val="16"/>
          <w:sz w:val="20"/>
          <w:szCs w:val="20"/>
        </w:rPr>
        <w:t>险控</w:t>
      </w:r>
      <w:r>
        <w:rPr>
          <w:rFonts w:ascii="宋体" w:hAnsi="宋体" w:eastAsia="宋体" w:cs="宋体"/>
          <w:spacing w:val="11"/>
          <w:sz w:val="20"/>
          <w:szCs w:val="20"/>
        </w:rPr>
        <w:t>制</w:t>
      </w:r>
      <w:r>
        <w:rPr>
          <w:rFonts w:ascii="宋体" w:hAnsi="宋体" w:eastAsia="宋体" w:cs="宋体"/>
          <w:spacing w:val="8"/>
          <w:sz w:val="20"/>
          <w:szCs w:val="20"/>
        </w:rPr>
        <w:t>价之差额 (现金或银行保函)，中标人不提交的视为放弃中标。</w:t>
      </w:r>
    </w:p>
    <w:p>
      <w:pPr>
        <w:spacing w:line="228" w:lineRule="auto"/>
        <w:ind w:left="428"/>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0"/>
          <w:sz w:val="20"/>
          <w:szCs w:val="20"/>
        </w:rPr>
        <w:t>、资金来源：</w:t>
      </w:r>
      <w:r>
        <w:rPr>
          <w:rFonts w:hint="eastAsia" w:ascii="宋体" w:hAnsi="宋体" w:eastAsia="宋体" w:cs="宋体"/>
          <w:spacing w:val="10"/>
          <w:sz w:val="20"/>
          <w:szCs w:val="20"/>
          <w:u w:val="single" w:color="auto"/>
          <w:lang w:val="en-US" w:eastAsia="zh-CN"/>
        </w:rPr>
        <w:t xml:space="preserve">  自筹</w:t>
      </w:r>
      <w:r>
        <w:rPr>
          <w:rFonts w:ascii="宋体" w:hAnsi="宋体" w:eastAsia="宋体" w:cs="宋体"/>
          <w:spacing w:val="10"/>
          <w:sz w:val="20"/>
          <w:szCs w:val="20"/>
          <w:u w:val="single" w:color="auto"/>
        </w:rPr>
        <w:t>。</w:t>
      </w:r>
    </w:p>
    <w:p>
      <w:pPr>
        <w:spacing w:before="150" w:line="370" w:lineRule="auto"/>
        <w:ind w:left="10" w:firstLine="421"/>
        <w:rPr>
          <w:rFonts w:hint="eastAsia" w:ascii="宋体" w:hAnsi="宋体" w:eastAsia="宋体" w:cs="宋体"/>
          <w:sz w:val="20"/>
          <w:szCs w:val="20"/>
          <w:lang w:val="en-US" w:eastAsia="zh-CN"/>
        </w:rPr>
      </w:pPr>
      <w:r>
        <w:rPr>
          <w:rFonts w:ascii="宋体" w:hAnsi="宋体" w:eastAsia="宋体" w:cs="宋体"/>
          <w:spacing w:val="22"/>
          <w:sz w:val="20"/>
          <w:szCs w:val="20"/>
        </w:rPr>
        <w:t>7</w:t>
      </w:r>
      <w:r>
        <w:rPr>
          <w:rFonts w:ascii="宋体" w:hAnsi="宋体" w:eastAsia="宋体" w:cs="宋体"/>
          <w:spacing w:val="12"/>
          <w:sz w:val="20"/>
          <w:szCs w:val="20"/>
        </w:rPr>
        <w:t>、质量要求：</w:t>
      </w:r>
      <w:r>
        <w:rPr>
          <w:rFonts w:ascii="宋体" w:hAnsi="宋体" w:eastAsia="宋体" w:cs="宋体"/>
          <w:spacing w:val="12"/>
          <w:sz w:val="20"/>
          <w:szCs w:val="20"/>
          <w:u w:val="single" w:color="auto"/>
        </w:rPr>
        <w:t>设计质量要求：达到现行国家、行业及地方的设计标准；施工质量要求：符合现</w:t>
      </w:r>
      <w:r>
        <w:rPr>
          <w:rFonts w:ascii="宋体" w:hAnsi="宋体" w:eastAsia="宋体" w:cs="宋体"/>
          <w:sz w:val="20"/>
          <w:szCs w:val="20"/>
        </w:rPr>
        <w:t xml:space="preserve"> </w:t>
      </w:r>
      <w:r>
        <w:rPr>
          <w:rFonts w:ascii="宋体" w:hAnsi="宋体" w:eastAsia="宋体" w:cs="宋体"/>
          <w:spacing w:val="18"/>
          <w:sz w:val="20"/>
          <w:szCs w:val="20"/>
        </w:rPr>
        <w:t>行</w:t>
      </w:r>
      <w:r>
        <w:rPr>
          <w:rFonts w:ascii="宋体" w:hAnsi="宋体" w:eastAsia="宋体" w:cs="宋体"/>
          <w:spacing w:val="9"/>
          <w:sz w:val="20"/>
          <w:szCs w:val="20"/>
        </w:rPr>
        <w:t>国家有关工程施工验收规范和标准的合格要求</w:t>
      </w:r>
      <w:r>
        <w:rPr>
          <w:rFonts w:hint="eastAsia" w:ascii="宋体" w:hAnsi="宋体" w:eastAsia="宋体" w:cs="宋体"/>
          <w:spacing w:val="9"/>
          <w:sz w:val="20"/>
          <w:szCs w:val="20"/>
          <w:lang w:val="en-US" w:eastAsia="zh-CN"/>
        </w:rPr>
        <w:t>；运营要求：</w:t>
      </w:r>
      <w:r>
        <w:rPr>
          <w:rFonts w:ascii="宋体" w:hAnsi="宋体" w:eastAsia="宋体" w:cs="宋体"/>
          <w:spacing w:val="12"/>
          <w:sz w:val="20"/>
          <w:szCs w:val="20"/>
          <w:u w:val="single" w:color="auto"/>
        </w:rPr>
        <w:t>达到地方</w:t>
      </w:r>
      <w:r>
        <w:rPr>
          <w:rFonts w:hint="eastAsia" w:ascii="宋体" w:hAnsi="宋体" w:eastAsia="宋体" w:cs="宋体"/>
          <w:spacing w:val="12"/>
          <w:sz w:val="20"/>
          <w:szCs w:val="20"/>
          <w:u w:val="single" w:color="auto"/>
          <w:lang w:val="en-US" w:eastAsia="zh-CN"/>
        </w:rPr>
        <w:t>政府</w:t>
      </w:r>
      <w:r>
        <w:rPr>
          <w:rFonts w:ascii="宋体" w:hAnsi="宋体" w:eastAsia="宋体" w:cs="宋体"/>
          <w:spacing w:val="12"/>
          <w:sz w:val="20"/>
          <w:szCs w:val="20"/>
          <w:u w:val="single" w:color="auto"/>
        </w:rPr>
        <w:t>的</w:t>
      </w:r>
      <w:r>
        <w:rPr>
          <w:rFonts w:hint="eastAsia" w:ascii="宋体" w:hAnsi="宋体" w:eastAsia="宋体" w:cs="宋体"/>
          <w:spacing w:val="12"/>
          <w:sz w:val="20"/>
          <w:szCs w:val="20"/>
          <w:u w:val="single" w:color="auto"/>
          <w:lang w:val="en-US" w:eastAsia="zh-CN"/>
        </w:rPr>
        <w:t>合格</w:t>
      </w:r>
      <w:r>
        <w:rPr>
          <w:rFonts w:ascii="宋体" w:hAnsi="宋体" w:eastAsia="宋体" w:cs="宋体"/>
          <w:spacing w:val="12"/>
          <w:sz w:val="20"/>
          <w:szCs w:val="20"/>
          <w:u w:val="single" w:color="auto"/>
        </w:rPr>
        <w:t>标准</w:t>
      </w:r>
      <w:r>
        <w:rPr>
          <w:rFonts w:hint="eastAsia" w:ascii="宋体" w:hAnsi="宋体" w:eastAsia="宋体" w:cs="宋体"/>
          <w:spacing w:val="12"/>
          <w:sz w:val="20"/>
          <w:szCs w:val="20"/>
          <w:u w:val="single" w:color="auto"/>
          <w:lang w:eastAsia="zh-CN"/>
        </w:rPr>
        <w:t>。</w:t>
      </w:r>
    </w:p>
    <w:p>
      <w:pPr>
        <w:tabs>
          <w:tab w:val="left" w:pos="116"/>
        </w:tabs>
        <w:spacing w:before="4" w:line="367" w:lineRule="auto"/>
        <w:ind w:left="8" w:firstLine="422"/>
        <w:rPr>
          <w:rFonts w:hint="eastAsia" w:ascii="宋体" w:hAnsi="宋体" w:eastAsia="宋体" w:cs="宋体"/>
          <w:sz w:val="20"/>
          <w:szCs w:val="20"/>
          <w:lang w:val="en-US" w:eastAsia="zh-CN"/>
        </w:rPr>
      </w:pPr>
      <w:r>
        <w:rPr>
          <w:rFonts w:ascii="Times New Roman" w:hAnsi="Times New Roman" w:eastAsia="Times New Roman" w:cs="Times New Roman"/>
          <w:spacing w:val="14"/>
          <w:sz w:val="20"/>
          <w:szCs w:val="20"/>
        </w:rPr>
        <w:t>8</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、工期要求：</w:t>
      </w:r>
      <w:r>
        <w:rPr>
          <w:rFonts w:hint="eastAsia" w:ascii="Times New Roman" w:hAnsi="Times New Roman" w:eastAsia="宋体" w:cs="Times New Roman"/>
          <w:spacing w:val="10"/>
          <w:sz w:val="20"/>
          <w:szCs w:val="20"/>
          <w:highlight w:val="none"/>
          <w:lang w:val="en-US" w:eastAsia="zh-CN"/>
        </w:rPr>
        <w:t>130日历天</w:t>
      </w:r>
      <w:r>
        <w:rPr>
          <w:rFonts w:hint="eastAsia" w:ascii="Times New Roman" w:hAnsi="Times New Roman" w:eastAsia="宋体" w:cs="Times New Roman"/>
          <w:spacing w:val="10"/>
          <w:sz w:val="20"/>
          <w:szCs w:val="20"/>
          <w:highlight w:val="none"/>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p>
    <w:p>
      <w:pPr>
        <w:spacing w:line="228" w:lineRule="auto"/>
        <w:ind w:left="444"/>
        <w:rPr>
          <w:rFonts w:ascii="宋体" w:hAnsi="宋体" w:eastAsia="宋体" w:cs="宋体"/>
          <w:sz w:val="20"/>
          <w:szCs w:val="20"/>
        </w:rPr>
      </w:pPr>
      <w:r>
        <w:rPr>
          <w:rFonts w:ascii="宋体" w:hAnsi="宋体" w:eastAsia="宋体" w:cs="宋体"/>
          <w:spacing w:val="16"/>
          <w:sz w:val="20"/>
          <w:szCs w:val="20"/>
        </w:rPr>
        <w:t>9</w:t>
      </w:r>
      <w:r>
        <w:rPr>
          <w:rFonts w:ascii="宋体" w:hAnsi="宋体" w:eastAsia="宋体" w:cs="宋体"/>
          <w:spacing w:val="8"/>
          <w:sz w:val="20"/>
          <w:szCs w:val="20"/>
        </w:rPr>
        <w:t>、本工程是否是市级及以上重点工程：</w:t>
      </w:r>
      <w:r>
        <w:rPr>
          <w:rFonts w:hint="eastAsia" w:ascii="宋体" w:hAnsi="宋体" w:eastAsia="宋体" w:cs="宋体"/>
          <w:spacing w:val="8"/>
          <w:sz w:val="20"/>
          <w:szCs w:val="20"/>
          <w:u w:val="single" w:color="auto"/>
          <w:lang w:val="en-US" w:eastAsia="zh-CN"/>
        </w:rPr>
        <w:t>否</w:t>
      </w:r>
      <w:r>
        <w:rPr>
          <w:rFonts w:ascii="宋体" w:hAnsi="宋体" w:eastAsia="宋体" w:cs="宋体"/>
          <w:spacing w:val="8"/>
          <w:sz w:val="20"/>
          <w:szCs w:val="20"/>
        </w:rPr>
        <w:t xml:space="preserve"> (是或否)。</w:t>
      </w:r>
    </w:p>
    <w:p>
      <w:pPr>
        <w:spacing w:before="148" w:line="273" w:lineRule="exact"/>
        <w:ind w:left="10"/>
        <w:outlineLvl w:val="1"/>
        <w:rPr>
          <w:rFonts w:ascii="宋体" w:hAnsi="宋体" w:eastAsia="宋体" w:cs="宋体"/>
          <w:sz w:val="20"/>
          <w:szCs w:val="20"/>
        </w:rPr>
      </w:pPr>
      <w:r>
        <w:rPr>
          <w:rFonts w:ascii="宋体" w:hAnsi="宋体" w:eastAsia="宋体" w:cs="宋体"/>
          <w:spacing w:val="10"/>
          <w:position w:val="1"/>
          <w:sz w:val="20"/>
          <w:szCs w:val="20"/>
          <w14:textOutline w14:w="3795" w14:cap="sq" w14:cmpd="sng">
            <w14:solidFill>
              <w14:srgbClr w14:val="000000"/>
            </w14:solidFill>
            <w14:prstDash w14:val="solid"/>
            <w14:bevel/>
          </w14:textOutline>
        </w:rPr>
        <w:t>二</w:t>
      </w:r>
      <w:r>
        <w:rPr>
          <w:rFonts w:ascii="宋体" w:hAnsi="宋体" w:eastAsia="宋体" w:cs="宋体"/>
          <w:spacing w:val="9"/>
          <w:position w:val="1"/>
          <w:sz w:val="20"/>
          <w:szCs w:val="20"/>
          <w14:textOutline w14:w="3795" w14:cap="sq" w14:cmpd="sng">
            <w14:solidFill>
              <w14:srgbClr w14:val="000000"/>
            </w14:solidFill>
            <w14:prstDash w14:val="solid"/>
            <w14:bevel/>
          </w14:textOutline>
        </w:rPr>
        <w:t>、投标资格要求</w:t>
      </w:r>
    </w:p>
    <w:p>
      <w:pPr>
        <w:spacing w:before="128" w:line="243" w:lineRule="auto"/>
        <w:ind w:left="443"/>
        <w:rPr>
          <w:rFonts w:ascii="宋体" w:hAnsi="宋体" w:eastAsia="宋体" w:cs="宋体"/>
          <w:color w:val="auto"/>
          <w:sz w:val="20"/>
          <w:szCs w:val="20"/>
        </w:rPr>
      </w:pPr>
      <w:r>
        <w:rPr>
          <w:rFonts w:ascii="Times New Roman" w:hAnsi="Times New Roman" w:eastAsia="Times New Roman" w:cs="Times New Roman"/>
          <w:spacing w:val="8"/>
          <w:sz w:val="20"/>
          <w:szCs w:val="20"/>
          <w:u w:val="single" w:color="auto"/>
        </w:rPr>
        <w:t xml:space="preserve">1 </w:t>
      </w:r>
      <w:r>
        <w:rPr>
          <w:rFonts w:ascii="宋体" w:hAnsi="宋体" w:eastAsia="宋体" w:cs="宋体"/>
          <w:spacing w:val="8"/>
          <w:sz w:val="20"/>
          <w:szCs w:val="20"/>
          <w:u w:val="single" w:color="auto"/>
        </w:rPr>
        <w:t>、本次招标要求投标人须具备独立法人资格和有效的营业执照，须同时具备</w:t>
      </w:r>
      <w:r>
        <w:rPr>
          <w:rFonts w:hint="eastAsia" w:ascii="宋体" w:hAnsi="宋体" w:eastAsia="宋体" w:cs="宋体"/>
          <w:color w:val="auto"/>
          <w:spacing w:val="8"/>
          <w:sz w:val="20"/>
          <w:szCs w:val="20"/>
          <w:u w:val="single" w:color="auto"/>
          <w:lang w:val="en-US" w:eastAsia="zh-CN"/>
        </w:rPr>
        <w:t>以下要求</w:t>
      </w:r>
      <w:r>
        <w:rPr>
          <w:rFonts w:ascii="宋体" w:hAnsi="宋体" w:eastAsia="宋体" w:cs="宋体"/>
          <w:color w:val="auto"/>
          <w:spacing w:val="5"/>
          <w:sz w:val="20"/>
          <w:szCs w:val="20"/>
          <w:u w:val="single" w:color="auto"/>
        </w:rPr>
        <w:t>：</w:t>
      </w:r>
    </w:p>
    <w:p>
      <w:pPr>
        <w:numPr>
          <w:ilvl w:val="0"/>
          <w:numId w:val="0"/>
        </w:numPr>
        <w:spacing w:before="127" w:line="351" w:lineRule="auto"/>
        <w:ind w:leftChars="0" w:right="5" w:rightChars="0" w:firstLine="460" w:firstLineChars="200"/>
        <w:rPr>
          <w:rFonts w:hint="eastAsia" w:ascii="宋体" w:hAnsi="宋体" w:eastAsia="宋体" w:cs="宋体"/>
          <w:b w:val="0"/>
          <w:bCs w:val="0"/>
          <w:color w:val="auto"/>
          <w:spacing w:val="15"/>
          <w:sz w:val="20"/>
          <w:szCs w:val="20"/>
          <w:u w:val="single" w:color="auto"/>
          <w:lang w:eastAsia="zh-CN"/>
          <w14:textOutline w14:w="3795" w14:cap="sq" w14:cmpd="sng">
            <w14:solidFill>
              <w14:srgbClr w14:val="000000"/>
            </w14:solidFill>
            <w14:prstDash w14:val="solid"/>
            <w14:bevel/>
          </w14:textOutline>
        </w:rPr>
      </w:pPr>
      <w:r>
        <w:rPr>
          <w:rFonts w:hint="eastAsia" w:ascii="微软雅黑" w:hAnsi="微软雅黑" w:eastAsia="微软雅黑" w:cs="微软雅黑"/>
          <w:b w:val="0"/>
          <w:bCs w:val="0"/>
          <w:color w:val="auto"/>
          <w:spacing w:val="15"/>
          <w:sz w:val="20"/>
          <w:szCs w:val="20"/>
          <w14:textOutline w14:w="3795" w14:cap="sq" w14:cmpd="sng">
            <w14:solidFill>
              <w14:srgbClr w14:val="000000"/>
            </w14:solidFill>
            <w14:prstDash w14:val="solid"/>
            <w14:bevel/>
          </w14:textOutline>
        </w:rPr>
        <w:t>①</w:t>
      </w:r>
      <w:r>
        <w:rPr>
          <w:rFonts w:ascii="宋体" w:hAnsi="宋体" w:eastAsia="宋体" w:cs="宋体"/>
          <w:b w:val="0"/>
          <w:bCs w:val="0"/>
          <w:color w:val="auto"/>
          <w:spacing w:val="15"/>
          <w:sz w:val="20"/>
          <w:szCs w:val="20"/>
          <w14:textOutline w14:w="3795" w14:cap="sq" w14:cmpd="sng">
            <w14:solidFill>
              <w14:srgbClr w14:val="000000"/>
            </w14:solidFill>
            <w14:prstDash w14:val="solid"/>
            <w14:bevel/>
          </w14:textOutline>
        </w:rPr>
        <w:t>设计资质：</w:t>
      </w:r>
    </w:p>
    <w:p>
      <w:pPr>
        <w:spacing w:before="2" w:line="368" w:lineRule="auto"/>
        <w:ind w:left="15" w:right="3" w:firstLine="410"/>
        <w:rPr>
          <w:rFonts w:hint="eastAsia" w:ascii="宋体" w:hAnsi="宋体" w:eastAsia="宋体" w:cs="宋体"/>
          <w:color w:val="auto"/>
          <w:spacing w:val="8"/>
          <w:sz w:val="20"/>
          <w:szCs w:val="20"/>
          <w:lang w:eastAsia="zh-CN"/>
        </w:rPr>
      </w:pPr>
      <w:r>
        <w:rPr>
          <w:rFonts w:hint="eastAsia" w:ascii="宋体" w:hAnsi="宋体" w:eastAsia="宋体" w:cs="宋体"/>
          <w:color w:val="auto"/>
          <w:spacing w:val="8"/>
          <w:sz w:val="20"/>
          <w:szCs w:val="20"/>
          <w:lang w:eastAsia="zh-CN"/>
        </w:rPr>
        <w:t>（</w:t>
      </w:r>
      <w:r>
        <w:rPr>
          <w:rFonts w:hint="eastAsia" w:ascii="宋体" w:hAnsi="宋体" w:eastAsia="宋体" w:cs="宋体"/>
          <w:color w:val="auto"/>
          <w:spacing w:val="8"/>
          <w:sz w:val="20"/>
          <w:szCs w:val="20"/>
          <w:lang w:val="en-US" w:eastAsia="zh-CN"/>
        </w:rPr>
        <w:t>1）</w:t>
      </w:r>
      <w:r>
        <w:rPr>
          <w:rFonts w:hint="eastAsia" w:ascii="宋体" w:hAnsi="宋体" w:eastAsia="宋体" w:cs="宋体"/>
          <w:color w:val="auto"/>
          <w:spacing w:val="8"/>
          <w:sz w:val="20"/>
          <w:szCs w:val="20"/>
        </w:rPr>
        <w:t>工程设计综合甲级资质</w:t>
      </w:r>
      <w:r>
        <w:rPr>
          <w:rFonts w:hint="eastAsia" w:ascii="宋体" w:hAnsi="宋体" w:eastAsia="宋体" w:cs="宋体"/>
          <w:color w:val="auto"/>
          <w:spacing w:val="8"/>
          <w:sz w:val="20"/>
          <w:szCs w:val="20"/>
          <w:lang w:eastAsia="zh-CN"/>
        </w:rPr>
        <w:t>；</w:t>
      </w:r>
    </w:p>
    <w:p>
      <w:pPr>
        <w:spacing w:before="2" w:line="368" w:lineRule="auto"/>
        <w:ind w:left="15" w:right="3" w:firstLine="410"/>
        <w:rPr>
          <w:rFonts w:ascii="宋体" w:hAnsi="宋体" w:eastAsia="宋体" w:cs="宋体"/>
          <w:color w:val="auto"/>
          <w:spacing w:val="8"/>
          <w:sz w:val="20"/>
          <w:szCs w:val="20"/>
        </w:rPr>
      </w:pPr>
      <w:r>
        <w:rPr>
          <w:rFonts w:hint="eastAsia" w:ascii="宋体" w:hAnsi="宋体" w:eastAsia="宋体" w:cs="宋体"/>
          <w:color w:val="auto"/>
          <w:spacing w:val="8"/>
          <w:sz w:val="20"/>
          <w:szCs w:val="20"/>
          <w:lang w:eastAsia="zh-CN"/>
        </w:rPr>
        <w:t>（</w:t>
      </w:r>
      <w:r>
        <w:rPr>
          <w:rFonts w:hint="eastAsia" w:ascii="宋体" w:hAnsi="宋体" w:eastAsia="宋体" w:cs="宋体"/>
          <w:color w:val="auto"/>
          <w:spacing w:val="8"/>
          <w:sz w:val="20"/>
          <w:szCs w:val="20"/>
          <w:lang w:val="en-US" w:eastAsia="zh-CN"/>
        </w:rPr>
        <w:t>2）</w:t>
      </w:r>
      <w:r>
        <w:rPr>
          <w:rFonts w:hint="eastAsia" w:ascii="宋体" w:hAnsi="宋体" w:eastAsia="宋体" w:cs="宋体"/>
          <w:color w:val="auto"/>
          <w:spacing w:val="8"/>
          <w:sz w:val="20"/>
          <w:szCs w:val="20"/>
        </w:rPr>
        <w:t>需同时具备风景园林工程设计专项</w:t>
      </w:r>
      <w:r>
        <w:rPr>
          <w:rFonts w:hint="eastAsia" w:ascii="宋体" w:hAnsi="宋体" w:eastAsia="宋体" w:cs="宋体"/>
          <w:color w:val="auto"/>
          <w:spacing w:val="8"/>
          <w:sz w:val="20"/>
          <w:szCs w:val="20"/>
          <w:lang w:val="en-US" w:eastAsia="zh-CN"/>
        </w:rPr>
        <w:t>乙</w:t>
      </w:r>
      <w:r>
        <w:rPr>
          <w:rFonts w:hint="eastAsia" w:ascii="宋体" w:hAnsi="宋体" w:eastAsia="宋体" w:cs="宋体"/>
          <w:color w:val="auto"/>
          <w:spacing w:val="8"/>
          <w:sz w:val="20"/>
          <w:szCs w:val="20"/>
        </w:rPr>
        <w:t>级及以上资质和建筑行业设计</w:t>
      </w:r>
      <w:r>
        <w:rPr>
          <w:rFonts w:hint="eastAsia" w:ascii="宋体" w:hAnsi="宋体" w:eastAsia="宋体" w:cs="宋体"/>
          <w:color w:val="auto"/>
          <w:spacing w:val="8"/>
          <w:sz w:val="20"/>
          <w:szCs w:val="20"/>
          <w:lang w:val="en-US" w:eastAsia="zh-CN"/>
        </w:rPr>
        <w:t>丙</w:t>
      </w:r>
      <w:r>
        <w:rPr>
          <w:rFonts w:hint="eastAsia" w:ascii="宋体" w:hAnsi="宋体" w:eastAsia="宋体" w:cs="宋体"/>
          <w:color w:val="auto"/>
          <w:spacing w:val="8"/>
          <w:sz w:val="20"/>
          <w:szCs w:val="20"/>
        </w:rPr>
        <w:t>级及以上资质或建筑行业（建筑工程）设计</w:t>
      </w:r>
      <w:r>
        <w:rPr>
          <w:rFonts w:hint="eastAsia" w:ascii="宋体" w:hAnsi="宋体" w:eastAsia="宋体" w:cs="宋体"/>
          <w:color w:val="auto"/>
          <w:spacing w:val="8"/>
          <w:sz w:val="20"/>
          <w:szCs w:val="20"/>
          <w:lang w:val="en-US" w:eastAsia="zh-CN"/>
        </w:rPr>
        <w:t>丙</w:t>
      </w:r>
      <w:r>
        <w:rPr>
          <w:rFonts w:hint="eastAsia" w:ascii="宋体" w:hAnsi="宋体" w:eastAsia="宋体" w:cs="宋体"/>
          <w:color w:val="auto"/>
          <w:spacing w:val="8"/>
          <w:sz w:val="20"/>
          <w:szCs w:val="20"/>
        </w:rPr>
        <w:t>级及以上资质</w:t>
      </w:r>
      <w:r>
        <w:rPr>
          <w:rFonts w:hint="eastAsia" w:ascii="宋体" w:hAnsi="宋体" w:eastAsia="宋体" w:cs="宋体"/>
          <w:color w:val="auto"/>
          <w:spacing w:val="8"/>
          <w:sz w:val="20"/>
          <w:szCs w:val="20"/>
          <w:lang w:eastAsia="zh-CN"/>
        </w:rPr>
        <w:t>；</w:t>
      </w:r>
    </w:p>
    <w:p>
      <w:pPr>
        <w:spacing w:before="2" w:line="368" w:lineRule="auto"/>
        <w:ind w:left="15" w:right="3" w:firstLine="410"/>
        <w:rPr>
          <w:rFonts w:hint="default"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（3）上述（1）和（2）符合其中一项即可，</w:t>
      </w:r>
      <w:r>
        <w:rPr>
          <w:rFonts w:ascii="宋体" w:hAnsi="宋体" w:eastAsia="宋体" w:cs="宋体"/>
          <w:color w:val="auto"/>
          <w:spacing w:val="8"/>
          <w:sz w:val="20"/>
          <w:szCs w:val="20"/>
        </w:rPr>
        <w:t>并在人员、设备、资金等方面具有 相应的能力；</w:t>
      </w:r>
    </w:p>
    <w:p>
      <w:pPr>
        <w:spacing w:before="2" w:line="368" w:lineRule="auto"/>
        <w:ind w:left="15" w:right="3" w:firstLine="410"/>
        <w:rPr>
          <w:rFonts w:ascii="宋体" w:hAnsi="宋体" w:eastAsia="宋体" w:cs="宋体"/>
          <w:color w:val="auto"/>
          <w:spacing w:val="8"/>
          <w:sz w:val="20"/>
          <w:szCs w:val="20"/>
        </w:rPr>
      </w:pPr>
    </w:p>
    <w:p>
      <w:pPr>
        <w:spacing w:before="2" w:line="368" w:lineRule="auto"/>
        <w:ind w:left="15" w:right="3" w:firstLine="410"/>
        <w:rPr>
          <w:rFonts w:ascii="宋体" w:hAnsi="宋体" w:eastAsia="宋体" w:cs="宋体"/>
          <w:color w:val="auto"/>
          <w:spacing w:val="8"/>
          <w:sz w:val="20"/>
          <w:szCs w:val="20"/>
        </w:rPr>
      </w:pPr>
      <w:r>
        <w:rPr>
          <w:rFonts w:ascii="宋体" w:hAnsi="宋体" w:eastAsia="宋体" w:cs="宋体"/>
          <w:color w:val="auto"/>
          <w:spacing w:val="8"/>
          <w:sz w:val="20"/>
          <w:szCs w:val="20"/>
        </w:rPr>
        <w:t>②施工资质：具备建筑工程施工总承包</w:t>
      </w:r>
      <w:r>
        <w:rPr>
          <w:rFonts w:hint="eastAsia" w:ascii="宋体" w:hAnsi="宋体" w:eastAsia="宋体" w:cs="宋体"/>
          <w:color w:val="auto"/>
          <w:spacing w:val="8"/>
          <w:sz w:val="20"/>
          <w:szCs w:val="20"/>
          <w:lang w:val="en-US" w:eastAsia="zh-CN"/>
        </w:rPr>
        <w:t>三</w:t>
      </w:r>
      <w:r>
        <w:rPr>
          <w:rFonts w:ascii="宋体" w:hAnsi="宋体" w:eastAsia="宋体" w:cs="宋体"/>
          <w:color w:val="auto"/>
          <w:spacing w:val="8"/>
          <w:sz w:val="20"/>
          <w:szCs w:val="20"/>
        </w:rPr>
        <w:t>级及以上资质，并具备有效的安全生产许可证，在</w:t>
      </w:r>
      <w:r>
        <w:rPr>
          <w:rFonts w:ascii="宋体" w:hAnsi="宋体" w:eastAsia="宋体" w:cs="宋体"/>
          <w:color w:val="auto"/>
          <w:spacing w:val="15"/>
          <w:sz w:val="20"/>
          <w:szCs w:val="20"/>
        </w:rPr>
        <w:t>人</w:t>
      </w:r>
      <w:r>
        <w:rPr>
          <w:rFonts w:ascii="宋体" w:hAnsi="宋体" w:eastAsia="宋体" w:cs="宋体"/>
          <w:color w:val="auto"/>
          <w:sz w:val="20"/>
          <w:szCs w:val="20"/>
        </w:rPr>
        <w:t xml:space="preserve"> </w:t>
      </w:r>
      <w:r>
        <w:rPr>
          <w:rFonts w:ascii="宋体" w:hAnsi="宋体" w:eastAsia="宋体" w:cs="宋体"/>
          <w:color w:val="auto"/>
          <w:spacing w:val="16"/>
          <w:sz w:val="20"/>
          <w:szCs w:val="20"/>
        </w:rPr>
        <w:t>员</w:t>
      </w:r>
      <w:r>
        <w:rPr>
          <w:rFonts w:ascii="宋体" w:hAnsi="宋体" w:eastAsia="宋体" w:cs="宋体"/>
          <w:color w:val="auto"/>
          <w:spacing w:val="8"/>
          <w:sz w:val="20"/>
          <w:szCs w:val="20"/>
        </w:rPr>
        <w:t>、设备、资金等方面具有相应的能力。</w:t>
      </w:r>
    </w:p>
    <w:p>
      <w:pPr>
        <w:spacing w:before="2" w:line="368" w:lineRule="auto"/>
        <w:ind w:left="15" w:right="3" w:firstLine="410"/>
        <w:rPr>
          <w:rFonts w:hint="default" w:ascii="宋体" w:hAnsi="宋体" w:eastAsia="宋体" w:cs="宋体"/>
          <w:color w:val="auto"/>
          <w:spacing w:val="8"/>
          <w:sz w:val="20"/>
          <w:szCs w:val="20"/>
          <w:lang w:val="en-US" w:eastAsia="zh-CN"/>
        </w:rPr>
      </w:pPr>
      <w:r>
        <w:rPr>
          <w:rFonts w:ascii="宋体" w:hAnsi="宋体" w:eastAsia="宋体" w:cs="宋体"/>
          <w:color w:val="auto"/>
          <w:spacing w:val="18"/>
          <w:sz w:val="20"/>
          <w:szCs w:val="20"/>
          <w14:textOutline w14:w="3795" w14:cap="sq" w14:cmpd="sng">
            <w14:solidFill>
              <w14:srgbClr w14:val="000000"/>
            </w14:solidFill>
            <w14:prstDash w14:val="solid"/>
            <w14:bevel/>
          </w14:textOutline>
        </w:rPr>
        <w:t>③</w:t>
      </w:r>
      <w:r>
        <w:rPr>
          <w:rFonts w:hint="eastAsia" w:ascii="宋体" w:hAnsi="宋体" w:eastAsia="宋体" w:cs="宋体"/>
          <w:color w:val="auto"/>
          <w:spacing w:val="8"/>
          <w:sz w:val="20"/>
          <w:szCs w:val="20"/>
          <w:lang w:val="en-US" w:eastAsia="zh-CN"/>
        </w:rPr>
        <w:t>运营资质:具有独立法人资格。</w:t>
      </w:r>
    </w:p>
    <w:p>
      <w:pPr>
        <w:spacing w:line="264" w:lineRule="exact"/>
        <w:ind w:left="423"/>
        <w:rPr>
          <w:rFonts w:ascii="宋体" w:hAnsi="宋体" w:eastAsia="宋体" w:cs="宋体"/>
          <w:sz w:val="20"/>
          <w:szCs w:val="20"/>
        </w:rPr>
      </w:pPr>
      <w:r>
        <w:rPr>
          <w:rFonts w:ascii="Times New Roman" w:hAnsi="Times New Roman" w:eastAsia="Times New Roman" w:cs="Times New Roman"/>
          <w:spacing w:val="12"/>
          <w:position w:val="1"/>
          <w:sz w:val="20"/>
          <w:szCs w:val="20"/>
        </w:rPr>
        <w:t>2</w:t>
      </w:r>
      <w:r>
        <w:rPr>
          <w:rFonts w:ascii="Times New Roman" w:hAnsi="Times New Roman" w:eastAsia="Times New Roman" w:cs="Times New Roman"/>
          <w:spacing w:val="10"/>
          <w:position w:val="1"/>
          <w:sz w:val="20"/>
          <w:szCs w:val="20"/>
        </w:rPr>
        <w:t xml:space="preserve"> </w:t>
      </w:r>
      <w:r>
        <w:rPr>
          <w:rFonts w:ascii="宋体" w:hAnsi="宋体" w:eastAsia="宋体" w:cs="宋体"/>
          <w:spacing w:val="6"/>
          <w:position w:val="1"/>
          <w:sz w:val="20"/>
          <w:szCs w:val="20"/>
        </w:rPr>
        <w:t>、拟派项目负责人、设计负责人、施工负责人：</w:t>
      </w:r>
    </w:p>
    <w:p>
      <w:pPr>
        <w:spacing w:before="137" w:line="369" w:lineRule="auto"/>
        <w:ind w:left="9" w:firstLine="416"/>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①</w:t>
      </w:r>
      <w:r>
        <w:rPr>
          <w:rFonts w:ascii="宋体" w:hAnsi="宋体" w:eastAsia="宋体" w:cs="宋体"/>
          <w:spacing w:val="15"/>
          <w:sz w:val="20"/>
          <w:szCs w:val="20"/>
          <w14:textOutline w14:w="3795" w14:cap="sq" w14:cmpd="sng">
            <w14:solidFill>
              <w14:srgbClr w14:val="000000"/>
            </w14:solidFill>
            <w14:prstDash w14:val="solid"/>
            <w14:bevel/>
          </w14:textOutline>
        </w:rPr>
        <w:t>项</w:t>
      </w:r>
      <w:r>
        <w:rPr>
          <w:rFonts w:ascii="宋体" w:hAnsi="宋体" w:eastAsia="宋体" w:cs="宋体"/>
          <w:spacing w:val="14"/>
          <w:sz w:val="20"/>
          <w:szCs w:val="20"/>
          <w14:textOutline w14:w="3795" w14:cap="sq" w14:cmpd="sng">
            <w14:solidFill>
              <w14:srgbClr w14:val="000000"/>
            </w14:solidFill>
            <w14:prstDash w14:val="solid"/>
            <w14:bevel/>
          </w14:textOutline>
        </w:rPr>
        <w:t>目负责人资格要求</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(如以联合体投标的，必须为联合体牵头人)</w:t>
      </w:r>
      <w:r>
        <w:rPr>
          <w:rFonts w:ascii="宋体" w:hAnsi="宋体" w:eastAsia="宋体" w:cs="宋体"/>
          <w:spacing w:val="14"/>
          <w:sz w:val="20"/>
          <w:szCs w:val="20"/>
        </w:rPr>
        <w:t xml:space="preserve"> ：</w:t>
      </w:r>
      <w:r>
        <w:rPr>
          <w:rFonts w:ascii="宋体" w:hAnsi="宋体" w:eastAsia="宋体" w:cs="宋体"/>
          <w:spacing w:val="14"/>
          <w:sz w:val="20"/>
          <w:szCs w:val="20"/>
          <w:u w:val="single" w:color="auto"/>
        </w:rPr>
        <w:t>具有建筑专业</w:t>
      </w:r>
      <w:r>
        <w:rPr>
          <w:rFonts w:hint="eastAsia" w:ascii="宋体" w:hAnsi="宋体" w:eastAsia="宋体" w:cs="宋体"/>
          <w:spacing w:val="14"/>
          <w:sz w:val="20"/>
          <w:szCs w:val="20"/>
          <w:u w:val="single" w:color="auto"/>
          <w:lang w:val="en-US" w:eastAsia="zh-CN"/>
        </w:rPr>
        <w:t>二</w:t>
      </w:r>
      <w:r>
        <w:rPr>
          <w:rFonts w:ascii="宋体" w:hAnsi="宋体" w:eastAsia="宋体" w:cs="宋体"/>
          <w:spacing w:val="14"/>
          <w:sz w:val="20"/>
          <w:szCs w:val="20"/>
          <w:u w:val="single" w:color="auto"/>
        </w:rPr>
        <w:t>级注册</w:t>
      </w:r>
      <w:r>
        <w:rPr>
          <w:rFonts w:ascii="宋体" w:hAnsi="宋体" w:eastAsia="宋体" w:cs="宋体"/>
          <w:sz w:val="20"/>
          <w:szCs w:val="20"/>
        </w:rPr>
        <w:t xml:space="preserve"> </w:t>
      </w:r>
      <w:r>
        <w:rPr>
          <w:rFonts w:ascii="宋体" w:hAnsi="宋体" w:eastAsia="宋体" w:cs="宋体"/>
          <w:spacing w:val="10"/>
          <w:sz w:val="20"/>
          <w:szCs w:val="20"/>
          <w:u w:val="single" w:color="auto"/>
        </w:rPr>
        <w:t>建造师资格，具备有效的安全生产考核合格证书 (</w:t>
      </w:r>
      <w:r>
        <w:rPr>
          <w:rFonts w:ascii="Times New Roman" w:hAnsi="Times New Roman" w:eastAsia="Times New Roman" w:cs="Times New Roman"/>
          <w:sz w:val="20"/>
          <w:szCs w:val="20"/>
          <w:u w:val="single" w:color="auto"/>
        </w:rPr>
        <w:t>B</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rPr>
        <w:t>证) ，且不得担任其他未通过验收的建设工程</w:t>
      </w:r>
      <w:r>
        <w:rPr>
          <w:rFonts w:ascii="宋体" w:hAnsi="宋体" w:eastAsia="宋体" w:cs="宋体"/>
          <w:spacing w:val="3"/>
          <w:sz w:val="20"/>
          <w:szCs w:val="20"/>
          <w:u w:val="single" w:color="auto"/>
        </w:rPr>
        <w:t>项</w:t>
      </w:r>
      <w:r>
        <w:rPr>
          <w:rFonts w:ascii="宋体" w:hAnsi="宋体" w:eastAsia="宋体" w:cs="宋体"/>
          <w:sz w:val="20"/>
          <w:szCs w:val="20"/>
        </w:rPr>
        <w:t xml:space="preserve"> </w:t>
      </w:r>
      <w:r>
        <w:rPr>
          <w:rFonts w:ascii="宋体" w:hAnsi="宋体" w:eastAsia="宋体" w:cs="宋体"/>
          <w:spacing w:val="18"/>
          <w:sz w:val="20"/>
          <w:szCs w:val="20"/>
          <w:u w:val="single" w:color="auto"/>
        </w:rPr>
        <w:t>目的</w:t>
      </w:r>
      <w:r>
        <w:rPr>
          <w:rFonts w:ascii="宋体" w:hAnsi="宋体" w:eastAsia="宋体" w:cs="宋体"/>
          <w:spacing w:val="9"/>
          <w:sz w:val="20"/>
          <w:szCs w:val="20"/>
          <w:u w:val="single" w:color="auto"/>
        </w:rPr>
        <w:t>项目负责人；</w:t>
      </w:r>
    </w:p>
    <w:p>
      <w:pPr>
        <w:spacing w:before="2" w:line="368" w:lineRule="auto"/>
        <w:ind w:left="8" w:right="3" w:firstLine="416"/>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②</w:t>
      </w:r>
      <w:r>
        <w:rPr>
          <w:rFonts w:ascii="宋体" w:hAnsi="宋体" w:eastAsia="宋体" w:cs="宋体"/>
          <w:spacing w:val="15"/>
          <w:sz w:val="20"/>
          <w:szCs w:val="20"/>
          <w14:textOutline w14:w="3795" w14:cap="sq" w14:cmpd="sng">
            <w14:solidFill>
              <w14:srgbClr w14:val="000000"/>
            </w14:solidFill>
            <w14:prstDash w14:val="solid"/>
            <w14:bevel/>
          </w14:textOutline>
        </w:rPr>
        <w:t>设计负责人资格要求</w:t>
      </w:r>
      <w:r>
        <w:rPr>
          <w:rFonts w:ascii="宋体" w:hAnsi="宋体" w:eastAsia="宋体" w:cs="宋体"/>
          <w:spacing w:val="15"/>
          <w:sz w:val="20"/>
          <w:szCs w:val="20"/>
        </w:rPr>
        <w:t>：</w:t>
      </w:r>
      <w:r>
        <w:rPr>
          <w:rFonts w:ascii="宋体" w:hAnsi="宋体" w:eastAsia="宋体" w:cs="宋体"/>
          <w:spacing w:val="15"/>
          <w:sz w:val="20"/>
          <w:szCs w:val="20"/>
          <w:u w:val="single" w:color="auto"/>
        </w:rPr>
        <w:t>具有</w:t>
      </w:r>
      <w:r>
        <w:rPr>
          <w:rFonts w:hint="eastAsia" w:ascii="宋体" w:hAnsi="宋体" w:eastAsia="宋体" w:cs="宋体"/>
          <w:spacing w:val="15"/>
          <w:sz w:val="20"/>
          <w:szCs w:val="20"/>
          <w:u w:val="single" w:color="auto"/>
          <w:lang w:val="en-US" w:eastAsia="zh-CN"/>
        </w:rPr>
        <w:t>中</w:t>
      </w:r>
      <w:r>
        <w:rPr>
          <w:rFonts w:ascii="宋体" w:hAnsi="宋体" w:eastAsia="宋体" w:cs="宋体"/>
          <w:spacing w:val="15"/>
          <w:sz w:val="20"/>
          <w:szCs w:val="20"/>
          <w:u w:val="single" w:color="auto"/>
        </w:rPr>
        <w:t>级工程师及以</w:t>
      </w:r>
      <w:r>
        <w:rPr>
          <w:rFonts w:ascii="宋体" w:hAnsi="宋体" w:eastAsia="宋体" w:cs="宋体"/>
          <w:spacing w:val="9"/>
          <w:sz w:val="20"/>
          <w:szCs w:val="20"/>
          <w:u w:val="single" w:color="auto"/>
        </w:rPr>
        <w:t>上</w:t>
      </w:r>
      <w:r>
        <w:rPr>
          <w:rFonts w:ascii="宋体" w:hAnsi="宋体" w:eastAsia="宋体" w:cs="宋体"/>
          <w:spacing w:val="7"/>
          <w:sz w:val="20"/>
          <w:szCs w:val="20"/>
          <w:u w:val="single" w:color="auto"/>
        </w:rPr>
        <w:t>职称；</w:t>
      </w:r>
    </w:p>
    <w:p>
      <w:pPr>
        <w:spacing w:before="2" w:line="369" w:lineRule="auto"/>
        <w:ind w:left="7" w:right="3" w:firstLine="41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③</w:t>
      </w:r>
      <w:r>
        <w:rPr>
          <w:rFonts w:ascii="宋体" w:hAnsi="宋体" w:eastAsia="宋体" w:cs="宋体"/>
          <w:spacing w:val="15"/>
          <w:sz w:val="20"/>
          <w:szCs w:val="20"/>
          <w14:textOutline w14:w="3795" w14:cap="sq" w14:cmpd="sng">
            <w14:solidFill>
              <w14:srgbClr w14:val="000000"/>
            </w14:solidFill>
            <w14:prstDash w14:val="solid"/>
            <w14:bevel/>
          </w14:textOutline>
        </w:rPr>
        <w:t>施工负责人资格要求</w:t>
      </w:r>
      <w:r>
        <w:rPr>
          <w:rFonts w:ascii="宋体" w:hAnsi="宋体" w:eastAsia="宋体" w:cs="宋体"/>
          <w:spacing w:val="15"/>
          <w:sz w:val="20"/>
          <w:szCs w:val="20"/>
        </w:rPr>
        <w:t>：</w:t>
      </w:r>
      <w:r>
        <w:rPr>
          <w:rFonts w:ascii="宋体" w:hAnsi="宋体" w:eastAsia="宋体" w:cs="宋体"/>
          <w:spacing w:val="15"/>
          <w:sz w:val="20"/>
          <w:szCs w:val="20"/>
          <w:u w:val="single" w:color="auto"/>
        </w:rPr>
        <w:t>具有建筑工程专业</w:t>
      </w:r>
      <w:r>
        <w:rPr>
          <w:rFonts w:hint="eastAsia" w:ascii="宋体" w:hAnsi="宋体" w:eastAsia="宋体" w:cs="宋体"/>
          <w:spacing w:val="15"/>
          <w:sz w:val="20"/>
          <w:szCs w:val="20"/>
          <w:u w:val="single" w:color="auto"/>
          <w:lang w:val="en-US" w:eastAsia="zh-CN"/>
        </w:rPr>
        <w:t>二</w:t>
      </w:r>
      <w:r>
        <w:rPr>
          <w:rFonts w:ascii="宋体" w:hAnsi="宋体" w:eastAsia="宋体" w:cs="宋体"/>
          <w:spacing w:val="15"/>
          <w:sz w:val="20"/>
          <w:szCs w:val="20"/>
          <w:u w:val="single" w:color="auto"/>
        </w:rPr>
        <w:t>级注册建造师资格，具备有效的安全生产考核合</w:t>
      </w:r>
      <w:r>
        <w:rPr>
          <w:rFonts w:ascii="宋体" w:hAnsi="宋体" w:eastAsia="宋体" w:cs="宋体"/>
          <w:sz w:val="20"/>
          <w:szCs w:val="20"/>
        </w:rPr>
        <w:t xml:space="preserve"> </w:t>
      </w:r>
      <w:r>
        <w:rPr>
          <w:rFonts w:ascii="宋体" w:hAnsi="宋体" w:eastAsia="宋体" w:cs="宋体"/>
          <w:spacing w:val="16"/>
          <w:sz w:val="20"/>
          <w:szCs w:val="20"/>
          <w:u w:val="single" w:color="auto"/>
        </w:rPr>
        <w:t>格</w:t>
      </w:r>
      <w:r>
        <w:rPr>
          <w:rFonts w:ascii="宋体" w:hAnsi="宋体" w:eastAsia="宋体" w:cs="宋体"/>
          <w:spacing w:val="9"/>
          <w:sz w:val="20"/>
          <w:szCs w:val="20"/>
          <w:u w:val="single" w:color="auto"/>
        </w:rPr>
        <w:t>证书 (</w:t>
      </w:r>
      <w:r>
        <w:rPr>
          <w:rFonts w:ascii="Times New Roman" w:hAnsi="Times New Roman" w:eastAsia="Times New Roman" w:cs="Times New Roman"/>
          <w:sz w:val="20"/>
          <w:szCs w:val="20"/>
          <w:u w:val="single" w:color="auto"/>
        </w:rPr>
        <w:t>B</w:t>
      </w:r>
      <w:r>
        <w:rPr>
          <w:rFonts w:ascii="Times New Roman" w:hAnsi="Times New Roman" w:eastAsia="Times New Roman" w:cs="Times New Roman"/>
          <w:spacing w:val="9"/>
          <w:sz w:val="20"/>
          <w:szCs w:val="20"/>
          <w:u w:val="single" w:color="auto"/>
        </w:rPr>
        <w:t xml:space="preserve"> </w:t>
      </w:r>
      <w:r>
        <w:rPr>
          <w:rFonts w:ascii="宋体" w:hAnsi="宋体" w:eastAsia="宋体" w:cs="宋体"/>
          <w:spacing w:val="9"/>
          <w:sz w:val="20"/>
          <w:szCs w:val="20"/>
          <w:u w:val="single" w:color="auto"/>
        </w:rPr>
        <w:t>证) ，且不得担任其他未通过验收的建设工程项目的项目负责人；</w:t>
      </w:r>
    </w:p>
    <w:p>
      <w:pPr>
        <w:spacing w:before="1" w:line="369" w:lineRule="auto"/>
        <w:ind w:left="7" w:firstLine="418"/>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④</w:t>
      </w:r>
      <w:r>
        <w:rPr>
          <w:rFonts w:ascii="宋体" w:hAnsi="宋体" w:eastAsia="宋体" w:cs="宋体"/>
          <w:spacing w:val="28"/>
          <w:sz w:val="20"/>
          <w:szCs w:val="20"/>
        </w:rPr>
        <w:t>以</w:t>
      </w:r>
      <w:r>
        <w:rPr>
          <w:rFonts w:ascii="宋体" w:hAnsi="宋体" w:eastAsia="宋体" w:cs="宋体"/>
          <w:spacing w:val="16"/>
          <w:sz w:val="20"/>
          <w:szCs w:val="20"/>
        </w:rPr>
        <w:t>上</w:t>
      </w:r>
      <w:r>
        <w:rPr>
          <w:rFonts w:ascii="宋体" w:hAnsi="宋体" w:eastAsia="宋体" w:cs="宋体"/>
          <w:spacing w:val="14"/>
          <w:sz w:val="20"/>
          <w:szCs w:val="20"/>
        </w:rPr>
        <w:t>拟派负责人不得同时互相兼任，并为投标申请人在职职工 (</w:t>
      </w:r>
      <w:r>
        <w:rPr>
          <w:rFonts w:ascii="宋体" w:hAnsi="宋体" w:eastAsia="宋体" w:cs="宋体"/>
          <w:spacing w:val="14"/>
          <w:sz w:val="20"/>
          <w:szCs w:val="20"/>
          <w14:textOutline w14:w="3795" w14:cap="sq" w14:cmpd="sng">
            <w14:solidFill>
              <w14:srgbClr w14:val="000000"/>
            </w14:solidFill>
            <w14:prstDash w14:val="solid"/>
            <w14:bevel/>
          </w14:textOutline>
        </w:rPr>
        <w:t>如以联合体投标的，为联合</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体各</w:t>
      </w:r>
      <w:r>
        <w:rPr>
          <w:rFonts w:ascii="宋体" w:hAnsi="宋体" w:eastAsia="宋体" w:cs="宋体"/>
          <w:spacing w:val="16"/>
          <w:sz w:val="20"/>
          <w:szCs w:val="20"/>
          <w14:textOutline w14:w="3795" w14:cap="sq" w14:cmpd="sng">
            <w14:solidFill>
              <w14:srgbClr w14:val="000000"/>
            </w14:solidFill>
            <w14:prstDash w14:val="solid"/>
            <w14:bevel/>
          </w14:textOutline>
        </w:rPr>
        <w:t>方</w:t>
      </w:r>
      <w:r>
        <w:rPr>
          <w:rFonts w:ascii="宋体" w:hAnsi="宋体" w:eastAsia="宋体" w:cs="宋体"/>
          <w:spacing w:val="9"/>
          <w:sz w:val="20"/>
          <w:szCs w:val="20"/>
        </w:rPr>
        <w:t>)，投标时需提供开标前至少三个月的社保证明 (缴纳单位必须为投标单位名称，除网上自助</w:t>
      </w:r>
      <w:r>
        <w:rPr>
          <w:rFonts w:ascii="宋体" w:hAnsi="宋体" w:eastAsia="宋体" w:cs="宋体"/>
          <w:sz w:val="20"/>
          <w:szCs w:val="20"/>
        </w:rPr>
        <w:t xml:space="preserve"> </w:t>
      </w:r>
      <w:r>
        <w:rPr>
          <w:rFonts w:ascii="宋体" w:hAnsi="宋体" w:eastAsia="宋体" w:cs="宋体"/>
          <w:spacing w:val="15"/>
          <w:sz w:val="20"/>
          <w:szCs w:val="20"/>
        </w:rPr>
        <w:t>打</w:t>
      </w:r>
      <w:r>
        <w:rPr>
          <w:rFonts w:ascii="宋体" w:hAnsi="宋体" w:eastAsia="宋体" w:cs="宋体"/>
          <w:spacing w:val="9"/>
          <w:sz w:val="20"/>
          <w:szCs w:val="20"/>
        </w:rPr>
        <w:t>印带验证码的《社会保险参保证明》外，须加盖社保缴费证明专用章) 。</w:t>
      </w:r>
    </w:p>
    <w:p>
      <w:pPr>
        <w:spacing w:before="1" w:line="368" w:lineRule="auto"/>
        <w:ind w:left="12" w:right="113" w:firstLine="411"/>
        <w:rPr>
          <w:rFonts w:ascii="宋体" w:hAnsi="宋体" w:eastAsia="宋体" w:cs="宋体"/>
          <w:color w:val="FF0000"/>
          <w:spacing w:val="14"/>
          <w:sz w:val="20"/>
          <w:szCs w:val="20"/>
          <w14:textOutline w14:w="3795" w14:cap="sq" w14:cmpd="sng">
            <w14:solidFill>
              <w14:srgbClr w14:val="000000"/>
            </w14:solidFill>
            <w14:prstDash w14:val="solid"/>
            <w14:bevel/>
          </w14:textOutline>
        </w:rPr>
      </w:pPr>
      <w:r>
        <w:rPr>
          <w:rFonts w:hint="eastAsia" w:ascii="宋体" w:hAnsi="宋体" w:eastAsia="宋体" w:cs="宋体"/>
          <w:spacing w:val="28"/>
          <w:sz w:val="20"/>
          <w:szCs w:val="20"/>
          <w:lang w:val="en-US" w:eastAsia="zh-CN"/>
          <w14:textOutline w14:w="3795" w14:cap="sq" w14:cmpd="sng">
            <w14:solidFill>
              <w14:srgbClr w14:val="000000"/>
            </w14:solidFill>
            <w14:prstDash w14:val="solid"/>
            <w14:bevel/>
          </w14:textOutline>
        </w:rPr>
        <w:t>3、</w:t>
      </w:r>
      <w:r>
        <w:rPr>
          <w:rFonts w:ascii="宋体" w:hAnsi="宋体" w:eastAsia="宋体" w:cs="宋体"/>
          <w:spacing w:val="28"/>
          <w:sz w:val="20"/>
          <w:szCs w:val="20"/>
          <w14:textOutline w14:w="3795" w14:cap="sq" w14:cmpd="sng">
            <w14:solidFill>
              <w14:srgbClr w14:val="000000"/>
            </w14:solidFill>
            <w14:prstDash w14:val="solid"/>
            <w14:bevel/>
          </w14:textOutline>
        </w:rPr>
        <w:t>“</w:t>
      </w:r>
      <w:r>
        <w:rPr>
          <w:rFonts w:ascii="宋体" w:hAnsi="宋体" w:eastAsia="宋体" w:cs="宋体"/>
          <w:color w:val="FF0000"/>
          <w:spacing w:val="16"/>
          <w:sz w:val="20"/>
          <w:szCs w:val="20"/>
          <w14:textOutline w14:w="3795" w14:cap="sq" w14:cmpd="sng">
            <w14:solidFill>
              <w14:srgbClr w14:val="000000"/>
            </w14:solidFill>
            <w14:prstDash w14:val="solid"/>
            <w14:bevel/>
          </w14:textOutline>
        </w:rPr>
        <w:t>在</w:t>
      </w:r>
      <w:r>
        <w:rPr>
          <w:rFonts w:ascii="宋体" w:hAnsi="宋体" w:eastAsia="宋体" w:cs="宋体"/>
          <w:color w:val="FF0000"/>
          <w:spacing w:val="14"/>
          <w:sz w:val="20"/>
          <w:szCs w:val="20"/>
          <w14:textOutline w14:w="3795" w14:cap="sq" w14:cmpd="sng">
            <w14:solidFill>
              <w14:srgbClr w14:val="000000"/>
            </w14:solidFill>
            <w14:prstDash w14:val="solid"/>
            <w14:bevel/>
          </w14:textOutline>
        </w:rPr>
        <w:t>建工程”认定标准：</w:t>
      </w:r>
    </w:p>
    <w:p>
      <w:pPr>
        <w:spacing w:before="1" w:line="368" w:lineRule="auto"/>
        <w:ind w:left="12" w:right="113" w:firstLine="411"/>
        <w:rPr>
          <w:rFonts w:hint="eastAsia" w:cs="宋体"/>
          <w:b w:val="0"/>
          <w:bCs w:val="0"/>
          <w:sz w:val="21"/>
          <w:szCs w:val="21"/>
          <w:lang w:eastAsia="zh-CN" w:bidi="ar"/>
        </w:rPr>
      </w:pPr>
      <w:r>
        <w:rPr>
          <w:rFonts w:ascii="宋体" w:hAnsi="宋体" w:eastAsia="宋体" w:cs="宋体"/>
          <w:spacing w:val="17"/>
          <w:sz w:val="20"/>
          <w:szCs w:val="20"/>
        </w:rPr>
        <w:t xml:space="preserve">3.2.1 </w:t>
      </w: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w:t>
      </w:r>
    </w:p>
    <w:p>
      <w:pPr>
        <w:spacing w:before="1" w:line="368" w:lineRule="auto"/>
        <w:ind w:left="12" w:right="113" w:firstLine="411"/>
        <w:rPr>
          <w:rFonts w:hint="eastAsia" w:cs="宋体"/>
          <w:b w:val="0"/>
          <w:bCs w:val="0"/>
          <w:sz w:val="21"/>
          <w:szCs w:val="21"/>
          <w:lang w:eastAsia="zh-CN" w:bidi="ar"/>
        </w:rPr>
      </w:pPr>
    </w:p>
    <w:p>
      <w:pPr>
        <w:spacing w:before="1" w:line="368" w:lineRule="auto"/>
        <w:ind w:right="113"/>
        <w:rPr>
          <w:rFonts w:hint="eastAsia" w:cs="宋体"/>
          <w:b w:val="0"/>
          <w:bCs w:val="0"/>
          <w:sz w:val="21"/>
          <w:szCs w:val="21"/>
          <w:lang w:eastAsia="zh-CN" w:bidi="ar"/>
        </w:rPr>
      </w:pPr>
      <w:r>
        <w:rPr>
          <w:rFonts w:hint="eastAsia" w:cs="宋体"/>
          <w:b w:val="0"/>
          <w:bCs w:val="0"/>
          <w:sz w:val="21"/>
          <w:szCs w:val="21"/>
          <w:lang w:eastAsia="zh-CN" w:bidi="ar"/>
        </w:rPr>
        <w:t>验收记录表复印件），若没有在投标文件中提供的，视为有在建工程。同一投标人拟派同一项目负责人的，如已有项目被确定为中标候选人，参照有“在建工程”的规定执行。</w:t>
      </w:r>
    </w:p>
    <w:p>
      <w:pPr>
        <w:spacing w:before="1" w:line="368" w:lineRule="auto"/>
        <w:ind w:left="12" w:right="113" w:firstLine="411"/>
        <w:rPr>
          <w:rFonts w:ascii="宋体" w:hAnsi="宋体" w:eastAsia="宋体" w:cs="宋体"/>
          <w:spacing w:val="17"/>
          <w:sz w:val="20"/>
          <w:szCs w:val="20"/>
        </w:rPr>
      </w:pPr>
      <w:r>
        <w:rPr>
          <w:rFonts w:ascii="宋体" w:hAnsi="宋体" w:eastAsia="宋体" w:cs="宋体"/>
          <w:spacing w:val="17"/>
          <w:sz w:val="20"/>
          <w:szCs w:val="20"/>
        </w:rPr>
        <w:t xml:space="preserve"> 3.2.</w:t>
      </w:r>
      <w:r>
        <w:rPr>
          <w:rFonts w:hint="eastAsia" w:ascii="宋体" w:hAnsi="宋体" w:eastAsia="宋体" w:cs="宋体"/>
          <w:spacing w:val="17"/>
          <w:sz w:val="20"/>
          <w:szCs w:val="20"/>
          <w:lang w:val="en-US" w:eastAsia="zh-CN"/>
        </w:rPr>
        <w:t>2</w:t>
      </w:r>
      <w:r>
        <w:rPr>
          <w:rFonts w:ascii="宋体" w:hAnsi="宋体" w:eastAsia="宋体" w:cs="宋体"/>
          <w:spacing w:val="17"/>
          <w:sz w:val="20"/>
          <w:szCs w:val="20"/>
        </w:rPr>
        <w:t xml:space="preserve"> 同一投标人拟派同一项目负责人的，如已有项目被确定为中标候选人，参照有“在建工程” 的规定执行</w:t>
      </w:r>
    </w:p>
    <w:p>
      <w:pPr>
        <w:tabs>
          <w:tab w:val="left" w:pos="118"/>
        </w:tabs>
        <w:spacing w:before="1" w:line="368" w:lineRule="auto"/>
        <w:ind w:firstLine="432"/>
        <w:rPr>
          <w:rFonts w:ascii="宋体" w:hAnsi="宋体" w:eastAsia="宋体" w:cs="宋体"/>
          <w:color w:val="auto"/>
          <w:sz w:val="20"/>
          <w:szCs w:val="20"/>
        </w:rPr>
      </w:pPr>
      <w:r>
        <w:rPr>
          <w:rFonts w:ascii="宋体" w:hAnsi="宋体" w:eastAsia="宋体" w:cs="宋体"/>
          <w:spacing w:val="34"/>
          <w:sz w:val="20"/>
          <w:szCs w:val="20"/>
        </w:rPr>
        <w:t>5</w:t>
      </w:r>
      <w:r>
        <w:rPr>
          <w:rFonts w:ascii="宋体" w:hAnsi="宋体" w:eastAsia="宋体" w:cs="宋体"/>
          <w:spacing w:val="18"/>
          <w:sz w:val="20"/>
          <w:szCs w:val="20"/>
        </w:rPr>
        <w:t>、</w:t>
      </w:r>
      <w:r>
        <w:rPr>
          <w:rFonts w:ascii="宋体" w:hAnsi="宋体" w:eastAsia="宋体" w:cs="宋体"/>
          <w:spacing w:val="17"/>
          <w:sz w:val="20"/>
          <w:szCs w:val="20"/>
        </w:rPr>
        <w:t>其它资格条件：</w:t>
      </w:r>
      <w:r>
        <w:rPr>
          <w:rFonts w:hint="eastAsia" w:ascii="宋体" w:hAnsi="宋体" w:eastAsia="宋体" w:cs="宋体"/>
          <w:spacing w:val="17"/>
          <w:sz w:val="20"/>
          <w:szCs w:val="20"/>
          <w:u w:val="single" w:color="auto"/>
        </w:rPr>
        <w:t>省外企业需提供省外企业进浙承接业务备案相关证明或查询记录的相关网页截图，联合体投标的，联合体各方都必须符合上述条件。</w:t>
      </w:r>
      <w:r>
        <w:rPr>
          <w:rFonts w:hint="eastAsia" w:ascii="宋体" w:hAnsi="宋体" w:eastAsia="宋体" w:cs="宋体"/>
          <w:color w:val="auto"/>
          <w:spacing w:val="9"/>
          <w:sz w:val="20"/>
          <w:szCs w:val="20"/>
          <w:u w:val="single" w:color="auto"/>
          <w:lang w:eastAsia="zh-CN"/>
        </w:rPr>
        <w:t>（</w:t>
      </w:r>
      <w:r>
        <w:rPr>
          <w:rFonts w:hint="eastAsia" w:ascii="宋体" w:hAnsi="宋体" w:eastAsia="宋体" w:cs="宋体"/>
          <w:color w:val="auto"/>
          <w:spacing w:val="9"/>
          <w:sz w:val="20"/>
          <w:szCs w:val="20"/>
          <w:u w:val="single" w:color="auto"/>
          <w:lang w:val="en-US" w:eastAsia="zh-CN"/>
        </w:rPr>
        <w:t>运营单位除外）</w:t>
      </w:r>
      <w:r>
        <w:rPr>
          <w:rFonts w:ascii="宋体" w:hAnsi="宋体" w:eastAsia="宋体" w:cs="宋体"/>
          <w:color w:val="auto"/>
          <w:spacing w:val="7"/>
          <w:sz w:val="20"/>
          <w:szCs w:val="20"/>
        </w:rPr>
        <w:t>。</w:t>
      </w:r>
    </w:p>
    <w:p>
      <w:pPr>
        <w:spacing w:before="2" w:line="369" w:lineRule="auto"/>
        <w:ind w:left="8" w:right="3" w:firstLine="421"/>
        <w:rPr>
          <w:rFonts w:ascii="宋体" w:hAnsi="宋体" w:eastAsia="宋体" w:cs="宋体"/>
          <w:color w:val="auto"/>
          <w:sz w:val="20"/>
          <w:szCs w:val="20"/>
        </w:rPr>
      </w:pPr>
      <w:r>
        <w:rPr>
          <w:rFonts w:ascii="Calibri" w:hAnsi="Calibri" w:eastAsia="Calibri" w:cs="Calibri"/>
          <w:color w:val="auto"/>
          <w:spacing w:val="18"/>
          <w:sz w:val="20"/>
          <w:szCs w:val="20"/>
        </w:rPr>
        <w:t>6</w:t>
      </w:r>
      <w:r>
        <w:rPr>
          <w:rFonts w:ascii="Calibri" w:hAnsi="Calibri" w:eastAsia="Calibri" w:cs="Calibri"/>
          <w:color w:val="auto"/>
          <w:spacing w:val="12"/>
          <w:sz w:val="20"/>
          <w:szCs w:val="20"/>
        </w:rPr>
        <w:t xml:space="preserve"> </w:t>
      </w:r>
      <w:r>
        <w:rPr>
          <w:rFonts w:ascii="宋体" w:hAnsi="宋体" w:eastAsia="宋体" w:cs="宋体"/>
          <w:color w:val="auto"/>
          <w:spacing w:val="9"/>
          <w:sz w:val="20"/>
          <w:szCs w:val="20"/>
        </w:rPr>
        <w:t>、本次招标</w:t>
      </w:r>
      <w:r>
        <w:rPr>
          <w:rFonts w:ascii="宋体" w:hAnsi="宋体" w:eastAsia="宋体" w:cs="宋体"/>
          <w:color w:val="auto"/>
          <w:spacing w:val="9"/>
          <w:sz w:val="20"/>
          <w:szCs w:val="20"/>
          <w:u w:val="single" w:color="auto"/>
        </w:rPr>
        <w:t>接受</w:t>
      </w:r>
      <w:r>
        <w:rPr>
          <w:rFonts w:ascii="宋体" w:hAnsi="宋体" w:eastAsia="宋体" w:cs="宋体"/>
          <w:color w:val="auto"/>
          <w:spacing w:val="9"/>
          <w:sz w:val="20"/>
          <w:szCs w:val="20"/>
        </w:rPr>
        <w:t>联合体投标，</w:t>
      </w:r>
      <w:r>
        <w:rPr>
          <w:rFonts w:ascii="宋体" w:hAnsi="宋体" w:eastAsia="宋体" w:cs="宋体"/>
          <w:color w:val="auto"/>
          <w:spacing w:val="9"/>
          <w:sz w:val="20"/>
          <w:szCs w:val="20"/>
          <w:u w:val="single" w:color="auto"/>
        </w:rPr>
        <w:t>联合体所有单位数量不得超过</w:t>
      </w:r>
      <w:r>
        <w:rPr>
          <w:rFonts w:hint="eastAsia" w:ascii="宋体" w:hAnsi="宋体" w:eastAsia="宋体" w:cs="宋体"/>
          <w:b/>
          <w:bCs/>
          <w:color w:val="auto"/>
          <w:spacing w:val="9"/>
          <w:sz w:val="20"/>
          <w:szCs w:val="20"/>
          <w:u w:val="single" w:color="auto"/>
          <w:lang w:val="en-US" w:eastAsia="zh-CN"/>
        </w:rPr>
        <w:t>3</w:t>
      </w:r>
      <w:r>
        <w:rPr>
          <w:rFonts w:ascii="Times New Roman" w:hAnsi="Times New Roman" w:eastAsia="Times New Roman" w:cs="Times New Roman"/>
          <w:color w:val="auto"/>
          <w:spacing w:val="9"/>
          <w:sz w:val="20"/>
          <w:szCs w:val="20"/>
          <w:u w:val="single" w:color="auto"/>
        </w:rPr>
        <w:t xml:space="preserve"> </w:t>
      </w:r>
      <w:r>
        <w:rPr>
          <w:rFonts w:ascii="宋体" w:hAnsi="宋体" w:eastAsia="宋体" w:cs="宋体"/>
          <w:color w:val="auto"/>
          <w:spacing w:val="9"/>
          <w:sz w:val="20"/>
          <w:szCs w:val="20"/>
          <w:u w:val="single" w:color="auto"/>
          <w14:textOutline w14:w="3795" w14:cap="sq" w14:cmpd="sng">
            <w14:solidFill>
              <w14:srgbClr w14:val="000000"/>
            </w14:solidFill>
            <w14:prstDash w14:val="solid"/>
            <w14:bevel/>
          </w14:textOutline>
        </w:rPr>
        <w:t>家</w:t>
      </w:r>
      <w:r>
        <w:rPr>
          <w:rFonts w:ascii="宋体" w:hAnsi="宋体" w:eastAsia="宋体" w:cs="宋体"/>
          <w:color w:val="auto"/>
          <w:spacing w:val="9"/>
          <w:sz w:val="20"/>
          <w:szCs w:val="20"/>
          <w:u w:val="single" w:color="auto"/>
        </w:rPr>
        <w:t>，联合体各方不得再以自己名</w:t>
      </w:r>
      <w:r>
        <w:rPr>
          <w:rFonts w:ascii="宋体" w:hAnsi="宋体" w:eastAsia="宋体" w:cs="宋体"/>
          <w:color w:val="auto"/>
          <w:sz w:val="20"/>
          <w:szCs w:val="20"/>
        </w:rPr>
        <w:t xml:space="preserve"> </w:t>
      </w:r>
      <w:r>
        <w:rPr>
          <w:rFonts w:ascii="宋体" w:hAnsi="宋体" w:eastAsia="宋体" w:cs="宋体"/>
          <w:color w:val="auto"/>
          <w:spacing w:val="10"/>
          <w:sz w:val="20"/>
          <w:szCs w:val="20"/>
          <w:u w:val="single" w:color="auto"/>
        </w:rPr>
        <w:t>义单独或加入其他联合体对本项目进行投标，联合体各方应签订联合协议，协议应明确各方的权利</w:t>
      </w:r>
      <w:r>
        <w:rPr>
          <w:rFonts w:ascii="宋体" w:hAnsi="宋体" w:eastAsia="宋体" w:cs="宋体"/>
          <w:color w:val="auto"/>
          <w:spacing w:val="5"/>
          <w:sz w:val="20"/>
          <w:szCs w:val="20"/>
          <w:u w:val="single" w:color="auto"/>
        </w:rPr>
        <w:t>与</w:t>
      </w:r>
      <w:r>
        <w:rPr>
          <w:rFonts w:ascii="宋体" w:hAnsi="宋体" w:eastAsia="宋体" w:cs="宋体"/>
          <w:color w:val="auto"/>
          <w:sz w:val="20"/>
          <w:szCs w:val="20"/>
        </w:rPr>
        <w:t xml:space="preserve"> </w:t>
      </w:r>
      <w:r>
        <w:rPr>
          <w:rFonts w:ascii="宋体" w:hAnsi="宋体" w:eastAsia="宋体" w:cs="宋体"/>
          <w:color w:val="auto"/>
          <w:spacing w:val="10"/>
          <w:sz w:val="20"/>
          <w:szCs w:val="20"/>
          <w:u w:val="single" w:color="auto"/>
        </w:rPr>
        <w:t>义务和利润分配方案</w:t>
      </w:r>
      <w:r>
        <w:rPr>
          <w:rFonts w:ascii="宋体" w:hAnsi="宋体" w:eastAsia="宋体" w:cs="宋体"/>
          <w:color w:val="auto"/>
          <w:spacing w:val="11"/>
          <w:sz w:val="20"/>
          <w:szCs w:val="20"/>
          <w:u w:val="single" w:color="auto"/>
        </w:rPr>
        <w:t>。</w:t>
      </w:r>
      <w:r>
        <w:rPr>
          <w:rFonts w:ascii="宋体" w:hAnsi="宋体" w:eastAsia="宋体" w:cs="宋体"/>
          <w:color w:val="auto"/>
          <w:spacing w:val="11"/>
          <w:sz w:val="20"/>
          <w:szCs w:val="20"/>
          <w:u w:val="single" w:color="auto"/>
          <w14:textOutline w14:w="3795" w14:cap="sq" w14:cmpd="sng">
            <w14:solidFill>
              <w14:srgbClr w14:val="000000"/>
            </w14:solidFill>
            <w14:prstDash w14:val="solid"/>
            <w14:bevel/>
          </w14:textOutline>
        </w:rPr>
        <w:t>组成联合体投标的须由施工资质的单位为联合体牵头人</w:t>
      </w:r>
      <w:r>
        <w:rPr>
          <w:rFonts w:ascii="宋体" w:hAnsi="宋体" w:eastAsia="宋体" w:cs="宋体"/>
          <w:color w:val="auto"/>
          <w:spacing w:val="6"/>
          <w:sz w:val="20"/>
          <w:szCs w:val="20"/>
          <w:u w:val="single" w:color="auto"/>
          <w14:textOutline w14:w="3795" w14:cap="sq" w14:cmpd="sng">
            <w14:solidFill>
              <w14:srgbClr w14:val="000000"/>
            </w14:solidFill>
            <w14:prstDash w14:val="solid"/>
            <w14:bevel/>
          </w14:textOutline>
        </w:rPr>
        <w:t>。</w:t>
      </w:r>
    </w:p>
    <w:p>
      <w:pPr>
        <w:spacing w:line="264" w:lineRule="exact"/>
        <w:ind w:left="444"/>
        <w:rPr>
          <w:rFonts w:ascii="宋体" w:hAnsi="宋体" w:eastAsia="宋体" w:cs="宋体"/>
          <w:color w:val="auto"/>
          <w:sz w:val="20"/>
          <w:szCs w:val="20"/>
        </w:rPr>
      </w:pPr>
      <w:r>
        <w:rPr>
          <w:rFonts w:ascii="Times New Roman" w:hAnsi="Times New Roman" w:eastAsia="Times New Roman" w:cs="Times New Roman"/>
          <w:color w:val="auto"/>
          <w:spacing w:val="4"/>
          <w:position w:val="1"/>
          <w:sz w:val="20"/>
          <w:szCs w:val="20"/>
        </w:rPr>
        <w:t>7</w:t>
      </w:r>
      <w:r>
        <w:rPr>
          <w:rFonts w:ascii="Times New Roman" w:hAnsi="Times New Roman" w:eastAsia="Times New Roman" w:cs="Times New Roman"/>
          <w:color w:val="auto"/>
          <w:spacing w:val="3"/>
          <w:position w:val="1"/>
          <w:sz w:val="20"/>
          <w:szCs w:val="20"/>
        </w:rPr>
        <w:t xml:space="preserve"> </w:t>
      </w:r>
      <w:r>
        <w:rPr>
          <w:rFonts w:ascii="宋体" w:hAnsi="宋体" w:eastAsia="宋体" w:cs="宋体"/>
          <w:color w:val="auto"/>
          <w:spacing w:val="2"/>
          <w:position w:val="1"/>
          <w:sz w:val="20"/>
          <w:szCs w:val="20"/>
        </w:rPr>
        <w:t>、招标文件的获取</w:t>
      </w:r>
    </w:p>
    <w:p>
      <w:pPr>
        <w:spacing w:before="137" w:line="227" w:lineRule="auto"/>
        <w:ind w:left="444"/>
        <w:rPr>
          <w:rFonts w:ascii="宋体" w:hAnsi="宋体" w:eastAsia="宋体" w:cs="宋体"/>
          <w:color w:val="auto"/>
          <w:sz w:val="20"/>
          <w:szCs w:val="20"/>
        </w:rPr>
      </w:pPr>
      <w:r>
        <w:rPr>
          <w:rFonts w:ascii="Times New Roman" w:hAnsi="Times New Roman" w:eastAsia="Times New Roman" w:cs="Times New Roman"/>
          <w:color w:val="auto"/>
          <w:spacing w:val="20"/>
          <w:sz w:val="20"/>
          <w:szCs w:val="20"/>
        </w:rPr>
        <w:t>7</w:t>
      </w:r>
      <w:r>
        <w:rPr>
          <w:rFonts w:ascii="Times New Roman" w:hAnsi="Times New Roman" w:eastAsia="Times New Roman" w:cs="Times New Roman"/>
          <w:color w:val="auto"/>
          <w:spacing w:val="14"/>
          <w:sz w:val="20"/>
          <w:szCs w:val="20"/>
        </w:rPr>
        <w:t xml:space="preserve">. 1 </w:t>
      </w:r>
      <w:r>
        <w:rPr>
          <w:rFonts w:ascii="宋体" w:hAnsi="宋体" w:eastAsia="宋体" w:cs="宋体"/>
          <w:color w:val="auto"/>
          <w:spacing w:val="14"/>
          <w:sz w:val="20"/>
          <w:szCs w:val="20"/>
        </w:rPr>
        <w:t>本项目招标文件和补充 (答疑、澄清) 、修改文件在“嵊州市公共资源电子交易系统”发</w:t>
      </w:r>
    </w:p>
    <w:p>
      <w:pPr>
        <w:spacing w:before="152" w:line="227" w:lineRule="auto"/>
        <w:ind w:left="8"/>
        <w:rPr>
          <w:rFonts w:ascii="宋体" w:hAnsi="宋体" w:eastAsia="宋体" w:cs="宋体"/>
          <w:color w:val="auto"/>
          <w:sz w:val="20"/>
          <w:szCs w:val="20"/>
        </w:rPr>
      </w:pPr>
      <w:r>
        <w:rPr>
          <w:rFonts w:ascii="宋体" w:hAnsi="宋体" w:eastAsia="宋体" w:cs="宋体"/>
          <w:color w:val="auto"/>
          <w:spacing w:val="1"/>
          <w:sz w:val="20"/>
          <w:szCs w:val="20"/>
        </w:rPr>
        <w:t>布， 由投标人自行</w:t>
      </w:r>
      <w:r>
        <w:rPr>
          <w:rFonts w:ascii="宋体" w:hAnsi="宋体" w:eastAsia="宋体" w:cs="宋体"/>
          <w:color w:val="auto"/>
          <w:sz w:val="20"/>
          <w:szCs w:val="20"/>
        </w:rPr>
        <w:t>下载获取。</w:t>
      </w:r>
    </w:p>
    <w:p>
      <w:pPr>
        <w:spacing w:before="156" w:line="369" w:lineRule="auto"/>
        <w:ind w:left="7" w:firstLine="420"/>
        <w:rPr>
          <w:rFonts w:ascii="宋体" w:hAnsi="宋体" w:eastAsia="宋体" w:cs="宋体"/>
          <w:color w:val="auto"/>
          <w:sz w:val="20"/>
          <w:szCs w:val="20"/>
        </w:rPr>
      </w:pPr>
      <w:r>
        <w:rPr>
          <w:rFonts w:ascii="Times New Roman" w:hAnsi="Times New Roman" w:eastAsia="Times New Roman" w:cs="Times New Roman"/>
          <w:color w:val="auto"/>
          <w:spacing w:val="-1"/>
          <w:sz w:val="20"/>
          <w:szCs w:val="20"/>
        </w:rPr>
        <w:t xml:space="preserve">7.2 </w:t>
      </w:r>
      <w:r>
        <w:rPr>
          <w:rFonts w:ascii="宋体" w:hAnsi="宋体" w:eastAsia="宋体" w:cs="宋体"/>
          <w:color w:val="auto"/>
          <w:spacing w:val="-1"/>
          <w:sz w:val="20"/>
          <w:szCs w:val="20"/>
        </w:rPr>
        <w:t xml:space="preserve">招标文件领取时间从 </w:t>
      </w:r>
      <w:r>
        <w:rPr>
          <w:rFonts w:hint="eastAsia" w:ascii="Times New Roman" w:hAnsi="Times New Roman" w:eastAsia="宋体" w:cs="Times New Roman"/>
          <w:color w:val="auto"/>
          <w:spacing w:val="-1"/>
          <w:sz w:val="20"/>
          <w:szCs w:val="20"/>
          <w:u w:val="single" w:color="auto"/>
          <w:lang w:val="en-US" w:eastAsia="zh-CN"/>
        </w:rPr>
        <w:t xml:space="preserve">  2022  </w:t>
      </w:r>
      <w:r>
        <w:rPr>
          <w:rFonts w:ascii="宋体" w:hAnsi="宋体" w:eastAsia="宋体" w:cs="宋体"/>
          <w:color w:val="auto"/>
          <w:spacing w:val="-1"/>
          <w:sz w:val="20"/>
          <w:szCs w:val="20"/>
        </w:rPr>
        <w:t xml:space="preserve">年 </w:t>
      </w:r>
      <w:r>
        <w:rPr>
          <w:rFonts w:hint="eastAsia" w:ascii="Times New Roman" w:hAnsi="Times New Roman" w:eastAsia="宋体" w:cs="Times New Roman"/>
          <w:color w:val="auto"/>
          <w:spacing w:val="-1"/>
          <w:sz w:val="20"/>
          <w:szCs w:val="20"/>
          <w:u w:val="single" w:color="auto"/>
          <w:lang w:val="en-US" w:eastAsia="zh-CN"/>
        </w:rPr>
        <w:t xml:space="preserve"> 7   </w:t>
      </w:r>
      <w:r>
        <w:rPr>
          <w:rFonts w:ascii="宋体" w:hAnsi="宋体" w:eastAsia="宋体" w:cs="宋体"/>
          <w:color w:val="auto"/>
          <w:spacing w:val="-1"/>
          <w:sz w:val="20"/>
          <w:szCs w:val="20"/>
        </w:rPr>
        <w:t xml:space="preserve">月 </w:t>
      </w:r>
      <w:r>
        <w:rPr>
          <w:rFonts w:hint="eastAsia" w:ascii="Times New Roman" w:hAnsi="Times New Roman" w:eastAsia="宋体" w:cs="Times New Roman"/>
          <w:color w:val="auto"/>
          <w:spacing w:val="-1"/>
          <w:sz w:val="20"/>
          <w:szCs w:val="20"/>
          <w:u w:val="single" w:color="auto"/>
          <w:lang w:val="en-US" w:eastAsia="zh-CN"/>
        </w:rPr>
        <w:t xml:space="preserve"> 22   </w:t>
      </w:r>
      <w:r>
        <w:rPr>
          <w:rFonts w:ascii="Times New Roman" w:hAnsi="Times New Roman" w:eastAsia="Times New Roman" w:cs="Times New Roman"/>
          <w:color w:val="auto"/>
          <w:spacing w:val="-1"/>
          <w:sz w:val="20"/>
          <w:szCs w:val="20"/>
        </w:rPr>
        <w:t xml:space="preserve"> </w:t>
      </w:r>
      <w:r>
        <w:rPr>
          <w:rFonts w:ascii="宋体" w:hAnsi="宋体" w:eastAsia="宋体" w:cs="宋体"/>
          <w:color w:val="auto"/>
          <w:spacing w:val="-1"/>
          <w:sz w:val="20"/>
          <w:szCs w:val="20"/>
        </w:rPr>
        <w:t>日起至</w:t>
      </w:r>
      <w:r>
        <w:rPr>
          <w:rFonts w:ascii="宋体" w:hAnsi="宋体" w:eastAsia="宋体" w:cs="宋体"/>
          <w:color w:val="auto"/>
          <w:sz w:val="20"/>
          <w:szCs w:val="20"/>
        </w:rPr>
        <w:t xml:space="preserve"> </w:t>
      </w:r>
      <w:r>
        <w:rPr>
          <w:rFonts w:hint="eastAsia" w:ascii="Times New Roman" w:hAnsi="Times New Roman" w:eastAsia="宋体" w:cs="Times New Roman"/>
          <w:color w:val="auto"/>
          <w:sz w:val="20"/>
          <w:szCs w:val="20"/>
          <w:u w:val="single" w:color="auto"/>
          <w:lang w:val="en-US" w:eastAsia="zh-CN"/>
        </w:rPr>
        <w:t xml:space="preserve"> 2022  </w:t>
      </w:r>
      <w:r>
        <w:rPr>
          <w:rFonts w:ascii="Times New Roman" w:hAnsi="Times New Roman" w:eastAsia="Times New Roman" w:cs="Times New Roman"/>
          <w:color w:val="auto"/>
          <w:sz w:val="20"/>
          <w:szCs w:val="20"/>
          <w:u w:val="single" w:color="auto"/>
        </w:rPr>
        <w:t xml:space="preserve"> </w:t>
      </w:r>
      <w:r>
        <w:rPr>
          <w:rFonts w:ascii="宋体" w:hAnsi="宋体" w:eastAsia="宋体" w:cs="宋体"/>
          <w:color w:val="auto"/>
          <w:sz w:val="20"/>
          <w:szCs w:val="20"/>
        </w:rPr>
        <w:t>年</w:t>
      </w:r>
      <w:r>
        <w:rPr>
          <w:rFonts w:hint="eastAsia" w:ascii="宋体" w:hAnsi="宋体" w:eastAsia="宋体" w:cs="宋体"/>
          <w:color w:val="auto"/>
          <w:sz w:val="20"/>
          <w:szCs w:val="20"/>
          <w:u w:val="single" w:color="auto"/>
          <w:lang w:val="en-US" w:eastAsia="zh-CN"/>
        </w:rPr>
        <w:t xml:space="preserve"> 8</w:t>
      </w:r>
      <w:r>
        <w:rPr>
          <w:rFonts w:ascii="Times New Roman" w:hAnsi="Times New Roman" w:eastAsia="Times New Roman" w:cs="Times New Roman"/>
          <w:color w:val="auto"/>
          <w:sz w:val="20"/>
          <w:szCs w:val="20"/>
          <w:u w:val="single" w:color="auto"/>
        </w:rPr>
        <w:t xml:space="preserve"> </w:t>
      </w:r>
      <w:r>
        <w:rPr>
          <w:rFonts w:ascii="宋体" w:hAnsi="宋体" w:eastAsia="宋体" w:cs="宋体"/>
          <w:color w:val="auto"/>
          <w:sz w:val="20"/>
          <w:szCs w:val="20"/>
        </w:rPr>
        <w:t xml:space="preserve">月 </w:t>
      </w:r>
      <w:r>
        <w:rPr>
          <w:rFonts w:hint="eastAsia" w:ascii="Times New Roman" w:hAnsi="Times New Roman" w:eastAsia="宋体" w:cs="Times New Roman"/>
          <w:color w:val="auto"/>
          <w:sz w:val="20"/>
          <w:szCs w:val="20"/>
          <w:u w:val="single" w:color="auto"/>
          <w:lang w:val="en-US" w:eastAsia="zh-CN"/>
        </w:rPr>
        <w:t xml:space="preserve">  23   </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日止。潜在投标人应自行关注嵊州</w:t>
      </w:r>
      <w:r>
        <w:rPr>
          <w:rFonts w:ascii="宋体" w:hAnsi="宋体" w:eastAsia="宋体" w:cs="宋体"/>
          <w:color w:val="auto"/>
          <w:spacing w:val="10"/>
          <w:sz w:val="20"/>
          <w:szCs w:val="20"/>
        </w:rPr>
        <w:t>市公共资源电子交易系统公告，招标人不再一一通知。投标人因自身贻误行为导致投标失败的，一律</w:t>
      </w:r>
      <w:r>
        <w:rPr>
          <w:rFonts w:ascii="宋体" w:hAnsi="宋体" w:eastAsia="宋体" w:cs="宋体"/>
          <w:color w:val="auto"/>
          <w:sz w:val="20"/>
          <w:szCs w:val="20"/>
        </w:rPr>
        <w:t xml:space="preserve"> </w:t>
      </w:r>
      <w:r>
        <w:rPr>
          <w:rFonts w:ascii="宋体" w:hAnsi="宋体" w:eastAsia="宋体" w:cs="宋体"/>
          <w:color w:val="auto"/>
          <w:spacing w:val="9"/>
          <w:sz w:val="20"/>
          <w:szCs w:val="20"/>
        </w:rPr>
        <w:t>视为不响应招标文件，投标文件不予接受</w:t>
      </w:r>
      <w:r>
        <w:rPr>
          <w:rFonts w:ascii="宋体" w:hAnsi="宋体" w:eastAsia="宋体" w:cs="宋体"/>
          <w:color w:val="auto"/>
          <w:spacing w:val="8"/>
          <w:sz w:val="20"/>
          <w:szCs w:val="20"/>
        </w:rPr>
        <w:t>。</w:t>
      </w:r>
    </w:p>
    <w:p>
      <w:pPr>
        <w:spacing w:before="2" w:line="369" w:lineRule="auto"/>
        <w:ind w:left="7" w:firstLine="420"/>
        <w:rPr>
          <w:rFonts w:ascii="宋体" w:hAnsi="宋体" w:eastAsia="宋体" w:cs="宋体"/>
          <w:color w:val="auto"/>
          <w:sz w:val="20"/>
          <w:szCs w:val="20"/>
        </w:rPr>
      </w:pPr>
      <w:r>
        <w:rPr>
          <w:rFonts w:ascii="Times New Roman" w:hAnsi="Times New Roman" w:eastAsia="Times New Roman" w:cs="Times New Roman"/>
          <w:color w:val="auto"/>
          <w:spacing w:val="18"/>
          <w:sz w:val="20"/>
          <w:szCs w:val="20"/>
        </w:rPr>
        <w:t>7</w:t>
      </w:r>
      <w:r>
        <w:rPr>
          <w:rFonts w:ascii="Times New Roman" w:hAnsi="Times New Roman" w:eastAsia="Times New Roman" w:cs="Times New Roman"/>
          <w:color w:val="auto"/>
          <w:spacing w:val="11"/>
          <w:sz w:val="20"/>
          <w:szCs w:val="20"/>
        </w:rPr>
        <w:t xml:space="preserve">.3 </w:t>
      </w:r>
      <w:r>
        <w:rPr>
          <w:rFonts w:ascii="宋体" w:hAnsi="宋体" w:eastAsia="宋体" w:cs="宋体"/>
          <w:color w:val="auto"/>
          <w:spacing w:val="11"/>
          <w:sz w:val="20"/>
          <w:szCs w:val="20"/>
        </w:rPr>
        <w:t>潜在投标人须凭本企业适用于嵊州市公共资源交易中心的</w:t>
      </w:r>
      <w:r>
        <w:rPr>
          <w:rFonts w:ascii="Times New Roman" w:hAnsi="Times New Roman" w:eastAsia="Times New Roman" w:cs="Times New Roman"/>
          <w:color w:val="auto"/>
          <w:sz w:val="20"/>
          <w:szCs w:val="20"/>
        </w:rPr>
        <w:t>CA</w:t>
      </w:r>
      <w:r>
        <w:rPr>
          <w:rFonts w:ascii="Times New Roman" w:hAnsi="Times New Roman" w:eastAsia="Times New Roman" w:cs="Times New Roman"/>
          <w:color w:val="auto"/>
          <w:spacing w:val="11"/>
          <w:sz w:val="20"/>
          <w:szCs w:val="20"/>
        </w:rPr>
        <w:t xml:space="preserve"> </w:t>
      </w:r>
      <w:r>
        <w:rPr>
          <w:rFonts w:ascii="宋体" w:hAnsi="宋体" w:eastAsia="宋体" w:cs="宋体"/>
          <w:color w:val="auto"/>
          <w:spacing w:val="11"/>
          <w:sz w:val="20"/>
          <w:szCs w:val="20"/>
        </w:rPr>
        <w:t>数字证书登录“嵊州市公共资</w:t>
      </w:r>
      <w:r>
        <w:rPr>
          <w:rFonts w:ascii="宋体" w:hAnsi="宋体" w:eastAsia="宋体" w:cs="宋体"/>
          <w:color w:val="auto"/>
          <w:sz w:val="20"/>
          <w:szCs w:val="20"/>
        </w:rPr>
        <w:t xml:space="preserve"> </w:t>
      </w:r>
      <w:r>
        <w:rPr>
          <w:rFonts w:ascii="宋体" w:hAnsi="宋体" w:eastAsia="宋体" w:cs="宋体"/>
          <w:color w:val="auto"/>
          <w:spacing w:val="14"/>
          <w:sz w:val="20"/>
          <w:szCs w:val="20"/>
        </w:rPr>
        <w:t>源电子</w:t>
      </w:r>
      <w:r>
        <w:rPr>
          <w:rFonts w:ascii="宋体" w:hAnsi="宋体" w:eastAsia="宋体" w:cs="宋体"/>
          <w:color w:val="auto"/>
          <w:spacing w:val="8"/>
          <w:sz w:val="20"/>
          <w:szCs w:val="20"/>
        </w:rPr>
        <w:t>交</w:t>
      </w:r>
      <w:r>
        <w:rPr>
          <w:rFonts w:ascii="宋体" w:hAnsi="宋体" w:eastAsia="宋体" w:cs="宋体"/>
          <w:color w:val="auto"/>
          <w:spacing w:val="7"/>
          <w:sz w:val="20"/>
          <w:szCs w:val="20"/>
        </w:rPr>
        <w:t>易系统”，在对应的公告下方自行下载招标文件，投标人须填写相关信息，未填写相关信息</w:t>
      </w:r>
      <w:r>
        <w:rPr>
          <w:rFonts w:ascii="宋体" w:hAnsi="宋体" w:eastAsia="宋体" w:cs="宋体"/>
          <w:color w:val="auto"/>
          <w:sz w:val="20"/>
          <w:szCs w:val="20"/>
        </w:rPr>
        <w:t xml:space="preserve"> </w:t>
      </w:r>
      <w:r>
        <w:rPr>
          <w:rFonts w:ascii="宋体" w:hAnsi="宋体" w:eastAsia="宋体" w:cs="宋体"/>
          <w:color w:val="auto"/>
          <w:spacing w:val="24"/>
          <w:sz w:val="20"/>
          <w:szCs w:val="20"/>
        </w:rPr>
        <w:t>的，</w:t>
      </w:r>
      <w:r>
        <w:rPr>
          <w:rFonts w:ascii="宋体" w:hAnsi="宋体" w:eastAsia="宋体" w:cs="宋体"/>
          <w:color w:val="auto"/>
          <w:spacing w:val="19"/>
          <w:sz w:val="20"/>
          <w:szCs w:val="20"/>
        </w:rPr>
        <w:t>投</w:t>
      </w:r>
      <w:r>
        <w:rPr>
          <w:rFonts w:ascii="宋体" w:hAnsi="宋体" w:eastAsia="宋体" w:cs="宋体"/>
          <w:color w:val="auto"/>
          <w:spacing w:val="12"/>
          <w:sz w:val="20"/>
          <w:szCs w:val="20"/>
        </w:rPr>
        <w:t>标文件不予接受。未取得嵊州市公共资源交易中心</w:t>
      </w:r>
      <w:r>
        <w:rPr>
          <w:rFonts w:ascii="Times New Roman" w:hAnsi="Times New Roman" w:eastAsia="Times New Roman" w:cs="Times New Roman"/>
          <w:color w:val="auto"/>
          <w:sz w:val="20"/>
          <w:szCs w:val="20"/>
        </w:rPr>
        <w:t>CA</w:t>
      </w:r>
      <w:r>
        <w:rPr>
          <w:rFonts w:ascii="Times New Roman" w:hAnsi="Times New Roman" w:eastAsia="Times New Roman" w:cs="Times New Roman"/>
          <w:color w:val="auto"/>
          <w:spacing w:val="12"/>
          <w:sz w:val="20"/>
          <w:szCs w:val="20"/>
        </w:rPr>
        <w:t xml:space="preserve"> </w:t>
      </w:r>
      <w:r>
        <w:rPr>
          <w:rFonts w:ascii="宋体" w:hAnsi="宋体" w:eastAsia="宋体" w:cs="宋体"/>
          <w:color w:val="auto"/>
          <w:spacing w:val="12"/>
          <w:sz w:val="20"/>
          <w:szCs w:val="20"/>
        </w:rPr>
        <w:t>数字证书的潜在投标人，应先办理交</w:t>
      </w:r>
      <w:r>
        <w:rPr>
          <w:rFonts w:ascii="宋体" w:hAnsi="宋体" w:eastAsia="宋体" w:cs="宋体"/>
          <w:color w:val="auto"/>
          <w:sz w:val="20"/>
          <w:szCs w:val="20"/>
        </w:rPr>
        <w:t xml:space="preserve"> </w:t>
      </w:r>
      <w:r>
        <w:rPr>
          <w:rFonts w:ascii="宋体" w:hAnsi="宋体" w:eastAsia="宋体" w:cs="宋体"/>
          <w:color w:val="auto"/>
          <w:spacing w:val="16"/>
          <w:sz w:val="20"/>
          <w:szCs w:val="20"/>
        </w:rPr>
        <w:t>易主</w:t>
      </w:r>
      <w:r>
        <w:rPr>
          <w:rFonts w:ascii="宋体" w:hAnsi="宋体" w:eastAsia="宋体" w:cs="宋体"/>
          <w:color w:val="auto"/>
          <w:spacing w:val="13"/>
          <w:sz w:val="20"/>
          <w:szCs w:val="20"/>
        </w:rPr>
        <w:t>体</w:t>
      </w:r>
      <w:r>
        <w:rPr>
          <w:rFonts w:ascii="宋体" w:hAnsi="宋体" w:eastAsia="宋体" w:cs="宋体"/>
          <w:color w:val="auto"/>
          <w:spacing w:val="8"/>
          <w:sz w:val="20"/>
          <w:szCs w:val="20"/>
        </w:rPr>
        <w:t>注册手续，取得嵊州市公共资源交易中心</w:t>
      </w:r>
      <w:r>
        <w:rPr>
          <w:rFonts w:ascii="Times New Roman" w:hAnsi="Times New Roman" w:eastAsia="Times New Roman" w:cs="Times New Roman"/>
          <w:color w:val="auto"/>
          <w:sz w:val="20"/>
          <w:szCs w:val="20"/>
        </w:rPr>
        <w:t>CA</w:t>
      </w:r>
      <w:r>
        <w:rPr>
          <w:rFonts w:ascii="Times New Roman" w:hAnsi="Times New Roman" w:eastAsia="Times New Roman" w:cs="Times New Roman"/>
          <w:color w:val="auto"/>
          <w:spacing w:val="8"/>
          <w:sz w:val="20"/>
          <w:szCs w:val="20"/>
        </w:rPr>
        <w:t xml:space="preserve"> </w:t>
      </w:r>
      <w:r>
        <w:rPr>
          <w:rFonts w:ascii="宋体" w:hAnsi="宋体" w:eastAsia="宋体" w:cs="宋体"/>
          <w:color w:val="auto"/>
          <w:spacing w:val="8"/>
          <w:sz w:val="20"/>
          <w:szCs w:val="20"/>
        </w:rPr>
        <w:t>数字证书。</w:t>
      </w:r>
    </w:p>
    <w:p>
      <w:pPr>
        <w:spacing w:before="4" w:line="368" w:lineRule="auto"/>
        <w:ind w:left="2" w:firstLine="447"/>
        <w:rPr>
          <w:rFonts w:ascii="宋体" w:hAnsi="宋体" w:eastAsia="宋体" w:cs="宋体"/>
          <w:color w:val="auto"/>
          <w:sz w:val="20"/>
          <w:szCs w:val="20"/>
        </w:rPr>
      </w:pPr>
      <w:r>
        <w:rPr>
          <w:rFonts w:ascii="Times New Roman" w:hAnsi="Times New Roman" w:eastAsia="Times New Roman" w:cs="Times New Roman"/>
          <w:color w:val="auto"/>
          <w:spacing w:val="4"/>
          <w:sz w:val="20"/>
          <w:szCs w:val="20"/>
        </w:rPr>
        <w:t xml:space="preserve">8 </w:t>
      </w:r>
      <w:r>
        <w:rPr>
          <w:rFonts w:ascii="宋体" w:hAnsi="宋体" w:eastAsia="宋体" w:cs="宋体"/>
          <w:color w:val="auto"/>
          <w:spacing w:val="4"/>
          <w:sz w:val="20"/>
          <w:szCs w:val="20"/>
        </w:rPr>
        <w:t>、投标文件提交截止时间：由</w:t>
      </w:r>
      <w:r>
        <w:rPr>
          <w:rFonts w:ascii="宋体" w:hAnsi="宋体" w:eastAsia="宋体" w:cs="宋体"/>
          <w:color w:val="auto"/>
          <w:spacing w:val="3"/>
          <w:sz w:val="20"/>
          <w:szCs w:val="20"/>
        </w:rPr>
        <w:t>招</w:t>
      </w:r>
      <w:r>
        <w:rPr>
          <w:rFonts w:ascii="宋体" w:hAnsi="宋体" w:eastAsia="宋体" w:cs="宋体"/>
          <w:color w:val="auto"/>
          <w:spacing w:val="2"/>
          <w:sz w:val="20"/>
          <w:szCs w:val="20"/>
        </w:rPr>
        <w:t>标人及招标代理机构安排专人于</w:t>
      </w:r>
      <w:r>
        <w:rPr>
          <w:rFonts w:hint="eastAsia" w:ascii="宋体" w:hAnsi="宋体" w:eastAsia="宋体" w:cs="宋体"/>
          <w:color w:val="auto"/>
          <w:spacing w:val="2"/>
          <w:sz w:val="20"/>
          <w:szCs w:val="20"/>
          <w:lang w:val="en-US" w:eastAsia="zh-CN"/>
        </w:rPr>
        <w:t>2022</w:t>
      </w:r>
      <w:r>
        <w:rPr>
          <w:rFonts w:hint="eastAsia" w:ascii="Times New Roman" w:hAnsi="Times New Roman" w:eastAsia="宋体" w:cs="Times New Roman"/>
          <w:color w:val="auto"/>
          <w:spacing w:val="2"/>
          <w:sz w:val="20"/>
          <w:szCs w:val="20"/>
          <w:lang w:val="en-US" w:eastAsia="zh-CN"/>
        </w:rPr>
        <w:t xml:space="preserve"> </w:t>
      </w:r>
      <w:r>
        <w:rPr>
          <w:rFonts w:ascii="宋体" w:hAnsi="宋体" w:eastAsia="宋体" w:cs="宋体"/>
          <w:color w:val="auto"/>
          <w:spacing w:val="2"/>
          <w:sz w:val="20"/>
          <w:szCs w:val="20"/>
        </w:rPr>
        <w:t>年</w:t>
      </w:r>
      <w:r>
        <w:rPr>
          <w:rFonts w:hint="eastAsia" w:ascii="Times New Roman" w:hAnsi="Times New Roman" w:eastAsia="宋体" w:cs="Times New Roman"/>
          <w:color w:val="auto"/>
          <w:spacing w:val="2"/>
          <w:sz w:val="20"/>
          <w:szCs w:val="20"/>
          <w:lang w:val="en-US" w:eastAsia="zh-CN"/>
        </w:rPr>
        <w:t>8</w:t>
      </w:r>
      <w:r>
        <w:rPr>
          <w:rFonts w:ascii="Times New Roman" w:hAnsi="Times New Roman" w:eastAsia="Times New Roman" w:cs="Times New Roman"/>
          <w:color w:val="auto"/>
          <w:spacing w:val="2"/>
          <w:sz w:val="20"/>
          <w:szCs w:val="20"/>
        </w:rPr>
        <w:t xml:space="preserve"> </w:t>
      </w:r>
      <w:r>
        <w:rPr>
          <w:rFonts w:ascii="宋体" w:hAnsi="宋体" w:eastAsia="宋体" w:cs="宋体"/>
          <w:color w:val="auto"/>
          <w:spacing w:val="2"/>
          <w:sz w:val="20"/>
          <w:szCs w:val="20"/>
        </w:rPr>
        <w:t>月</w:t>
      </w:r>
      <w:r>
        <w:rPr>
          <w:rFonts w:hint="eastAsia" w:ascii="Times New Roman" w:hAnsi="Times New Roman" w:eastAsia="宋体" w:cs="Times New Roman"/>
          <w:color w:val="auto"/>
          <w:spacing w:val="2"/>
          <w:sz w:val="20"/>
          <w:szCs w:val="20"/>
          <w:lang w:val="en-US" w:eastAsia="zh-CN"/>
        </w:rPr>
        <w:t xml:space="preserve"> 23</w:t>
      </w:r>
      <w:r>
        <w:rPr>
          <w:rFonts w:ascii="Times New Roman" w:hAnsi="Times New Roman" w:eastAsia="Times New Roman" w:cs="Times New Roman"/>
          <w:color w:val="auto"/>
          <w:spacing w:val="2"/>
          <w:sz w:val="20"/>
          <w:szCs w:val="20"/>
        </w:rPr>
        <w:t xml:space="preserve"> </w:t>
      </w:r>
      <w:r>
        <w:rPr>
          <w:rFonts w:ascii="宋体" w:hAnsi="宋体" w:eastAsia="宋体" w:cs="宋体"/>
          <w:color w:val="auto"/>
          <w:spacing w:val="2"/>
          <w:sz w:val="20"/>
          <w:szCs w:val="20"/>
        </w:rPr>
        <w:t xml:space="preserve">日 </w:t>
      </w:r>
      <w:r>
        <w:rPr>
          <w:rFonts w:hint="eastAsia" w:ascii="宋体" w:hAnsi="宋体" w:eastAsia="宋体" w:cs="宋体"/>
          <w:color w:val="auto"/>
          <w:spacing w:val="2"/>
          <w:sz w:val="20"/>
          <w:szCs w:val="20"/>
          <w:lang w:val="en-US" w:eastAsia="zh-CN"/>
        </w:rPr>
        <w:t>8</w:t>
      </w:r>
      <w:r>
        <w:rPr>
          <w:rFonts w:hint="eastAsia" w:ascii="Times New Roman" w:hAnsi="Times New Roman" w:eastAsia="宋体" w:cs="Times New Roman"/>
          <w:color w:val="auto"/>
          <w:spacing w:val="2"/>
          <w:sz w:val="20"/>
          <w:szCs w:val="20"/>
          <w:lang w:val="en-US" w:eastAsia="zh-CN"/>
        </w:rPr>
        <w:t xml:space="preserve">  </w:t>
      </w:r>
      <w:r>
        <w:rPr>
          <w:rFonts w:ascii="宋体" w:hAnsi="宋体" w:eastAsia="宋体" w:cs="宋体"/>
          <w:color w:val="auto"/>
          <w:spacing w:val="2"/>
          <w:sz w:val="20"/>
          <w:szCs w:val="20"/>
        </w:rPr>
        <w:t>时</w:t>
      </w:r>
      <w:r>
        <w:rPr>
          <w:rFonts w:hint="eastAsia" w:ascii="Times New Roman" w:hAnsi="Times New Roman" w:eastAsia="宋体" w:cs="Times New Roman"/>
          <w:color w:val="auto"/>
          <w:spacing w:val="2"/>
          <w:sz w:val="20"/>
          <w:szCs w:val="20"/>
          <w:lang w:val="en-US" w:eastAsia="zh-CN"/>
        </w:rPr>
        <w:t>00</w:t>
      </w:r>
      <w:r>
        <w:rPr>
          <w:rFonts w:ascii="宋体" w:hAnsi="宋体" w:eastAsia="宋体" w:cs="宋体"/>
          <w:color w:val="auto"/>
          <w:spacing w:val="2"/>
          <w:sz w:val="20"/>
          <w:szCs w:val="20"/>
        </w:rPr>
        <w:t>分</w:t>
      </w:r>
      <w:r>
        <w:rPr>
          <w:rFonts w:ascii="宋体" w:hAnsi="宋体" w:eastAsia="宋体" w:cs="宋体"/>
          <w:color w:val="auto"/>
          <w:sz w:val="20"/>
          <w:szCs w:val="20"/>
        </w:rPr>
        <w:t xml:space="preserve"> </w:t>
      </w:r>
      <w:r>
        <w:rPr>
          <w:rFonts w:ascii="Times New Roman" w:hAnsi="Times New Roman" w:eastAsia="Times New Roman" w:cs="Times New Roman"/>
          <w:color w:val="auto"/>
          <w:spacing w:val="20"/>
          <w:sz w:val="20"/>
          <w:szCs w:val="20"/>
        </w:rPr>
        <w:t>~</w:t>
      </w:r>
      <w:r>
        <w:rPr>
          <w:rFonts w:hint="eastAsia" w:ascii="Times New Roman" w:hAnsi="Times New Roman" w:eastAsia="宋体" w:cs="Times New Roman"/>
          <w:color w:val="auto"/>
          <w:spacing w:val="17"/>
          <w:sz w:val="20"/>
          <w:szCs w:val="20"/>
          <w:lang w:val="en-US" w:eastAsia="zh-CN"/>
        </w:rPr>
        <w:t xml:space="preserve"> 9</w:t>
      </w:r>
      <w:r>
        <w:rPr>
          <w:rFonts w:ascii="宋体" w:hAnsi="宋体" w:eastAsia="宋体" w:cs="宋体"/>
          <w:color w:val="auto"/>
          <w:spacing w:val="10"/>
          <w:sz w:val="20"/>
          <w:szCs w:val="20"/>
        </w:rPr>
        <w:t>时</w:t>
      </w:r>
      <w:r>
        <w:rPr>
          <w:rFonts w:hint="eastAsia" w:ascii="Times New Roman" w:hAnsi="Times New Roman" w:eastAsia="宋体" w:cs="Times New Roman"/>
          <w:color w:val="auto"/>
          <w:spacing w:val="10"/>
          <w:sz w:val="20"/>
          <w:szCs w:val="20"/>
          <w:lang w:val="en-US" w:eastAsia="zh-CN"/>
        </w:rPr>
        <w:t xml:space="preserve"> 00</w:t>
      </w:r>
      <w:r>
        <w:rPr>
          <w:rFonts w:ascii="Times New Roman" w:hAnsi="Times New Roman" w:eastAsia="Times New Roman" w:cs="Times New Roman"/>
          <w:color w:val="auto"/>
          <w:spacing w:val="10"/>
          <w:sz w:val="20"/>
          <w:szCs w:val="20"/>
        </w:rPr>
        <w:t xml:space="preserve"> </w:t>
      </w:r>
      <w:r>
        <w:rPr>
          <w:rFonts w:ascii="宋体" w:hAnsi="宋体" w:eastAsia="宋体" w:cs="宋体"/>
          <w:color w:val="auto"/>
          <w:spacing w:val="10"/>
          <w:sz w:val="20"/>
          <w:szCs w:val="20"/>
        </w:rPr>
        <w:t>分负责投标文件接收，做到即交即走，地点：嵊州市官河南路</w:t>
      </w:r>
      <w:r>
        <w:rPr>
          <w:rFonts w:ascii="Times New Roman" w:hAnsi="Times New Roman" w:eastAsia="Times New Roman" w:cs="Times New Roman"/>
          <w:color w:val="auto"/>
          <w:spacing w:val="10"/>
          <w:sz w:val="20"/>
          <w:szCs w:val="20"/>
        </w:rPr>
        <w:t xml:space="preserve">699 </w:t>
      </w:r>
      <w:r>
        <w:rPr>
          <w:rFonts w:ascii="宋体" w:hAnsi="宋体" w:eastAsia="宋体" w:cs="宋体"/>
          <w:color w:val="auto"/>
          <w:spacing w:val="10"/>
          <w:sz w:val="20"/>
          <w:szCs w:val="20"/>
        </w:rPr>
        <w:t>号 (嵊州市国际会展中</w:t>
      </w:r>
      <w:r>
        <w:rPr>
          <w:rFonts w:ascii="宋体" w:hAnsi="宋体" w:eastAsia="宋体" w:cs="宋体"/>
          <w:color w:val="auto"/>
          <w:spacing w:val="14"/>
          <w:sz w:val="20"/>
          <w:szCs w:val="20"/>
        </w:rPr>
        <w:t>心) 北楼西门 (嵊州市公共资源交易中心) 一楼入口处，逾期送达的或者未送达指定地点的投标</w:t>
      </w:r>
      <w:r>
        <w:rPr>
          <w:rFonts w:ascii="宋体" w:hAnsi="宋体" w:eastAsia="宋体" w:cs="宋体"/>
          <w:color w:val="auto"/>
          <w:spacing w:val="12"/>
          <w:sz w:val="20"/>
          <w:szCs w:val="20"/>
        </w:rPr>
        <w:t>文</w:t>
      </w:r>
      <w:r>
        <w:rPr>
          <w:rFonts w:ascii="宋体" w:hAnsi="宋体" w:eastAsia="宋体" w:cs="宋体"/>
          <w:color w:val="auto"/>
          <w:spacing w:val="14"/>
          <w:sz w:val="20"/>
          <w:szCs w:val="20"/>
        </w:rPr>
        <w:t>件</w:t>
      </w:r>
      <w:r>
        <w:rPr>
          <w:rFonts w:ascii="宋体" w:hAnsi="宋体" w:eastAsia="宋体" w:cs="宋体"/>
          <w:color w:val="auto"/>
          <w:spacing w:val="8"/>
          <w:sz w:val="20"/>
          <w:szCs w:val="20"/>
        </w:rPr>
        <w:t>，招标人不予受理。</w:t>
      </w:r>
    </w:p>
    <w:p>
      <w:pPr>
        <w:spacing w:line="265" w:lineRule="exact"/>
        <w:ind w:left="8"/>
        <w:outlineLvl w:val="1"/>
        <w:rPr>
          <w:rFonts w:ascii="宋体" w:hAnsi="宋体" w:eastAsia="宋体" w:cs="宋体"/>
          <w:color w:val="auto"/>
          <w:sz w:val="20"/>
          <w:szCs w:val="20"/>
        </w:rPr>
      </w:pPr>
      <w:r>
        <w:rPr>
          <w:rFonts w:ascii="宋体" w:hAnsi="宋体" w:eastAsia="宋体" w:cs="宋体"/>
          <w:color w:val="auto"/>
          <w:spacing w:val="13"/>
          <w:position w:val="1"/>
          <w:sz w:val="20"/>
          <w:szCs w:val="20"/>
          <w14:textOutline w14:w="3795" w14:cap="sq" w14:cmpd="sng">
            <w14:solidFill>
              <w14:srgbClr w14:val="000000"/>
            </w14:solidFill>
            <w14:prstDash w14:val="solid"/>
            <w14:bevel/>
          </w14:textOutline>
        </w:rPr>
        <w:t>三</w:t>
      </w:r>
      <w:r>
        <w:rPr>
          <w:rFonts w:ascii="宋体" w:hAnsi="宋体" w:eastAsia="宋体" w:cs="宋体"/>
          <w:color w:val="auto"/>
          <w:spacing w:val="9"/>
          <w:position w:val="1"/>
          <w:sz w:val="20"/>
          <w:szCs w:val="20"/>
          <w14:textOutline w14:w="3795" w14:cap="sq" w14:cmpd="sng">
            <w14:solidFill>
              <w14:srgbClr w14:val="000000"/>
            </w14:solidFill>
            <w14:prstDash w14:val="solid"/>
            <w14:bevel/>
          </w14:textOutline>
        </w:rPr>
        <w:t>、其他有关内容</w:t>
      </w:r>
    </w:p>
    <w:p>
      <w:pPr>
        <w:spacing w:before="65" w:line="370" w:lineRule="auto"/>
        <w:ind w:left="7" w:right="7" w:firstLine="430" w:firstLineChars="203"/>
        <w:rPr>
          <w:rFonts w:ascii="宋体" w:hAnsi="宋体" w:eastAsia="宋体" w:cs="宋体"/>
          <w:color w:val="auto"/>
          <w:sz w:val="20"/>
          <w:szCs w:val="20"/>
        </w:rPr>
      </w:pPr>
      <w:r>
        <w:rPr>
          <w:rFonts w:ascii="Times New Roman" w:hAnsi="Times New Roman" w:eastAsia="Times New Roman" w:cs="Times New Roman"/>
          <w:color w:val="auto"/>
          <w:spacing w:val="6"/>
          <w:sz w:val="20"/>
          <w:szCs w:val="20"/>
        </w:rPr>
        <w:t xml:space="preserve">1 </w:t>
      </w:r>
      <w:r>
        <w:rPr>
          <w:rFonts w:ascii="宋体" w:hAnsi="宋体" w:eastAsia="宋体" w:cs="宋体"/>
          <w:color w:val="auto"/>
          <w:spacing w:val="6"/>
          <w:sz w:val="20"/>
          <w:szCs w:val="20"/>
        </w:rPr>
        <w:t>、投标保证金：</w:t>
      </w:r>
      <w:r>
        <w:rPr>
          <w:rFonts w:hint="eastAsia" w:ascii="宋体" w:hAnsi="宋体" w:eastAsia="宋体" w:cs="宋体"/>
          <w:color w:val="auto"/>
          <w:spacing w:val="6"/>
          <w:sz w:val="20"/>
          <w:szCs w:val="20"/>
          <w:u w:val="single" w:color="auto"/>
          <w:lang w:val="en-US" w:eastAsia="zh-CN"/>
          <w14:textOutline w14:w="3795" w14:cap="sq" w14:cmpd="sng">
            <w14:solidFill>
              <w14:srgbClr w14:val="000000"/>
            </w14:solidFill>
            <w14:prstDash w14:val="solid"/>
            <w14:bevel/>
          </w14:textOutline>
        </w:rPr>
        <w:t>50万元 (大写：伍拾万元整)</w:t>
      </w:r>
      <w:r>
        <w:rPr>
          <w:rFonts w:ascii="宋体" w:hAnsi="宋体" w:eastAsia="宋体" w:cs="宋体"/>
          <w:color w:val="auto"/>
          <w:spacing w:val="6"/>
          <w:sz w:val="20"/>
          <w:szCs w:val="20"/>
        </w:rPr>
        <w:t xml:space="preserve"> 或年度保证金</w:t>
      </w:r>
      <w:r>
        <w:rPr>
          <w:rFonts w:ascii="Times New Roman" w:hAnsi="Times New Roman" w:eastAsia="Times New Roman" w:cs="Times New Roman"/>
          <w:b/>
          <w:bCs/>
          <w:color w:val="auto"/>
          <w:spacing w:val="6"/>
          <w:sz w:val="20"/>
          <w:szCs w:val="20"/>
        </w:rPr>
        <w:t>,</w:t>
      </w:r>
      <w:r>
        <w:rPr>
          <w:rFonts w:ascii="Times New Roman" w:hAnsi="Times New Roman" w:eastAsia="Times New Roman" w:cs="Times New Roman"/>
          <w:color w:val="auto"/>
          <w:spacing w:val="6"/>
          <w:sz w:val="20"/>
          <w:szCs w:val="20"/>
        </w:rPr>
        <w:t xml:space="preserve">  </w:t>
      </w:r>
      <w:r>
        <w:rPr>
          <w:rFonts w:ascii="宋体" w:hAnsi="宋体" w:eastAsia="宋体" w:cs="宋体"/>
          <w:color w:val="auto"/>
          <w:spacing w:val="6"/>
          <w:sz w:val="20"/>
          <w:szCs w:val="20"/>
        </w:rPr>
        <w:t>电子保函、转账 (电汇) 或</w:t>
      </w:r>
      <w:r>
        <w:rPr>
          <w:rFonts w:ascii="宋体" w:hAnsi="宋体" w:eastAsia="宋体" w:cs="宋体"/>
          <w:color w:val="auto"/>
          <w:spacing w:val="5"/>
          <w:sz w:val="20"/>
          <w:szCs w:val="20"/>
        </w:rPr>
        <w:t>网</w:t>
      </w:r>
      <w:r>
        <w:rPr>
          <w:rFonts w:ascii="宋体" w:hAnsi="宋体" w:eastAsia="宋体" w:cs="宋体"/>
          <w:color w:val="auto"/>
          <w:sz w:val="20"/>
          <w:szCs w:val="20"/>
        </w:rPr>
        <w:t xml:space="preserve">银 </w:t>
      </w:r>
      <w:r>
        <w:rPr>
          <w:rFonts w:ascii="宋体" w:hAnsi="宋体" w:eastAsia="宋体" w:cs="宋体"/>
          <w:color w:val="auto"/>
          <w:spacing w:val="18"/>
          <w:sz w:val="20"/>
          <w:szCs w:val="20"/>
        </w:rPr>
        <w:t>支付，</w:t>
      </w:r>
      <w:r>
        <w:rPr>
          <w:rFonts w:ascii="宋体" w:hAnsi="宋体" w:eastAsia="宋体" w:cs="宋体"/>
          <w:color w:val="auto"/>
          <w:spacing w:val="16"/>
          <w:sz w:val="20"/>
          <w:szCs w:val="20"/>
        </w:rPr>
        <w:t>由</w:t>
      </w:r>
      <w:r>
        <w:rPr>
          <w:rFonts w:ascii="宋体" w:hAnsi="宋体" w:eastAsia="宋体" w:cs="宋体"/>
          <w:color w:val="auto"/>
          <w:spacing w:val="9"/>
          <w:sz w:val="20"/>
          <w:szCs w:val="20"/>
        </w:rPr>
        <w:t>投标人自行选择。使用电子保函方式缴纳的，具体操作流程详见《嵊州市公共资源交易电子</w:t>
      </w:r>
      <w:r>
        <w:rPr>
          <w:rFonts w:ascii="宋体" w:hAnsi="宋体" w:eastAsia="宋体" w:cs="宋体"/>
          <w:color w:val="auto"/>
          <w:sz w:val="20"/>
          <w:szCs w:val="20"/>
        </w:rPr>
        <w:t xml:space="preserve"> </w:t>
      </w:r>
      <w:r>
        <w:rPr>
          <w:rFonts w:ascii="宋体" w:hAnsi="宋体" w:eastAsia="宋体" w:cs="宋体"/>
          <w:color w:val="auto"/>
          <w:spacing w:val="8"/>
          <w:sz w:val="20"/>
          <w:szCs w:val="20"/>
        </w:rPr>
        <w:t>交</w:t>
      </w:r>
      <w:r>
        <w:rPr>
          <w:rFonts w:ascii="宋体" w:hAnsi="宋体" w:eastAsia="宋体" w:cs="宋体"/>
          <w:color w:val="auto"/>
          <w:spacing w:val="7"/>
          <w:sz w:val="20"/>
          <w:szCs w:val="20"/>
        </w:rPr>
        <w:t>易平台电子保函操作手册 (试行) 》， 电子保函的保证期限必须不少于投标有效期；提交时间：应</w:t>
      </w:r>
      <w:r>
        <w:rPr>
          <w:rFonts w:ascii="宋体" w:hAnsi="宋体" w:eastAsia="宋体" w:cs="宋体"/>
          <w:color w:val="auto"/>
          <w:sz w:val="20"/>
          <w:szCs w:val="20"/>
        </w:rPr>
        <w:t xml:space="preserve"> </w:t>
      </w:r>
      <w:r>
        <w:rPr>
          <w:rFonts w:ascii="宋体" w:hAnsi="宋体" w:eastAsia="宋体" w:cs="宋体"/>
          <w:color w:val="auto"/>
          <w:spacing w:val="4"/>
          <w:sz w:val="20"/>
          <w:szCs w:val="20"/>
        </w:rPr>
        <w:t xml:space="preserve">在 </w:t>
      </w:r>
      <w:r>
        <w:rPr>
          <w:rFonts w:ascii="Times New Roman" w:hAnsi="Times New Roman" w:eastAsia="Times New Roman" w:cs="Times New Roman"/>
          <w:color w:val="auto"/>
          <w:spacing w:val="4"/>
          <w:sz w:val="20"/>
          <w:szCs w:val="20"/>
        </w:rPr>
        <w:t xml:space="preserve">2022 </w:t>
      </w:r>
      <w:r>
        <w:rPr>
          <w:rFonts w:ascii="宋体" w:hAnsi="宋体" w:eastAsia="宋体" w:cs="宋体"/>
          <w:color w:val="auto"/>
          <w:spacing w:val="4"/>
          <w:sz w:val="20"/>
          <w:szCs w:val="20"/>
        </w:rPr>
        <w:t xml:space="preserve">年 </w:t>
      </w:r>
      <w:r>
        <w:rPr>
          <w:rFonts w:hint="eastAsia" w:ascii="Times New Roman" w:hAnsi="Times New Roman" w:eastAsia="宋体" w:cs="Times New Roman"/>
          <w:color w:val="auto"/>
          <w:spacing w:val="4"/>
          <w:sz w:val="20"/>
          <w:szCs w:val="20"/>
          <w:lang w:val="en-US" w:eastAsia="zh-CN"/>
        </w:rPr>
        <w:t xml:space="preserve"> 8</w:t>
      </w:r>
      <w:r>
        <w:rPr>
          <w:rFonts w:ascii="Times New Roman" w:hAnsi="Times New Roman" w:eastAsia="Times New Roman" w:cs="Times New Roman"/>
          <w:color w:val="auto"/>
          <w:spacing w:val="4"/>
          <w:sz w:val="20"/>
          <w:szCs w:val="20"/>
        </w:rPr>
        <w:t xml:space="preserve"> </w:t>
      </w:r>
      <w:r>
        <w:rPr>
          <w:rFonts w:ascii="宋体" w:hAnsi="宋体" w:eastAsia="宋体" w:cs="宋体"/>
          <w:color w:val="auto"/>
          <w:spacing w:val="4"/>
          <w:sz w:val="20"/>
          <w:szCs w:val="20"/>
        </w:rPr>
        <w:t xml:space="preserve">月 </w:t>
      </w:r>
      <w:r>
        <w:rPr>
          <w:rFonts w:hint="eastAsia" w:ascii="宋体" w:hAnsi="宋体" w:eastAsia="宋体" w:cs="宋体"/>
          <w:color w:val="auto"/>
          <w:spacing w:val="4"/>
          <w:sz w:val="20"/>
          <w:szCs w:val="20"/>
          <w:lang w:val="en-US" w:eastAsia="zh-CN"/>
        </w:rPr>
        <w:t>20</w:t>
      </w:r>
      <w:r>
        <w:rPr>
          <w:rFonts w:hint="eastAsia" w:ascii="Times New Roman" w:hAnsi="Times New Roman" w:eastAsia="宋体" w:cs="Times New Roman"/>
          <w:color w:val="auto"/>
          <w:spacing w:val="4"/>
          <w:sz w:val="20"/>
          <w:szCs w:val="20"/>
          <w:lang w:val="en-US" w:eastAsia="zh-CN"/>
        </w:rPr>
        <w:t xml:space="preserve"> </w:t>
      </w:r>
      <w:r>
        <w:rPr>
          <w:rFonts w:ascii="Times New Roman" w:hAnsi="Times New Roman" w:eastAsia="Times New Roman" w:cs="Times New Roman"/>
          <w:color w:val="auto"/>
          <w:spacing w:val="4"/>
          <w:sz w:val="20"/>
          <w:szCs w:val="20"/>
        </w:rPr>
        <w:t xml:space="preserve"> </w:t>
      </w:r>
      <w:r>
        <w:rPr>
          <w:rFonts w:ascii="宋体" w:hAnsi="宋体" w:eastAsia="宋体" w:cs="宋体"/>
          <w:color w:val="auto"/>
          <w:spacing w:val="4"/>
          <w:sz w:val="20"/>
          <w:szCs w:val="20"/>
        </w:rPr>
        <w:t xml:space="preserve">日 </w:t>
      </w:r>
      <w:r>
        <w:rPr>
          <w:rFonts w:hint="eastAsia" w:ascii="宋体" w:hAnsi="宋体" w:eastAsia="宋体" w:cs="宋体"/>
          <w:color w:val="auto"/>
          <w:spacing w:val="4"/>
          <w:sz w:val="20"/>
          <w:szCs w:val="20"/>
          <w:lang w:val="en-US" w:eastAsia="zh-CN"/>
        </w:rPr>
        <w:t>16</w:t>
      </w:r>
      <w:r>
        <w:rPr>
          <w:rFonts w:hint="eastAsia" w:ascii="Times New Roman" w:hAnsi="Times New Roman" w:eastAsia="宋体" w:cs="Times New Roman"/>
          <w:color w:val="auto"/>
          <w:spacing w:val="4"/>
          <w:sz w:val="20"/>
          <w:szCs w:val="20"/>
          <w:lang w:val="en-US" w:eastAsia="zh-CN"/>
        </w:rPr>
        <w:t xml:space="preserve"> </w:t>
      </w:r>
      <w:r>
        <w:rPr>
          <w:rFonts w:ascii="Times New Roman" w:hAnsi="Times New Roman" w:eastAsia="Times New Roman" w:cs="Times New Roman"/>
          <w:color w:val="auto"/>
          <w:spacing w:val="4"/>
          <w:sz w:val="20"/>
          <w:szCs w:val="20"/>
        </w:rPr>
        <w:t xml:space="preserve"> </w:t>
      </w:r>
      <w:r>
        <w:rPr>
          <w:rFonts w:ascii="宋体" w:hAnsi="宋体" w:eastAsia="宋体" w:cs="宋体"/>
          <w:color w:val="auto"/>
          <w:spacing w:val="4"/>
          <w:sz w:val="20"/>
          <w:szCs w:val="20"/>
        </w:rPr>
        <w:t>时 (北京时间) 前到账 (电子保函提交时间相同) ，投标保证金</w:t>
      </w:r>
      <w:r>
        <w:rPr>
          <w:rFonts w:ascii="宋体" w:hAnsi="宋体" w:eastAsia="宋体" w:cs="宋体"/>
          <w:color w:val="auto"/>
          <w:spacing w:val="3"/>
          <w:sz w:val="20"/>
          <w:szCs w:val="20"/>
        </w:rPr>
        <w:t>以</w:t>
      </w:r>
      <w:r>
        <w:rPr>
          <w:rFonts w:ascii="宋体" w:hAnsi="宋体" w:eastAsia="宋体" w:cs="宋体"/>
          <w:color w:val="auto"/>
          <w:sz w:val="20"/>
          <w:szCs w:val="20"/>
        </w:rPr>
        <w:t>到账</w:t>
      </w:r>
      <w:r>
        <w:rPr>
          <w:rFonts w:ascii="宋体" w:hAnsi="宋体" w:eastAsia="宋体" w:cs="宋体"/>
          <w:color w:val="auto"/>
          <w:spacing w:val="17"/>
          <w:sz w:val="20"/>
          <w:szCs w:val="20"/>
        </w:rPr>
        <w:t>时</w:t>
      </w:r>
      <w:r>
        <w:rPr>
          <w:rFonts w:ascii="宋体" w:hAnsi="宋体" w:eastAsia="宋体" w:cs="宋体"/>
          <w:color w:val="auto"/>
          <w:spacing w:val="9"/>
          <w:sz w:val="20"/>
          <w:szCs w:val="20"/>
        </w:rPr>
        <w:t>间为准 (包括提交电子保函) 。如因投标人自身原因，造成投标单位保证金未及时到账或者未从其</w:t>
      </w:r>
      <w:r>
        <w:rPr>
          <w:rFonts w:ascii="宋体" w:hAnsi="宋体" w:eastAsia="宋体" w:cs="宋体"/>
          <w:color w:val="auto"/>
          <w:sz w:val="20"/>
          <w:szCs w:val="20"/>
        </w:rPr>
        <w:t xml:space="preserve"> </w:t>
      </w:r>
      <w:r>
        <w:rPr>
          <w:rFonts w:ascii="宋体" w:hAnsi="宋体" w:eastAsia="宋体" w:cs="宋体"/>
          <w:color w:val="auto"/>
          <w:spacing w:val="17"/>
          <w:sz w:val="20"/>
          <w:szCs w:val="20"/>
        </w:rPr>
        <w:t>基</w:t>
      </w:r>
      <w:r>
        <w:rPr>
          <w:rFonts w:ascii="宋体" w:hAnsi="宋体" w:eastAsia="宋体" w:cs="宋体"/>
          <w:color w:val="auto"/>
          <w:spacing w:val="9"/>
          <w:sz w:val="20"/>
          <w:szCs w:val="20"/>
        </w:rPr>
        <w:t>本账户转出，一律视为不响应招标文件，其投标文件不予接受。</w:t>
      </w:r>
    </w:p>
    <w:p>
      <w:pPr>
        <w:spacing w:line="270" w:lineRule="exact"/>
        <w:ind w:left="429"/>
        <w:rPr>
          <w:rFonts w:ascii="宋体" w:hAnsi="宋体" w:eastAsia="宋体" w:cs="宋体"/>
          <w:color w:val="auto"/>
          <w:sz w:val="20"/>
          <w:szCs w:val="20"/>
        </w:rPr>
      </w:pPr>
      <w:r>
        <w:rPr>
          <w:rFonts w:ascii="宋体" w:hAnsi="宋体" w:eastAsia="宋体" w:cs="宋体"/>
          <w:color w:val="auto"/>
          <w:spacing w:val="15"/>
          <w:position w:val="1"/>
          <w:sz w:val="20"/>
          <w:szCs w:val="20"/>
        </w:rPr>
        <w:t>2</w:t>
      </w:r>
      <w:r>
        <w:rPr>
          <w:rFonts w:ascii="宋体" w:hAnsi="宋体" w:eastAsia="宋体" w:cs="宋体"/>
          <w:color w:val="auto"/>
          <w:spacing w:val="9"/>
          <w:position w:val="1"/>
          <w:sz w:val="20"/>
          <w:szCs w:val="20"/>
        </w:rPr>
        <w:t>、评标入围办法：参加开标并且投标文件被招标人接受的投标人全部进入评审。</w:t>
      </w:r>
    </w:p>
    <w:p>
      <w:pPr>
        <w:spacing w:before="128" w:line="226" w:lineRule="auto"/>
        <w:ind w:left="431"/>
        <w:rPr>
          <w:rFonts w:ascii="宋体" w:hAnsi="宋体" w:eastAsia="宋体" w:cs="宋体"/>
          <w:color w:val="auto"/>
          <w:sz w:val="20"/>
          <w:szCs w:val="20"/>
        </w:rPr>
      </w:pPr>
      <w:r>
        <w:rPr>
          <w:rFonts w:ascii="宋体" w:hAnsi="宋体" w:eastAsia="宋体" w:cs="宋体"/>
          <w:color w:val="auto"/>
          <w:spacing w:val="10"/>
          <w:sz w:val="20"/>
          <w:szCs w:val="20"/>
        </w:rPr>
        <w:t>3</w:t>
      </w:r>
      <w:r>
        <w:rPr>
          <w:rFonts w:ascii="宋体" w:hAnsi="宋体" w:eastAsia="宋体" w:cs="宋体"/>
          <w:color w:val="auto"/>
          <w:spacing w:val="5"/>
          <w:sz w:val="20"/>
          <w:szCs w:val="20"/>
        </w:rPr>
        <w:t>、评标方法：</w:t>
      </w:r>
      <w:r>
        <w:rPr>
          <w:rFonts w:ascii="宋体" w:hAnsi="宋体" w:eastAsia="宋体" w:cs="宋体"/>
          <w:color w:val="auto"/>
          <w:spacing w:val="5"/>
          <w:sz w:val="20"/>
          <w:szCs w:val="20"/>
          <w:u w:val="single" w:color="auto"/>
        </w:rPr>
        <w:t>技术打分制综合评估法</w:t>
      </w:r>
      <w:r>
        <w:rPr>
          <w:rFonts w:ascii="宋体" w:hAnsi="宋体" w:eastAsia="宋体" w:cs="宋体"/>
          <w:color w:val="auto"/>
          <w:spacing w:val="5"/>
          <w:sz w:val="20"/>
          <w:szCs w:val="20"/>
        </w:rPr>
        <w:t>；</w:t>
      </w:r>
    </w:p>
    <w:p>
      <w:pPr>
        <w:spacing w:before="155" w:line="227" w:lineRule="auto"/>
        <w:ind w:left="426"/>
        <w:rPr>
          <w:rFonts w:ascii="宋体" w:hAnsi="宋体" w:eastAsia="宋体" w:cs="宋体"/>
          <w:color w:val="auto"/>
          <w:sz w:val="20"/>
          <w:szCs w:val="20"/>
        </w:rPr>
      </w:pPr>
      <w:r>
        <w:rPr>
          <w:rFonts w:ascii="宋体" w:hAnsi="宋体" w:eastAsia="宋体" w:cs="宋体"/>
          <w:color w:val="auto"/>
          <w:spacing w:val="10"/>
          <w:sz w:val="20"/>
          <w:szCs w:val="20"/>
        </w:rPr>
        <w:t>4</w:t>
      </w:r>
      <w:r>
        <w:rPr>
          <w:rFonts w:ascii="宋体" w:hAnsi="宋体" w:eastAsia="宋体" w:cs="宋体"/>
          <w:color w:val="auto"/>
          <w:spacing w:val="9"/>
          <w:sz w:val="20"/>
          <w:szCs w:val="20"/>
        </w:rPr>
        <w:t>、中标方式：</w:t>
      </w:r>
      <w:r>
        <w:rPr>
          <w:rFonts w:ascii="宋体" w:hAnsi="宋体" w:eastAsia="宋体" w:cs="宋体"/>
          <w:color w:val="auto"/>
          <w:spacing w:val="9"/>
          <w:sz w:val="20"/>
          <w:szCs w:val="20"/>
          <w:u w:val="single" w:color="auto"/>
        </w:rPr>
        <w:t>推荐综合得分最高的有效投标人为中标候选人</w:t>
      </w:r>
      <w:r>
        <w:rPr>
          <w:rFonts w:ascii="宋体" w:hAnsi="宋体" w:eastAsia="宋体" w:cs="宋体"/>
          <w:color w:val="auto"/>
          <w:spacing w:val="9"/>
          <w:sz w:val="20"/>
          <w:szCs w:val="20"/>
        </w:rPr>
        <w:t>。</w:t>
      </w:r>
    </w:p>
    <w:p>
      <w:pPr>
        <w:spacing w:before="154" w:line="228" w:lineRule="auto"/>
        <w:ind w:left="431"/>
        <w:rPr>
          <w:rFonts w:ascii="宋体" w:hAnsi="宋体" w:eastAsia="宋体" w:cs="宋体"/>
          <w:color w:val="auto"/>
          <w:sz w:val="20"/>
          <w:szCs w:val="20"/>
        </w:rPr>
      </w:pPr>
      <w:r>
        <w:rPr>
          <w:rFonts w:ascii="宋体" w:hAnsi="宋体" w:eastAsia="宋体" w:cs="宋体"/>
          <w:color w:val="auto"/>
          <w:spacing w:val="10"/>
          <w:sz w:val="20"/>
          <w:szCs w:val="20"/>
        </w:rPr>
        <w:t>5、工程款支付：</w:t>
      </w:r>
      <w:r>
        <w:rPr>
          <w:rFonts w:ascii="宋体" w:hAnsi="宋体" w:eastAsia="宋体" w:cs="宋体"/>
          <w:color w:val="auto"/>
          <w:spacing w:val="10"/>
          <w:sz w:val="20"/>
          <w:szCs w:val="20"/>
          <w:u w:val="single" w:color="auto"/>
        </w:rPr>
        <w:t>在招标文件中明确。</w:t>
      </w:r>
    </w:p>
    <w:p>
      <w:pPr>
        <w:spacing w:before="152" w:line="268" w:lineRule="exact"/>
        <w:ind w:left="428"/>
        <w:rPr>
          <w:rFonts w:ascii="宋体" w:hAnsi="宋体" w:eastAsia="宋体" w:cs="宋体"/>
          <w:sz w:val="20"/>
          <w:szCs w:val="20"/>
        </w:rPr>
      </w:pPr>
      <w:r>
        <w:rPr>
          <w:rFonts w:ascii="宋体" w:hAnsi="宋体" w:eastAsia="宋体" w:cs="宋体"/>
          <w:spacing w:val="23"/>
          <w:position w:val="1"/>
          <w:sz w:val="20"/>
          <w:szCs w:val="20"/>
        </w:rPr>
        <w:t>6</w:t>
      </w:r>
      <w:r>
        <w:rPr>
          <w:rFonts w:ascii="宋体" w:hAnsi="宋体" w:eastAsia="宋体" w:cs="宋体"/>
          <w:spacing w:val="12"/>
          <w:position w:val="1"/>
          <w:sz w:val="20"/>
          <w:szCs w:val="20"/>
        </w:rPr>
        <w:t>、评标结果公布及中标公示：在评标结束后、中标候选人公示前公布评标结果。在中标通知书</w:t>
      </w:r>
    </w:p>
    <w:p>
      <w:pPr>
        <w:spacing w:before="132" w:line="369" w:lineRule="auto"/>
        <w:ind w:left="7" w:firstLine="2"/>
        <w:rPr>
          <w:rFonts w:ascii="宋体" w:hAnsi="宋体" w:eastAsia="宋体" w:cs="宋体"/>
          <w:sz w:val="20"/>
          <w:szCs w:val="20"/>
        </w:rPr>
      </w:pPr>
      <w:r>
        <w:rPr>
          <w:rFonts w:ascii="宋体" w:hAnsi="宋体" w:eastAsia="宋体" w:cs="宋体"/>
          <w:spacing w:val="18"/>
          <w:sz w:val="20"/>
          <w:szCs w:val="20"/>
        </w:rPr>
        <w:t>发出</w:t>
      </w:r>
      <w:r>
        <w:rPr>
          <w:rFonts w:ascii="宋体" w:hAnsi="宋体" w:eastAsia="宋体" w:cs="宋体"/>
          <w:spacing w:val="12"/>
          <w:sz w:val="20"/>
          <w:szCs w:val="20"/>
        </w:rPr>
        <w:t>前</w:t>
      </w:r>
      <w:r>
        <w:rPr>
          <w:rFonts w:ascii="宋体" w:hAnsi="宋体" w:eastAsia="宋体" w:cs="宋体"/>
          <w:spacing w:val="9"/>
          <w:sz w:val="20"/>
          <w:szCs w:val="20"/>
        </w:rPr>
        <w:t>，招标人将中标 (候选) 人情况在嵊州市人民政府门户网站公共资源交易平台上予以公示，公</w:t>
      </w:r>
      <w:r>
        <w:rPr>
          <w:rFonts w:ascii="宋体" w:hAnsi="宋体" w:eastAsia="宋体" w:cs="宋体"/>
          <w:sz w:val="20"/>
          <w:szCs w:val="20"/>
        </w:rPr>
        <w:t xml:space="preserve"> </w:t>
      </w:r>
      <w:r>
        <w:rPr>
          <w:rFonts w:ascii="宋体" w:hAnsi="宋体" w:eastAsia="宋体" w:cs="宋体"/>
          <w:spacing w:val="-11"/>
          <w:sz w:val="20"/>
          <w:szCs w:val="20"/>
        </w:rPr>
        <w:t>示</w:t>
      </w:r>
      <w:r>
        <w:rPr>
          <w:rFonts w:ascii="宋体" w:hAnsi="宋体" w:eastAsia="宋体" w:cs="宋体"/>
          <w:spacing w:val="-7"/>
          <w:sz w:val="20"/>
          <w:szCs w:val="20"/>
        </w:rPr>
        <w:t>期为 3 日。</w:t>
      </w:r>
    </w:p>
    <w:p>
      <w:pPr>
        <w:spacing w:before="1" w:line="228" w:lineRule="auto"/>
        <w:ind w:left="432"/>
        <w:rPr>
          <w:rFonts w:ascii="宋体" w:hAnsi="宋体" w:eastAsia="宋体" w:cs="宋体"/>
          <w:sz w:val="20"/>
          <w:szCs w:val="20"/>
        </w:rPr>
      </w:pPr>
      <w:r>
        <w:rPr>
          <w:rFonts w:ascii="宋体" w:hAnsi="宋体" w:eastAsia="宋体" w:cs="宋体"/>
          <w:spacing w:val="7"/>
          <w:sz w:val="20"/>
          <w:szCs w:val="20"/>
        </w:rPr>
        <w:t>7、招标联系人：</w:t>
      </w:r>
      <w:r>
        <w:rPr>
          <w:rFonts w:hint="eastAsia" w:ascii="宋体" w:hAnsi="宋体" w:eastAsia="宋体" w:cs="宋体"/>
          <w:spacing w:val="7"/>
          <w:sz w:val="20"/>
          <w:szCs w:val="20"/>
          <w:u w:val="single" w:color="auto"/>
          <w:lang w:val="en-US" w:eastAsia="zh-CN"/>
        </w:rPr>
        <w:t xml:space="preserve">  钱先生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，联系电话：</w:t>
      </w:r>
      <w:r>
        <w:rPr>
          <w:rFonts w:hint="eastAsia" w:ascii="宋体" w:hAnsi="宋体" w:eastAsia="宋体" w:cs="宋体"/>
          <w:spacing w:val="7"/>
          <w:sz w:val="20"/>
          <w:szCs w:val="20"/>
          <w:u w:val="single" w:color="auto"/>
          <w:lang w:val="en-US" w:eastAsia="zh-CN"/>
        </w:rPr>
        <w:t xml:space="preserve">  13754375428</w:t>
      </w:r>
      <w:r>
        <w:rPr>
          <w:rFonts w:ascii="宋体" w:hAnsi="宋体" w:eastAsia="宋体" w:cs="宋体"/>
          <w:spacing w:val="3"/>
          <w:sz w:val="20"/>
          <w:szCs w:val="20"/>
        </w:rPr>
        <w:t>；</w:t>
      </w:r>
    </w:p>
    <w:p>
      <w:pPr>
        <w:spacing w:before="153" w:line="227" w:lineRule="auto"/>
        <w:ind w:left="744"/>
        <w:rPr>
          <w:rFonts w:ascii="宋体" w:hAnsi="宋体" w:eastAsia="宋体" w:cs="宋体"/>
          <w:sz w:val="20"/>
          <w:szCs w:val="20"/>
        </w:rPr>
      </w:pPr>
      <w:r>
        <w:rPr>
          <w:rFonts w:ascii="宋体" w:hAnsi="宋体" w:eastAsia="宋体" w:cs="宋体"/>
          <w:spacing w:val="14"/>
          <w:sz w:val="20"/>
          <w:szCs w:val="20"/>
        </w:rPr>
        <w:t>招</w:t>
      </w:r>
      <w:r>
        <w:rPr>
          <w:rFonts w:ascii="宋体" w:hAnsi="宋体" w:eastAsia="宋体" w:cs="宋体"/>
          <w:spacing w:val="7"/>
          <w:sz w:val="20"/>
          <w:szCs w:val="20"/>
        </w:rPr>
        <w:t>标代理联系人：</w:t>
      </w:r>
      <w:r>
        <w:rPr>
          <w:rFonts w:hint="eastAsia" w:ascii="宋体" w:hAnsi="宋体" w:eastAsia="宋体" w:cs="宋体"/>
          <w:spacing w:val="7"/>
          <w:sz w:val="20"/>
          <w:szCs w:val="20"/>
          <w:u w:val="single" w:color="auto"/>
          <w:lang w:val="en-US" w:eastAsia="zh-CN"/>
        </w:rPr>
        <w:t xml:space="preserve"> 王芳    </w:t>
      </w:r>
      <w:r>
        <w:rPr>
          <w:rFonts w:ascii="宋体" w:hAnsi="宋体" w:eastAsia="宋体" w:cs="宋体"/>
          <w:spacing w:val="7"/>
          <w:sz w:val="20"/>
          <w:szCs w:val="20"/>
        </w:rPr>
        <w:t>，联系电话：</w:t>
      </w:r>
      <w:r>
        <w:rPr>
          <w:rFonts w:hint="eastAsia" w:ascii="宋体" w:hAnsi="宋体" w:eastAsia="宋体" w:cs="宋体"/>
          <w:spacing w:val="7"/>
          <w:sz w:val="20"/>
          <w:szCs w:val="20"/>
          <w:u w:val="single" w:color="auto"/>
          <w:lang w:val="en-US" w:eastAsia="zh-CN"/>
        </w:rPr>
        <w:t xml:space="preserve">  13967518219 </w:t>
      </w:r>
      <w:r>
        <w:rPr>
          <w:rFonts w:ascii="宋体" w:hAnsi="宋体" w:eastAsia="宋体" w:cs="宋体"/>
          <w:spacing w:val="7"/>
          <w:sz w:val="20"/>
          <w:szCs w:val="20"/>
        </w:rPr>
        <w:t>。</w:t>
      </w:r>
    </w:p>
    <w:p>
      <w:pPr>
        <w:spacing w:before="155" w:line="268" w:lineRule="exact"/>
        <w:ind w:left="427"/>
        <w:rPr>
          <w:rFonts w:ascii="宋体" w:hAnsi="宋体" w:eastAsia="宋体" w:cs="宋体"/>
          <w:sz w:val="20"/>
          <w:szCs w:val="20"/>
        </w:rPr>
      </w:pPr>
      <w:r>
        <w:rPr>
          <w:rFonts w:ascii="宋体" w:hAnsi="宋体" w:eastAsia="宋体" w:cs="宋体"/>
          <w:spacing w:val="9"/>
          <w:position w:val="1"/>
          <w:sz w:val="20"/>
          <w:szCs w:val="20"/>
        </w:rPr>
        <w:t>8、若本公告相关内容与招标文件不一致，以招标文件为准。</w:t>
      </w:r>
    </w:p>
    <w:p>
      <w:pPr>
        <w:spacing w:line="247" w:lineRule="auto"/>
        <w:rPr>
          <w:rFonts w:ascii="Arial"/>
          <w:sz w:val="21"/>
        </w:rPr>
      </w:pPr>
    </w:p>
    <w:p>
      <w:pPr>
        <w:spacing w:line="248" w:lineRule="auto"/>
        <w:rPr>
          <w:rFonts w:ascii="Arial"/>
          <w:sz w:val="21"/>
        </w:rPr>
      </w:pPr>
    </w:p>
    <w:p>
      <w:pPr>
        <w:keepNext w:val="0"/>
        <w:keepLines w:val="0"/>
        <w:widowControl/>
        <w:suppressLineNumbers w:val="0"/>
        <w:ind w:firstLine="3944" w:firstLineChars="1700"/>
        <w:jc w:val="left"/>
        <w:rPr>
          <w:u w:val="single"/>
        </w:rPr>
      </w:pPr>
      <w:r>
        <w:rPr>
          <w:rFonts w:ascii="宋体" w:hAnsi="宋体" w:eastAsia="宋体" w:cs="宋体"/>
          <w:spacing w:val="16"/>
          <w:sz w:val="20"/>
          <w:szCs w:val="20"/>
          <w14:textOutline w14:w="3795" w14:cap="sq" w14:cmpd="sng">
            <w14:solidFill>
              <w14:srgbClr w14:val="000000"/>
            </w14:solidFill>
            <w14:prstDash w14:val="solid"/>
            <w14:bevel/>
          </w14:textOutline>
        </w:rPr>
        <w:t>招</w:t>
      </w:r>
      <w:r>
        <w:rPr>
          <w:rFonts w:ascii="宋体" w:hAnsi="宋体" w:eastAsia="宋体" w:cs="宋体"/>
          <w:spacing w:val="14"/>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(盖章)</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hint="eastAsia" w:ascii="宋体" w:hAnsi="宋体" w:eastAsia="宋体" w:cs="宋体"/>
          <w:spacing w:val="8"/>
          <w:sz w:val="20"/>
          <w:szCs w:val="20"/>
          <w:u w:val="single" w:color="auto"/>
          <w:lang w:val="en-US" w:eastAsia="zh-CN"/>
        </w:rPr>
        <w:t xml:space="preserve">  </w:t>
      </w:r>
      <w:r>
        <w:rPr>
          <w:rFonts w:hint="eastAsia" w:ascii="宋体" w:hAnsi="宋体" w:eastAsia="宋体" w:cs="宋体"/>
          <w:snapToGrid w:val="0"/>
          <w:color w:val="000000"/>
          <w:kern w:val="0"/>
          <w:sz w:val="20"/>
          <w:szCs w:val="20"/>
          <w:u w:val="single"/>
          <w:lang w:val="en-US" w:eastAsia="zh-CN" w:bidi="ar"/>
        </w:rPr>
        <w:t>嵊州市乡村振兴有限公司</w:t>
      </w:r>
    </w:p>
    <w:p>
      <w:pPr>
        <w:spacing w:line="251" w:lineRule="auto"/>
        <w:rPr>
          <w:rFonts w:ascii="Arial"/>
          <w:sz w:val="21"/>
        </w:rPr>
      </w:pPr>
    </w:p>
    <w:p>
      <w:pPr>
        <w:wordWrap w:val="0"/>
        <w:spacing w:before="66" w:line="227" w:lineRule="auto"/>
        <w:ind w:right="406"/>
        <w:jc w:val="right"/>
        <w:rPr>
          <w:rFonts w:hint="default" w:ascii="宋体" w:hAnsi="宋体" w:eastAsia="宋体" w:cs="宋体"/>
          <w:sz w:val="20"/>
          <w:szCs w:val="20"/>
          <w:lang w:val="en-US" w:eastAsia="zh-CN"/>
        </w:rPr>
      </w:pPr>
      <w:r>
        <w:rPr>
          <w:rFonts w:ascii="宋体" w:hAnsi="宋体" w:eastAsia="宋体" w:cs="宋体"/>
          <w:spacing w:val="13"/>
          <w:sz w:val="20"/>
          <w:szCs w:val="20"/>
          <w14:textOutline w14:w="3795" w14:cap="sq" w14:cmpd="sng">
            <w14:solidFill>
              <w14:srgbClr w14:val="000000"/>
            </w14:solidFill>
            <w14:prstDash w14:val="solid"/>
            <w14:bevel/>
          </w14:textOutline>
        </w:rPr>
        <w:t>招</w:t>
      </w:r>
      <w:r>
        <w:rPr>
          <w:rFonts w:ascii="宋体" w:hAnsi="宋体" w:eastAsia="宋体" w:cs="宋体"/>
          <w:spacing w:val="9"/>
          <w:sz w:val="20"/>
          <w:szCs w:val="20"/>
          <w14:textOutline w14:w="3795" w14:cap="sq" w14:cmpd="sng">
            <w14:solidFill>
              <w14:srgbClr w14:val="000000"/>
            </w14:solidFill>
            <w14:prstDash w14:val="solid"/>
            <w14:bevel/>
          </w14:textOutline>
        </w:rPr>
        <w:t>标代理机构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(盖章)</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hint="eastAsia" w:ascii="宋体" w:hAnsi="宋体" w:eastAsia="宋体" w:cs="宋体"/>
          <w:spacing w:val="9"/>
          <w:sz w:val="20"/>
          <w:szCs w:val="20"/>
          <w:u w:val="single" w:color="auto"/>
          <w:lang w:val="en-US" w:eastAsia="zh-CN"/>
        </w:rPr>
        <w:t xml:space="preserve"> 欧邦工程管理集团有限公司 </w:t>
      </w:r>
    </w:p>
    <w:p>
      <w:pPr>
        <w:spacing w:line="408" w:lineRule="auto"/>
        <w:rPr>
          <w:rFonts w:ascii="Arial"/>
          <w:sz w:val="21"/>
        </w:rPr>
      </w:pPr>
    </w:p>
    <w:p>
      <w:pPr>
        <w:spacing w:before="65" w:line="228" w:lineRule="auto"/>
        <w:ind w:left="6026"/>
        <w:outlineLvl w:val="0"/>
        <w:rPr>
          <w:rFonts w:ascii="宋体" w:hAnsi="宋体" w:eastAsia="宋体" w:cs="宋体"/>
          <w:sz w:val="20"/>
          <w:szCs w:val="20"/>
        </w:rPr>
      </w:pP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022</w:t>
      </w:r>
      <w:r>
        <w:rPr>
          <w:rFonts w:ascii="宋体" w:hAnsi="宋体" w:eastAsia="宋体" w:cs="宋体"/>
          <w:spacing w:val="-16"/>
          <w:sz w:val="20"/>
          <w:szCs w:val="20"/>
          <w:u w:val="single" w:color="auto"/>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年</w:t>
      </w:r>
      <w:r>
        <w:rPr>
          <w:rFonts w:ascii="宋体" w:hAnsi="宋体" w:eastAsia="宋体" w:cs="宋体"/>
          <w:spacing w:val="-16"/>
          <w:sz w:val="20"/>
          <w:szCs w:val="20"/>
        </w:rPr>
        <w:t xml:space="preserve"> </w:t>
      </w:r>
      <w:r>
        <w:rPr>
          <w:rFonts w:hint="eastAsia" w:ascii="宋体" w:hAnsi="宋体" w:eastAsia="宋体" w:cs="宋体"/>
          <w:spacing w:val="-16"/>
          <w:sz w:val="20"/>
          <w:szCs w:val="20"/>
          <w:u w:val="single" w:color="auto"/>
          <w:lang w:val="en-US" w:eastAsia="zh-CN"/>
          <w14:textOutline w14:w="3795" w14:cap="sq" w14:cmpd="sng">
            <w14:solidFill>
              <w14:srgbClr w14:val="000000"/>
            </w14:solidFill>
            <w14:prstDash w14:val="solid"/>
            <w14:bevel/>
          </w14:textOutline>
        </w:rPr>
        <w:t xml:space="preserve">  7  </w:t>
      </w:r>
      <w:r>
        <w:rPr>
          <w:rFonts w:ascii="宋体" w:hAnsi="宋体" w:eastAsia="宋体" w:cs="宋体"/>
          <w:spacing w:val="-16"/>
          <w:sz w:val="20"/>
          <w:szCs w:val="20"/>
          <w14:textOutline w14:w="3795" w14:cap="sq" w14:cmpd="sng">
            <w14:solidFill>
              <w14:srgbClr w14:val="000000"/>
            </w14:solidFill>
            <w14:prstDash w14:val="solid"/>
            <w14:bevel/>
          </w14:textOutline>
        </w:rPr>
        <w:t>月</w:t>
      </w:r>
      <w:r>
        <w:rPr>
          <w:rFonts w:ascii="宋体" w:hAnsi="宋体" w:eastAsia="宋体" w:cs="宋体"/>
          <w:spacing w:val="-16"/>
          <w:sz w:val="20"/>
          <w:szCs w:val="20"/>
        </w:rPr>
        <w:t xml:space="preserve"> </w:t>
      </w:r>
      <w:r>
        <w:rPr>
          <w:rFonts w:hint="eastAsia" w:ascii="宋体" w:hAnsi="宋体" w:eastAsia="宋体" w:cs="宋体"/>
          <w:spacing w:val="-16"/>
          <w:sz w:val="20"/>
          <w:szCs w:val="20"/>
          <w:u w:val="single" w:color="auto"/>
          <w:lang w:val="en-US" w:eastAsia="zh-CN"/>
          <w14:textOutline w14:w="3795" w14:cap="sq" w14:cmpd="sng">
            <w14:solidFill>
              <w14:srgbClr w14:val="000000"/>
            </w14:solidFill>
            <w14:prstDash w14:val="solid"/>
            <w14:bevel/>
          </w14:textOutline>
        </w:rPr>
        <w:t xml:space="preserve">   14</w:t>
      </w:r>
      <w:r>
        <w:rPr>
          <w:rFonts w:ascii="宋体" w:hAnsi="宋体" w:eastAsia="宋体" w:cs="宋体"/>
          <w:spacing w:val="-16"/>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日</w:t>
      </w:r>
    </w:p>
    <w:p>
      <w:pPr>
        <w:sectPr>
          <w:headerReference r:id="rId10" w:type="default"/>
          <w:footerReference r:id="rId11" w:type="default"/>
          <w:pgSz w:w="11911" w:h="16839"/>
          <w:pgMar w:top="942" w:right="1247" w:bottom="1164" w:left="1416" w:header="727" w:footer="910"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306" w:lineRule="auto"/>
        <w:rPr>
          <w:rFonts w:ascii="Arial"/>
          <w:sz w:val="21"/>
        </w:rPr>
      </w:pPr>
    </w:p>
    <w:p>
      <w:pPr>
        <w:spacing w:before="101" w:line="224" w:lineRule="auto"/>
        <w:ind w:left="3366"/>
        <w:rPr>
          <w:rFonts w:ascii="宋体" w:hAnsi="宋体" w:eastAsia="宋体" w:cs="宋体"/>
          <w:sz w:val="31"/>
          <w:szCs w:val="31"/>
        </w:rPr>
      </w:pPr>
      <w:bookmarkStart w:id="1" w:name="_bookmark2"/>
      <w:bookmarkEnd w:id="1"/>
      <w:r>
        <w:rPr>
          <w:rFonts w:ascii="宋体" w:hAnsi="宋体" w:eastAsia="宋体" w:cs="宋体"/>
          <w:spacing w:val="11"/>
          <w:sz w:val="31"/>
          <w:szCs w:val="31"/>
        </w:rPr>
        <w:t>第</w:t>
      </w:r>
      <w:r>
        <w:rPr>
          <w:rFonts w:ascii="宋体" w:hAnsi="宋体" w:eastAsia="宋体" w:cs="宋体"/>
          <w:spacing w:val="7"/>
          <w:sz w:val="31"/>
          <w:szCs w:val="31"/>
        </w:rPr>
        <w:t>二章  投标人须知</w:t>
      </w:r>
    </w:p>
    <w:p>
      <w:pPr>
        <w:spacing w:before="6" w:line="223" w:lineRule="auto"/>
        <w:ind w:left="179"/>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标人须知前附表</w:t>
      </w: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035" w:type="dxa"/>
            <w:tcBorders>
              <w:right w:val="single" w:color="000000" w:sz="4" w:space="0"/>
            </w:tcBorders>
            <w:vAlign w:val="top"/>
          </w:tcPr>
          <w:p>
            <w:pPr>
              <w:spacing w:before="199" w:line="228" w:lineRule="auto"/>
              <w:ind w:left="20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条款号</w:t>
            </w:r>
          </w:p>
        </w:tc>
        <w:tc>
          <w:tcPr>
            <w:tcW w:w="2353" w:type="dxa"/>
            <w:tcBorders>
              <w:left w:val="single" w:color="000000" w:sz="4" w:space="0"/>
              <w:right w:val="single" w:color="000000" w:sz="4" w:space="0"/>
            </w:tcBorders>
            <w:vAlign w:val="top"/>
          </w:tcPr>
          <w:p>
            <w:pPr>
              <w:spacing w:before="199" w:line="228" w:lineRule="auto"/>
              <w:ind w:left="44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名</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称</w:t>
            </w:r>
          </w:p>
        </w:tc>
        <w:tc>
          <w:tcPr>
            <w:tcW w:w="5974" w:type="dxa"/>
            <w:tcBorders>
              <w:left w:val="single" w:color="000000" w:sz="4" w:space="0"/>
            </w:tcBorders>
            <w:vAlign w:val="top"/>
          </w:tcPr>
          <w:p>
            <w:pPr>
              <w:spacing w:before="199" w:line="228" w:lineRule="auto"/>
              <w:ind w:left="2252"/>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编</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列</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内</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4" w:hRule="atLeast"/>
        </w:trPr>
        <w:tc>
          <w:tcPr>
            <w:tcW w:w="1035" w:type="dxa"/>
            <w:tcBorders>
              <w:right w:val="single" w:color="000000" w:sz="4" w:space="0"/>
            </w:tcBorders>
            <w:vAlign w:val="top"/>
          </w:tcPr>
          <w:p>
            <w:pPr>
              <w:spacing w:line="338" w:lineRule="auto"/>
              <w:rPr>
                <w:rFonts w:ascii="Arial"/>
                <w:sz w:val="21"/>
              </w:rPr>
            </w:pPr>
          </w:p>
          <w:p>
            <w:pPr>
              <w:spacing w:line="338"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1.2</w:t>
            </w:r>
          </w:p>
        </w:tc>
        <w:tc>
          <w:tcPr>
            <w:tcW w:w="2353" w:type="dxa"/>
            <w:tcBorders>
              <w:left w:val="single" w:color="000000" w:sz="4" w:space="0"/>
              <w:right w:val="single" w:color="000000" w:sz="4" w:space="0"/>
            </w:tcBorders>
            <w:vAlign w:val="top"/>
          </w:tcPr>
          <w:p>
            <w:pPr>
              <w:spacing w:line="322" w:lineRule="auto"/>
              <w:rPr>
                <w:rFonts w:ascii="Arial"/>
                <w:sz w:val="21"/>
              </w:rPr>
            </w:pPr>
          </w:p>
          <w:p>
            <w:pPr>
              <w:spacing w:line="323"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招</w:t>
            </w:r>
            <w:r>
              <w:rPr>
                <w:rFonts w:ascii="宋体" w:hAnsi="宋体" w:eastAsia="宋体" w:cs="宋体"/>
                <w:spacing w:val="6"/>
                <w:sz w:val="20"/>
                <w:szCs w:val="20"/>
              </w:rPr>
              <w:t>标人</w:t>
            </w:r>
          </w:p>
        </w:tc>
        <w:tc>
          <w:tcPr>
            <w:tcW w:w="5974" w:type="dxa"/>
            <w:tcBorders>
              <w:left w:val="single" w:color="000000" w:sz="4" w:space="0"/>
            </w:tcBorders>
            <w:vAlign w:val="top"/>
          </w:tcPr>
          <w:p>
            <w:pPr>
              <w:keepNext w:val="0"/>
              <w:keepLines w:val="0"/>
              <w:widowControl/>
              <w:suppressLineNumbers w:val="0"/>
              <w:jc w:val="left"/>
            </w:pPr>
            <w:r>
              <w:rPr>
                <w:rFonts w:hint="eastAsia" w:ascii="宋体" w:hAnsi="宋体" w:eastAsia="宋体" w:cs="宋体"/>
                <w:snapToGrid w:val="0"/>
                <w:color w:val="000000"/>
                <w:kern w:val="0"/>
                <w:sz w:val="20"/>
                <w:szCs w:val="20"/>
                <w:lang w:val="en-US" w:eastAsia="zh-CN" w:bidi="ar"/>
              </w:rPr>
              <w:t xml:space="preserve">名称：嵊州市乡村振兴有限公司 </w:t>
            </w:r>
          </w:p>
          <w:p>
            <w:pPr>
              <w:keepNext w:val="0"/>
              <w:keepLines w:val="0"/>
              <w:widowControl/>
              <w:suppressLineNumbers w:val="0"/>
              <w:jc w:val="left"/>
            </w:pPr>
            <w:r>
              <w:rPr>
                <w:rFonts w:hint="eastAsia" w:ascii="宋体" w:hAnsi="宋体" w:eastAsia="宋体" w:cs="宋体"/>
                <w:snapToGrid w:val="0"/>
                <w:color w:val="000000"/>
                <w:kern w:val="0"/>
                <w:sz w:val="20"/>
                <w:szCs w:val="20"/>
                <w:lang w:val="en-US" w:eastAsia="zh-CN" w:bidi="ar"/>
              </w:rPr>
              <w:t xml:space="preserve">地址：嵊州市官河南路 575 号华汇大厦北楼 14 楼 </w:t>
            </w:r>
          </w:p>
          <w:p>
            <w:pPr>
              <w:keepNext w:val="0"/>
              <w:keepLines w:val="0"/>
              <w:widowControl/>
              <w:suppressLineNumbers w:val="0"/>
              <w:jc w:val="left"/>
              <w:rPr>
                <w:rFonts w:hint="default"/>
                <w:lang w:val="en-US"/>
              </w:rPr>
            </w:pPr>
            <w:r>
              <w:rPr>
                <w:rFonts w:hint="eastAsia" w:ascii="宋体" w:hAnsi="宋体" w:eastAsia="宋体" w:cs="宋体"/>
                <w:snapToGrid w:val="0"/>
                <w:color w:val="000000"/>
                <w:kern w:val="0"/>
                <w:sz w:val="20"/>
                <w:szCs w:val="20"/>
                <w:lang w:val="en-US" w:eastAsia="zh-CN" w:bidi="ar"/>
              </w:rPr>
              <w:t>联系人：钱先生</w:t>
            </w:r>
          </w:p>
          <w:p>
            <w:pPr>
              <w:keepNext w:val="0"/>
              <w:keepLines w:val="0"/>
              <w:widowControl/>
              <w:suppressLineNumbers w:val="0"/>
              <w:jc w:val="left"/>
              <w:rPr>
                <w:rFonts w:hint="eastAsia" w:ascii="宋体" w:hAnsi="宋体" w:eastAsia="宋体" w:cs="宋体"/>
                <w:sz w:val="20"/>
                <w:szCs w:val="20"/>
                <w:lang w:eastAsia="zh-CN"/>
              </w:rPr>
            </w:pPr>
            <w:r>
              <w:rPr>
                <w:rFonts w:hint="eastAsia" w:ascii="宋体" w:hAnsi="宋体" w:eastAsia="宋体" w:cs="宋体"/>
                <w:snapToGrid w:val="0"/>
                <w:color w:val="000000"/>
                <w:kern w:val="0"/>
                <w:sz w:val="20"/>
                <w:szCs w:val="20"/>
                <w:lang w:val="en-US" w:eastAsia="zh-CN" w:bidi="ar"/>
              </w:rPr>
              <w:t>电话：</w:t>
            </w:r>
            <w:r>
              <w:rPr>
                <w:rFonts w:hint="eastAsia" w:ascii="宋体" w:hAnsi="宋体" w:eastAsia="宋体" w:cs="宋体"/>
                <w:spacing w:val="7"/>
                <w:sz w:val="20"/>
                <w:szCs w:val="20"/>
                <w:u w:val="none" w:color="auto"/>
                <w:lang w:val="en-US" w:eastAsia="zh-CN"/>
              </w:rPr>
              <w:t>13754375428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 w:hRule="atLeast"/>
        </w:trPr>
        <w:tc>
          <w:tcPr>
            <w:tcW w:w="1035" w:type="dxa"/>
            <w:tcBorders>
              <w:right w:val="single" w:color="000000" w:sz="4" w:space="0"/>
            </w:tcBorders>
            <w:vAlign w:val="top"/>
          </w:tcPr>
          <w:p>
            <w:pPr>
              <w:spacing w:line="293" w:lineRule="auto"/>
              <w:rPr>
                <w:rFonts w:ascii="Arial"/>
                <w:sz w:val="21"/>
              </w:rPr>
            </w:pPr>
          </w:p>
          <w:p>
            <w:pPr>
              <w:spacing w:line="294"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.3</w:t>
            </w:r>
          </w:p>
        </w:tc>
        <w:tc>
          <w:tcPr>
            <w:tcW w:w="2353" w:type="dxa"/>
            <w:tcBorders>
              <w:left w:val="single" w:color="000000" w:sz="4" w:space="0"/>
              <w:right w:val="single" w:color="000000" w:sz="4" w:space="0"/>
            </w:tcBorders>
            <w:vAlign w:val="top"/>
          </w:tcPr>
          <w:p>
            <w:pPr>
              <w:spacing w:line="277" w:lineRule="auto"/>
              <w:rPr>
                <w:rFonts w:ascii="Arial"/>
                <w:sz w:val="21"/>
              </w:rPr>
            </w:pPr>
          </w:p>
          <w:p>
            <w:pPr>
              <w:spacing w:line="278" w:lineRule="auto"/>
              <w:rPr>
                <w:rFonts w:ascii="Arial"/>
                <w:sz w:val="21"/>
              </w:rPr>
            </w:pPr>
          </w:p>
          <w:p>
            <w:pPr>
              <w:spacing w:before="65" w:line="227" w:lineRule="auto"/>
              <w:ind w:left="8"/>
              <w:rPr>
                <w:rFonts w:ascii="宋体" w:hAnsi="宋体" w:eastAsia="宋体" w:cs="宋体"/>
                <w:sz w:val="20"/>
                <w:szCs w:val="20"/>
              </w:rPr>
            </w:pPr>
            <w:r>
              <w:rPr>
                <w:rFonts w:ascii="宋体" w:hAnsi="宋体" w:eastAsia="宋体" w:cs="宋体"/>
                <w:spacing w:val="8"/>
                <w:sz w:val="20"/>
                <w:szCs w:val="20"/>
              </w:rPr>
              <w:t>招标代理机构</w:t>
            </w:r>
          </w:p>
        </w:tc>
        <w:tc>
          <w:tcPr>
            <w:tcW w:w="5974" w:type="dxa"/>
            <w:tcBorders>
              <w:left w:val="single" w:color="000000" w:sz="4" w:space="0"/>
            </w:tcBorders>
            <w:vAlign w:val="top"/>
          </w:tcPr>
          <w:p>
            <w:pPr>
              <w:spacing w:before="79" w:line="230" w:lineRule="auto"/>
              <w:ind w:left="11"/>
              <w:rPr>
                <w:rFonts w:hint="default" w:ascii="宋体" w:hAnsi="宋体" w:eastAsia="宋体" w:cs="宋体"/>
                <w:sz w:val="20"/>
                <w:szCs w:val="20"/>
                <w:lang w:val="en-US" w:eastAsia="zh-CN"/>
              </w:rPr>
            </w:pPr>
            <w:r>
              <w:rPr>
                <w:rFonts w:ascii="宋体" w:hAnsi="宋体" w:eastAsia="宋体" w:cs="宋体"/>
                <w:spacing w:val="14"/>
                <w:sz w:val="20"/>
                <w:szCs w:val="20"/>
              </w:rPr>
              <w:t>名</w:t>
            </w:r>
            <w:r>
              <w:rPr>
                <w:rFonts w:ascii="宋体" w:hAnsi="宋体" w:eastAsia="宋体" w:cs="宋体"/>
                <w:spacing w:val="9"/>
                <w:sz w:val="20"/>
                <w:szCs w:val="20"/>
              </w:rPr>
              <w:t>称：</w:t>
            </w:r>
            <w:r>
              <w:rPr>
                <w:rFonts w:hint="eastAsia" w:ascii="宋体" w:hAnsi="宋体" w:eastAsia="宋体" w:cs="宋体"/>
                <w:spacing w:val="9"/>
                <w:sz w:val="20"/>
                <w:szCs w:val="20"/>
                <w:lang w:val="en-US" w:eastAsia="zh-CN"/>
              </w:rPr>
              <w:t xml:space="preserve"> 欧邦工程管理集团有限公司</w:t>
            </w:r>
          </w:p>
          <w:p>
            <w:pPr>
              <w:spacing w:before="72" w:line="228" w:lineRule="auto"/>
              <w:ind w:left="9"/>
              <w:rPr>
                <w:rFonts w:hint="default" w:ascii="宋体" w:hAnsi="宋体" w:eastAsia="宋体" w:cs="宋体"/>
                <w:spacing w:val="9"/>
                <w:sz w:val="20"/>
                <w:szCs w:val="20"/>
                <w:lang w:val="en-US" w:eastAsia="zh-CN"/>
              </w:rPr>
            </w:pPr>
            <w:r>
              <w:rPr>
                <w:rFonts w:ascii="宋体" w:hAnsi="宋体" w:eastAsia="宋体" w:cs="宋体"/>
                <w:spacing w:val="12"/>
                <w:sz w:val="20"/>
                <w:szCs w:val="20"/>
              </w:rPr>
              <w:t>地</w:t>
            </w:r>
            <w:r>
              <w:rPr>
                <w:rFonts w:ascii="宋体" w:hAnsi="宋体" w:eastAsia="宋体" w:cs="宋体"/>
                <w:spacing w:val="6"/>
                <w:sz w:val="20"/>
                <w:szCs w:val="20"/>
              </w:rPr>
              <w:t>址：</w:t>
            </w:r>
            <w:r>
              <w:rPr>
                <w:rFonts w:hint="eastAsia" w:ascii="宋体" w:hAnsi="宋体" w:eastAsia="宋体" w:cs="宋体"/>
                <w:spacing w:val="6"/>
                <w:sz w:val="20"/>
                <w:szCs w:val="20"/>
                <w:lang w:val="en-US" w:eastAsia="zh-CN"/>
              </w:rPr>
              <w:t xml:space="preserve"> </w:t>
            </w:r>
            <w:r>
              <w:rPr>
                <w:rFonts w:hint="eastAsia" w:ascii="宋体" w:hAnsi="宋体" w:eastAsia="宋体" w:cs="宋体"/>
                <w:spacing w:val="9"/>
                <w:sz w:val="20"/>
                <w:szCs w:val="20"/>
                <w:lang w:val="en-US" w:eastAsia="zh-CN"/>
              </w:rPr>
              <w:t>嵊州市兴盛街文化创业园2幢四楼</w:t>
            </w:r>
          </w:p>
          <w:p>
            <w:pPr>
              <w:spacing w:before="72" w:line="230" w:lineRule="auto"/>
              <w:ind w:left="10"/>
              <w:rPr>
                <w:rFonts w:hint="default" w:ascii="宋体" w:hAnsi="宋体" w:eastAsia="宋体" w:cs="宋体"/>
                <w:sz w:val="20"/>
                <w:szCs w:val="20"/>
                <w:lang w:val="en-US" w:eastAsia="zh-CN"/>
              </w:rPr>
            </w:pPr>
            <w:r>
              <w:rPr>
                <w:rFonts w:ascii="宋体" w:hAnsi="宋体" w:eastAsia="宋体" w:cs="宋体"/>
                <w:spacing w:val="9"/>
                <w:sz w:val="20"/>
                <w:szCs w:val="20"/>
              </w:rPr>
              <w:t>联</w:t>
            </w:r>
            <w:r>
              <w:rPr>
                <w:rFonts w:ascii="宋体" w:hAnsi="宋体" w:eastAsia="宋体" w:cs="宋体"/>
                <w:spacing w:val="8"/>
                <w:sz w:val="20"/>
                <w:szCs w:val="20"/>
              </w:rPr>
              <w:t>系人：</w:t>
            </w:r>
            <w:r>
              <w:rPr>
                <w:rFonts w:hint="eastAsia" w:ascii="宋体" w:hAnsi="宋体" w:eastAsia="宋体" w:cs="宋体"/>
                <w:spacing w:val="8"/>
                <w:sz w:val="20"/>
                <w:szCs w:val="20"/>
                <w:lang w:val="en-US" w:eastAsia="zh-CN"/>
              </w:rPr>
              <w:t xml:space="preserve"> 王芳</w:t>
            </w:r>
          </w:p>
          <w:p>
            <w:pPr>
              <w:spacing w:before="134" w:line="230" w:lineRule="auto"/>
              <w:ind w:left="33" w:leftChars="0"/>
              <w:rPr>
                <w:rFonts w:hint="eastAsia" w:ascii="宋体" w:hAnsi="宋体" w:eastAsia="宋体" w:cs="宋体"/>
                <w:sz w:val="20"/>
                <w:szCs w:val="20"/>
                <w:lang w:eastAsia="zh-CN"/>
              </w:rPr>
            </w:pPr>
            <w:r>
              <w:rPr>
                <w:rFonts w:ascii="宋体" w:hAnsi="宋体" w:eastAsia="宋体" w:cs="宋体"/>
                <w:spacing w:val="6"/>
                <w:sz w:val="20"/>
                <w:szCs w:val="20"/>
              </w:rPr>
              <w:t>电话：</w:t>
            </w:r>
            <w:r>
              <w:rPr>
                <w:rFonts w:hint="eastAsia" w:ascii="宋体" w:hAnsi="宋体" w:eastAsia="宋体" w:cs="宋体"/>
                <w:spacing w:val="6"/>
                <w:sz w:val="20"/>
                <w:szCs w:val="20"/>
                <w:lang w:val="en-US" w:eastAsia="zh-CN"/>
              </w:rPr>
              <w:t xml:space="preserve"> 13967518219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035" w:type="dxa"/>
            <w:tcBorders>
              <w:right w:val="single" w:color="000000" w:sz="4" w:space="0"/>
            </w:tcBorders>
            <w:vAlign w:val="top"/>
          </w:tcPr>
          <w:p>
            <w:pPr>
              <w:spacing w:before="177" w:line="193" w:lineRule="auto"/>
              <w:ind w:left="276"/>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.4</w:t>
            </w:r>
          </w:p>
        </w:tc>
        <w:tc>
          <w:tcPr>
            <w:tcW w:w="2353" w:type="dxa"/>
            <w:tcBorders>
              <w:left w:val="single" w:color="000000" w:sz="4" w:space="0"/>
              <w:right w:val="single" w:color="000000" w:sz="4" w:space="0"/>
            </w:tcBorders>
            <w:vAlign w:val="top"/>
          </w:tcPr>
          <w:p>
            <w:pPr>
              <w:spacing w:before="145" w:line="228" w:lineRule="auto"/>
              <w:ind w:left="11"/>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5974" w:type="dxa"/>
            <w:tcBorders>
              <w:left w:val="single" w:color="000000" w:sz="4" w:space="0"/>
            </w:tcBorders>
            <w:vAlign w:val="top"/>
          </w:tcPr>
          <w:p>
            <w:pPr>
              <w:spacing w:before="145" w:line="227" w:lineRule="auto"/>
              <w:ind w:left="14"/>
              <w:rPr>
                <w:rFonts w:hint="eastAsia" w:ascii="宋体" w:hAnsi="宋体" w:eastAsia="宋体" w:cs="宋体"/>
                <w:sz w:val="20"/>
                <w:szCs w:val="20"/>
                <w:lang w:eastAsia="zh-CN"/>
              </w:rPr>
            </w:pPr>
            <w:r>
              <w:rPr>
                <w:rFonts w:hint="eastAsia" w:ascii="宋体" w:hAnsi="宋体" w:eastAsia="宋体" w:cs="宋体"/>
                <w:spacing w:val="2"/>
                <w:sz w:val="20"/>
                <w:szCs w:val="20"/>
                <w:lang w:eastAsia="zh-CN"/>
              </w:rPr>
              <w:t>嵊州市强村共富建设项目</w:t>
            </w:r>
            <w:r>
              <w:rPr>
                <w:rFonts w:hint="eastAsia" w:ascii="宋体" w:hAnsi="宋体" w:eastAsia="宋体" w:cs="宋体"/>
                <w:spacing w:val="2"/>
                <w:sz w:val="20"/>
                <w:szCs w:val="20"/>
                <w:lang w:val="en-US" w:eastAsia="zh-CN"/>
              </w:rPr>
              <w:t>--</w:t>
            </w:r>
            <w:r>
              <w:rPr>
                <w:rFonts w:hint="eastAsia" w:ascii="宋体" w:hAnsi="宋体" w:eastAsia="宋体" w:cs="宋体"/>
                <w:spacing w:val="2"/>
                <w:sz w:val="20"/>
                <w:szCs w:val="20"/>
                <w:lang w:eastAsia="zh-CN"/>
              </w:rPr>
              <w:t>长乐镇小昆先行村项目（小昆未来乡村EPCO）</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035" w:type="dxa"/>
            <w:tcBorders>
              <w:right w:val="single" w:color="000000" w:sz="4" w:space="0"/>
            </w:tcBorders>
            <w:vAlign w:val="top"/>
          </w:tcPr>
          <w:p>
            <w:pPr>
              <w:spacing w:before="177" w:line="193" w:lineRule="auto"/>
              <w:ind w:left="27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.5</w:t>
            </w:r>
          </w:p>
        </w:tc>
        <w:tc>
          <w:tcPr>
            <w:tcW w:w="2353" w:type="dxa"/>
            <w:tcBorders>
              <w:left w:val="single" w:color="000000" w:sz="4" w:space="0"/>
              <w:right w:val="single" w:color="000000" w:sz="4" w:space="0"/>
            </w:tcBorders>
            <w:vAlign w:val="top"/>
          </w:tcPr>
          <w:p>
            <w:pPr>
              <w:spacing w:before="145" w:line="229" w:lineRule="auto"/>
              <w:ind w:left="10"/>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设地点</w:t>
            </w:r>
          </w:p>
        </w:tc>
        <w:tc>
          <w:tcPr>
            <w:tcW w:w="5974" w:type="dxa"/>
            <w:tcBorders>
              <w:left w:val="single" w:color="000000" w:sz="4" w:space="0"/>
            </w:tcBorders>
            <w:vAlign w:val="top"/>
          </w:tcPr>
          <w:p>
            <w:pPr>
              <w:spacing w:before="145" w:line="227" w:lineRule="auto"/>
              <w:ind w:left="14"/>
              <w:rPr>
                <w:rFonts w:ascii="宋体" w:hAnsi="宋体" w:eastAsia="宋体" w:cs="宋体"/>
                <w:sz w:val="20"/>
                <w:szCs w:val="20"/>
              </w:rPr>
            </w:pPr>
            <w:r>
              <w:rPr>
                <w:rFonts w:hint="eastAsia" w:ascii="宋体" w:hAnsi="宋体" w:eastAsia="宋体" w:cs="宋体"/>
                <w:spacing w:val="16"/>
                <w:sz w:val="20"/>
                <w:szCs w:val="20"/>
              </w:rPr>
              <w:t>嵊州市长乐镇小昆村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035" w:type="dxa"/>
            <w:tcBorders>
              <w:right w:val="single" w:color="000000" w:sz="4" w:space="0"/>
            </w:tcBorders>
            <w:vAlign w:val="top"/>
          </w:tcPr>
          <w:p>
            <w:pPr>
              <w:spacing w:before="232"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.1.6</w:t>
            </w:r>
          </w:p>
        </w:tc>
        <w:tc>
          <w:tcPr>
            <w:tcW w:w="2353" w:type="dxa"/>
            <w:tcBorders>
              <w:left w:val="single" w:color="000000" w:sz="4" w:space="0"/>
              <w:right w:val="single" w:color="000000" w:sz="4" w:space="0"/>
            </w:tcBorders>
            <w:vAlign w:val="top"/>
          </w:tcPr>
          <w:p>
            <w:pPr>
              <w:spacing w:before="200" w:line="227" w:lineRule="auto"/>
              <w:ind w:left="11"/>
              <w:rPr>
                <w:rFonts w:ascii="宋体" w:hAnsi="宋体" w:eastAsia="宋体" w:cs="宋体"/>
                <w:sz w:val="20"/>
                <w:szCs w:val="20"/>
              </w:rPr>
            </w:pPr>
            <w:r>
              <w:rPr>
                <w:rFonts w:ascii="宋体" w:hAnsi="宋体" w:eastAsia="宋体" w:cs="宋体"/>
                <w:color w:val="auto"/>
                <w:spacing w:val="13"/>
                <w:sz w:val="20"/>
                <w:szCs w:val="20"/>
              </w:rPr>
              <w:t>项</w:t>
            </w:r>
            <w:r>
              <w:rPr>
                <w:rFonts w:ascii="宋体" w:hAnsi="宋体" w:eastAsia="宋体" w:cs="宋体"/>
                <w:color w:val="auto"/>
                <w:spacing w:val="8"/>
                <w:sz w:val="20"/>
                <w:szCs w:val="20"/>
              </w:rPr>
              <w:t>目建议书编制单位</w:t>
            </w:r>
          </w:p>
        </w:tc>
        <w:tc>
          <w:tcPr>
            <w:tcW w:w="5974" w:type="dxa"/>
            <w:tcBorders>
              <w:left w:val="single" w:color="000000" w:sz="4" w:space="0"/>
            </w:tcBorders>
            <w:vAlign w:val="top"/>
          </w:tcPr>
          <w:p>
            <w:pPr>
              <w:spacing w:before="176" w:line="227" w:lineRule="auto"/>
              <w:ind w:left="10"/>
              <w:rPr>
                <w:rFonts w:hint="eastAsia" w:ascii="宋体" w:hAnsi="宋体" w:eastAsia="宋体" w:cs="宋体"/>
                <w:sz w:val="20"/>
                <w:szCs w:val="20"/>
                <w:lang w:eastAsia="zh-CN"/>
              </w:rPr>
            </w:pPr>
            <w:r>
              <w:rPr>
                <w:rFonts w:hint="eastAsia" w:ascii="宋体" w:hAnsi="宋体" w:eastAsia="宋体" w:cs="宋体"/>
                <w:sz w:val="20"/>
                <w:szCs w:val="20"/>
                <w:lang w:val="en-US" w:eastAsia="zh-CN"/>
              </w:rPr>
              <w:t>禾泽都林设计集团有限公司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1" w:line="193" w:lineRule="auto"/>
              <w:ind w:left="27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7</w:t>
            </w:r>
          </w:p>
        </w:tc>
        <w:tc>
          <w:tcPr>
            <w:tcW w:w="2353" w:type="dxa"/>
            <w:tcBorders>
              <w:left w:val="single" w:color="000000" w:sz="4" w:space="0"/>
              <w:right w:val="single" w:color="000000" w:sz="4" w:space="0"/>
            </w:tcBorders>
            <w:vAlign w:val="top"/>
          </w:tcPr>
          <w:p>
            <w:pPr>
              <w:spacing w:before="200" w:line="226" w:lineRule="auto"/>
              <w:ind w:left="9"/>
              <w:rPr>
                <w:rFonts w:ascii="宋体" w:hAnsi="宋体" w:eastAsia="宋体" w:cs="宋体"/>
                <w:sz w:val="20"/>
                <w:szCs w:val="20"/>
              </w:rPr>
            </w:pPr>
            <w:r>
              <w:rPr>
                <w:rFonts w:ascii="宋体" w:hAnsi="宋体" w:eastAsia="宋体" w:cs="宋体"/>
                <w:spacing w:val="9"/>
                <w:sz w:val="20"/>
                <w:szCs w:val="20"/>
              </w:rPr>
              <w:t>可行性研究报告编制单位</w:t>
            </w:r>
          </w:p>
        </w:tc>
        <w:tc>
          <w:tcPr>
            <w:tcW w:w="5974" w:type="dxa"/>
            <w:tcBorders>
              <w:left w:val="single" w:color="000000" w:sz="4" w:space="0"/>
            </w:tcBorders>
            <w:vAlign w:val="top"/>
          </w:tcPr>
          <w:p>
            <w:pPr>
              <w:spacing w:before="175" w:line="228" w:lineRule="auto"/>
              <w:ind w:left="1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禾泽都林设计集团有限公司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2" w:line="193" w:lineRule="auto"/>
              <w:ind w:left="276"/>
              <w:rPr>
                <w:rFonts w:ascii="宋体" w:hAnsi="宋体" w:eastAsia="宋体" w:cs="宋体"/>
                <w:sz w:val="20"/>
                <w:szCs w:val="20"/>
              </w:rPr>
            </w:pPr>
            <w:r>
              <w:rPr>
                <w:rFonts w:ascii="宋体" w:hAnsi="宋体" w:eastAsia="宋体" w:cs="宋体"/>
                <w:spacing w:val="1"/>
                <w:sz w:val="20"/>
                <w:szCs w:val="20"/>
              </w:rPr>
              <w:t>1.1.8</w:t>
            </w:r>
          </w:p>
        </w:tc>
        <w:tc>
          <w:tcPr>
            <w:tcW w:w="2353" w:type="dxa"/>
            <w:tcBorders>
              <w:left w:val="single" w:color="000000" w:sz="4" w:space="0"/>
              <w:right w:val="single" w:color="000000" w:sz="4" w:space="0"/>
            </w:tcBorders>
            <w:vAlign w:val="top"/>
          </w:tcPr>
          <w:p>
            <w:pPr>
              <w:spacing w:before="200" w:line="228" w:lineRule="auto"/>
              <w:ind w:left="7"/>
              <w:rPr>
                <w:rFonts w:ascii="宋体" w:hAnsi="宋体" w:eastAsia="宋体" w:cs="宋体"/>
                <w:sz w:val="20"/>
                <w:szCs w:val="20"/>
              </w:rPr>
            </w:pPr>
            <w:r>
              <w:rPr>
                <w:rFonts w:ascii="宋体" w:hAnsi="宋体" w:eastAsia="宋体" w:cs="宋体"/>
                <w:spacing w:val="10"/>
                <w:sz w:val="20"/>
                <w:szCs w:val="20"/>
              </w:rPr>
              <w:t>初</w:t>
            </w:r>
            <w:r>
              <w:rPr>
                <w:rFonts w:ascii="宋体" w:hAnsi="宋体" w:eastAsia="宋体" w:cs="宋体"/>
                <w:spacing w:val="8"/>
                <w:sz w:val="20"/>
                <w:szCs w:val="20"/>
              </w:rPr>
              <w:t>步设计单位</w:t>
            </w:r>
          </w:p>
        </w:tc>
        <w:tc>
          <w:tcPr>
            <w:tcW w:w="5974" w:type="dxa"/>
            <w:tcBorders>
              <w:left w:val="single" w:color="000000" w:sz="4" w:space="0"/>
            </w:tcBorders>
            <w:vAlign w:val="top"/>
          </w:tcPr>
          <w:p>
            <w:pPr>
              <w:spacing w:before="177" w:line="228" w:lineRule="auto"/>
              <w:ind w:left="29"/>
              <w:rPr>
                <w:rFonts w:ascii="宋体" w:hAnsi="宋体" w:eastAsia="宋体" w:cs="宋体"/>
                <w:sz w:val="20"/>
                <w:szCs w:val="20"/>
              </w:rPr>
            </w:pPr>
            <w:r>
              <w:rPr>
                <w:rFonts w:hint="eastAsia" w:ascii="宋体" w:hAnsi="宋体" w:eastAsia="宋体" w:cs="宋体"/>
                <w:spacing w:val="16"/>
                <w:sz w:val="20"/>
                <w:szCs w:val="20"/>
                <w:lang w:eastAsia="zh-CN"/>
              </w:rPr>
              <w:t>浙江华坤建筑设计院有限公司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3" w:lineRule="auto"/>
              <w:ind w:left="276"/>
              <w:rPr>
                <w:rFonts w:ascii="宋体" w:hAnsi="宋体" w:eastAsia="宋体" w:cs="宋体"/>
                <w:sz w:val="20"/>
                <w:szCs w:val="20"/>
              </w:rPr>
            </w:pPr>
            <w:r>
              <w:rPr>
                <w:rFonts w:ascii="宋体" w:hAnsi="宋体" w:eastAsia="宋体" w:cs="宋体"/>
                <w:spacing w:val="4"/>
                <w:sz w:val="20"/>
                <w:szCs w:val="20"/>
              </w:rPr>
              <w:t>1.2.</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spacing w:before="201" w:line="228" w:lineRule="auto"/>
              <w:ind w:left="17"/>
              <w:rPr>
                <w:rFonts w:ascii="宋体" w:hAnsi="宋体" w:eastAsia="宋体" w:cs="宋体"/>
                <w:sz w:val="20"/>
                <w:szCs w:val="20"/>
              </w:rPr>
            </w:pPr>
            <w:r>
              <w:rPr>
                <w:rFonts w:ascii="宋体" w:hAnsi="宋体" w:eastAsia="宋体" w:cs="宋体"/>
                <w:spacing w:val="9"/>
                <w:sz w:val="20"/>
                <w:szCs w:val="20"/>
              </w:rPr>
              <w:t>资</w:t>
            </w:r>
            <w:r>
              <w:rPr>
                <w:rFonts w:ascii="宋体" w:hAnsi="宋体" w:eastAsia="宋体" w:cs="宋体"/>
                <w:spacing w:val="7"/>
                <w:sz w:val="20"/>
                <w:szCs w:val="20"/>
              </w:rPr>
              <w:t>金来源及比例</w:t>
            </w:r>
          </w:p>
        </w:tc>
        <w:tc>
          <w:tcPr>
            <w:tcW w:w="5974" w:type="dxa"/>
            <w:tcBorders>
              <w:left w:val="single" w:color="000000" w:sz="4" w:space="0"/>
            </w:tcBorders>
            <w:vAlign w:val="top"/>
          </w:tcPr>
          <w:p>
            <w:pPr>
              <w:spacing w:before="201" w:line="228" w:lineRule="auto"/>
              <w:ind w:left="29"/>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自筹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2.2</w:t>
            </w:r>
          </w:p>
        </w:tc>
        <w:tc>
          <w:tcPr>
            <w:tcW w:w="2353" w:type="dxa"/>
            <w:tcBorders>
              <w:left w:val="single" w:color="000000" w:sz="4" w:space="0"/>
              <w:right w:val="single" w:color="000000" w:sz="4" w:space="0"/>
            </w:tcBorders>
            <w:vAlign w:val="top"/>
          </w:tcPr>
          <w:p>
            <w:pPr>
              <w:spacing w:before="202" w:line="228" w:lineRule="auto"/>
              <w:ind w:left="17"/>
              <w:rPr>
                <w:rFonts w:ascii="宋体" w:hAnsi="宋体" w:eastAsia="宋体" w:cs="宋体"/>
                <w:sz w:val="20"/>
                <w:szCs w:val="20"/>
              </w:rPr>
            </w:pPr>
            <w:r>
              <w:rPr>
                <w:rFonts w:ascii="宋体" w:hAnsi="宋体" w:eastAsia="宋体" w:cs="宋体"/>
                <w:spacing w:val="10"/>
                <w:sz w:val="20"/>
                <w:szCs w:val="20"/>
              </w:rPr>
              <w:t>资</w:t>
            </w:r>
            <w:r>
              <w:rPr>
                <w:rFonts w:ascii="宋体" w:hAnsi="宋体" w:eastAsia="宋体" w:cs="宋体"/>
                <w:spacing w:val="6"/>
                <w:sz w:val="20"/>
                <w:szCs w:val="20"/>
              </w:rPr>
              <w:t>金落实情况</w:t>
            </w:r>
          </w:p>
        </w:tc>
        <w:tc>
          <w:tcPr>
            <w:tcW w:w="5974" w:type="dxa"/>
            <w:tcBorders>
              <w:left w:val="single" w:color="000000" w:sz="4" w:space="0"/>
            </w:tcBorders>
            <w:vAlign w:val="top"/>
          </w:tcPr>
          <w:p>
            <w:pPr>
              <w:spacing w:before="202" w:line="228" w:lineRule="auto"/>
              <w:ind w:left="32"/>
              <w:rPr>
                <w:rFonts w:ascii="宋体" w:hAnsi="宋体" w:eastAsia="宋体" w:cs="宋体"/>
                <w:sz w:val="20"/>
                <w:szCs w:val="20"/>
              </w:rPr>
            </w:pPr>
            <w:r>
              <w:rPr>
                <w:rFonts w:ascii="宋体" w:hAnsi="宋体" w:eastAsia="宋体" w:cs="宋体"/>
                <w:spacing w:val="-1"/>
                <w:sz w:val="20"/>
                <w:szCs w:val="20"/>
              </w:rPr>
              <w:t>已落</w:t>
            </w:r>
            <w:r>
              <w:rPr>
                <w:rFonts w:ascii="宋体" w:hAnsi="宋体" w:eastAsia="宋体" w:cs="宋体"/>
                <w:sz w:val="20"/>
                <w:szCs w:val="20"/>
              </w:rPr>
              <w:t>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5" w:hRule="atLeast"/>
        </w:trPr>
        <w:tc>
          <w:tcPr>
            <w:tcW w:w="1035" w:type="dxa"/>
            <w:tcBorders>
              <w:right w:val="single" w:color="000000" w:sz="4" w:space="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6" w:line="193" w:lineRule="auto"/>
              <w:ind w:left="276"/>
              <w:rPr>
                <w:rFonts w:ascii="宋体" w:hAnsi="宋体" w:eastAsia="宋体" w:cs="宋体"/>
                <w:sz w:val="20"/>
                <w:szCs w:val="20"/>
              </w:rPr>
            </w:pPr>
            <w:r>
              <w:rPr>
                <w:rFonts w:ascii="宋体" w:hAnsi="宋体" w:eastAsia="宋体" w:cs="宋体"/>
                <w:spacing w:val="4"/>
                <w:sz w:val="20"/>
                <w:szCs w:val="20"/>
              </w:rPr>
              <w:t>1.3.</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招标范围</w:t>
            </w:r>
          </w:p>
        </w:tc>
        <w:tc>
          <w:tcPr>
            <w:tcW w:w="5974" w:type="dxa"/>
            <w:tcBorders>
              <w:left w:val="single" w:color="000000" w:sz="4" w:space="0"/>
            </w:tcBorders>
            <w:vAlign w:val="top"/>
          </w:tcPr>
          <w:p>
            <w:pPr>
              <w:spacing w:line="227" w:lineRule="auto"/>
              <w:rPr>
                <w:rFonts w:ascii="宋体" w:hAnsi="宋体" w:eastAsia="宋体" w:cs="宋体"/>
                <w:spacing w:val="10"/>
                <w:sz w:val="20"/>
                <w:szCs w:val="20"/>
              </w:rPr>
            </w:pPr>
          </w:p>
          <w:p>
            <w:pPr>
              <w:spacing w:before="23" w:line="406" w:lineRule="auto"/>
              <w:ind w:left="7" w:right="1" w:firstLine="420"/>
              <w:rPr>
                <w:rFonts w:hint="eastAsia" w:ascii="宋体" w:hAnsi="宋体" w:eastAsia="宋体" w:cs="宋体"/>
                <w:spacing w:val="10"/>
                <w:sz w:val="20"/>
                <w:szCs w:val="20"/>
                <w:u w:val="single" w:color="auto"/>
              </w:rPr>
            </w:pPr>
            <w:r>
              <w:rPr>
                <w:rFonts w:ascii="宋体" w:hAnsi="宋体" w:eastAsia="宋体" w:cs="宋体"/>
                <w:spacing w:val="10"/>
                <w:sz w:val="20"/>
                <w:szCs w:val="20"/>
              </w:rPr>
              <w:t>招标范围：</w:t>
            </w:r>
            <w:r>
              <w:rPr>
                <w:rFonts w:hint="eastAsia" w:ascii="宋体" w:hAnsi="宋体" w:eastAsia="宋体" w:cs="宋体"/>
                <w:spacing w:val="10"/>
                <w:sz w:val="20"/>
                <w:szCs w:val="20"/>
                <w:u w:val="single" w:color="auto"/>
              </w:rPr>
              <w:t>以EPCO</w:t>
            </w:r>
            <w:r>
              <w:rPr>
                <w:rFonts w:hint="eastAsia" w:ascii="宋体" w:hAnsi="宋体" w:eastAsia="宋体" w:cs="宋体"/>
                <w:spacing w:val="10"/>
                <w:sz w:val="20"/>
                <w:szCs w:val="20"/>
                <w:u w:val="single" w:color="auto"/>
                <w:lang w:val="en-US" w:eastAsia="zh-CN"/>
              </w:rPr>
              <w:t>总承包</w:t>
            </w:r>
            <w:r>
              <w:rPr>
                <w:rFonts w:hint="eastAsia" w:ascii="宋体" w:hAnsi="宋体" w:eastAsia="宋体" w:cs="宋体"/>
                <w:spacing w:val="10"/>
                <w:sz w:val="20"/>
                <w:szCs w:val="20"/>
                <w:u w:val="single" w:color="auto"/>
              </w:rPr>
              <w:t>方式建设嵊州市强村共富建设项目</w:t>
            </w:r>
            <w:r>
              <w:rPr>
                <w:rFonts w:hint="eastAsia" w:ascii="宋体" w:hAnsi="宋体" w:eastAsia="宋体" w:cs="宋体"/>
                <w:spacing w:val="10"/>
                <w:sz w:val="20"/>
                <w:szCs w:val="20"/>
                <w:u w:val="single" w:color="auto"/>
                <w:lang w:val="en-US" w:eastAsia="zh-CN"/>
              </w:rPr>
              <w:t>--</w:t>
            </w:r>
            <w:r>
              <w:rPr>
                <w:rFonts w:hint="eastAsia" w:ascii="宋体" w:hAnsi="宋体" w:eastAsia="宋体" w:cs="宋体"/>
                <w:spacing w:val="10"/>
                <w:sz w:val="20"/>
                <w:szCs w:val="20"/>
                <w:u w:val="single" w:color="auto"/>
              </w:rPr>
              <w:t>长乐镇小昆先行村项目，包括小昆未来乡村</w:t>
            </w:r>
            <w:r>
              <w:rPr>
                <w:rFonts w:hint="eastAsia" w:ascii="宋体" w:hAnsi="宋体" w:eastAsia="宋体" w:cs="宋体"/>
                <w:spacing w:val="10"/>
                <w:sz w:val="20"/>
                <w:szCs w:val="20"/>
                <w:u w:val="single" w:color="auto"/>
                <w:lang w:val="en-US" w:eastAsia="zh-CN"/>
              </w:rPr>
              <w:t>战略方案</w:t>
            </w:r>
            <w:r>
              <w:rPr>
                <w:rFonts w:hint="eastAsia" w:ascii="宋体" w:hAnsi="宋体" w:eastAsia="宋体" w:cs="宋体"/>
                <w:spacing w:val="10"/>
                <w:sz w:val="20"/>
                <w:szCs w:val="20"/>
                <w:highlight w:val="none"/>
                <w:u w:val="single" w:color="auto"/>
                <w:lang w:val="en-US" w:eastAsia="zh-CN"/>
              </w:rPr>
              <w:t>（2022-2025三年战略计划）</w:t>
            </w:r>
            <w:r>
              <w:rPr>
                <w:rFonts w:hint="eastAsia" w:ascii="宋体" w:hAnsi="宋体" w:eastAsia="宋体" w:cs="宋体"/>
                <w:spacing w:val="10"/>
                <w:sz w:val="20"/>
                <w:szCs w:val="20"/>
                <w:highlight w:val="none"/>
                <w:u w:val="single" w:color="auto"/>
              </w:rPr>
              <w:t>、扩初深化设计（初步设计深化方案）、施工图设计及专项设计；小昆未来乡村数字化建设方案；</w:t>
            </w:r>
            <w:r>
              <w:rPr>
                <w:rFonts w:hint="eastAsia" w:ascii="宋体" w:hAnsi="宋体" w:eastAsia="宋体" w:cs="宋体"/>
                <w:spacing w:val="10"/>
                <w:sz w:val="20"/>
                <w:szCs w:val="20"/>
                <w:highlight w:val="none"/>
                <w:u w:val="single" w:color="auto"/>
                <w:lang w:val="en-US" w:eastAsia="zh-CN"/>
              </w:rPr>
              <w:t>小昆</w:t>
            </w:r>
            <w:r>
              <w:rPr>
                <w:rFonts w:hint="eastAsia" w:ascii="宋体" w:hAnsi="宋体" w:eastAsia="宋体" w:cs="宋体"/>
                <w:spacing w:val="10"/>
                <w:sz w:val="20"/>
                <w:szCs w:val="20"/>
                <w:highlight w:val="none"/>
                <w:u w:val="single" w:color="auto"/>
              </w:rPr>
              <w:t>未来</w:t>
            </w:r>
            <w:r>
              <w:rPr>
                <w:rFonts w:hint="eastAsia" w:ascii="宋体" w:hAnsi="宋体" w:eastAsia="宋体" w:cs="宋体"/>
                <w:spacing w:val="10"/>
                <w:sz w:val="20"/>
                <w:szCs w:val="20"/>
                <w:highlight w:val="none"/>
                <w:u w:val="single" w:color="auto"/>
                <w:lang w:val="en-US" w:eastAsia="zh-CN"/>
              </w:rPr>
              <w:t>乡村文化品牌塑造</w:t>
            </w:r>
            <w:r>
              <w:rPr>
                <w:rFonts w:hint="eastAsia" w:ascii="宋体" w:hAnsi="宋体" w:eastAsia="宋体" w:cs="宋体"/>
                <w:spacing w:val="10"/>
                <w:sz w:val="20"/>
                <w:szCs w:val="20"/>
                <w:highlight w:val="none"/>
                <w:u w:val="single" w:color="auto"/>
              </w:rPr>
              <w:t>推广IP设计</w:t>
            </w:r>
            <w:r>
              <w:rPr>
                <w:rFonts w:hint="eastAsia" w:ascii="宋体" w:hAnsi="宋体" w:eastAsia="宋体" w:cs="宋体"/>
                <w:spacing w:val="10"/>
                <w:sz w:val="20"/>
                <w:szCs w:val="20"/>
                <w:u w:val="single" w:color="auto"/>
              </w:rPr>
              <w:t>；全案运营方案；本工程招标范围内所有工程材料、设备的采购；工程施工、验收、移交、备案、保修服务、供应商的配合工作以及完成上述工作所需的辅助性工作</w:t>
            </w:r>
            <w:r>
              <w:rPr>
                <w:rFonts w:hint="eastAsia" w:ascii="宋体" w:hAnsi="宋体" w:eastAsia="宋体" w:cs="宋体"/>
                <w:spacing w:val="10"/>
                <w:sz w:val="20"/>
                <w:szCs w:val="20"/>
                <w:u w:val="single" w:color="auto"/>
                <w:lang w:eastAsia="zh-CN"/>
              </w:rPr>
              <w:t>；</w:t>
            </w:r>
            <w:r>
              <w:rPr>
                <w:rFonts w:hint="eastAsia" w:ascii="宋体" w:hAnsi="宋体" w:eastAsia="宋体" w:cs="宋体"/>
                <w:spacing w:val="10"/>
                <w:sz w:val="20"/>
                <w:szCs w:val="20"/>
                <w:u w:val="single" w:color="auto"/>
                <w:lang w:val="en-US" w:eastAsia="zh-CN"/>
              </w:rPr>
              <w:t>运营内容:</w:t>
            </w:r>
            <w:r>
              <w:rPr>
                <w:rFonts w:hint="eastAsia" w:ascii="宋体" w:hAnsi="宋体" w:eastAsia="宋体" w:cs="宋体"/>
                <w:spacing w:val="6"/>
                <w:sz w:val="20"/>
                <w:szCs w:val="20"/>
                <w:highlight w:val="none"/>
                <w:u w:val="single" w:color="auto"/>
                <w:lang w:val="en-US" w:eastAsia="zh-CN"/>
              </w:rPr>
              <w:t>积极开展招引民宿品牌（含配套产业项目）</w:t>
            </w:r>
            <w:r>
              <w:rPr>
                <w:rFonts w:hint="eastAsia" w:ascii="宋体" w:hAnsi="宋体" w:eastAsia="宋体" w:cs="宋体"/>
                <w:spacing w:val="10"/>
                <w:sz w:val="20"/>
                <w:szCs w:val="20"/>
                <w:u w:val="single" w:color="auto"/>
              </w:rPr>
              <w:t>等</w:t>
            </w:r>
            <w:r>
              <w:rPr>
                <w:rFonts w:hint="eastAsia" w:ascii="宋体" w:hAnsi="宋体" w:eastAsia="宋体" w:cs="宋体"/>
                <w:spacing w:val="6"/>
                <w:sz w:val="20"/>
                <w:szCs w:val="20"/>
                <w:highlight w:val="none"/>
                <w:u w:val="single" w:color="auto"/>
                <w:lang w:val="en-US" w:eastAsia="zh-CN"/>
              </w:rPr>
              <w:t>工作</w:t>
            </w:r>
            <w:r>
              <w:rPr>
                <w:rFonts w:hint="eastAsia" w:ascii="宋体" w:hAnsi="宋体" w:eastAsia="宋体" w:cs="宋体"/>
                <w:spacing w:val="10"/>
                <w:sz w:val="20"/>
                <w:szCs w:val="20"/>
                <w:u w:val="single" w:color="auto"/>
              </w:rPr>
              <w:t>。</w:t>
            </w:r>
          </w:p>
          <w:p>
            <w:pPr>
              <w:spacing w:before="23" w:line="406" w:lineRule="auto"/>
              <w:ind w:left="7" w:right="1" w:firstLine="420"/>
              <w:rPr>
                <w:rFonts w:hint="eastAsia" w:ascii="宋体" w:hAnsi="宋体" w:eastAsia="宋体" w:cs="宋体"/>
                <w:spacing w:val="10"/>
                <w:sz w:val="20"/>
                <w:szCs w:val="20"/>
                <w:u w:val="single" w:color="auto"/>
              </w:rPr>
            </w:pPr>
          </w:p>
          <w:p>
            <w:pPr>
              <w:spacing w:line="227" w:lineRule="auto"/>
              <w:ind w:left="34"/>
              <w:rPr>
                <w:rFonts w:ascii="宋体" w:hAnsi="宋体" w:eastAsia="宋体" w:cs="宋体"/>
                <w:sz w:val="20"/>
                <w:szCs w:val="20"/>
              </w:rPr>
            </w:pPr>
          </w:p>
        </w:tc>
      </w:tr>
    </w:tbl>
    <w:p>
      <w:pPr>
        <w:rPr>
          <w:rFonts w:ascii="Arial"/>
          <w:sz w:val="21"/>
        </w:rPr>
      </w:pPr>
    </w:p>
    <w:p>
      <w:pPr>
        <w:sectPr>
          <w:headerReference r:id="rId12" w:type="default"/>
          <w:footerReference r:id="rId13"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 w:hRule="atLeast"/>
        </w:trPr>
        <w:tc>
          <w:tcPr>
            <w:tcW w:w="1035" w:type="dxa"/>
            <w:tcBorders>
              <w:right w:val="single" w:color="000000" w:sz="4" w:space="0"/>
            </w:tcBorders>
            <w:vAlign w:val="top"/>
          </w:tcPr>
          <w:p>
            <w:pPr>
              <w:rPr>
                <w:rFonts w:ascii="Arial"/>
                <w:sz w:val="21"/>
              </w:rPr>
            </w:pPr>
          </w:p>
        </w:tc>
        <w:tc>
          <w:tcPr>
            <w:tcW w:w="2353" w:type="dxa"/>
            <w:tcBorders>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line="227" w:lineRule="auto"/>
              <w:ind w:left="11"/>
              <w:rPr>
                <w:rFonts w:ascii="宋体" w:hAnsi="宋体" w:eastAsia="宋体" w:cs="宋体"/>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35"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3.2</w:t>
            </w:r>
          </w:p>
        </w:tc>
        <w:tc>
          <w:tcPr>
            <w:tcW w:w="2353" w:type="dxa"/>
            <w:vAlign w:val="top"/>
          </w:tcPr>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期要求</w:t>
            </w:r>
          </w:p>
        </w:tc>
        <w:tc>
          <w:tcPr>
            <w:tcW w:w="5974" w:type="dxa"/>
            <w:vAlign w:val="top"/>
          </w:tcPr>
          <w:p>
            <w:pPr>
              <w:spacing w:line="227" w:lineRule="auto"/>
              <w:rPr>
                <w:rFonts w:ascii="Times New Roman" w:hAnsi="Times New Roman" w:eastAsia="Times New Roman" w:cs="Times New Roman"/>
                <w:spacing w:val="11"/>
                <w:sz w:val="20"/>
                <w:szCs w:val="20"/>
              </w:rPr>
            </w:pPr>
            <w:r>
              <w:rPr>
                <w:rFonts w:ascii="Times New Roman" w:hAnsi="Times New Roman" w:eastAsia="Times New Roman" w:cs="Times New Roman"/>
                <w:spacing w:val="11"/>
                <w:sz w:val="20"/>
                <w:szCs w:val="20"/>
              </w:rPr>
              <w:t xml:space="preserve">  </w:t>
            </w:r>
          </w:p>
          <w:p>
            <w:pPr>
              <w:spacing w:line="227" w:lineRule="auto"/>
              <w:rPr>
                <w:rFonts w:ascii="Times New Roman" w:hAnsi="Times New Roman" w:eastAsia="Times New Roman" w:cs="Times New Roman"/>
                <w:spacing w:val="11"/>
                <w:sz w:val="20"/>
                <w:szCs w:val="20"/>
              </w:rPr>
            </w:pPr>
          </w:p>
          <w:p>
            <w:pPr>
              <w:spacing w:line="227" w:lineRule="auto"/>
              <w:rPr>
                <w:rFonts w:ascii="Times New Roman" w:hAnsi="Times New Roman" w:eastAsia="Times New Roman" w:cs="Times New Roman"/>
                <w:spacing w:val="11"/>
                <w:sz w:val="20"/>
                <w:szCs w:val="20"/>
              </w:rPr>
            </w:pPr>
          </w:p>
          <w:p>
            <w:pPr>
              <w:spacing w:line="227" w:lineRule="auto"/>
              <w:rPr>
                <w:rFonts w:ascii="Times New Roman" w:hAnsi="Times New Roman" w:eastAsia="Times New Roman" w:cs="Times New Roman"/>
                <w:spacing w:val="11"/>
                <w:sz w:val="20"/>
                <w:szCs w:val="20"/>
              </w:rPr>
            </w:pPr>
          </w:p>
          <w:p>
            <w:pPr>
              <w:spacing w:line="227" w:lineRule="auto"/>
              <w:rPr>
                <w:rFonts w:hint="default" w:ascii="宋体" w:hAnsi="宋体" w:eastAsia="宋体" w:cs="宋体"/>
                <w:sz w:val="20"/>
                <w:szCs w:val="20"/>
                <w:lang w:val="en-US" w:eastAsia="zh-CN"/>
              </w:rPr>
            </w:pPr>
            <w:r>
              <w:rPr>
                <w:rFonts w:hint="eastAsia" w:ascii="宋体" w:hAnsi="宋体" w:eastAsia="宋体" w:cs="宋体"/>
                <w:spacing w:val="11"/>
                <w:sz w:val="20"/>
                <w:szCs w:val="20"/>
                <w:lang w:val="en-US" w:eastAsia="zh-CN"/>
              </w:rPr>
              <w:t>130日历天</w:t>
            </w:r>
            <w:r>
              <w:rPr>
                <w:rFonts w:hint="eastAsia" w:ascii="Times New Roman" w:hAnsi="Times New Roman" w:eastAsia="宋体" w:cs="Times New Roman"/>
                <w:spacing w:val="10"/>
                <w:sz w:val="20"/>
                <w:szCs w:val="20"/>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1035" w:type="dxa"/>
            <w:vAlign w:val="top"/>
          </w:tcPr>
          <w:p>
            <w:pPr>
              <w:spacing w:line="252" w:lineRule="auto"/>
              <w:rPr>
                <w:rFonts w:ascii="Arial"/>
                <w:sz w:val="21"/>
              </w:rPr>
            </w:pPr>
          </w:p>
          <w:p>
            <w:pPr>
              <w:spacing w:line="253"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1.3</w:t>
            </w:r>
            <w:r>
              <w:rPr>
                <w:rFonts w:ascii="宋体" w:hAnsi="宋体" w:eastAsia="宋体" w:cs="宋体"/>
                <w:spacing w:val="1"/>
                <w:sz w:val="20"/>
                <w:szCs w:val="20"/>
              </w:rPr>
              <w:t>.3</w:t>
            </w:r>
          </w:p>
        </w:tc>
        <w:tc>
          <w:tcPr>
            <w:tcW w:w="2353" w:type="dxa"/>
            <w:vAlign w:val="top"/>
          </w:tcPr>
          <w:p>
            <w:pPr>
              <w:spacing w:line="474"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质量标准</w:t>
            </w:r>
          </w:p>
        </w:tc>
        <w:tc>
          <w:tcPr>
            <w:tcW w:w="5974" w:type="dxa"/>
            <w:vAlign w:val="top"/>
          </w:tcPr>
          <w:p>
            <w:pPr>
              <w:spacing w:before="141" w:line="228" w:lineRule="auto"/>
              <w:ind w:left="12"/>
              <w:rPr>
                <w:rFonts w:ascii="宋体" w:hAnsi="宋体" w:eastAsia="宋体" w:cs="宋体"/>
                <w:sz w:val="20"/>
                <w:szCs w:val="20"/>
              </w:rPr>
            </w:pPr>
            <w:r>
              <w:rPr>
                <w:rFonts w:ascii="宋体" w:hAnsi="宋体" w:eastAsia="宋体" w:cs="宋体"/>
                <w:spacing w:val="18"/>
                <w:sz w:val="20"/>
                <w:szCs w:val="20"/>
              </w:rPr>
              <w:t>设计</w:t>
            </w:r>
            <w:r>
              <w:rPr>
                <w:rFonts w:ascii="宋体" w:hAnsi="宋体" w:eastAsia="宋体" w:cs="宋体"/>
                <w:spacing w:val="10"/>
                <w:sz w:val="20"/>
                <w:szCs w:val="20"/>
              </w:rPr>
              <w:t>质</w:t>
            </w:r>
            <w:r>
              <w:rPr>
                <w:rFonts w:ascii="宋体" w:hAnsi="宋体" w:eastAsia="宋体" w:cs="宋体"/>
                <w:spacing w:val="9"/>
                <w:sz w:val="20"/>
                <w:szCs w:val="20"/>
              </w:rPr>
              <w:t>量要求：达到现行国家、行业及地方的设计标准；施工质</w:t>
            </w:r>
          </w:p>
          <w:p>
            <w:pPr>
              <w:spacing w:before="153" w:line="401" w:lineRule="exact"/>
              <w:ind w:left="9"/>
              <w:rPr>
                <w:rFonts w:ascii="宋体" w:hAnsi="宋体" w:eastAsia="宋体" w:cs="宋体"/>
                <w:sz w:val="20"/>
                <w:szCs w:val="20"/>
              </w:rPr>
            </w:pPr>
            <w:r>
              <w:rPr>
                <w:rFonts w:ascii="宋体" w:hAnsi="宋体" w:eastAsia="宋体" w:cs="宋体"/>
                <w:spacing w:val="29"/>
                <w:position w:val="14"/>
                <w:sz w:val="20"/>
                <w:szCs w:val="20"/>
              </w:rPr>
              <w:t>量</w:t>
            </w:r>
            <w:r>
              <w:rPr>
                <w:rFonts w:ascii="宋体" w:hAnsi="宋体" w:eastAsia="宋体" w:cs="宋体"/>
                <w:spacing w:val="17"/>
                <w:position w:val="14"/>
                <w:sz w:val="20"/>
                <w:szCs w:val="20"/>
              </w:rPr>
              <w:t>要求：符合现行国家有关工程施工验收规范和标准的合格要</w:t>
            </w:r>
          </w:p>
          <w:p>
            <w:pPr>
              <w:spacing w:line="229" w:lineRule="auto"/>
              <w:ind w:left="11"/>
              <w:rPr>
                <w:rFonts w:ascii="宋体" w:hAnsi="宋体" w:eastAsia="宋体" w:cs="宋体"/>
                <w:sz w:val="20"/>
                <w:szCs w:val="20"/>
              </w:rPr>
            </w:pPr>
            <w:r>
              <w:rPr>
                <w:rFonts w:ascii="宋体" w:hAnsi="宋体" w:eastAsia="宋体" w:cs="宋体"/>
                <w:spacing w:val="10"/>
                <w:sz w:val="20"/>
                <w:szCs w:val="20"/>
              </w:rPr>
              <w:t>求</w:t>
            </w:r>
            <w:r>
              <w:rPr>
                <w:rFonts w:hint="eastAsia" w:ascii="宋体" w:hAnsi="宋体" w:eastAsia="宋体" w:cs="宋体"/>
                <w:spacing w:val="10"/>
                <w:sz w:val="20"/>
                <w:szCs w:val="20"/>
                <w:lang w:eastAsia="zh-CN"/>
              </w:rPr>
              <w:t>；</w:t>
            </w:r>
            <w:r>
              <w:rPr>
                <w:rFonts w:hint="eastAsia" w:ascii="宋体" w:hAnsi="宋体" w:eastAsia="宋体" w:cs="宋体"/>
                <w:spacing w:val="9"/>
                <w:sz w:val="20"/>
                <w:szCs w:val="20"/>
                <w:lang w:val="en-US" w:eastAsia="zh-CN"/>
              </w:rPr>
              <w:t>运营要求：</w:t>
            </w:r>
            <w:r>
              <w:rPr>
                <w:rFonts w:ascii="宋体" w:hAnsi="宋体" w:eastAsia="宋体" w:cs="宋体"/>
                <w:spacing w:val="12"/>
                <w:sz w:val="20"/>
                <w:szCs w:val="20"/>
                <w:u w:val="none" w:color="auto"/>
              </w:rPr>
              <w:t>达到地方</w:t>
            </w:r>
            <w:r>
              <w:rPr>
                <w:rFonts w:hint="eastAsia" w:ascii="宋体" w:hAnsi="宋体" w:eastAsia="宋体" w:cs="宋体"/>
                <w:spacing w:val="12"/>
                <w:sz w:val="20"/>
                <w:szCs w:val="20"/>
                <w:u w:val="none" w:color="auto"/>
                <w:lang w:val="en-US" w:eastAsia="zh-CN"/>
              </w:rPr>
              <w:t>政府</w:t>
            </w:r>
            <w:r>
              <w:rPr>
                <w:rFonts w:ascii="宋体" w:hAnsi="宋体" w:eastAsia="宋体" w:cs="宋体"/>
                <w:spacing w:val="12"/>
                <w:sz w:val="20"/>
                <w:szCs w:val="20"/>
                <w:u w:val="none" w:color="auto"/>
              </w:rPr>
              <w:t>的</w:t>
            </w:r>
            <w:r>
              <w:rPr>
                <w:rFonts w:hint="eastAsia" w:ascii="宋体" w:hAnsi="宋体" w:eastAsia="宋体" w:cs="宋体"/>
                <w:spacing w:val="12"/>
                <w:sz w:val="20"/>
                <w:szCs w:val="20"/>
                <w:u w:val="none" w:color="auto"/>
                <w:lang w:val="en-US" w:eastAsia="zh-CN"/>
              </w:rPr>
              <w:t>合格</w:t>
            </w:r>
            <w:r>
              <w:rPr>
                <w:rFonts w:ascii="宋体" w:hAnsi="宋体" w:eastAsia="宋体" w:cs="宋体"/>
                <w:spacing w:val="12"/>
                <w:sz w:val="20"/>
                <w:szCs w:val="20"/>
                <w:u w:val="none" w:color="auto"/>
              </w:rPr>
              <w:t>标准</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035" w:type="dxa"/>
            <w:tcBorders>
              <w:right w:val="single" w:color="000000" w:sz="4" w:space="0"/>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93" w:lineRule="auto"/>
              <w:ind w:left="276"/>
              <w:rPr>
                <w:rFonts w:ascii="宋体" w:hAnsi="宋体" w:eastAsia="宋体" w:cs="宋体"/>
                <w:sz w:val="20"/>
                <w:szCs w:val="20"/>
              </w:rPr>
            </w:pPr>
            <w:r>
              <w:rPr>
                <w:rFonts w:ascii="宋体" w:hAnsi="宋体" w:eastAsia="宋体" w:cs="宋体"/>
                <w:spacing w:val="4"/>
                <w:sz w:val="20"/>
                <w:szCs w:val="20"/>
              </w:rPr>
              <w:t>1.4.</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376" w:lineRule="auto"/>
              <w:ind w:left="8" w:right="5" w:firstLine="2"/>
              <w:rPr>
                <w:rFonts w:ascii="宋体" w:hAnsi="宋体" w:eastAsia="宋体" w:cs="宋体"/>
                <w:sz w:val="20"/>
                <w:szCs w:val="20"/>
              </w:rPr>
            </w:pPr>
            <w:r>
              <w:rPr>
                <w:rFonts w:ascii="宋体" w:hAnsi="宋体" w:eastAsia="宋体" w:cs="宋体"/>
                <w:spacing w:val="17"/>
                <w:sz w:val="20"/>
                <w:szCs w:val="20"/>
              </w:rPr>
              <w:t>投</w:t>
            </w:r>
            <w:r>
              <w:rPr>
                <w:rFonts w:ascii="宋体" w:hAnsi="宋体" w:eastAsia="宋体" w:cs="宋体"/>
                <w:spacing w:val="11"/>
                <w:sz w:val="20"/>
                <w:szCs w:val="20"/>
              </w:rPr>
              <w:t>标人资质条件、能力和</w:t>
            </w:r>
            <w:r>
              <w:rPr>
                <w:rFonts w:ascii="宋体" w:hAnsi="宋体" w:eastAsia="宋体" w:cs="宋体"/>
                <w:sz w:val="20"/>
                <w:szCs w:val="20"/>
              </w:rPr>
              <w:t xml:space="preserve"> </w:t>
            </w:r>
            <w:r>
              <w:rPr>
                <w:rFonts w:ascii="宋体" w:hAnsi="宋体" w:eastAsia="宋体" w:cs="宋体"/>
                <w:spacing w:val="5"/>
                <w:sz w:val="20"/>
                <w:szCs w:val="20"/>
              </w:rPr>
              <w:t>信</w:t>
            </w:r>
            <w:r>
              <w:rPr>
                <w:rFonts w:ascii="宋体" w:hAnsi="宋体" w:eastAsia="宋体" w:cs="宋体"/>
                <w:spacing w:val="4"/>
                <w:sz w:val="20"/>
                <w:szCs w:val="20"/>
              </w:rPr>
              <w:t>誉</w:t>
            </w:r>
          </w:p>
        </w:tc>
        <w:tc>
          <w:tcPr>
            <w:tcW w:w="5974" w:type="dxa"/>
            <w:tcBorders>
              <w:left w:val="single" w:color="000000" w:sz="4" w:space="0"/>
            </w:tcBorders>
            <w:vAlign w:val="top"/>
          </w:tcPr>
          <w:p>
            <w:pPr>
              <w:spacing w:before="145" w:line="369" w:lineRule="auto"/>
              <w:ind w:left="12" w:right="6"/>
              <w:rPr>
                <w:rFonts w:ascii="宋体" w:hAnsi="宋体" w:eastAsia="宋体" w:cs="宋体"/>
                <w:color w:val="auto"/>
                <w:spacing w:val="8"/>
                <w:sz w:val="20"/>
                <w:szCs w:val="20"/>
                <w:u w:val="single" w:color="auto"/>
              </w:rPr>
            </w:pPr>
            <w:r>
              <w:rPr>
                <w:rFonts w:ascii="宋体" w:hAnsi="宋体" w:eastAsia="宋体" w:cs="宋体"/>
                <w:spacing w:val="23"/>
                <w:sz w:val="20"/>
                <w:szCs w:val="20"/>
                <w14:textOutline w14:w="3795" w14:cap="sq" w14:cmpd="sng">
                  <w14:solidFill>
                    <w14:srgbClr w14:val="000000"/>
                  </w14:solidFill>
                  <w14:prstDash w14:val="solid"/>
                  <w14:bevel/>
                </w14:textOutline>
              </w:rPr>
              <w:t>企</w:t>
            </w:r>
            <w:r>
              <w:rPr>
                <w:rFonts w:ascii="宋体" w:hAnsi="宋体" w:eastAsia="宋体" w:cs="宋体"/>
                <w:spacing w:val="12"/>
                <w:sz w:val="20"/>
                <w:szCs w:val="20"/>
                <w14:textOutline w14:w="3795" w14:cap="sq" w14:cmpd="sng">
                  <w14:solidFill>
                    <w14:srgbClr w14:val="000000"/>
                  </w14:solidFill>
                  <w14:prstDash w14:val="solid"/>
                  <w14:bevel/>
                </w14:textOutline>
              </w:rPr>
              <w:t>业资质要求：</w:t>
            </w:r>
            <w:r>
              <w:rPr>
                <w:rFonts w:ascii="宋体" w:hAnsi="宋体" w:eastAsia="宋体" w:cs="宋体"/>
                <w:spacing w:val="12"/>
                <w:sz w:val="20"/>
                <w:szCs w:val="20"/>
                <w:u w:val="single" w:color="auto"/>
              </w:rPr>
              <w:t>投标人须具备独立法人资格和有效的营业执照，</w:t>
            </w:r>
            <w:r>
              <w:rPr>
                <w:rFonts w:ascii="宋体" w:hAnsi="宋体" w:eastAsia="宋体" w:cs="宋体"/>
                <w:sz w:val="20"/>
                <w:szCs w:val="20"/>
              </w:rPr>
              <w:t xml:space="preserve"> </w:t>
            </w:r>
            <w:r>
              <w:rPr>
                <w:rFonts w:ascii="宋体" w:hAnsi="宋体" w:eastAsia="宋体" w:cs="宋体"/>
                <w:spacing w:val="9"/>
                <w:sz w:val="20"/>
                <w:szCs w:val="20"/>
                <w:u w:val="single" w:color="auto"/>
              </w:rPr>
              <w:t>须同时具备</w:t>
            </w:r>
            <w:r>
              <w:rPr>
                <w:rFonts w:hint="eastAsia" w:ascii="宋体" w:hAnsi="宋体" w:eastAsia="宋体" w:cs="宋体"/>
                <w:color w:val="auto"/>
                <w:spacing w:val="9"/>
                <w:sz w:val="20"/>
                <w:szCs w:val="20"/>
                <w:u w:val="single" w:color="auto"/>
                <w:lang w:val="en-US" w:eastAsia="zh-CN"/>
              </w:rPr>
              <w:t>以下</w:t>
            </w:r>
            <w:r>
              <w:rPr>
                <w:rFonts w:ascii="宋体" w:hAnsi="宋体" w:eastAsia="宋体" w:cs="宋体"/>
                <w:color w:val="auto"/>
                <w:spacing w:val="9"/>
                <w:sz w:val="20"/>
                <w:szCs w:val="20"/>
                <w:u w:val="single" w:color="auto"/>
              </w:rPr>
              <w:t>资质</w:t>
            </w:r>
            <w:r>
              <w:rPr>
                <w:rFonts w:ascii="宋体" w:hAnsi="宋体" w:eastAsia="宋体" w:cs="宋体"/>
                <w:color w:val="auto"/>
                <w:spacing w:val="8"/>
                <w:sz w:val="20"/>
                <w:szCs w:val="20"/>
                <w:u w:val="single" w:color="auto"/>
              </w:rPr>
              <w:t>：</w:t>
            </w:r>
          </w:p>
          <w:p>
            <w:pPr>
              <w:numPr>
                <w:ilvl w:val="0"/>
                <w:numId w:val="0"/>
              </w:numPr>
              <w:spacing w:before="127" w:line="351" w:lineRule="auto"/>
              <w:ind w:right="5" w:rightChars="0"/>
              <w:rPr>
                <w:rFonts w:ascii="宋体" w:hAnsi="宋体" w:eastAsia="宋体" w:cs="宋体"/>
                <w:color w:val="auto"/>
                <w:spacing w:val="13"/>
                <w:sz w:val="20"/>
                <w:szCs w:val="20"/>
                <w14:textOutline w14:w="3795" w14:cap="sq" w14:cmpd="sng">
                  <w14:solidFill>
                    <w14:srgbClr w14:val="000000"/>
                  </w14:solidFill>
                  <w14:prstDash w14:val="solid"/>
                  <w14:bevel/>
                </w14:textOutline>
              </w:rPr>
            </w:pPr>
            <w:r>
              <w:rPr>
                <w:rFonts w:ascii="宋体" w:hAnsi="宋体" w:eastAsia="宋体" w:cs="宋体"/>
                <w:color w:val="auto"/>
                <w:spacing w:val="13"/>
                <w:sz w:val="20"/>
                <w:szCs w:val="20"/>
                <w14:textOutline w14:w="3795" w14:cap="sq" w14:cmpd="sng">
                  <w14:solidFill>
                    <w14:srgbClr w14:val="000000"/>
                  </w14:solidFill>
                  <w14:prstDash w14:val="solid"/>
                  <w14:bevel/>
                </w14:textOutline>
              </w:rPr>
              <w:t>①设计资质：</w:t>
            </w:r>
          </w:p>
          <w:p>
            <w:pPr>
              <w:numPr>
                <w:ilvl w:val="0"/>
                <w:numId w:val="0"/>
              </w:numPr>
              <w:spacing w:before="127" w:line="351" w:lineRule="auto"/>
              <w:ind w:leftChars="0" w:right="5" w:rightChars="0" w:firstLine="230" w:firstLineChars="100"/>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15"/>
                <w:sz w:val="20"/>
                <w:szCs w:val="20"/>
                <w:lang w:eastAsia="zh-CN"/>
                <w14:textOutline w14:w="3795" w14:cap="sq" w14:cmpd="sng">
                  <w14:solidFill>
                    <w14:srgbClr w14:val="000000"/>
                  </w14:solidFill>
                  <w14:prstDash w14:val="solid"/>
                  <w14:bevel/>
                </w14:textOutline>
              </w:rPr>
              <w:t>（</w:t>
            </w:r>
            <w:r>
              <w:rPr>
                <w:rFonts w:hint="eastAsia" w:ascii="宋体" w:hAnsi="宋体" w:eastAsia="宋体" w:cs="宋体"/>
                <w:color w:val="auto"/>
                <w:spacing w:val="15"/>
                <w:sz w:val="20"/>
                <w:szCs w:val="20"/>
                <w:lang w:val="en-US" w:eastAsia="zh-CN"/>
                <w14:textOutline w14:w="3795" w14:cap="sq" w14:cmpd="sng">
                  <w14:solidFill>
                    <w14:srgbClr w14:val="000000"/>
                  </w14:solidFill>
                  <w14:prstDash w14:val="solid"/>
                  <w14:bevel/>
                </w14:textOutline>
              </w:rPr>
              <w:t>1）</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工程设计综合甲级资质</w:t>
            </w:r>
            <w:r>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t>；</w:t>
            </w:r>
          </w:p>
          <w:p>
            <w:pPr>
              <w:numPr>
                <w:ilvl w:val="0"/>
                <w:numId w:val="0"/>
              </w:numPr>
              <w:spacing w:line="240" w:lineRule="auto"/>
              <w:ind w:left="210" w:leftChars="0" w:right="0" w:rightChars="0"/>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t>（</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2）</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需同时具备风景园林工程设计专项</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级及以上资质和建筑行业设计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级及以上资质或建筑行业（建筑工程）设计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w:t>
            </w:r>
            <w:r>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t>；</w:t>
            </w:r>
          </w:p>
          <w:p>
            <w:pPr>
              <w:numPr>
                <w:ilvl w:val="0"/>
                <w:numId w:val="0"/>
              </w:numPr>
              <w:spacing w:line="240" w:lineRule="auto"/>
              <w:ind w:left="210" w:leftChars="0" w:right="0" w:rightChars="0"/>
              <w:rPr>
                <w:rFonts w:ascii="宋体" w:hAnsi="宋体" w:eastAsia="宋体" w:cs="宋体"/>
                <w:color w:val="auto"/>
                <w:sz w:val="20"/>
                <w:szCs w:val="20"/>
              </w:rPr>
            </w:pPr>
            <w:r>
              <w:rPr>
                <w:rFonts w:hint="eastAsia" w:ascii="宋体" w:hAnsi="宋体" w:eastAsia="宋体" w:cs="宋体"/>
                <w:color w:val="auto"/>
                <w:spacing w:val="11"/>
                <w:sz w:val="20"/>
                <w:szCs w:val="20"/>
                <w:u w:val="single" w:color="auto"/>
                <w:lang w:val="en-US" w:eastAsia="zh-CN"/>
                <w14:textOutline w14:w="3795" w14:cap="sq" w14:cmpd="sng">
                  <w14:solidFill>
                    <w14:srgbClr w14:val="000000"/>
                  </w14:solidFill>
                  <w14:prstDash w14:val="solid"/>
                  <w14:bevel/>
                </w14:textOutline>
              </w:rPr>
              <w:t>（3）上述（1）和（2）符合其中一项即可，</w:t>
            </w:r>
            <w:r>
              <w:rPr>
                <w:rFonts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并在人员、设备、资金等方面具有</w:t>
            </w:r>
            <w:r>
              <w:rPr>
                <w:rFonts w:ascii="宋体" w:hAnsi="宋体" w:eastAsia="宋体" w:cs="宋体"/>
                <w:color w:val="auto"/>
                <w:sz w:val="20"/>
                <w:szCs w:val="20"/>
              </w:rPr>
              <w:t xml:space="preserve"> </w:t>
            </w:r>
            <w:r>
              <w:rPr>
                <w:rFonts w:ascii="宋体" w:hAnsi="宋体" w:eastAsia="宋体" w:cs="宋体"/>
                <w:color w:val="auto"/>
                <w:spacing w:val="18"/>
                <w:sz w:val="20"/>
                <w:szCs w:val="20"/>
                <w:u w:val="single" w:color="auto"/>
                <w14:textOutline w14:w="3795" w14:cap="sq" w14:cmpd="sng">
                  <w14:solidFill>
                    <w14:srgbClr w14:val="000000"/>
                  </w14:solidFill>
                  <w14:prstDash w14:val="solid"/>
                  <w14:bevel/>
                </w14:textOutline>
              </w:rPr>
              <w:t>相</w:t>
            </w:r>
            <w:r>
              <w:rPr>
                <w:rFonts w:ascii="宋体" w:hAnsi="宋体" w:eastAsia="宋体" w:cs="宋体"/>
                <w:color w:val="auto"/>
                <w:spacing w:val="11"/>
                <w:sz w:val="20"/>
                <w:szCs w:val="20"/>
                <w:u w:val="single" w:color="auto"/>
                <w14:textOutline w14:w="3795" w14:cap="sq" w14:cmpd="sng">
                  <w14:solidFill>
                    <w14:srgbClr w14:val="000000"/>
                  </w14:solidFill>
                  <w14:prstDash w14:val="solid"/>
                  <w14:bevel/>
                </w14:textOutline>
              </w:rPr>
              <w:t>应</w:t>
            </w:r>
            <w:r>
              <w:rPr>
                <w:rFonts w:ascii="宋体" w:hAnsi="宋体" w:eastAsia="宋体" w:cs="宋体"/>
                <w:color w:val="auto"/>
                <w:spacing w:val="9"/>
                <w:sz w:val="20"/>
                <w:szCs w:val="20"/>
                <w:u w:val="single" w:color="auto"/>
                <w14:textOutline w14:w="3795" w14:cap="sq" w14:cmpd="sng">
                  <w14:solidFill>
                    <w14:srgbClr w14:val="000000"/>
                  </w14:solidFill>
                  <w14:prstDash w14:val="solid"/>
                  <w14:bevel/>
                </w14:textOutline>
              </w:rPr>
              <w:t>的能力</w:t>
            </w:r>
            <w:r>
              <w:rPr>
                <w:rFonts w:ascii="宋体" w:hAnsi="宋体" w:eastAsia="宋体" w:cs="宋体"/>
                <w:color w:val="auto"/>
                <w:spacing w:val="9"/>
                <w:sz w:val="20"/>
                <w:szCs w:val="20"/>
              </w:rPr>
              <w:t>；</w:t>
            </w:r>
          </w:p>
          <w:p>
            <w:pPr>
              <w:spacing w:line="369" w:lineRule="auto"/>
              <w:ind w:right="5"/>
              <w:rPr>
                <w:rFonts w:ascii="宋体" w:hAnsi="宋体" w:eastAsia="宋体" w:cs="宋体"/>
                <w:color w:val="auto"/>
                <w:spacing w:val="6"/>
                <w:sz w:val="20"/>
                <w:szCs w:val="20"/>
                <w14:textOutline w14:w="3795" w14:cap="sq" w14:cmpd="sng">
                  <w14:solidFill>
                    <w14:srgbClr w14:val="000000"/>
                  </w14:solidFill>
                  <w14:prstDash w14:val="solid"/>
                  <w14:bevel/>
                </w14:textOutline>
              </w:rPr>
            </w:pPr>
            <w:r>
              <w:rPr>
                <w:rFonts w:ascii="宋体" w:hAnsi="宋体" w:eastAsia="宋体" w:cs="宋体"/>
                <w:color w:val="auto"/>
                <w:spacing w:val="13"/>
                <w:sz w:val="20"/>
                <w:szCs w:val="20"/>
                <w14:textOutline w14:w="3795" w14:cap="sq" w14:cmpd="sng">
                  <w14:solidFill>
                    <w14:srgbClr w14:val="000000"/>
                  </w14:solidFill>
                  <w14:prstDash w14:val="solid"/>
                  <w14:bevel/>
                </w14:textOutline>
              </w:rPr>
              <w:t>②施工资质：</w:t>
            </w:r>
            <w:r>
              <w:rPr>
                <w:rFonts w:ascii="宋体" w:hAnsi="宋体" w:eastAsia="宋体" w:cs="宋体"/>
                <w:color w:val="auto"/>
                <w:spacing w:val="13"/>
                <w:sz w:val="20"/>
                <w:szCs w:val="20"/>
                <w:u w:val="single" w:color="auto"/>
                <w14:textOutline w14:w="3795" w14:cap="sq" w14:cmpd="sng">
                  <w14:solidFill>
                    <w14:srgbClr w14:val="000000"/>
                  </w14:solidFill>
                  <w14:prstDash w14:val="solid"/>
                  <w14:bevel/>
                </w14:textOutline>
              </w:rPr>
              <w:t>具备建筑工程施工总承包</w:t>
            </w:r>
            <w:r>
              <w:rPr>
                <w:rFonts w:hint="eastAsia" w:ascii="宋体" w:hAnsi="宋体" w:eastAsia="宋体" w:cs="宋体"/>
                <w:color w:val="auto"/>
                <w:spacing w:val="13"/>
                <w:sz w:val="20"/>
                <w:szCs w:val="20"/>
                <w:u w:val="single" w:color="auto"/>
                <w:lang w:val="en-US" w:eastAsia="zh-CN"/>
                <w14:textOutline w14:w="3795" w14:cap="sq" w14:cmpd="sng">
                  <w14:solidFill>
                    <w14:srgbClr w14:val="000000"/>
                  </w14:solidFill>
                  <w14:prstDash w14:val="solid"/>
                  <w14:bevel/>
                </w14:textOutline>
              </w:rPr>
              <w:t>三</w:t>
            </w:r>
            <w:r>
              <w:rPr>
                <w:rFonts w:ascii="宋体" w:hAnsi="宋体" w:eastAsia="宋体" w:cs="宋体"/>
                <w:color w:val="auto"/>
                <w:spacing w:val="13"/>
                <w:sz w:val="20"/>
                <w:szCs w:val="20"/>
                <w:u w:val="single" w:color="auto"/>
                <w14:textOutline w14:w="3795" w14:cap="sq" w14:cmpd="sng">
                  <w14:solidFill>
                    <w14:srgbClr w14:val="000000"/>
                  </w14:solidFill>
                  <w14:prstDash w14:val="solid"/>
                  <w14:bevel/>
                </w14:textOutline>
              </w:rPr>
              <w:t>级及以上资质，</w:t>
            </w:r>
            <w:r>
              <w:rPr>
                <w:rFonts w:ascii="宋体" w:hAnsi="宋体" w:eastAsia="宋体" w:cs="宋体"/>
                <w:color w:val="auto"/>
                <w:spacing w:val="7"/>
                <w:sz w:val="20"/>
                <w:szCs w:val="20"/>
                <w:u w:val="single" w:color="auto"/>
                <w14:textOutline w14:w="3795" w14:cap="sq" w14:cmpd="sng">
                  <w14:solidFill>
                    <w14:srgbClr w14:val="000000"/>
                  </w14:solidFill>
                  <w14:prstDash w14:val="solid"/>
                  <w14:bevel/>
                </w14:textOutline>
              </w:rPr>
              <w:t>并</w:t>
            </w:r>
            <w:r>
              <w:rPr>
                <w:rFonts w:ascii="宋体" w:hAnsi="宋体" w:eastAsia="宋体" w:cs="宋体"/>
                <w:color w:val="auto"/>
                <w:sz w:val="20"/>
                <w:szCs w:val="20"/>
              </w:rPr>
              <w:t xml:space="preserve"> </w:t>
            </w:r>
            <w:r>
              <w:rPr>
                <w:rFonts w:ascii="宋体" w:hAnsi="宋体" w:eastAsia="宋体" w:cs="宋体"/>
                <w:color w:val="auto"/>
                <w:spacing w:val="24"/>
                <w:sz w:val="20"/>
                <w:szCs w:val="20"/>
                <w:u w:val="single" w:color="auto"/>
                <w14:textOutline w14:w="3795" w14:cap="sq" w14:cmpd="sng">
                  <w14:solidFill>
                    <w14:srgbClr w14:val="000000"/>
                  </w14:solidFill>
                  <w14:prstDash w14:val="solid"/>
                  <w14:bevel/>
                </w14:textOutline>
              </w:rPr>
              <w:t>具</w:t>
            </w:r>
            <w:r>
              <w:rPr>
                <w:rFonts w:ascii="宋体" w:hAnsi="宋体" w:eastAsia="宋体" w:cs="宋体"/>
                <w:color w:val="auto"/>
                <w:spacing w:val="12"/>
                <w:sz w:val="20"/>
                <w:szCs w:val="20"/>
                <w:u w:val="single" w:color="auto"/>
                <w14:textOutline w14:w="3795" w14:cap="sq" w14:cmpd="sng">
                  <w14:solidFill>
                    <w14:srgbClr w14:val="000000"/>
                  </w14:solidFill>
                  <w14:prstDash w14:val="solid"/>
                  <w14:bevel/>
                </w14:textOutline>
              </w:rPr>
              <w:t>备有效的安全生产许可证，</w:t>
            </w:r>
            <w:r>
              <w:rPr>
                <w:rFonts w:ascii="宋体" w:hAnsi="宋体" w:eastAsia="宋体" w:cs="宋体"/>
                <w:color w:val="auto"/>
                <w:spacing w:val="12"/>
                <w:sz w:val="20"/>
                <w:szCs w:val="20"/>
                <w14:textOutline w14:w="3795" w14:cap="sq" w14:cmpd="sng">
                  <w14:solidFill>
                    <w14:srgbClr w14:val="000000"/>
                  </w14:solidFill>
                  <w14:prstDash w14:val="solid"/>
                  <w14:bevel/>
                </w14:textOutline>
              </w:rPr>
              <w:t>在人员、设备、资金等方面具有相</w:t>
            </w:r>
            <w:r>
              <w:rPr>
                <w:rFonts w:ascii="宋体" w:hAnsi="宋体" w:eastAsia="宋体" w:cs="宋体"/>
                <w:color w:val="auto"/>
                <w:sz w:val="20"/>
                <w:szCs w:val="20"/>
              </w:rPr>
              <w:t xml:space="preserve"> </w:t>
            </w:r>
            <w:r>
              <w:rPr>
                <w:rFonts w:ascii="宋体" w:hAnsi="宋体" w:eastAsia="宋体" w:cs="宋体"/>
                <w:color w:val="auto"/>
                <w:spacing w:val="7"/>
                <w:sz w:val="20"/>
                <w:szCs w:val="20"/>
                <w14:textOutline w14:w="3795" w14:cap="sq" w14:cmpd="sng">
                  <w14:solidFill>
                    <w14:srgbClr w14:val="000000"/>
                  </w14:solidFill>
                  <w14:prstDash w14:val="solid"/>
                  <w14:bevel/>
                </w14:textOutline>
              </w:rPr>
              <w:t>应的能力</w:t>
            </w:r>
            <w:r>
              <w:rPr>
                <w:rFonts w:ascii="宋体" w:hAnsi="宋体" w:eastAsia="宋体" w:cs="宋体"/>
                <w:color w:val="auto"/>
                <w:spacing w:val="6"/>
                <w:sz w:val="20"/>
                <w:szCs w:val="20"/>
                <w14:textOutline w14:w="3795" w14:cap="sq" w14:cmpd="sng">
                  <w14:solidFill>
                    <w14:srgbClr w14:val="000000"/>
                  </w14:solidFill>
                  <w14:prstDash w14:val="solid"/>
                  <w14:bevel/>
                </w14:textOutline>
              </w:rPr>
              <w:t>。</w:t>
            </w:r>
          </w:p>
          <w:p>
            <w:pPr>
              <w:spacing w:before="2" w:line="368" w:lineRule="auto"/>
              <w:ind w:right="3"/>
              <w:rPr>
                <w:rFonts w:ascii="宋体" w:hAnsi="宋体" w:eastAsia="宋体" w:cs="宋体"/>
                <w:color w:val="auto"/>
                <w:spacing w:val="6"/>
                <w:sz w:val="20"/>
                <w:szCs w:val="20"/>
                <w14:textOutline w14:w="3795" w14:cap="sq" w14:cmpd="sng">
                  <w14:solidFill>
                    <w14:srgbClr w14:val="000000"/>
                  </w14:solidFill>
                  <w14:prstDash w14:val="solid"/>
                  <w14:bevel/>
                </w14:textOutline>
              </w:rPr>
            </w:pPr>
            <w:r>
              <w:rPr>
                <w:rFonts w:ascii="宋体" w:hAnsi="宋体" w:eastAsia="宋体" w:cs="宋体"/>
                <w:color w:val="auto"/>
                <w:spacing w:val="18"/>
                <w:sz w:val="20"/>
                <w:szCs w:val="20"/>
                <w14:textOutline w14:w="3795" w14:cap="sq" w14:cmpd="sng">
                  <w14:solidFill>
                    <w14:srgbClr w14:val="000000"/>
                  </w14:solidFill>
                  <w14:prstDash w14:val="solid"/>
                  <w14:bevel/>
                </w14:textOutline>
              </w:rPr>
              <w:t>③</w:t>
            </w:r>
            <w:r>
              <w:rPr>
                <w:rFonts w:hint="eastAsia" w:ascii="宋体" w:hAnsi="宋体" w:eastAsia="宋体" w:cs="宋体"/>
                <w:color w:val="auto"/>
                <w:spacing w:val="8"/>
                <w:sz w:val="20"/>
                <w:szCs w:val="20"/>
                <w:lang w:val="en-US" w:eastAsia="zh-CN"/>
              </w:rPr>
              <w:t>运营资质:具有独立法人资格。</w:t>
            </w:r>
          </w:p>
          <w:p>
            <w:pPr>
              <w:spacing w:before="1" w:line="369" w:lineRule="auto"/>
              <w:ind w:left="8"/>
              <w:rPr>
                <w:rFonts w:ascii="宋体" w:hAnsi="宋体" w:eastAsia="宋体" w:cs="宋体"/>
                <w:color w:val="auto"/>
                <w:sz w:val="20"/>
                <w:szCs w:val="20"/>
              </w:rPr>
            </w:pPr>
            <w:r>
              <w:rPr>
                <w:rFonts w:ascii="宋体" w:hAnsi="宋体" w:eastAsia="宋体" w:cs="宋体"/>
                <w:color w:val="auto"/>
                <w:spacing w:val="9"/>
                <w:sz w:val="20"/>
                <w:szCs w:val="20"/>
                <w14:textOutline w14:w="3795" w14:cap="sq" w14:cmpd="sng">
                  <w14:solidFill>
                    <w14:srgbClr w14:val="000000"/>
                  </w14:solidFill>
                  <w14:prstDash w14:val="solid"/>
                  <w14:bevel/>
                </w14:textOutline>
              </w:rPr>
              <w:t>业绩要求：</w:t>
            </w:r>
            <w:r>
              <w:rPr>
                <w:rFonts w:ascii="宋体" w:hAnsi="宋体" w:eastAsia="宋体" w:cs="宋体"/>
                <w:color w:val="auto"/>
                <w:spacing w:val="8"/>
                <w:sz w:val="20"/>
                <w:szCs w:val="20"/>
                <w:u w:val="single" w:color="auto"/>
                <w14:textOutline w14:w="3795" w14:cap="sq" w14:cmpd="sng">
                  <w14:solidFill>
                    <w14:srgbClr w14:val="000000"/>
                  </w14:solidFill>
                  <w14:prstDash w14:val="solid"/>
                  <w14:bevel/>
                </w14:textOutline>
              </w:rPr>
              <w:t>/</w:t>
            </w:r>
          </w:p>
          <w:p>
            <w:pPr>
              <w:spacing w:before="1" w:line="226" w:lineRule="auto"/>
              <w:ind w:left="9"/>
              <w:rPr>
                <w:rFonts w:ascii="宋体" w:hAnsi="宋体" w:eastAsia="宋体" w:cs="宋体"/>
                <w:color w:val="auto"/>
                <w:sz w:val="20"/>
                <w:szCs w:val="20"/>
              </w:rPr>
            </w:pPr>
            <w:r>
              <w:rPr>
                <w:rFonts w:ascii="宋体" w:hAnsi="宋体" w:eastAsia="宋体" w:cs="宋体"/>
                <w:color w:val="auto"/>
                <w:spacing w:val="7"/>
                <w:sz w:val="20"/>
                <w:szCs w:val="20"/>
                <w14:textOutline w14:w="3795" w14:cap="sq" w14:cmpd="sng">
                  <w14:solidFill>
                    <w14:srgbClr w14:val="000000"/>
                  </w14:solidFill>
                  <w14:prstDash w14:val="solid"/>
                  <w14:bevel/>
                </w14:textOutline>
              </w:rPr>
              <w:t>信誉要求</w:t>
            </w:r>
            <w:r>
              <w:rPr>
                <w:rFonts w:ascii="宋体" w:hAnsi="宋体" w:eastAsia="宋体" w:cs="宋体"/>
                <w:color w:val="auto"/>
                <w:spacing w:val="6"/>
                <w:sz w:val="20"/>
                <w:szCs w:val="20"/>
                <w14:textOutline w14:w="3795" w14:cap="sq" w14:cmpd="sng">
                  <w14:solidFill>
                    <w14:srgbClr w14:val="000000"/>
                  </w14:solidFill>
                  <w14:prstDash w14:val="solid"/>
                  <w14:bevel/>
                </w14:textOutline>
              </w:rPr>
              <w:t>：</w:t>
            </w:r>
          </w:p>
          <w:p>
            <w:pPr>
              <w:spacing w:line="399" w:lineRule="exact"/>
              <w:ind w:left="12"/>
              <w:rPr>
                <w:rFonts w:hint="eastAsia" w:ascii="宋体" w:hAnsi="宋体" w:eastAsia="宋体" w:cs="宋体"/>
                <w:spacing w:val="18"/>
                <w:sz w:val="20"/>
                <w:szCs w:val="20"/>
              </w:rPr>
            </w:pPr>
            <w:r>
              <w:rPr>
                <w:rFonts w:hint="eastAsia" w:ascii="宋体" w:hAnsi="宋体" w:eastAsia="宋体" w:cs="宋体"/>
                <w:spacing w:val="18"/>
                <w:sz w:val="20"/>
                <w:szCs w:val="20"/>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p>
            <w:pPr>
              <w:spacing w:line="399" w:lineRule="exact"/>
              <w:ind w:left="12"/>
              <w:rPr>
                <w:rFonts w:ascii="宋体" w:hAnsi="宋体" w:eastAsia="宋体" w:cs="宋体"/>
                <w:sz w:val="20"/>
                <w:szCs w:val="20"/>
              </w:rPr>
            </w:pPr>
            <w:r>
              <w:rPr>
                <w:rFonts w:ascii="宋体" w:hAnsi="宋体" w:eastAsia="宋体" w:cs="宋体"/>
                <w:spacing w:val="34"/>
                <w:position w:val="14"/>
                <w:sz w:val="20"/>
                <w:szCs w:val="20"/>
                <w14:textOutline w14:w="3795" w14:cap="sq" w14:cmpd="sng">
                  <w14:solidFill>
                    <w14:srgbClr w14:val="000000"/>
                  </w14:solidFill>
                  <w14:prstDash w14:val="solid"/>
                  <w14:bevel/>
                </w14:textOutline>
              </w:rPr>
              <w:t>项</w:t>
            </w:r>
            <w:r>
              <w:rPr>
                <w:rFonts w:ascii="宋体" w:hAnsi="宋体" w:eastAsia="宋体" w:cs="宋体"/>
                <w:spacing w:val="19"/>
                <w:position w:val="14"/>
                <w:sz w:val="20"/>
                <w:szCs w:val="20"/>
                <w14:textOutline w14:w="3795" w14:cap="sq" w14:cmpd="sng">
                  <w14:solidFill>
                    <w14:srgbClr w14:val="000000"/>
                  </w14:solidFill>
                  <w14:prstDash w14:val="solid"/>
                  <w14:bevel/>
                </w14:textOutline>
              </w:rPr>
              <w:t>目负责人资格要求</w:t>
            </w:r>
            <w:r>
              <w:rPr>
                <w:rFonts w:ascii="宋体" w:hAnsi="宋体" w:eastAsia="宋体" w:cs="宋体"/>
                <w:spacing w:val="19"/>
                <w:position w:val="14"/>
                <w:sz w:val="20"/>
                <w:szCs w:val="20"/>
              </w:rPr>
              <w:t xml:space="preserve"> </w:t>
            </w:r>
            <w:r>
              <w:rPr>
                <w:rFonts w:ascii="宋体" w:hAnsi="宋体" w:eastAsia="宋体" w:cs="宋体"/>
                <w:spacing w:val="19"/>
                <w:position w:val="14"/>
                <w:sz w:val="20"/>
                <w:szCs w:val="20"/>
                <w14:textOutline w14:w="3795" w14:cap="sq" w14:cmpd="sng">
                  <w14:solidFill>
                    <w14:srgbClr w14:val="000000"/>
                  </w14:solidFill>
                  <w14:prstDash w14:val="solid"/>
                  <w14:bevel/>
                </w14:textOutline>
              </w:rPr>
              <w:t>(如以联合体投标的，必须为联合体牵头</w:t>
            </w:r>
          </w:p>
          <w:p>
            <w:pPr>
              <w:spacing w:line="228" w:lineRule="auto"/>
              <w:ind w:left="1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人</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u w:val="single" w:color="auto"/>
              </w:rPr>
              <w:t>具有建筑专业</w:t>
            </w:r>
            <w:r>
              <w:rPr>
                <w:rFonts w:hint="eastAsia" w:ascii="宋体" w:hAnsi="宋体" w:eastAsia="宋体" w:cs="宋体"/>
                <w:spacing w:val="12"/>
                <w:sz w:val="20"/>
                <w:szCs w:val="20"/>
                <w:u w:val="single" w:color="auto"/>
                <w:lang w:val="en-US" w:eastAsia="zh-CN"/>
              </w:rPr>
              <w:t>二</w:t>
            </w:r>
            <w:r>
              <w:rPr>
                <w:rFonts w:ascii="宋体" w:hAnsi="宋体" w:eastAsia="宋体" w:cs="宋体"/>
                <w:spacing w:val="12"/>
                <w:sz w:val="20"/>
                <w:szCs w:val="20"/>
                <w:u w:val="single" w:color="auto"/>
              </w:rPr>
              <w:t>级注册建造师资格，具备有效的安全生产</w:t>
            </w:r>
          </w:p>
        </w:tc>
      </w:tr>
    </w:tbl>
    <w:p>
      <w:pPr>
        <w:sectPr>
          <w:headerReference r:id="rId14" w:type="default"/>
          <w:footerReference r:id="rId15"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035" w:type="dxa"/>
            <w:vMerge w:val="restart"/>
            <w:tcBorders>
              <w:bottom w:val="nil"/>
              <w:right w:val="single" w:color="000000" w:sz="4" w:space="0"/>
            </w:tcBorders>
            <w:vAlign w:val="top"/>
          </w:tcPr>
          <w:p>
            <w:pPr>
              <w:rPr>
                <w:rFonts w:ascii="Arial"/>
                <w:sz w:val="21"/>
              </w:rPr>
            </w:pPr>
          </w:p>
        </w:tc>
        <w:tc>
          <w:tcPr>
            <w:tcW w:w="2353" w:type="dxa"/>
            <w:vMerge w:val="restart"/>
            <w:tcBorders>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49" w:line="191" w:lineRule="auto"/>
              <w:ind w:left="9"/>
              <w:rPr>
                <w:rFonts w:ascii="宋体" w:hAnsi="宋体" w:eastAsia="宋体" w:cs="宋体"/>
                <w:sz w:val="20"/>
                <w:szCs w:val="20"/>
              </w:rPr>
            </w:pPr>
            <w:r>
              <w:rPr>
                <w:rFonts w:ascii="宋体" w:hAnsi="宋体" w:eastAsia="宋体" w:cs="宋体"/>
                <w:spacing w:val="19"/>
                <w:sz w:val="20"/>
                <w:szCs w:val="20"/>
              </w:rPr>
              <w:t>考</w:t>
            </w:r>
            <w:r>
              <w:rPr>
                <w:rFonts w:ascii="宋体" w:hAnsi="宋体" w:eastAsia="宋体" w:cs="宋体"/>
                <w:spacing w:val="12"/>
                <w:sz w:val="20"/>
                <w:szCs w:val="20"/>
              </w:rPr>
              <w:t>核合格证书 (</w:t>
            </w:r>
            <w:r>
              <w:rPr>
                <w:rFonts w:ascii="Times New Roman" w:hAnsi="Times New Roman" w:eastAsia="Times New Roman" w:cs="Times New Roman"/>
                <w:sz w:val="20"/>
                <w:szCs w:val="20"/>
              </w:rPr>
              <w:t>B</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证) ，且不得担任其他未通过验收的建设工程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89" w:line="186" w:lineRule="auto"/>
              <w:ind w:left="12"/>
              <w:rPr>
                <w:rFonts w:hint="eastAsia" w:ascii="宋体" w:hAnsi="宋体" w:eastAsia="宋体" w:cs="宋体"/>
                <w:sz w:val="20"/>
                <w:szCs w:val="20"/>
                <w:lang w:eastAsia="zh-CN"/>
              </w:rPr>
            </w:pPr>
            <w:r>
              <w:rPr>
                <w:rFonts w:ascii="宋体" w:hAnsi="宋体" w:eastAsia="宋体" w:cs="宋体"/>
                <w:spacing w:val="12"/>
                <w:sz w:val="20"/>
                <w:szCs w:val="20"/>
              </w:rPr>
              <w:t>项目的项目负责人</w:t>
            </w:r>
            <w:r>
              <w:rPr>
                <w:rFonts w:hint="eastAsia" w:ascii="宋体" w:hAnsi="宋体" w:eastAsia="宋体" w:cs="宋体"/>
                <w:spacing w:val="12"/>
                <w:sz w:val="20"/>
                <w:szCs w:val="20"/>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2"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3" w:line="230" w:lineRule="auto"/>
              <w:ind w:left="8"/>
              <w:rPr>
                <w:rFonts w:ascii="宋体" w:hAnsi="宋体" w:eastAsia="宋体" w:cs="宋体"/>
                <w:sz w:val="20"/>
                <w:szCs w:val="20"/>
              </w:rPr>
            </w:pPr>
            <w:r>
              <w:pict>
                <v:rect id="_x0000_s1027" o:spid="_x0000_s1027" o:spt="1" style="position:absolute;left:0pt;margin-left:0.05pt;margin-top:19.5pt;height:0.5pt;width:31.45pt;z-index:251667456;mso-width-relative:page;mso-height-relative:page;" fillcolor="#000000" filled="t" stroked="f" coordsize="21600,21600">
                  <v:path/>
                  <v:fill on="t" focussize="0,0"/>
                  <v:stroke on="f"/>
                  <v:imagedata o:title=""/>
                  <o:lock v:ext="edit"/>
                </v:rect>
              </w:pict>
            </w:r>
            <w:r>
              <w:rPr>
                <w:rFonts w:ascii="宋体" w:hAnsi="宋体" w:eastAsia="宋体" w:cs="宋体"/>
                <w:spacing w:val="3"/>
                <w:sz w:val="20"/>
                <w:szCs w:val="20"/>
              </w:rPr>
              <w:t xml:space="preserve"> </w:t>
            </w:r>
          </w:p>
          <w:p>
            <w:pPr>
              <w:spacing w:before="149" w:line="370" w:lineRule="auto"/>
              <w:ind w:left="9" w:right="5" w:firstLine="3"/>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设</w:t>
            </w:r>
            <w:r>
              <w:rPr>
                <w:rFonts w:ascii="宋体" w:hAnsi="宋体" w:eastAsia="宋体" w:cs="宋体"/>
                <w:spacing w:val="12"/>
                <w:sz w:val="20"/>
                <w:szCs w:val="20"/>
                <w14:textOutline w14:w="3795" w14:cap="sq" w14:cmpd="sng">
                  <w14:solidFill>
                    <w14:srgbClr w14:val="000000"/>
                  </w14:solidFill>
                  <w14:prstDash w14:val="solid"/>
                  <w14:bevel/>
                </w14:textOutline>
              </w:rPr>
              <w:t>计负责人资格要求</w:t>
            </w:r>
            <w:r>
              <w:rPr>
                <w:rFonts w:ascii="宋体" w:hAnsi="宋体" w:eastAsia="宋体" w:cs="宋体"/>
                <w:spacing w:val="12"/>
                <w:sz w:val="20"/>
                <w:szCs w:val="20"/>
              </w:rPr>
              <w:t>：</w:t>
            </w:r>
            <w:r>
              <w:rPr>
                <w:rFonts w:ascii="宋体" w:hAnsi="宋体" w:eastAsia="宋体" w:cs="宋体"/>
                <w:spacing w:val="9"/>
                <w:sz w:val="20"/>
                <w:szCs w:val="20"/>
                <w:u w:val="single" w:color="auto"/>
              </w:rPr>
              <w:t>具有</w:t>
            </w:r>
            <w:r>
              <w:rPr>
                <w:rFonts w:hint="eastAsia" w:ascii="宋体" w:hAnsi="宋体" w:eastAsia="宋体" w:cs="宋体"/>
                <w:spacing w:val="9"/>
                <w:sz w:val="20"/>
                <w:szCs w:val="20"/>
                <w:u w:val="single" w:color="auto"/>
                <w:lang w:val="en-US" w:eastAsia="zh-CN"/>
              </w:rPr>
              <w:t>中</w:t>
            </w:r>
            <w:r>
              <w:rPr>
                <w:rFonts w:ascii="宋体" w:hAnsi="宋体" w:eastAsia="宋体" w:cs="宋体"/>
                <w:spacing w:val="9"/>
                <w:sz w:val="20"/>
                <w:szCs w:val="20"/>
                <w:u w:val="single" w:color="auto"/>
              </w:rPr>
              <w:t>级工程师及以上职称；</w:t>
            </w:r>
          </w:p>
          <w:p>
            <w:pPr>
              <w:spacing w:line="365" w:lineRule="auto"/>
              <w:ind w:left="8"/>
              <w:rPr>
                <w:rFonts w:ascii="宋体" w:hAnsi="宋体" w:eastAsia="宋体" w:cs="宋体"/>
                <w:sz w:val="20"/>
                <w:szCs w:val="20"/>
              </w:rPr>
            </w:pPr>
            <w:r>
              <w:rPr>
                <w:rFonts w:ascii="宋体" w:hAnsi="宋体" w:eastAsia="宋体" w:cs="宋体"/>
                <w:spacing w:val="24"/>
                <w:sz w:val="20"/>
                <w:szCs w:val="20"/>
                <w14:textOutline w14:w="3776" w14:cap="sq" w14:cmpd="sng">
                  <w14:solidFill>
                    <w14:srgbClr w14:val="000000"/>
                  </w14:solidFill>
                  <w14:prstDash w14:val="solid"/>
                  <w14:bevel/>
                </w14:textOutline>
              </w:rPr>
              <w:t>施</w:t>
            </w:r>
            <w:r>
              <w:rPr>
                <w:rFonts w:ascii="宋体" w:hAnsi="宋体" w:eastAsia="宋体" w:cs="宋体"/>
                <w:spacing w:val="17"/>
                <w:sz w:val="20"/>
                <w:szCs w:val="20"/>
                <w14:textOutline w14:w="3776" w14:cap="sq" w14:cmpd="sng">
                  <w14:solidFill>
                    <w14:srgbClr w14:val="000000"/>
                  </w14:solidFill>
                  <w14:prstDash w14:val="solid"/>
                  <w14:bevel/>
                </w14:textOutline>
              </w:rPr>
              <w:t>工</w:t>
            </w:r>
            <w:r>
              <w:rPr>
                <w:rFonts w:ascii="宋体" w:hAnsi="宋体" w:eastAsia="宋体" w:cs="宋体"/>
                <w:spacing w:val="12"/>
                <w:sz w:val="20"/>
                <w:szCs w:val="20"/>
                <w14:textOutline w14:w="3776" w14:cap="sq" w14:cmpd="sng">
                  <w14:solidFill>
                    <w14:srgbClr w14:val="000000"/>
                  </w14:solidFill>
                  <w14:prstDash w14:val="solid"/>
                  <w14:bevel/>
                </w14:textOutline>
              </w:rPr>
              <w:t>负责人资格要求</w:t>
            </w:r>
            <w:r>
              <w:rPr>
                <w:rFonts w:ascii="宋体" w:hAnsi="宋体" w:eastAsia="宋体" w:cs="宋体"/>
                <w:spacing w:val="12"/>
                <w:sz w:val="20"/>
                <w:szCs w:val="20"/>
              </w:rPr>
              <w:t>：</w:t>
            </w:r>
            <w:r>
              <w:rPr>
                <w:rFonts w:ascii="宋体" w:hAnsi="宋体" w:eastAsia="宋体" w:cs="宋体"/>
                <w:spacing w:val="12"/>
                <w:sz w:val="20"/>
                <w:szCs w:val="20"/>
                <w:u w:val="single" w:color="auto"/>
              </w:rPr>
              <w:t>具有建筑工程专业</w:t>
            </w:r>
            <w:r>
              <w:rPr>
                <w:rFonts w:hint="eastAsia" w:ascii="宋体" w:hAnsi="宋体" w:eastAsia="宋体" w:cs="宋体"/>
                <w:spacing w:val="12"/>
                <w:sz w:val="20"/>
                <w:szCs w:val="20"/>
                <w:u w:val="single" w:color="auto"/>
                <w:lang w:val="en-US" w:eastAsia="zh-CN"/>
              </w:rPr>
              <w:t>二</w:t>
            </w:r>
            <w:r>
              <w:rPr>
                <w:rFonts w:ascii="宋体" w:hAnsi="宋体" w:eastAsia="宋体" w:cs="宋体"/>
                <w:spacing w:val="12"/>
                <w:sz w:val="20"/>
                <w:szCs w:val="20"/>
                <w:u w:val="single" w:color="auto"/>
              </w:rPr>
              <w:t>级注册建造师资格，</w:t>
            </w:r>
          </w:p>
          <w:p>
            <w:pPr>
              <w:spacing w:line="191" w:lineRule="auto"/>
              <w:ind w:left="13"/>
              <w:rPr>
                <w:rFonts w:ascii="宋体" w:hAnsi="宋体" w:eastAsia="宋体" w:cs="宋体"/>
                <w:sz w:val="20"/>
                <w:szCs w:val="20"/>
              </w:rPr>
            </w:pPr>
            <w:r>
              <w:rPr>
                <w:rFonts w:ascii="宋体" w:hAnsi="宋体" w:eastAsia="宋体" w:cs="宋体"/>
                <w:spacing w:val="15"/>
                <w:sz w:val="20"/>
                <w:szCs w:val="20"/>
              </w:rPr>
              <w:t>具</w:t>
            </w:r>
            <w:r>
              <w:rPr>
                <w:rFonts w:ascii="宋体" w:hAnsi="宋体" w:eastAsia="宋体" w:cs="宋体"/>
                <w:spacing w:val="12"/>
                <w:sz w:val="20"/>
                <w:szCs w:val="20"/>
              </w:rPr>
              <w:t>备有效的安全生产考核合格证书 (</w:t>
            </w:r>
            <w:r>
              <w:rPr>
                <w:rFonts w:ascii="Times New Roman" w:hAnsi="Times New Roman" w:eastAsia="Times New Roman" w:cs="Times New Roman"/>
                <w:sz w:val="20"/>
                <w:szCs w:val="20"/>
              </w:rPr>
              <w:t>B</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证) ，且不得担任其他未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4" w:hRule="atLeast"/>
        </w:trPr>
        <w:tc>
          <w:tcPr>
            <w:tcW w:w="1035" w:type="dxa"/>
            <w:vMerge w:val="continue"/>
            <w:tcBorders>
              <w:top w:val="nil"/>
              <w:right w:val="single" w:color="000000" w:sz="4" w:space="0"/>
            </w:tcBorders>
            <w:vAlign w:val="top"/>
          </w:tcPr>
          <w:p>
            <w:pPr>
              <w:rPr>
                <w:rFonts w:ascii="Arial"/>
                <w:sz w:val="21"/>
              </w:rPr>
            </w:pPr>
          </w:p>
        </w:tc>
        <w:tc>
          <w:tcPr>
            <w:tcW w:w="2353" w:type="dxa"/>
            <w:vMerge w:val="continue"/>
            <w:tcBorders>
              <w:top w:val="nil"/>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89" w:line="228" w:lineRule="auto"/>
              <w:ind w:left="9"/>
              <w:rPr>
                <w:rFonts w:ascii="宋体" w:hAnsi="宋体" w:eastAsia="宋体" w:cs="宋体"/>
                <w:sz w:val="20"/>
                <w:szCs w:val="20"/>
              </w:rPr>
            </w:pPr>
            <w:r>
              <w:rPr>
                <w:rFonts w:ascii="宋体" w:hAnsi="宋体" w:eastAsia="宋体" w:cs="宋体"/>
                <w:spacing w:val="18"/>
                <w:sz w:val="20"/>
                <w:szCs w:val="20"/>
                <w:u w:val="single" w:color="auto"/>
              </w:rPr>
              <w:t>通</w:t>
            </w:r>
            <w:r>
              <w:rPr>
                <w:rFonts w:ascii="宋体" w:hAnsi="宋体" w:eastAsia="宋体" w:cs="宋体"/>
                <w:spacing w:val="9"/>
                <w:sz w:val="20"/>
                <w:szCs w:val="20"/>
                <w:u w:val="single" w:color="auto"/>
              </w:rPr>
              <w:t>过验收的建设工程项目的项目负责人；</w:t>
            </w:r>
          </w:p>
          <w:p>
            <w:pPr>
              <w:tabs>
                <w:tab w:val="left" w:pos="118"/>
              </w:tabs>
              <w:spacing w:before="154" w:line="369" w:lineRule="auto"/>
              <w:ind w:left="9" w:right="5" w:firstLine="23"/>
              <w:rPr>
                <w:rFonts w:ascii="宋体" w:hAnsi="宋体" w:eastAsia="宋体" w:cs="宋体"/>
                <w:sz w:val="20"/>
                <w:szCs w:val="20"/>
              </w:rPr>
            </w:pPr>
            <w:r>
              <w:rPr>
                <w:rFonts w:ascii="宋体" w:hAnsi="宋体" w:eastAsia="宋体" w:cs="宋体"/>
                <w:spacing w:val="33"/>
                <w:sz w:val="20"/>
                <w:szCs w:val="20"/>
              </w:rPr>
              <w:t>以</w:t>
            </w:r>
            <w:r>
              <w:rPr>
                <w:rFonts w:ascii="宋体" w:hAnsi="宋体" w:eastAsia="宋体" w:cs="宋体"/>
                <w:spacing w:val="19"/>
                <w:sz w:val="20"/>
                <w:szCs w:val="20"/>
              </w:rPr>
              <w:t>上拟派负责人不得同时互相兼任，并为投标申请人在职职工</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22"/>
                <w:sz w:val="20"/>
                <w:szCs w:val="20"/>
              </w:rPr>
              <w:t>(</w:t>
            </w:r>
            <w:r>
              <w:rPr>
                <w:rFonts w:ascii="宋体" w:hAnsi="宋体" w:eastAsia="宋体" w:cs="宋体"/>
                <w:spacing w:val="22"/>
                <w:sz w:val="20"/>
                <w:szCs w:val="20"/>
                <w14:textOutline w14:w="3795" w14:cap="sq" w14:cmpd="sng">
                  <w14:solidFill>
                    <w14:srgbClr w14:val="000000"/>
                  </w14:solidFill>
                  <w14:prstDash w14:val="solid"/>
                  <w14:bevel/>
                </w14:textOutline>
              </w:rPr>
              <w:t>如</w:t>
            </w:r>
            <w:r>
              <w:rPr>
                <w:rFonts w:ascii="宋体" w:hAnsi="宋体" w:eastAsia="宋体" w:cs="宋体"/>
                <w:spacing w:val="11"/>
                <w:sz w:val="20"/>
                <w:szCs w:val="20"/>
                <w14:textOutline w14:w="3795" w14:cap="sq" w14:cmpd="sng">
                  <w14:solidFill>
                    <w14:srgbClr w14:val="000000"/>
                  </w14:solidFill>
                  <w14:prstDash w14:val="solid"/>
                  <w14:bevel/>
                </w14:textOutline>
              </w:rPr>
              <w:t>以联合体投标的，为联合体各方</w:t>
            </w:r>
            <w:r>
              <w:rPr>
                <w:rFonts w:ascii="宋体" w:hAnsi="宋体" w:eastAsia="宋体" w:cs="宋体"/>
                <w:spacing w:val="11"/>
                <w:sz w:val="20"/>
                <w:szCs w:val="20"/>
              </w:rPr>
              <w:t>) ，投标时需提供开标前至</w:t>
            </w:r>
            <w:r>
              <w:rPr>
                <w:rFonts w:ascii="宋体" w:hAnsi="宋体" w:eastAsia="宋体" w:cs="宋体"/>
                <w:sz w:val="20"/>
                <w:szCs w:val="20"/>
              </w:rPr>
              <w:t xml:space="preserve"> </w:t>
            </w:r>
            <w:r>
              <w:rPr>
                <w:rFonts w:ascii="宋体" w:hAnsi="宋体" w:eastAsia="宋体" w:cs="宋体"/>
                <w:spacing w:val="15"/>
                <w:sz w:val="20"/>
                <w:szCs w:val="20"/>
              </w:rPr>
              <w:t>少</w:t>
            </w:r>
            <w:r>
              <w:rPr>
                <w:rFonts w:ascii="宋体" w:hAnsi="宋体" w:eastAsia="宋体" w:cs="宋体"/>
                <w:spacing w:val="12"/>
                <w:sz w:val="20"/>
                <w:szCs w:val="20"/>
              </w:rPr>
              <w:t>三个月的社保证明 (缴纳单位必须为投标单位名称，除网上自</w:t>
            </w:r>
            <w:r>
              <w:rPr>
                <w:rFonts w:ascii="宋体" w:hAnsi="宋体" w:eastAsia="宋体" w:cs="宋体"/>
                <w:sz w:val="20"/>
                <w:szCs w:val="20"/>
              </w:rPr>
              <w:t xml:space="preserve"> </w:t>
            </w:r>
            <w:r>
              <w:rPr>
                <w:rFonts w:ascii="宋体" w:hAnsi="宋体" w:eastAsia="宋体" w:cs="宋体"/>
                <w:spacing w:val="24"/>
                <w:sz w:val="20"/>
                <w:szCs w:val="20"/>
              </w:rPr>
              <w:t>助</w:t>
            </w:r>
            <w:r>
              <w:rPr>
                <w:rFonts w:ascii="宋体" w:hAnsi="宋体" w:eastAsia="宋体" w:cs="宋体"/>
                <w:spacing w:val="15"/>
                <w:sz w:val="20"/>
                <w:szCs w:val="20"/>
              </w:rPr>
              <w:t>打</w:t>
            </w:r>
            <w:r>
              <w:rPr>
                <w:rFonts w:ascii="宋体" w:hAnsi="宋体" w:eastAsia="宋体" w:cs="宋体"/>
                <w:spacing w:val="12"/>
                <w:sz w:val="20"/>
                <w:szCs w:val="20"/>
              </w:rPr>
              <w:t>印带验证码的《社会保险参保证明》外，须加盖社保缴费证</w:t>
            </w:r>
            <w:r>
              <w:rPr>
                <w:rFonts w:ascii="宋体" w:hAnsi="宋体" w:eastAsia="宋体" w:cs="宋体"/>
                <w:sz w:val="20"/>
                <w:szCs w:val="20"/>
              </w:rPr>
              <w:t xml:space="preserve"> </w:t>
            </w:r>
            <w:r>
              <w:rPr>
                <w:rFonts w:ascii="宋体" w:hAnsi="宋体" w:eastAsia="宋体" w:cs="宋体"/>
                <w:spacing w:val="6"/>
                <w:sz w:val="20"/>
                <w:szCs w:val="20"/>
              </w:rPr>
              <w:t xml:space="preserve">明专用章) </w:t>
            </w:r>
            <w:r>
              <w:rPr>
                <w:rFonts w:ascii="宋体" w:hAnsi="宋体" w:eastAsia="宋体" w:cs="宋体"/>
                <w:spacing w:val="5"/>
                <w:sz w:val="20"/>
                <w:szCs w:val="20"/>
              </w:rPr>
              <w:t>。</w:t>
            </w:r>
          </w:p>
          <w:p>
            <w:pPr>
              <w:spacing w:before="1" w:line="368" w:lineRule="auto"/>
              <w:ind w:right="113"/>
              <w:rPr>
                <w:rFonts w:ascii="宋体" w:hAnsi="宋体" w:eastAsia="宋体" w:cs="宋体"/>
                <w:spacing w:val="12"/>
                <w:sz w:val="20"/>
                <w:szCs w:val="20"/>
                <w14:textOutline w14:w="3795" w14:cap="sq" w14:cmpd="sng">
                  <w14:solidFill>
                    <w14:srgbClr w14:val="000000"/>
                  </w14:solidFill>
                  <w14:prstDash w14:val="solid"/>
                  <w14:bevel/>
                </w14:textOutline>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在</w:t>
            </w:r>
            <w:r>
              <w:rPr>
                <w:rFonts w:ascii="宋体" w:hAnsi="宋体" w:eastAsia="宋体" w:cs="宋体"/>
                <w:spacing w:val="12"/>
                <w:sz w:val="20"/>
                <w:szCs w:val="20"/>
                <w14:textOutline w14:w="3795" w14:cap="sq" w14:cmpd="sng">
                  <w14:solidFill>
                    <w14:srgbClr w14:val="000000"/>
                  </w14:solidFill>
                  <w14:prstDash w14:val="solid"/>
                  <w14:bevel/>
                </w14:textOutline>
              </w:rPr>
              <w:t>建工程”认定标准：</w:t>
            </w:r>
          </w:p>
          <w:p>
            <w:pPr>
              <w:spacing w:before="1" w:line="230" w:lineRule="auto"/>
              <w:ind w:left="26"/>
              <w:rPr>
                <w:rFonts w:hint="eastAsia" w:cs="宋体"/>
                <w:b/>
                <w:bCs/>
                <w:sz w:val="21"/>
                <w:szCs w:val="21"/>
                <w:lang w:eastAsia="zh-CN" w:bidi="ar"/>
              </w:rPr>
            </w:pPr>
            <w:r>
              <w:rPr>
                <w:rFonts w:hint="eastAsia" w:ascii="宋体" w:hAnsi="宋体" w:eastAsia="宋体" w:cs="Times New Roman"/>
                <w:b/>
                <w:bCs/>
                <w:sz w:val="21"/>
                <w:szCs w:val="21"/>
                <w:u w:val="single"/>
              </w:rPr>
              <w:t>且不得担任其他未竣工验收的建设工程项目的建造师。</w:t>
            </w:r>
            <w:r>
              <w:rPr>
                <w:rFonts w:hint="eastAsia" w:cs="宋体"/>
                <w:b/>
                <w:bCs/>
                <w:sz w:val="21"/>
                <w:szCs w:val="21"/>
                <w:lang w:eastAsia="zh-CN" w:bidi="ar"/>
              </w:rPr>
              <w:t>“在建工程”认定标准：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spacing w:before="1" w:line="230" w:lineRule="auto"/>
              <w:ind w:left="26"/>
              <w:rPr>
                <w:rFonts w:hint="default" w:ascii="宋体" w:hAnsi="宋体" w:eastAsia="宋体" w:cs="宋体"/>
                <w:sz w:val="20"/>
                <w:szCs w:val="20"/>
                <w:lang w:val="en-US" w:eastAsia="zh-CN"/>
              </w:rPr>
            </w:pPr>
            <w:r>
              <w:rPr>
                <w:rFonts w:ascii="宋体" w:hAnsi="宋体" w:eastAsia="宋体" w:cs="宋体"/>
                <w:spacing w:val="13"/>
                <w:sz w:val="20"/>
                <w:szCs w:val="20"/>
                <w14:textOutline w14:w="3795" w14:cap="sq" w14:cmpd="sng">
                  <w14:solidFill>
                    <w14:srgbClr w14:val="000000"/>
                  </w14:solidFill>
                  <w14:prstDash w14:val="solid"/>
                  <w14:bevel/>
                </w14:textOutline>
              </w:rPr>
              <w:t>其</w:t>
            </w:r>
            <w:r>
              <w:rPr>
                <w:rFonts w:ascii="宋体" w:hAnsi="宋体" w:eastAsia="宋体" w:cs="宋体"/>
                <w:spacing w:val="12"/>
                <w:sz w:val="20"/>
                <w:szCs w:val="20"/>
                <w14:textOutline w14:w="3795" w14:cap="sq" w14:cmpd="sng">
                  <w14:solidFill>
                    <w14:srgbClr w14:val="000000"/>
                  </w14:solidFill>
                  <w14:prstDash w14:val="solid"/>
                  <w14:bevel/>
                </w14:textOutline>
              </w:rPr>
              <w:t>他要求：</w:t>
            </w:r>
            <w:r>
              <w:rPr>
                <w:rFonts w:hint="eastAsia" w:ascii="宋体" w:hAnsi="宋体" w:eastAsia="宋体" w:cs="宋体"/>
                <w:spacing w:val="12"/>
                <w:sz w:val="20"/>
                <w:szCs w:val="20"/>
              </w:rPr>
              <w:t>省外企业需提供省外企业进浙承接业务备案相关证明或查询记录的相关网页截图，联合体投标的，联合体各方都必须符合上述条件。</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运营单位除外）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trPr>
        <w:tc>
          <w:tcPr>
            <w:tcW w:w="1035" w:type="dxa"/>
            <w:vMerge w:val="restart"/>
            <w:tcBorders>
              <w:bottom w:val="nil"/>
              <w:right w:val="single" w:color="000000" w:sz="4" w:space="0"/>
            </w:tcBorders>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4.2</w:t>
            </w:r>
          </w:p>
        </w:tc>
        <w:tc>
          <w:tcPr>
            <w:tcW w:w="2353" w:type="dxa"/>
            <w:vMerge w:val="restart"/>
            <w:tcBorders>
              <w:left w:val="single" w:color="000000" w:sz="4" w:space="0"/>
              <w:bottom w:val="nil"/>
              <w:right w:val="single" w:color="000000" w:sz="4" w:space="0"/>
            </w:tcBorders>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13"/>
                <w:sz w:val="20"/>
                <w:szCs w:val="20"/>
              </w:rPr>
              <w:t>是</w:t>
            </w:r>
            <w:r>
              <w:rPr>
                <w:rFonts w:ascii="宋体" w:hAnsi="宋体" w:eastAsia="宋体" w:cs="宋体"/>
                <w:spacing w:val="8"/>
                <w:sz w:val="20"/>
                <w:szCs w:val="20"/>
              </w:rPr>
              <w:t>否接受联合体投标</w:t>
            </w:r>
          </w:p>
        </w:tc>
        <w:tc>
          <w:tcPr>
            <w:tcW w:w="5974" w:type="dxa"/>
            <w:tcBorders>
              <w:left w:val="single" w:color="000000" w:sz="4" w:space="0"/>
            </w:tcBorders>
            <w:vAlign w:val="top"/>
          </w:tcPr>
          <w:p>
            <w:pPr>
              <w:spacing w:before="146" w:line="229" w:lineRule="auto"/>
              <w:ind w:left="16"/>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9"/>
                <w:sz w:val="20"/>
                <w:szCs w:val="20"/>
              </w:rPr>
              <w:t xml:space="preserve"> ] 不接受</w:t>
            </w:r>
          </w:p>
          <w:p>
            <w:pPr>
              <w:spacing w:before="114" w:line="294" w:lineRule="auto"/>
              <w:ind w:left="10" w:right="5" w:firstLine="6"/>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0"/>
                <w:sz w:val="20"/>
                <w:szCs w:val="20"/>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 接受，</w:t>
            </w:r>
            <w:r>
              <w:rPr>
                <w:rFonts w:ascii="宋体" w:hAnsi="宋体" w:eastAsia="宋体" w:cs="宋体"/>
                <w:spacing w:val="10"/>
                <w:sz w:val="20"/>
                <w:szCs w:val="20"/>
                <w:u w:val="single" w:color="auto"/>
              </w:rPr>
              <w:t xml:space="preserve">联合体所有单位数量不得超过 </w:t>
            </w:r>
            <w:r>
              <w:rPr>
                <w:rFonts w:hint="eastAsia" w:ascii="Times New Roman" w:hAnsi="Times New Roman" w:eastAsia="宋体" w:cs="Times New Roman"/>
                <w:spacing w:val="10"/>
                <w:sz w:val="20"/>
                <w:szCs w:val="20"/>
                <w:u w:val="single" w:color="auto"/>
                <w:lang w:val="en-US" w:eastAsia="zh-CN"/>
              </w:rPr>
              <w:t>3</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rPr>
              <w:t>家，联合体各方不</w:t>
            </w:r>
            <w:r>
              <w:rPr>
                <w:rFonts w:ascii="宋体" w:hAnsi="宋体" w:eastAsia="宋体" w:cs="宋体"/>
                <w:sz w:val="20"/>
                <w:szCs w:val="20"/>
              </w:rPr>
              <w:t xml:space="preserve"> </w:t>
            </w:r>
            <w:r>
              <w:rPr>
                <w:rFonts w:ascii="宋体" w:hAnsi="宋体" w:eastAsia="宋体" w:cs="宋体"/>
                <w:spacing w:val="24"/>
                <w:sz w:val="20"/>
                <w:szCs w:val="20"/>
              </w:rPr>
              <w:t>得</w:t>
            </w:r>
            <w:r>
              <w:rPr>
                <w:rFonts w:ascii="宋体" w:hAnsi="宋体" w:eastAsia="宋体" w:cs="宋体"/>
                <w:spacing w:val="14"/>
                <w:sz w:val="20"/>
                <w:szCs w:val="20"/>
              </w:rPr>
              <w:t>再</w:t>
            </w:r>
            <w:r>
              <w:rPr>
                <w:rFonts w:ascii="宋体" w:hAnsi="宋体" w:eastAsia="宋体" w:cs="宋体"/>
                <w:spacing w:val="12"/>
                <w:sz w:val="20"/>
                <w:szCs w:val="20"/>
              </w:rPr>
              <w:t>以自己名义单独或加入其他联合体对本项目进行投标，联合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5" w:line="192" w:lineRule="auto"/>
              <w:ind w:left="9"/>
              <w:rPr>
                <w:rFonts w:ascii="宋体" w:hAnsi="宋体" w:eastAsia="宋体" w:cs="宋体"/>
                <w:sz w:val="19"/>
                <w:szCs w:val="19"/>
              </w:rPr>
            </w:pPr>
            <w:r>
              <w:rPr>
                <w:rFonts w:ascii="宋体" w:hAnsi="宋体" w:eastAsia="宋体" w:cs="宋体"/>
                <w:spacing w:val="37"/>
                <w:sz w:val="19"/>
                <w:szCs w:val="19"/>
              </w:rPr>
              <w:t>体</w:t>
            </w:r>
            <w:r>
              <w:rPr>
                <w:rFonts w:ascii="宋体" w:hAnsi="宋体" w:eastAsia="宋体" w:cs="宋体"/>
                <w:spacing w:val="22"/>
                <w:sz w:val="19"/>
                <w:szCs w:val="19"/>
              </w:rPr>
              <w:t>各方应签订联合协议，协议应明确各方的权利与义务和利润分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8" w:line="192" w:lineRule="auto"/>
              <w:ind w:left="9"/>
              <w:rPr>
                <w:rFonts w:hint="eastAsia" w:ascii="宋体" w:hAnsi="宋体" w:eastAsia="宋体" w:cs="宋体"/>
                <w:sz w:val="19"/>
                <w:szCs w:val="19"/>
                <w:lang w:eastAsia="zh-CN"/>
              </w:rPr>
            </w:pPr>
            <w:r>
              <w:rPr>
                <w:rFonts w:ascii="宋体" w:hAnsi="宋体" w:eastAsia="宋体" w:cs="宋体"/>
                <w:spacing w:val="41"/>
                <w:sz w:val="19"/>
                <w:szCs w:val="19"/>
              </w:rPr>
              <w:t>配</w:t>
            </w:r>
            <w:r>
              <w:rPr>
                <w:rFonts w:ascii="宋体" w:hAnsi="宋体" w:eastAsia="宋体" w:cs="宋体"/>
                <w:spacing w:val="30"/>
                <w:sz w:val="19"/>
                <w:szCs w:val="19"/>
              </w:rPr>
              <w:t>方案</w:t>
            </w:r>
            <w:r>
              <w:rPr>
                <w:rFonts w:hint="eastAsia" w:ascii="宋体" w:hAnsi="宋体" w:eastAsia="宋体" w:cs="宋体"/>
                <w:spacing w:val="30"/>
                <w:sz w:val="19"/>
                <w:szCs w:val="19"/>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5" w:line="185" w:lineRule="auto"/>
              <w:rPr>
                <w:rFonts w:ascii="宋体" w:hAnsi="宋体" w:eastAsia="宋体" w:cs="宋体"/>
                <w:sz w:val="20"/>
                <w:szCs w:val="20"/>
              </w:rPr>
            </w:pPr>
            <w:r>
              <w:rPr>
                <w:rFonts w:ascii="宋体" w:hAnsi="宋体" w:eastAsia="宋体" w:cs="宋体"/>
                <w:spacing w:val="12"/>
                <w:sz w:val="20"/>
                <w:szCs w:val="20"/>
                <w14:textOutline w14:w="3645" w14:cap="sq" w14:cmpd="sng">
                  <w14:solidFill>
                    <w14:srgbClr w14:val="000000"/>
                  </w14:solidFill>
                  <w14:prstDash w14:val="solid"/>
                  <w14:bevel/>
                </w14:textOutline>
              </w:rPr>
              <w:t>组成联合体投标的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35" w:type="dxa"/>
            <w:vMerge w:val="continue"/>
            <w:tcBorders>
              <w:top w:val="nil"/>
              <w:right w:val="single" w:color="000000" w:sz="4" w:space="0"/>
            </w:tcBorders>
            <w:vAlign w:val="top"/>
          </w:tcPr>
          <w:p>
            <w:pPr>
              <w:rPr>
                <w:rFonts w:ascii="Arial"/>
                <w:sz w:val="21"/>
              </w:rPr>
            </w:pPr>
          </w:p>
        </w:tc>
        <w:tc>
          <w:tcPr>
            <w:tcW w:w="2353" w:type="dxa"/>
            <w:vMerge w:val="continue"/>
            <w:tcBorders>
              <w:top w:val="nil"/>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5" w:line="227" w:lineRule="auto"/>
              <w:ind w:left="12"/>
              <w:rPr>
                <w:rFonts w:ascii="宋体" w:hAnsi="宋体" w:eastAsia="宋体" w:cs="宋体"/>
                <w:sz w:val="20"/>
                <w:szCs w:val="20"/>
              </w:rPr>
            </w:pP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须</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由施工资质的单位为联合体牵头人。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035" w:type="dxa"/>
            <w:tcBorders>
              <w:right w:val="single" w:color="000000" w:sz="4" w:space="0"/>
            </w:tcBorders>
            <w:vAlign w:val="top"/>
          </w:tcPr>
          <w:p>
            <w:pPr>
              <w:spacing w:line="260" w:lineRule="auto"/>
              <w:rPr>
                <w:rFonts w:ascii="Arial"/>
                <w:sz w:val="21"/>
              </w:rPr>
            </w:pPr>
          </w:p>
          <w:p>
            <w:pPr>
              <w:spacing w:before="58" w:line="198"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.5</w:t>
            </w:r>
          </w:p>
        </w:tc>
        <w:tc>
          <w:tcPr>
            <w:tcW w:w="2353" w:type="dxa"/>
            <w:tcBorders>
              <w:left w:val="single" w:color="000000" w:sz="4" w:space="0"/>
              <w:right w:val="single" w:color="000000" w:sz="4" w:space="0"/>
            </w:tcBorders>
            <w:vAlign w:val="top"/>
          </w:tcPr>
          <w:p>
            <w:pPr>
              <w:spacing w:before="279" w:line="228" w:lineRule="auto"/>
              <w:ind w:left="33"/>
              <w:rPr>
                <w:rFonts w:ascii="宋体" w:hAnsi="宋体" w:eastAsia="宋体" w:cs="宋体"/>
                <w:sz w:val="20"/>
                <w:szCs w:val="20"/>
              </w:rPr>
            </w:pPr>
            <w:r>
              <w:rPr>
                <w:rFonts w:ascii="宋体" w:hAnsi="宋体" w:eastAsia="宋体" w:cs="宋体"/>
                <w:spacing w:val="9"/>
                <w:sz w:val="20"/>
                <w:szCs w:val="20"/>
              </w:rPr>
              <w:t>费</w:t>
            </w:r>
            <w:r>
              <w:rPr>
                <w:rFonts w:ascii="宋体" w:hAnsi="宋体" w:eastAsia="宋体" w:cs="宋体"/>
                <w:spacing w:val="8"/>
                <w:sz w:val="20"/>
                <w:szCs w:val="20"/>
              </w:rPr>
              <w:t>用承担和设计成果补偿</w:t>
            </w:r>
          </w:p>
        </w:tc>
        <w:tc>
          <w:tcPr>
            <w:tcW w:w="5974" w:type="dxa"/>
            <w:tcBorders>
              <w:left w:val="single" w:color="000000" w:sz="4" w:space="0"/>
            </w:tcBorders>
            <w:vAlign w:val="top"/>
          </w:tcPr>
          <w:p>
            <w:pPr>
              <w:spacing w:before="78" w:line="281" w:lineRule="exact"/>
              <w:ind w:left="16"/>
              <w:rPr>
                <w:rFonts w:ascii="宋体" w:hAnsi="宋体" w:eastAsia="宋体" w:cs="宋体"/>
                <w:sz w:val="20"/>
                <w:szCs w:val="20"/>
              </w:rPr>
            </w:pPr>
            <w:r>
              <w:rPr>
                <w:rFonts w:ascii="宋体" w:hAnsi="宋体" w:eastAsia="宋体" w:cs="宋体"/>
                <w:spacing w:val="-2"/>
                <w:sz w:val="20"/>
                <w:szCs w:val="20"/>
              </w:rPr>
              <w:t xml:space="preserve">[ </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w:t>
            </w:r>
            <w:r>
              <w:rPr>
                <w:rFonts w:ascii="宋体" w:hAnsi="宋体" w:eastAsia="宋体" w:cs="宋体"/>
                <w:spacing w:val="-1"/>
                <w:sz w:val="20"/>
                <w:szCs w:val="20"/>
              </w:rPr>
              <w:t xml:space="preserve"> 不补偿</w:t>
            </w:r>
          </w:p>
          <w:p>
            <w:pPr>
              <w:spacing w:before="100" w:line="228" w:lineRule="auto"/>
              <w:ind w:left="16"/>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 xml:space="preserve"> ] 补偿，补偿标准：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5" w:hRule="atLeast"/>
        </w:trPr>
        <w:tc>
          <w:tcPr>
            <w:tcW w:w="1035" w:type="dxa"/>
            <w:tcBorders>
              <w:right w:val="single" w:color="000000" w:sz="4" w:space="0"/>
            </w:tcBorders>
            <w:vAlign w:val="top"/>
          </w:tcPr>
          <w:p>
            <w:pPr>
              <w:spacing w:line="256" w:lineRule="auto"/>
              <w:rPr>
                <w:rFonts w:ascii="Arial"/>
                <w:sz w:val="21"/>
              </w:rPr>
            </w:pPr>
          </w:p>
          <w:p>
            <w:pPr>
              <w:spacing w:line="257"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4"/>
                <w:sz w:val="20"/>
                <w:szCs w:val="20"/>
              </w:rPr>
              <w:t>1.9.</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rPr>
                <w:rFonts w:ascii="Arial"/>
                <w:sz w:val="21"/>
              </w:rPr>
            </w:pPr>
          </w:p>
          <w:p>
            <w:pPr>
              <w:spacing w:line="241"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踏勘现场</w:t>
            </w:r>
          </w:p>
        </w:tc>
        <w:tc>
          <w:tcPr>
            <w:tcW w:w="5974" w:type="dxa"/>
            <w:tcBorders>
              <w:left w:val="single" w:color="000000" w:sz="4" w:space="0"/>
            </w:tcBorders>
            <w:vAlign w:val="top"/>
          </w:tcPr>
          <w:p>
            <w:pPr>
              <w:spacing w:before="111" w:line="438" w:lineRule="exact"/>
              <w:ind w:left="16"/>
              <w:rPr>
                <w:rFonts w:ascii="宋体" w:hAnsi="宋体" w:eastAsia="宋体" w:cs="宋体"/>
                <w:sz w:val="20"/>
                <w:szCs w:val="20"/>
              </w:rPr>
            </w:pPr>
            <w:r>
              <w:rPr>
                <w:rFonts w:ascii="宋体" w:hAnsi="宋体" w:eastAsia="宋体" w:cs="宋体"/>
                <w:spacing w:val="-1"/>
                <w:position w:val="13"/>
                <w:sz w:val="20"/>
                <w:szCs w:val="20"/>
              </w:rPr>
              <w:t xml:space="preserve">[ </w:t>
            </w:r>
            <w:r>
              <w:rPr>
                <w:rFonts w:ascii="Times New Roman" w:hAnsi="Times New Roman" w:eastAsia="Times New Roman" w:cs="Times New Roman"/>
                <w:position w:val="13"/>
                <w:sz w:val="20"/>
                <w:szCs w:val="20"/>
              </w:rPr>
              <w:t xml:space="preserve">√ </w:t>
            </w:r>
            <w:r>
              <w:rPr>
                <w:rFonts w:ascii="宋体" w:hAnsi="宋体" w:eastAsia="宋体" w:cs="宋体"/>
                <w:position w:val="13"/>
                <w:sz w:val="20"/>
                <w:szCs w:val="20"/>
              </w:rPr>
              <w:t>] 自行组织。</w:t>
            </w:r>
          </w:p>
          <w:p>
            <w:pPr>
              <w:spacing w:before="1" w:line="231" w:lineRule="auto"/>
              <w:ind w:left="16"/>
              <w:rPr>
                <w:rFonts w:ascii="宋体" w:hAnsi="宋体" w:eastAsia="宋体" w:cs="宋体"/>
                <w:sz w:val="20"/>
                <w:szCs w:val="20"/>
              </w:rPr>
            </w:pPr>
            <w:r>
              <w:rPr>
                <w:rFonts w:ascii="宋体" w:hAnsi="宋体" w:eastAsia="宋体" w:cs="宋体"/>
                <w:spacing w:val="15"/>
                <w:sz w:val="20"/>
                <w:szCs w:val="20"/>
              </w:rPr>
              <w:t>[ ] 组织，踏勘时间</w:t>
            </w:r>
            <w:r>
              <w:rPr>
                <w:rFonts w:ascii="宋体" w:hAnsi="宋体" w:eastAsia="宋体" w:cs="宋体"/>
                <w:spacing w:val="14"/>
                <w:sz w:val="20"/>
                <w:szCs w:val="20"/>
              </w:rPr>
              <w:t>：</w:t>
            </w:r>
          </w:p>
          <w:p>
            <w:pPr>
              <w:spacing w:before="146" w:line="228" w:lineRule="auto"/>
              <w:ind w:left="850"/>
              <w:rPr>
                <w:rFonts w:ascii="宋体" w:hAnsi="宋体" w:eastAsia="宋体" w:cs="宋体"/>
                <w:sz w:val="20"/>
                <w:szCs w:val="20"/>
              </w:rPr>
            </w:pPr>
            <w:r>
              <w:rPr>
                <w:rFonts w:ascii="宋体" w:hAnsi="宋体" w:eastAsia="宋体" w:cs="宋体"/>
                <w:spacing w:val="7"/>
                <w:sz w:val="20"/>
                <w:szCs w:val="20"/>
              </w:rPr>
              <w:t>踏勘集中地点</w:t>
            </w:r>
            <w:r>
              <w:rPr>
                <w:rFonts w:ascii="宋体" w:hAnsi="宋体" w:eastAsia="宋体" w:cs="宋体"/>
                <w:spacing w:val="6"/>
                <w:sz w:val="20"/>
                <w:szCs w:val="20"/>
              </w:rPr>
              <w:t>：</w:t>
            </w:r>
          </w:p>
        </w:tc>
      </w:tr>
    </w:tbl>
    <w:p>
      <w:pPr>
        <w:sectPr>
          <w:footerReference r:id="rId16"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1035" w:type="dxa"/>
            <w:tcBorders>
              <w:right w:val="single" w:color="000000" w:sz="4" w:space="0"/>
            </w:tcBorders>
            <w:vAlign w:val="top"/>
          </w:tcPr>
          <w:p>
            <w:pPr>
              <w:spacing w:line="256" w:lineRule="auto"/>
              <w:rPr>
                <w:rFonts w:ascii="Arial"/>
                <w:sz w:val="21"/>
              </w:rPr>
            </w:pPr>
          </w:p>
          <w:p>
            <w:pPr>
              <w:spacing w:line="257" w:lineRule="auto"/>
              <w:rPr>
                <w:rFonts w:ascii="Arial"/>
                <w:sz w:val="21"/>
              </w:rPr>
            </w:pPr>
          </w:p>
          <w:p>
            <w:pPr>
              <w:spacing w:before="65" w:line="193" w:lineRule="auto"/>
              <w:ind w:left="223"/>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4"/>
                <w:sz w:val="20"/>
                <w:szCs w:val="20"/>
              </w:rPr>
              <w:t>.10.1</w:t>
            </w:r>
          </w:p>
        </w:tc>
        <w:tc>
          <w:tcPr>
            <w:tcW w:w="2353" w:type="dxa"/>
            <w:tcBorders>
              <w:left w:val="single" w:color="000000" w:sz="4" w:space="0"/>
              <w:right w:val="single" w:color="000000" w:sz="4" w:space="0"/>
            </w:tcBorders>
            <w:vAlign w:val="top"/>
          </w:tcPr>
          <w:p>
            <w:pPr>
              <w:spacing w:line="241" w:lineRule="auto"/>
              <w:rPr>
                <w:rFonts w:ascii="Arial"/>
                <w:sz w:val="21"/>
              </w:rPr>
            </w:pPr>
          </w:p>
          <w:p>
            <w:pPr>
              <w:spacing w:line="241" w:lineRule="auto"/>
              <w:rPr>
                <w:rFonts w:ascii="Arial"/>
                <w:sz w:val="21"/>
              </w:rPr>
            </w:pPr>
          </w:p>
          <w:p>
            <w:pPr>
              <w:spacing w:before="65" w:line="227" w:lineRule="auto"/>
              <w:ind w:left="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标预备会</w:t>
            </w:r>
          </w:p>
        </w:tc>
        <w:tc>
          <w:tcPr>
            <w:tcW w:w="5974" w:type="dxa"/>
            <w:tcBorders>
              <w:left w:val="single" w:color="000000" w:sz="4" w:space="0"/>
            </w:tcBorders>
            <w:vAlign w:val="top"/>
          </w:tcPr>
          <w:p>
            <w:pPr>
              <w:spacing w:before="111" w:line="281" w:lineRule="exact"/>
              <w:ind w:left="16"/>
              <w:rPr>
                <w:rFonts w:ascii="宋体" w:hAnsi="宋体" w:eastAsia="宋体" w:cs="宋体"/>
                <w:sz w:val="20"/>
                <w:szCs w:val="20"/>
              </w:rPr>
            </w:pPr>
            <w:r>
              <w:rPr>
                <w:rFonts w:ascii="宋体" w:hAnsi="宋体" w:eastAsia="宋体" w:cs="宋体"/>
                <w:spacing w:val="-2"/>
                <w:sz w:val="20"/>
                <w:szCs w:val="20"/>
              </w:rPr>
              <w:t xml:space="preserve">[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 不召开</w:t>
            </w:r>
          </w:p>
          <w:p>
            <w:pPr>
              <w:spacing w:before="157" w:line="401" w:lineRule="exact"/>
              <w:ind w:left="16"/>
              <w:rPr>
                <w:rFonts w:ascii="宋体" w:hAnsi="宋体" w:eastAsia="宋体" w:cs="宋体"/>
                <w:sz w:val="20"/>
                <w:szCs w:val="20"/>
              </w:rPr>
            </w:pPr>
            <w:r>
              <w:rPr>
                <w:rFonts w:ascii="宋体" w:hAnsi="宋体" w:eastAsia="宋体" w:cs="宋体"/>
                <w:spacing w:val="15"/>
                <w:position w:val="15"/>
                <w:sz w:val="20"/>
                <w:szCs w:val="20"/>
              </w:rPr>
              <w:t>[ ] 召开，召开时间</w:t>
            </w:r>
            <w:r>
              <w:rPr>
                <w:rFonts w:ascii="宋体" w:hAnsi="宋体" w:eastAsia="宋体" w:cs="宋体"/>
                <w:spacing w:val="14"/>
                <w:position w:val="15"/>
                <w:sz w:val="20"/>
                <w:szCs w:val="20"/>
              </w:rPr>
              <w:t>：</w:t>
            </w:r>
          </w:p>
          <w:p>
            <w:pPr>
              <w:spacing w:line="229" w:lineRule="auto"/>
              <w:ind w:left="857"/>
              <w:rPr>
                <w:rFonts w:ascii="宋体" w:hAnsi="宋体" w:eastAsia="宋体" w:cs="宋体"/>
                <w:sz w:val="20"/>
                <w:szCs w:val="20"/>
              </w:rPr>
            </w:pPr>
            <w:r>
              <w:rPr>
                <w:rFonts w:ascii="宋体" w:hAnsi="宋体" w:eastAsia="宋体" w:cs="宋体"/>
                <w:spacing w:val="5"/>
                <w:sz w:val="20"/>
                <w:szCs w:val="20"/>
              </w:rPr>
              <w:t>召</w:t>
            </w:r>
            <w:r>
              <w:rPr>
                <w:rFonts w:ascii="宋体" w:hAnsi="宋体" w:eastAsia="宋体" w:cs="宋体"/>
                <w:spacing w:val="4"/>
                <w:sz w:val="20"/>
                <w:szCs w:val="20"/>
              </w:rPr>
              <w:t>开地点：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35" w:type="dxa"/>
            <w:tcBorders>
              <w:right w:val="single" w:color="000000" w:sz="4" w:space="0"/>
            </w:tcBorders>
            <w:vAlign w:val="top"/>
          </w:tcPr>
          <w:p>
            <w:pPr>
              <w:spacing w:before="296" w:line="193" w:lineRule="auto"/>
              <w:ind w:left="223"/>
              <w:rPr>
                <w:rFonts w:ascii="宋体" w:hAnsi="宋体" w:eastAsia="宋体" w:cs="宋体"/>
                <w:sz w:val="20"/>
                <w:szCs w:val="20"/>
              </w:rPr>
            </w:pPr>
            <w:r>
              <w:rPr>
                <w:rFonts w:ascii="宋体" w:hAnsi="宋体" w:eastAsia="宋体" w:cs="宋体"/>
                <w:spacing w:val="2"/>
                <w:sz w:val="20"/>
                <w:szCs w:val="20"/>
              </w:rPr>
              <w:t>1.10.2</w:t>
            </w:r>
          </w:p>
        </w:tc>
        <w:tc>
          <w:tcPr>
            <w:tcW w:w="2353" w:type="dxa"/>
            <w:tcBorders>
              <w:left w:val="single" w:color="000000" w:sz="4" w:space="0"/>
              <w:right w:val="single" w:color="000000" w:sz="4" w:space="0"/>
            </w:tcBorders>
            <w:vAlign w:val="top"/>
          </w:tcPr>
          <w:p>
            <w:pPr>
              <w:spacing w:before="79" w:line="262" w:lineRule="auto"/>
              <w:ind w:left="9" w:right="5"/>
              <w:rPr>
                <w:rFonts w:ascii="宋体" w:hAnsi="宋体" w:eastAsia="宋体" w:cs="宋体"/>
                <w:sz w:val="20"/>
                <w:szCs w:val="20"/>
              </w:rPr>
            </w:pPr>
            <w:r>
              <w:rPr>
                <w:rFonts w:ascii="宋体" w:hAnsi="宋体" w:eastAsia="宋体" w:cs="宋体"/>
                <w:spacing w:val="17"/>
                <w:sz w:val="20"/>
                <w:szCs w:val="20"/>
              </w:rPr>
              <w:t>投</w:t>
            </w:r>
            <w:r>
              <w:rPr>
                <w:rFonts w:ascii="宋体" w:hAnsi="宋体" w:eastAsia="宋体" w:cs="宋体"/>
                <w:spacing w:val="11"/>
                <w:sz w:val="20"/>
                <w:szCs w:val="20"/>
              </w:rPr>
              <w:t>标人对招标文件提出异</w:t>
            </w:r>
            <w:r>
              <w:rPr>
                <w:rFonts w:ascii="宋体" w:hAnsi="宋体" w:eastAsia="宋体" w:cs="宋体"/>
                <w:sz w:val="20"/>
                <w:szCs w:val="20"/>
              </w:rPr>
              <w:t xml:space="preserve"> </w:t>
            </w:r>
            <w:r>
              <w:rPr>
                <w:rFonts w:ascii="宋体" w:hAnsi="宋体" w:eastAsia="宋体" w:cs="宋体"/>
                <w:spacing w:val="8"/>
                <w:sz w:val="20"/>
                <w:szCs w:val="20"/>
              </w:rPr>
              <w:t>议截止时</w:t>
            </w:r>
            <w:r>
              <w:rPr>
                <w:rFonts w:ascii="宋体" w:hAnsi="宋体" w:eastAsia="宋体" w:cs="宋体"/>
                <w:spacing w:val="7"/>
                <w:sz w:val="20"/>
                <w:szCs w:val="20"/>
              </w:rPr>
              <w:t>间</w:t>
            </w:r>
          </w:p>
        </w:tc>
        <w:tc>
          <w:tcPr>
            <w:tcW w:w="5974" w:type="dxa"/>
            <w:tcBorders>
              <w:left w:val="single" w:color="000000" w:sz="4" w:space="0"/>
            </w:tcBorders>
            <w:vAlign w:val="top"/>
          </w:tcPr>
          <w:p>
            <w:pPr>
              <w:spacing w:before="241" w:line="228" w:lineRule="auto"/>
              <w:ind w:left="11"/>
              <w:rPr>
                <w:rFonts w:ascii="宋体" w:hAnsi="宋体" w:eastAsia="宋体" w:cs="宋体"/>
                <w:sz w:val="20"/>
                <w:szCs w:val="20"/>
              </w:rPr>
            </w:pPr>
            <w:r>
              <w:rPr>
                <w:rFonts w:ascii="宋体" w:hAnsi="宋体" w:eastAsia="宋体" w:cs="宋体"/>
                <w:spacing w:val="-24"/>
                <w:sz w:val="20"/>
                <w:szCs w:val="20"/>
              </w:rPr>
              <w:t>投</w:t>
            </w:r>
            <w:r>
              <w:rPr>
                <w:rFonts w:ascii="宋体" w:hAnsi="宋体" w:eastAsia="宋体" w:cs="宋体"/>
                <w:spacing w:val="-22"/>
                <w:sz w:val="20"/>
                <w:szCs w:val="20"/>
              </w:rPr>
              <w:t xml:space="preserve">标截止日 </w:t>
            </w:r>
            <w:r>
              <w:rPr>
                <w:rFonts w:ascii="宋体" w:hAnsi="宋体" w:eastAsia="宋体" w:cs="宋体"/>
                <w:spacing w:val="-22"/>
                <w:sz w:val="20"/>
                <w:szCs w:val="20"/>
                <w:u w:val="single" w:color="auto"/>
              </w:rPr>
              <w:t xml:space="preserve"> 15 </w:t>
            </w:r>
            <w:r>
              <w:rPr>
                <w:rFonts w:ascii="宋体" w:hAnsi="宋体" w:eastAsia="宋体" w:cs="宋体"/>
                <w:spacing w:val="-22"/>
                <w:sz w:val="20"/>
                <w:szCs w:val="20"/>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35" w:type="dxa"/>
            <w:tcBorders>
              <w:right w:val="single" w:color="000000" w:sz="4" w:space="0"/>
            </w:tcBorders>
            <w:vAlign w:val="top"/>
          </w:tcPr>
          <w:p>
            <w:pPr>
              <w:spacing w:before="296" w:line="193" w:lineRule="auto"/>
              <w:ind w:left="22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.10.3</w:t>
            </w:r>
          </w:p>
        </w:tc>
        <w:tc>
          <w:tcPr>
            <w:tcW w:w="2353" w:type="dxa"/>
            <w:tcBorders>
              <w:left w:val="single" w:color="000000" w:sz="4" w:space="0"/>
              <w:right w:val="single" w:color="000000" w:sz="4" w:space="0"/>
            </w:tcBorders>
            <w:vAlign w:val="top"/>
          </w:tcPr>
          <w:p>
            <w:pPr>
              <w:spacing w:before="81" w:line="261" w:lineRule="auto"/>
              <w:ind w:left="8" w:right="5"/>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1"/>
                <w:sz w:val="20"/>
                <w:szCs w:val="20"/>
              </w:rPr>
              <w:t>标人书面澄清或者修改</w:t>
            </w:r>
            <w:r>
              <w:rPr>
                <w:rFonts w:ascii="宋体" w:hAnsi="宋体" w:eastAsia="宋体" w:cs="宋体"/>
                <w:sz w:val="20"/>
                <w:szCs w:val="20"/>
              </w:rPr>
              <w:t xml:space="preserve"> </w:t>
            </w:r>
            <w:r>
              <w:rPr>
                <w:rFonts w:ascii="宋体" w:hAnsi="宋体" w:eastAsia="宋体" w:cs="宋体"/>
                <w:spacing w:val="9"/>
                <w:sz w:val="20"/>
                <w:szCs w:val="20"/>
              </w:rPr>
              <w:t>给所有潜在投标人的时间</w:t>
            </w:r>
          </w:p>
        </w:tc>
        <w:tc>
          <w:tcPr>
            <w:tcW w:w="5974" w:type="dxa"/>
            <w:tcBorders>
              <w:left w:val="single" w:color="000000" w:sz="4" w:space="0"/>
            </w:tcBorders>
            <w:vAlign w:val="top"/>
          </w:tcPr>
          <w:p>
            <w:pPr>
              <w:spacing w:before="241" w:line="228" w:lineRule="auto"/>
              <w:ind w:left="11"/>
              <w:rPr>
                <w:rFonts w:ascii="宋体" w:hAnsi="宋体" w:eastAsia="宋体" w:cs="宋体"/>
                <w:sz w:val="20"/>
                <w:szCs w:val="20"/>
              </w:rPr>
            </w:pPr>
            <w:r>
              <w:rPr>
                <w:rFonts w:ascii="宋体" w:hAnsi="宋体" w:eastAsia="宋体" w:cs="宋体"/>
                <w:spacing w:val="-24"/>
                <w:sz w:val="20"/>
                <w:szCs w:val="20"/>
              </w:rPr>
              <w:t>投</w:t>
            </w:r>
            <w:r>
              <w:rPr>
                <w:rFonts w:ascii="宋体" w:hAnsi="宋体" w:eastAsia="宋体" w:cs="宋体"/>
                <w:spacing w:val="-22"/>
                <w:sz w:val="20"/>
                <w:szCs w:val="20"/>
              </w:rPr>
              <w:t xml:space="preserve">标截止日 </w:t>
            </w:r>
            <w:r>
              <w:rPr>
                <w:rFonts w:ascii="宋体" w:hAnsi="宋体" w:eastAsia="宋体" w:cs="宋体"/>
                <w:spacing w:val="-22"/>
                <w:sz w:val="20"/>
                <w:szCs w:val="20"/>
                <w:u w:val="single" w:color="auto"/>
              </w:rPr>
              <w:t xml:space="preserve"> 15 </w:t>
            </w:r>
            <w:r>
              <w:rPr>
                <w:rFonts w:ascii="宋体" w:hAnsi="宋体" w:eastAsia="宋体" w:cs="宋体"/>
                <w:spacing w:val="-22"/>
                <w:sz w:val="20"/>
                <w:szCs w:val="20"/>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9" w:hRule="atLeast"/>
        </w:trPr>
        <w:tc>
          <w:tcPr>
            <w:tcW w:w="1035" w:type="dxa"/>
            <w:tcBorders>
              <w:right w:val="single" w:color="000000" w:sz="4"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193" w:lineRule="auto"/>
              <w:ind w:left="326"/>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1</w:t>
            </w:r>
          </w:p>
        </w:tc>
        <w:tc>
          <w:tcPr>
            <w:tcW w:w="2353" w:type="dxa"/>
            <w:tcBorders>
              <w:left w:val="single" w:color="000000" w:sz="4" w:space="0"/>
              <w:right w:val="single" w:color="000000" w:sz="4" w:space="0"/>
            </w:tcBorders>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6"/>
                <w:sz w:val="20"/>
                <w:szCs w:val="20"/>
              </w:rPr>
              <w:t>分</w:t>
            </w:r>
            <w:r>
              <w:rPr>
                <w:rFonts w:ascii="宋体" w:hAnsi="宋体" w:eastAsia="宋体" w:cs="宋体"/>
                <w:spacing w:val="4"/>
                <w:sz w:val="20"/>
                <w:szCs w:val="20"/>
              </w:rPr>
              <w:t xml:space="preserve">  包</w:t>
            </w:r>
          </w:p>
        </w:tc>
        <w:tc>
          <w:tcPr>
            <w:tcW w:w="5974" w:type="dxa"/>
            <w:tcBorders>
              <w:left w:val="single" w:color="000000" w:sz="4" w:space="0"/>
            </w:tcBorders>
            <w:vAlign w:val="top"/>
          </w:tcPr>
          <w:p>
            <w:pPr>
              <w:spacing w:before="205" w:line="228" w:lineRule="auto"/>
              <w:ind w:left="16"/>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9"/>
                <w:sz w:val="20"/>
                <w:szCs w:val="20"/>
              </w:rPr>
              <w:t xml:space="preserve"> </w:t>
            </w:r>
            <w:r>
              <w:rPr>
                <w:rFonts w:ascii="Times New Roman" w:hAnsi="Times New Roman" w:eastAsia="Times New Roman" w:cs="Times New Roman"/>
                <w:spacing w:val="12"/>
                <w:sz w:val="20"/>
                <w:szCs w:val="20"/>
              </w:rPr>
              <w:t xml:space="preserve">√ </w:t>
            </w:r>
            <w:r>
              <w:rPr>
                <w:rFonts w:ascii="宋体" w:hAnsi="宋体" w:eastAsia="宋体" w:cs="宋体"/>
                <w:spacing w:val="19"/>
                <w:sz w:val="20"/>
                <w:szCs w:val="20"/>
              </w:rPr>
              <w:t>] 不允许</w:t>
            </w:r>
          </w:p>
          <w:p>
            <w:pPr>
              <w:spacing w:before="55" w:line="329" w:lineRule="auto"/>
              <w:ind w:left="11" w:right="8" w:firstLine="5"/>
              <w:rPr>
                <w:rFonts w:ascii="宋体" w:hAnsi="宋体" w:eastAsia="宋体" w:cs="宋体"/>
                <w:sz w:val="20"/>
                <w:szCs w:val="20"/>
              </w:rPr>
            </w:pPr>
            <w:r>
              <w:rPr>
                <w:rFonts w:ascii="宋体" w:hAnsi="宋体" w:eastAsia="宋体" w:cs="宋体"/>
                <w:spacing w:val="22"/>
                <w:sz w:val="20"/>
                <w:szCs w:val="20"/>
              </w:rPr>
              <w:t>[</w:t>
            </w:r>
            <w:r>
              <w:rPr>
                <w:rFonts w:hint="eastAsia" w:ascii="宋体" w:hAnsi="宋体" w:eastAsia="宋体" w:cs="宋体"/>
                <w:spacing w:val="22"/>
                <w:sz w:val="20"/>
                <w:szCs w:val="20"/>
                <w:lang w:val="en-US" w:eastAsia="zh-CN"/>
              </w:rPr>
              <w:t xml:space="preserve"> </w:t>
            </w:r>
            <w:r>
              <w:rPr>
                <w:rFonts w:ascii="宋体" w:hAnsi="宋体" w:eastAsia="宋体" w:cs="宋体"/>
                <w:spacing w:val="12"/>
                <w:sz w:val="20"/>
                <w:szCs w:val="20"/>
              </w:rPr>
              <w:t xml:space="preserve"> ] 允许，分包内容要求：</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符合国家相关分包规定，并经招标</w:t>
            </w:r>
            <w:r>
              <w:rPr>
                <w:rFonts w:ascii="宋体" w:hAnsi="宋体" w:eastAsia="宋体" w:cs="宋体"/>
                <w:sz w:val="20"/>
                <w:szCs w:val="20"/>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人书面同意；</w:t>
            </w:r>
          </w:p>
          <w:p>
            <w:pPr>
              <w:spacing w:before="52" w:line="228" w:lineRule="auto"/>
              <w:ind w:left="431"/>
              <w:rPr>
                <w:rFonts w:ascii="宋体" w:hAnsi="宋体" w:eastAsia="宋体" w:cs="宋体"/>
                <w:sz w:val="20"/>
                <w:szCs w:val="20"/>
              </w:rPr>
            </w:pPr>
            <w:r>
              <w:rPr>
                <w:rFonts w:ascii="宋体" w:hAnsi="宋体" w:eastAsia="宋体" w:cs="宋体"/>
                <w:spacing w:val="10"/>
                <w:sz w:val="20"/>
                <w:szCs w:val="20"/>
              </w:rPr>
              <w:t>分包金额要求：</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符合国家规定及招标人同意</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spacing w:before="154" w:line="379" w:lineRule="auto"/>
              <w:ind w:left="8" w:right="8" w:firstLine="420"/>
              <w:rPr>
                <w:rFonts w:ascii="宋体" w:hAnsi="宋体" w:eastAsia="宋体" w:cs="宋体"/>
                <w:sz w:val="20"/>
                <w:szCs w:val="20"/>
              </w:rPr>
            </w:pPr>
            <w:r>
              <w:rPr>
                <w:rFonts w:ascii="宋体" w:hAnsi="宋体" w:eastAsia="宋体" w:cs="宋体"/>
                <w:spacing w:val="24"/>
                <w:sz w:val="20"/>
                <w:szCs w:val="20"/>
              </w:rPr>
              <w:t>接</w:t>
            </w:r>
            <w:r>
              <w:rPr>
                <w:rFonts w:ascii="宋体" w:hAnsi="宋体" w:eastAsia="宋体" w:cs="宋体"/>
                <w:spacing w:val="17"/>
                <w:sz w:val="20"/>
                <w:szCs w:val="20"/>
              </w:rPr>
              <w:t>受</w:t>
            </w:r>
            <w:r>
              <w:rPr>
                <w:rFonts w:ascii="宋体" w:hAnsi="宋体" w:eastAsia="宋体" w:cs="宋体"/>
                <w:spacing w:val="12"/>
                <w:sz w:val="20"/>
                <w:szCs w:val="20"/>
              </w:rPr>
              <w:t>分包的第三人资质要求：</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分包给具有承接该项工作的专</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业</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资质单位。</w:t>
            </w:r>
          </w:p>
          <w:p>
            <w:pPr>
              <w:spacing w:before="40" w:line="271" w:lineRule="auto"/>
              <w:ind w:left="9" w:right="87" w:firstLine="42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分包项</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目经招标人同意后允许分包</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，其管理</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、协调</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支</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付</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责任等均由中标人自负，与招标人无涉。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35" w:type="dxa"/>
            <w:tcBorders>
              <w:right w:val="single" w:color="000000" w:sz="4" w:space="0"/>
            </w:tcBorders>
            <w:vAlign w:val="top"/>
          </w:tcPr>
          <w:p>
            <w:pPr>
              <w:spacing w:before="297" w:line="193" w:lineRule="auto"/>
              <w:ind w:left="326"/>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2</w:t>
            </w:r>
          </w:p>
        </w:tc>
        <w:tc>
          <w:tcPr>
            <w:tcW w:w="2353" w:type="dxa"/>
            <w:tcBorders>
              <w:left w:val="single" w:color="000000" w:sz="4" w:space="0"/>
              <w:right w:val="single" w:color="000000" w:sz="4" w:space="0"/>
            </w:tcBorders>
            <w:vAlign w:val="top"/>
          </w:tcPr>
          <w:p>
            <w:pPr>
              <w:spacing w:before="241" w:line="228" w:lineRule="auto"/>
              <w:ind w:left="8"/>
              <w:rPr>
                <w:rFonts w:ascii="宋体" w:hAnsi="宋体" w:eastAsia="宋体" w:cs="宋体"/>
                <w:sz w:val="20"/>
                <w:szCs w:val="20"/>
              </w:rPr>
            </w:pPr>
            <w:r>
              <w:rPr>
                <w:rFonts w:ascii="宋体" w:hAnsi="宋体" w:eastAsia="宋体" w:cs="宋体"/>
                <w:spacing w:val="6"/>
                <w:sz w:val="20"/>
                <w:szCs w:val="20"/>
              </w:rPr>
              <w:t xml:space="preserve">偏  </w:t>
            </w:r>
            <w:r>
              <w:rPr>
                <w:rFonts w:ascii="宋体" w:hAnsi="宋体" w:eastAsia="宋体" w:cs="宋体"/>
                <w:spacing w:val="5"/>
                <w:sz w:val="20"/>
                <w:szCs w:val="20"/>
              </w:rPr>
              <w:t>离</w:t>
            </w:r>
          </w:p>
        </w:tc>
        <w:tc>
          <w:tcPr>
            <w:tcW w:w="5974" w:type="dxa"/>
            <w:tcBorders>
              <w:left w:val="single" w:color="000000" w:sz="4" w:space="0"/>
            </w:tcBorders>
            <w:vAlign w:val="top"/>
          </w:tcPr>
          <w:p>
            <w:pPr>
              <w:spacing w:before="80" w:line="228" w:lineRule="auto"/>
              <w:ind w:left="16"/>
              <w:rPr>
                <w:rFonts w:ascii="宋体" w:hAnsi="宋体" w:eastAsia="宋体" w:cs="宋体"/>
                <w:sz w:val="20"/>
                <w:szCs w:val="20"/>
              </w:rPr>
            </w:pPr>
            <w:r>
              <w:rPr>
                <w:rFonts w:ascii="宋体" w:hAnsi="宋体" w:eastAsia="宋体" w:cs="宋体"/>
                <w:spacing w:val="-10"/>
                <w:sz w:val="20"/>
                <w:szCs w:val="20"/>
              </w:rPr>
              <w:t>[</w:t>
            </w:r>
            <w:r>
              <w:rPr>
                <w:rFonts w:ascii="宋体" w:hAnsi="宋体" w:eastAsia="宋体" w:cs="宋体"/>
                <w:spacing w:val="-6"/>
                <w:sz w:val="20"/>
                <w:szCs w:val="20"/>
              </w:rPr>
              <w:t xml:space="preserve"> √ ] 不允许</w:t>
            </w:r>
          </w:p>
          <w:p>
            <w:pPr>
              <w:spacing w:before="72" w:line="228" w:lineRule="auto"/>
              <w:ind w:left="16"/>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 xml:space="preserve">  ] 允许，允许偏离的内容、偏离范围和幅度：/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2" w:line="193" w:lineRule="auto"/>
              <w:ind w:left="366"/>
              <w:rPr>
                <w:rFonts w:ascii="宋体" w:hAnsi="宋体" w:eastAsia="宋体" w:cs="宋体"/>
                <w:sz w:val="20"/>
                <w:szCs w:val="20"/>
              </w:rPr>
            </w:pPr>
            <w:r>
              <w:rPr>
                <w:rFonts w:ascii="宋体" w:hAnsi="宋体" w:eastAsia="宋体" w:cs="宋体"/>
                <w:spacing w:val="8"/>
                <w:sz w:val="20"/>
                <w:szCs w:val="20"/>
              </w:rPr>
              <w:t>2.1</w:t>
            </w:r>
          </w:p>
        </w:tc>
        <w:tc>
          <w:tcPr>
            <w:tcW w:w="2353" w:type="dxa"/>
            <w:tcBorders>
              <w:left w:val="single" w:color="000000" w:sz="4" w:space="0"/>
              <w:right w:val="single" w:color="000000" w:sz="4" w:space="0"/>
            </w:tcBorders>
            <w:vAlign w:val="top"/>
          </w:tcPr>
          <w:p>
            <w:pPr>
              <w:spacing w:before="201" w:line="227" w:lineRule="auto"/>
              <w:ind w:left="10"/>
              <w:rPr>
                <w:rFonts w:ascii="宋体" w:hAnsi="宋体" w:eastAsia="宋体" w:cs="宋体"/>
                <w:sz w:val="20"/>
                <w:szCs w:val="20"/>
              </w:rPr>
            </w:pPr>
            <w:r>
              <w:rPr>
                <w:rFonts w:ascii="宋体" w:hAnsi="宋体" w:eastAsia="宋体" w:cs="宋体"/>
                <w:spacing w:val="9"/>
                <w:sz w:val="20"/>
                <w:szCs w:val="20"/>
              </w:rPr>
              <w:t>构成招标文件的其他材</w:t>
            </w:r>
            <w:r>
              <w:rPr>
                <w:rFonts w:ascii="宋体" w:hAnsi="宋体" w:eastAsia="宋体" w:cs="宋体"/>
                <w:spacing w:val="8"/>
                <w:sz w:val="20"/>
                <w:szCs w:val="20"/>
              </w:rPr>
              <w:t>料</w:t>
            </w:r>
          </w:p>
        </w:tc>
        <w:tc>
          <w:tcPr>
            <w:tcW w:w="5974" w:type="dxa"/>
            <w:tcBorders>
              <w:left w:val="single" w:color="000000" w:sz="4" w:space="0"/>
            </w:tcBorders>
            <w:vAlign w:val="top"/>
          </w:tcPr>
          <w:p>
            <w:pPr>
              <w:spacing w:before="200" w:line="228" w:lineRule="auto"/>
              <w:ind w:left="10"/>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0"/>
                <w:sz w:val="20"/>
                <w:szCs w:val="20"/>
              </w:rPr>
              <w:t>标</w:t>
            </w:r>
            <w:r>
              <w:rPr>
                <w:rFonts w:ascii="宋体" w:hAnsi="宋体" w:eastAsia="宋体" w:cs="宋体"/>
                <w:spacing w:val="9"/>
                <w:sz w:val="20"/>
                <w:szCs w:val="20"/>
              </w:rPr>
              <w:t>人对招标文件的修改、澄清文件、答疑纪要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0" w:lineRule="auto"/>
              <w:rPr>
                <w:rFonts w:ascii="Arial"/>
                <w:sz w:val="21"/>
              </w:rPr>
            </w:pPr>
          </w:p>
          <w:p>
            <w:pPr>
              <w:spacing w:before="65" w:line="193" w:lineRule="auto"/>
              <w:ind w:left="263"/>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.2.1</w:t>
            </w:r>
          </w:p>
        </w:tc>
        <w:tc>
          <w:tcPr>
            <w:tcW w:w="2353" w:type="dxa"/>
            <w:tcBorders>
              <w:left w:val="single" w:color="000000" w:sz="4" w:space="0"/>
              <w:right w:val="single" w:color="000000" w:sz="4" w:space="0"/>
            </w:tcBorders>
            <w:vAlign w:val="top"/>
          </w:tcPr>
          <w:p>
            <w:pPr>
              <w:spacing w:before="144" w:line="401" w:lineRule="exact"/>
              <w:ind w:left="10"/>
              <w:rPr>
                <w:rFonts w:ascii="宋体" w:hAnsi="宋体" w:eastAsia="宋体" w:cs="宋体"/>
                <w:sz w:val="20"/>
                <w:szCs w:val="20"/>
              </w:rPr>
            </w:pPr>
            <w:r>
              <w:rPr>
                <w:rFonts w:ascii="宋体" w:hAnsi="宋体" w:eastAsia="宋体" w:cs="宋体"/>
                <w:spacing w:val="17"/>
                <w:position w:val="14"/>
                <w:sz w:val="20"/>
                <w:szCs w:val="20"/>
              </w:rPr>
              <w:t>投</w:t>
            </w:r>
            <w:r>
              <w:rPr>
                <w:rFonts w:ascii="宋体" w:hAnsi="宋体" w:eastAsia="宋体" w:cs="宋体"/>
                <w:spacing w:val="11"/>
                <w:position w:val="14"/>
                <w:sz w:val="20"/>
                <w:szCs w:val="20"/>
              </w:rPr>
              <w:t>标人要求澄清招标文件</w:t>
            </w:r>
          </w:p>
          <w:p>
            <w:pPr>
              <w:spacing w:line="228" w:lineRule="auto"/>
              <w:ind w:left="25"/>
              <w:rPr>
                <w:rFonts w:ascii="宋体" w:hAnsi="宋体" w:eastAsia="宋体" w:cs="宋体"/>
                <w:sz w:val="20"/>
                <w:szCs w:val="20"/>
              </w:rPr>
            </w:pPr>
            <w:r>
              <w:rPr>
                <w:rFonts w:ascii="宋体" w:hAnsi="宋体" w:eastAsia="宋体" w:cs="宋体"/>
                <w:spacing w:val="7"/>
                <w:sz w:val="20"/>
                <w:szCs w:val="20"/>
              </w:rPr>
              <w:t>的</w:t>
            </w:r>
            <w:r>
              <w:rPr>
                <w:rFonts w:ascii="宋体" w:hAnsi="宋体" w:eastAsia="宋体" w:cs="宋体"/>
                <w:spacing w:val="4"/>
                <w:sz w:val="20"/>
                <w:szCs w:val="20"/>
              </w:rPr>
              <w:t>截止时间</w:t>
            </w:r>
          </w:p>
        </w:tc>
        <w:tc>
          <w:tcPr>
            <w:tcW w:w="5974" w:type="dxa"/>
            <w:tcBorders>
              <w:left w:val="single" w:color="000000" w:sz="4" w:space="0"/>
            </w:tcBorders>
            <w:vAlign w:val="top"/>
          </w:tcPr>
          <w:p>
            <w:pPr>
              <w:spacing w:line="279"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24"/>
                <w:sz w:val="20"/>
                <w:szCs w:val="20"/>
              </w:rPr>
              <w:t>投</w:t>
            </w:r>
            <w:r>
              <w:rPr>
                <w:rFonts w:ascii="宋体" w:hAnsi="宋体" w:eastAsia="宋体" w:cs="宋体"/>
                <w:spacing w:val="-22"/>
                <w:sz w:val="20"/>
                <w:szCs w:val="20"/>
              </w:rPr>
              <w:t xml:space="preserve">标截止日 </w:t>
            </w:r>
            <w:r>
              <w:rPr>
                <w:rFonts w:ascii="宋体" w:hAnsi="宋体" w:eastAsia="宋体" w:cs="宋体"/>
                <w:spacing w:val="-22"/>
                <w:sz w:val="20"/>
                <w:szCs w:val="20"/>
                <w:u w:val="single" w:color="auto"/>
              </w:rPr>
              <w:t xml:space="preserve"> 15 </w:t>
            </w:r>
            <w:r>
              <w:rPr>
                <w:rFonts w:ascii="宋体" w:hAnsi="宋体" w:eastAsia="宋体" w:cs="宋体"/>
                <w:spacing w:val="-22"/>
                <w:sz w:val="20"/>
                <w:szCs w:val="20"/>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4" w:line="192" w:lineRule="auto"/>
              <w:ind w:left="263"/>
              <w:rPr>
                <w:rFonts w:ascii="宋体" w:hAnsi="宋体" w:eastAsia="宋体" w:cs="宋体"/>
                <w:sz w:val="20"/>
                <w:szCs w:val="20"/>
              </w:rPr>
            </w:pPr>
            <w:r>
              <w:rPr>
                <w:rFonts w:ascii="宋体" w:hAnsi="宋体" w:eastAsia="宋体" w:cs="宋体"/>
                <w:spacing w:val="4"/>
                <w:sz w:val="20"/>
                <w:szCs w:val="20"/>
              </w:rPr>
              <w:t>2.2.</w:t>
            </w:r>
            <w:r>
              <w:rPr>
                <w:rFonts w:ascii="宋体" w:hAnsi="宋体" w:eastAsia="宋体" w:cs="宋体"/>
                <w:spacing w:val="3"/>
                <w:sz w:val="20"/>
                <w:szCs w:val="20"/>
              </w:rPr>
              <w:t>2</w:t>
            </w:r>
          </w:p>
        </w:tc>
        <w:tc>
          <w:tcPr>
            <w:tcW w:w="2353" w:type="dxa"/>
            <w:tcBorders>
              <w:left w:val="single" w:color="000000" w:sz="4" w:space="0"/>
              <w:right w:val="single" w:color="000000" w:sz="4" w:space="0"/>
            </w:tcBorders>
            <w:vAlign w:val="top"/>
          </w:tcPr>
          <w:p>
            <w:pPr>
              <w:spacing w:before="201" w:line="228" w:lineRule="auto"/>
              <w:ind w:left="10"/>
              <w:rPr>
                <w:rFonts w:ascii="宋体" w:hAnsi="宋体" w:eastAsia="宋体" w:cs="宋体"/>
                <w:sz w:val="20"/>
                <w:szCs w:val="20"/>
              </w:rPr>
            </w:pPr>
            <w:r>
              <w:rPr>
                <w:rFonts w:ascii="宋体" w:hAnsi="宋体" w:eastAsia="宋体" w:cs="宋体"/>
                <w:spacing w:val="8"/>
                <w:sz w:val="20"/>
                <w:szCs w:val="20"/>
              </w:rPr>
              <w:t>投标截止时</w:t>
            </w:r>
            <w:r>
              <w:rPr>
                <w:rFonts w:ascii="宋体" w:hAnsi="宋体" w:eastAsia="宋体" w:cs="宋体"/>
                <w:spacing w:val="7"/>
                <w:sz w:val="20"/>
                <w:szCs w:val="20"/>
              </w:rPr>
              <w:t>间</w:t>
            </w:r>
          </w:p>
        </w:tc>
        <w:tc>
          <w:tcPr>
            <w:tcW w:w="5974" w:type="dxa"/>
            <w:tcBorders>
              <w:left w:val="single" w:color="000000" w:sz="4" w:space="0"/>
            </w:tcBorders>
            <w:vAlign w:val="top"/>
          </w:tcPr>
          <w:p>
            <w:pPr>
              <w:spacing w:before="201" w:line="228" w:lineRule="auto"/>
              <w:ind w:left="11"/>
              <w:rPr>
                <w:rFonts w:ascii="宋体" w:hAnsi="宋体" w:eastAsia="宋体" w:cs="宋体"/>
                <w:color w:val="auto"/>
                <w:sz w:val="20"/>
                <w:szCs w:val="20"/>
              </w:rPr>
            </w:pPr>
            <w:r>
              <w:rPr>
                <w:rFonts w:ascii="宋体" w:hAnsi="宋体" w:eastAsia="宋体" w:cs="宋体"/>
                <w:color w:val="auto"/>
                <w:spacing w:val="-17"/>
                <w:sz w:val="20"/>
                <w:szCs w:val="20"/>
              </w:rPr>
              <w:t>2</w:t>
            </w:r>
            <w:r>
              <w:rPr>
                <w:rFonts w:ascii="宋体" w:hAnsi="宋体" w:eastAsia="宋体" w:cs="宋体"/>
                <w:color w:val="auto"/>
                <w:spacing w:val="-14"/>
                <w:sz w:val="20"/>
                <w:szCs w:val="20"/>
              </w:rPr>
              <w:t xml:space="preserve">022 年 </w:t>
            </w:r>
            <w:r>
              <w:rPr>
                <w:rFonts w:hint="eastAsia" w:ascii="宋体" w:hAnsi="宋体" w:eastAsia="宋体" w:cs="宋体"/>
                <w:color w:val="auto"/>
                <w:spacing w:val="-14"/>
                <w:sz w:val="20"/>
                <w:szCs w:val="20"/>
                <w:lang w:val="en-US" w:eastAsia="zh-CN"/>
              </w:rPr>
              <w:t xml:space="preserve"> 8</w:t>
            </w:r>
            <w:r>
              <w:rPr>
                <w:rFonts w:ascii="宋体" w:hAnsi="宋体" w:eastAsia="宋体" w:cs="宋体"/>
                <w:color w:val="auto"/>
                <w:spacing w:val="-14"/>
                <w:sz w:val="20"/>
                <w:szCs w:val="20"/>
              </w:rPr>
              <w:t xml:space="preserve"> 月 </w:t>
            </w:r>
            <w:r>
              <w:rPr>
                <w:rFonts w:hint="eastAsia" w:ascii="宋体" w:hAnsi="宋体" w:eastAsia="宋体" w:cs="宋体"/>
                <w:color w:val="auto"/>
                <w:spacing w:val="-14"/>
                <w:sz w:val="20"/>
                <w:szCs w:val="20"/>
                <w:lang w:val="en-US" w:eastAsia="zh-CN"/>
              </w:rPr>
              <w:t xml:space="preserve">23 </w:t>
            </w:r>
            <w:r>
              <w:rPr>
                <w:rFonts w:ascii="宋体" w:hAnsi="宋体" w:eastAsia="宋体" w:cs="宋体"/>
                <w:color w:val="auto"/>
                <w:spacing w:val="-14"/>
                <w:sz w:val="20"/>
                <w:szCs w:val="20"/>
              </w:rPr>
              <w:t xml:space="preserve"> 日 </w:t>
            </w:r>
            <w:r>
              <w:rPr>
                <w:rFonts w:hint="eastAsia" w:ascii="宋体" w:hAnsi="宋体" w:eastAsia="宋体" w:cs="宋体"/>
                <w:color w:val="auto"/>
                <w:spacing w:val="-14"/>
                <w:sz w:val="20"/>
                <w:szCs w:val="20"/>
                <w:lang w:val="en-US" w:eastAsia="zh-CN"/>
              </w:rPr>
              <w:t xml:space="preserve">9 </w:t>
            </w:r>
            <w:r>
              <w:rPr>
                <w:rFonts w:ascii="宋体" w:hAnsi="宋体" w:eastAsia="宋体" w:cs="宋体"/>
                <w:color w:val="auto"/>
                <w:spacing w:val="-14"/>
                <w:sz w:val="20"/>
                <w:szCs w:val="20"/>
              </w:rPr>
              <w:t xml:space="preserve"> 时 </w:t>
            </w:r>
            <w:r>
              <w:rPr>
                <w:rFonts w:hint="eastAsia" w:ascii="宋体" w:hAnsi="宋体" w:eastAsia="宋体" w:cs="宋体"/>
                <w:color w:val="auto"/>
                <w:spacing w:val="-14"/>
                <w:sz w:val="20"/>
                <w:szCs w:val="20"/>
                <w:lang w:val="en-US" w:eastAsia="zh-CN"/>
              </w:rPr>
              <w:t xml:space="preserve">00 </w:t>
            </w:r>
            <w:r>
              <w:rPr>
                <w:rFonts w:ascii="宋体" w:hAnsi="宋体" w:eastAsia="宋体" w:cs="宋体"/>
                <w:color w:val="auto"/>
                <w:spacing w:val="-14"/>
                <w:sz w:val="20"/>
                <w:szCs w:val="20"/>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1" w:lineRule="auto"/>
              <w:rPr>
                <w:rFonts w:ascii="Arial"/>
                <w:sz w:val="21"/>
              </w:rPr>
            </w:pPr>
          </w:p>
          <w:p>
            <w:pPr>
              <w:spacing w:before="65" w:line="192" w:lineRule="auto"/>
              <w:ind w:left="263"/>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2353" w:type="dxa"/>
            <w:tcBorders>
              <w:left w:val="single" w:color="000000" w:sz="4" w:space="0"/>
              <w:right w:val="single" w:color="000000" w:sz="4" w:space="0"/>
            </w:tcBorders>
            <w:vAlign w:val="top"/>
          </w:tcPr>
          <w:p>
            <w:pPr>
              <w:spacing w:before="146" w:line="399" w:lineRule="exact"/>
              <w:ind w:left="10"/>
              <w:rPr>
                <w:rFonts w:ascii="宋体" w:hAnsi="宋体" w:eastAsia="宋体" w:cs="宋体"/>
                <w:sz w:val="20"/>
                <w:szCs w:val="20"/>
              </w:rPr>
            </w:pPr>
            <w:r>
              <w:rPr>
                <w:rFonts w:ascii="宋体" w:hAnsi="宋体" w:eastAsia="宋体" w:cs="宋体"/>
                <w:spacing w:val="17"/>
                <w:position w:val="14"/>
                <w:sz w:val="20"/>
                <w:szCs w:val="20"/>
              </w:rPr>
              <w:t>投</w:t>
            </w:r>
            <w:r>
              <w:rPr>
                <w:rFonts w:ascii="宋体" w:hAnsi="宋体" w:eastAsia="宋体" w:cs="宋体"/>
                <w:spacing w:val="11"/>
                <w:position w:val="14"/>
                <w:sz w:val="20"/>
                <w:szCs w:val="20"/>
              </w:rPr>
              <w:t>标人确认收到招标文件</w:t>
            </w:r>
          </w:p>
          <w:p>
            <w:pPr>
              <w:spacing w:line="228" w:lineRule="auto"/>
              <w:ind w:left="8"/>
              <w:rPr>
                <w:rFonts w:ascii="宋体" w:hAnsi="宋体" w:eastAsia="宋体" w:cs="宋体"/>
                <w:sz w:val="20"/>
                <w:szCs w:val="20"/>
              </w:rPr>
            </w:pPr>
            <w:r>
              <w:rPr>
                <w:rFonts w:ascii="宋体" w:hAnsi="宋体" w:eastAsia="宋体" w:cs="宋体"/>
                <w:spacing w:val="8"/>
                <w:sz w:val="20"/>
                <w:szCs w:val="20"/>
              </w:rPr>
              <w:t>澄清的时间</w:t>
            </w:r>
          </w:p>
        </w:tc>
        <w:tc>
          <w:tcPr>
            <w:tcW w:w="5974" w:type="dxa"/>
            <w:tcBorders>
              <w:left w:val="single" w:color="000000" w:sz="4" w:space="0"/>
            </w:tcBorders>
            <w:vAlign w:val="top"/>
          </w:tcPr>
          <w:p>
            <w:pPr>
              <w:spacing w:before="146" w:line="399" w:lineRule="exact"/>
              <w:ind w:left="8"/>
              <w:rPr>
                <w:rFonts w:ascii="宋体" w:hAnsi="宋体" w:eastAsia="宋体" w:cs="宋体"/>
                <w:color w:val="auto"/>
                <w:sz w:val="20"/>
                <w:szCs w:val="20"/>
              </w:rPr>
            </w:pPr>
            <w:r>
              <w:rPr>
                <w:rFonts w:ascii="宋体" w:hAnsi="宋体" w:eastAsia="宋体" w:cs="宋体"/>
                <w:color w:val="auto"/>
                <w:spacing w:val="18"/>
                <w:position w:val="14"/>
                <w:sz w:val="20"/>
                <w:szCs w:val="20"/>
              </w:rPr>
              <w:t>潜在</w:t>
            </w:r>
            <w:r>
              <w:rPr>
                <w:rFonts w:ascii="宋体" w:hAnsi="宋体" w:eastAsia="宋体" w:cs="宋体"/>
                <w:color w:val="auto"/>
                <w:spacing w:val="11"/>
                <w:position w:val="14"/>
                <w:sz w:val="20"/>
                <w:szCs w:val="20"/>
              </w:rPr>
              <w:t>投</w:t>
            </w:r>
            <w:r>
              <w:rPr>
                <w:rFonts w:ascii="宋体" w:hAnsi="宋体" w:eastAsia="宋体" w:cs="宋体"/>
                <w:color w:val="auto"/>
                <w:spacing w:val="9"/>
                <w:position w:val="14"/>
                <w:sz w:val="20"/>
                <w:szCs w:val="20"/>
              </w:rPr>
              <w:t>标人应自行关注网站公告，招标人不再一一通知。投标人</w:t>
            </w:r>
          </w:p>
          <w:p>
            <w:pPr>
              <w:spacing w:line="227" w:lineRule="auto"/>
              <w:ind w:left="25"/>
              <w:rPr>
                <w:rFonts w:ascii="宋体" w:hAnsi="宋体" w:eastAsia="宋体" w:cs="宋体"/>
                <w:color w:val="auto"/>
                <w:sz w:val="20"/>
                <w:szCs w:val="20"/>
              </w:rPr>
            </w:pPr>
            <w:r>
              <w:rPr>
                <w:rFonts w:ascii="宋体" w:hAnsi="宋体" w:eastAsia="宋体" w:cs="宋体"/>
                <w:color w:val="auto"/>
                <w:spacing w:val="12"/>
                <w:sz w:val="20"/>
                <w:szCs w:val="20"/>
              </w:rPr>
              <w:t>因</w:t>
            </w:r>
            <w:r>
              <w:rPr>
                <w:rFonts w:ascii="宋体" w:hAnsi="宋体" w:eastAsia="宋体" w:cs="宋体"/>
                <w:color w:val="auto"/>
                <w:spacing w:val="8"/>
                <w:sz w:val="20"/>
                <w:szCs w:val="20"/>
              </w:rPr>
              <w:t>自身贻误行为导致投标失败的，责任自负。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1" w:lineRule="auto"/>
              <w:ind w:left="26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.1.1</w:t>
            </w:r>
          </w:p>
        </w:tc>
        <w:tc>
          <w:tcPr>
            <w:tcW w:w="2353" w:type="dxa"/>
            <w:tcBorders>
              <w:left w:val="single" w:color="000000" w:sz="4" w:space="0"/>
              <w:right w:val="single" w:color="000000" w:sz="4" w:space="0"/>
            </w:tcBorders>
            <w:vAlign w:val="top"/>
          </w:tcPr>
          <w:p>
            <w:pPr>
              <w:spacing w:before="201" w:line="227" w:lineRule="auto"/>
              <w:ind w:left="10"/>
              <w:rPr>
                <w:rFonts w:ascii="宋体" w:hAnsi="宋体" w:eastAsia="宋体" w:cs="宋体"/>
                <w:sz w:val="20"/>
                <w:szCs w:val="20"/>
              </w:rPr>
            </w:pPr>
            <w:r>
              <w:rPr>
                <w:rFonts w:ascii="宋体" w:hAnsi="宋体" w:eastAsia="宋体" w:cs="宋体"/>
                <w:spacing w:val="9"/>
                <w:sz w:val="20"/>
                <w:szCs w:val="20"/>
              </w:rPr>
              <w:t>构成投标文件的其他材</w:t>
            </w:r>
            <w:r>
              <w:rPr>
                <w:rFonts w:ascii="宋体" w:hAnsi="宋体" w:eastAsia="宋体" w:cs="宋体"/>
                <w:spacing w:val="8"/>
                <w:sz w:val="20"/>
                <w:szCs w:val="20"/>
              </w:rPr>
              <w:t>料</w:t>
            </w:r>
          </w:p>
        </w:tc>
        <w:tc>
          <w:tcPr>
            <w:tcW w:w="5974" w:type="dxa"/>
            <w:tcBorders>
              <w:left w:val="single" w:color="000000" w:sz="4" w:space="0"/>
            </w:tcBorders>
            <w:vAlign w:val="top"/>
          </w:tcPr>
          <w:p>
            <w:pPr>
              <w:spacing w:before="201" w:line="233" w:lineRule="auto"/>
              <w:ind w:left="8"/>
              <w:rPr>
                <w:rFonts w:ascii="宋体" w:hAnsi="宋体" w:eastAsia="宋体" w:cs="宋体"/>
                <w:color w:val="auto"/>
                <w:sz w:val="20"/>
                <w:szCs w:val="20"/>
              </w:rPr>
            </w:pPr>
            <w:r>
              <w:rPr>
                <w:rFonts w:ascii="宋体" w:hAnsi="宋体" w:eastAsia="宋体" w:cs="宋体"/>
                <w:color w:val="auto"/>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9" w:hRule="atLeast"/>
        </w:trPr>
        <w:tc>
          <w:tcPr>
            <w:tcW w:w="1035" w:type="dxa"/>
            <w:tcBorders>
              <w:right w:val="single" w:color="000000" w:sz="4" w:space="0"/>
            </w:tcBorders>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58"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
                <w:sz w:val="20"/>
                <w:szCs w:val="20"/>
              </w:rPr>
              <w:t>.2.4</w:t>
            </w:r>
          </w:p>
        </w:tc>
        <w:tc>
          <w:tcPr>
            <w:tcW w:w="2353" w:type="dxa"/>
            <w:tcBorders>
              <w:left w:val="single" w:color="000000" w:sz="4" w:space="0"/>
              <w:right w:val="single" w:color="000000" w:sz="4"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65" w:line="327" w:lineRule="auto"/>
              <w:ind w:left="967" w:right="19" w:hanging="943"/>
              <w:rPr>
                <w:rFonts w:ascii="宋体" w:hAnsi="宋体" w:eastAsia="宋体" w:cs="宋体"/>
                <w:sz w:val="20"/>
                <w:szCs w:val="20"/>
              </w:rPr>
            </w:pPr>
            <w:r>
              <w:rPr>
                <w:rFonts w:ascii="宋体" w:hAnsi="宋体" w:eastAsia="宋体" w:cs="宋体"/>
                <w:spacing w:val="9"/>
                <w:sz w:val="20"/>
                <w:szCs w:val="20"/>
              </w:rPr>
              <w:t>最高投标限价或其他计</w:t>
            </w:r>
            <w:r>
              <w:rPr>
                <w:rFonts w:ascii="宋体" w:hAnsi="宋体" w:eastAsia="宋体" w:cs="宋体"/>
                <w:spacing w:val="8"/>
                <w:sz w:val="20"/>
                <w:szCs w:val="20"/>
              </w:rPr>
              <w:t>算</w:t>
            </w:r>
            <w:r>
              <w:rPr>
                <w:rFonts w:ascii="宋体" w:hAnsi="宋体" w:eastAsia="宋体" w:cs="宋体"/>
                <w:sz w:val="20"/>
                <w:szCs w:val="20"/>
              </w:rPr>
              <w:t xml:space="preserve"> </w:t>
            </w:r>
            <w:r>
              <w:rPr>
                <w:rFonts w:ascii="宋体" w:hAnsi="宋体" w:eastAsia="宋体" w:cs="宋体"/>
                <w:spacing w:val="4"/>
                <w:sz w:val="20"/>
                <w:szCs w:val="20"/>
              </w:rPr>
              <w:t>方法</w:t>
            </w:r>
          </w:p>
        </w:tc>
        <w:tc>
          <w:tcPr>
            <w:tcW w:w="5974" w:type="dxa"/>
            <w:tcBorders>
              <w:left w:val="single" w:color="000000" w:sz="4" w:space="0"/>
            </w:tcBorders>
            <w:vAlign w:val="top"/>
          </w:tcPr>
          <w:p>
            <w:pPr>
              <w:spacing w:before="99" w:line="228" w:lineRule="auto"/>
              <w:ind w:left="16"/>
              <w:rPr>
                <w:rFonts w:ascii="宋体" w:hAnsi="宋体" w:eastAsia="宋体" w:cs="宋体"/>
                <w:color w:val="auto"/>
                <w:sz w:val="20"/>
                <w:szCs w:val="20"/>
              </w:rPr>
            </w:pPr>
            <w:r>
              <w:rPr>
                <w:rFonts w:ascii="宋体" w:hAnsi="宋体" w:eastAsia="宋体" w:cs="宋体"/>
                <w:color w:val="auto"/>
                <w:spacing w:val="23"/>
                <w:sz w:val="20"/>
                <w:szCs w:val="20"/>
              </w:rPr>
              <w:t>[</w:t>
            </w:r>
            <w:r>
              <w:rPr>
                <w:rFonts w:ascii="宋体" w:hAnsi="宋体" w:eastAsia="宋体" w:cs="宋体"/>
                <w:color w:val="auto"/>
                <w:spacing w:val="20"/>
                <w:sz w:val="20"/>
                <w:szCs w:val="20"/>
              </w:rPr>
              <w:t xml:space="preserve">  ] 无</w:t>
            </w:r>
          </w:p>
          <w:p>
            <w:pPr>
              <w:tabs>
                <w:tab w:val="left" w:pos="118"/>
              </w:tabs>
              <w:spacing w:before="92" w:line="303" w:lineRule="auto"/>
              <w:ind w:left="9" w:right="85" w:firstLine="6"/>
              <w:rPr>
                <w:rFonts w:hint="eastAsia" w:ascii="宋体" w:hAnsi="宋体" w:eastAsia="宋体" w:cs="宋体"/>
                <w:color w:val="auto"/>
                <w:spacing w:val="6"/>
                <w:sz w:val="20"/>
                <w:szCs w:val="20"/>
                <w:lang w:val="en-US" w:eastAsia="zh-CN"/>
              </w:rPr>
            </w:pPr>
            <w:r>
              <w:rPr>
                <w:rFonts w:ascii="宋体" w:hAnsi="宋体" w:eastAsia="宋体" w:cs="宋体"/>
                <w:color w:val="auto"/>
                <w:spacing w:val="10"/>
                <w:sz w:val="20"/>
                <w:szCs w:val="20"/>
              </w:rPr>
              <w:t>[</w:t>
            </w:r>
            <w:r>
              <w:rPr>
                <w:rFonts w:ascii="宋体" w:hAnsi="宋体" w:eastAsia="宋体" w:cs="宋体"/>
                <w:color w:val="auto"/>
                <w:spacing w:val="6"/>
                <w:sz w:val="20"/>
                <w:szCs w:val="20"/>
              </w:rPr>
              <w:t xml:space="preserve"> √ ] 有，本项目概算总投资</w:t>
            </w:r>
            <w:r>
              <w:rPr>
                <w:rFonts w:hint="eastAsia" w:ascii="宋体" w:hAnsi="宋体" w:eastAsia="宋体" w:cs="宋体"/>
                <w:color w:val="auto"/>
                <w:spacing w:val="5"/>
                <w:sz w:val="20"/>
                <w:szCs w:val="20"/>
                <w:lang w:val="en-US" w:eastAsia="zh-CN"/>
              </w:rPr>
              <w:t>3203.04</w:t>
            </w:r>
            <w:r>
              <w:rPr>
                <w:rFonts w:ascii="宋体" w:hAnsi="宋体" w:eastAsia="宋体" w:cs="宋体"/>
                <w:color w:val="auto"/>
                <w:spacing w:val="6"/>
                <w:sz w:val="20"/>
                <w:szCs w:val="20"/>
              </w:rPr>
              <w:t>万元，</w:t>
            </w:r>
            <w:r>
              <w:rPr>
                <w:rFonts w:ascii="宋体" w:hAnsi="宋体" w:eastAsia="宋体" w:cs="宋体"/>
                <w:color w:val="auto"/>
                <w:spacing w:val="5"/>
                <w:sz w:val="20"/>
                <w:szCs w:val="20"/>
              </w:rPr>
              <w:t>其中招标概算工程费用为</w:t>
            </w:r>
            <w:r>
              <w:rPr>
                <w:rFonts w:hint="eastAsia" w:ascii="宋体" w:hAnsi="宋体" w:eastAsia="宋体" w:cs="宋体"/>
                <w:color w:val="auto"/>
                <w:spacing w:val="5"/>
                <w:sz w:val="20"/>
                <w:szCs w:val="20"/>
                <w:lang w:val="en-US" w:eastAsia="zh-CN"/>
              </w:rPr>
              <w:t xml:space="preserve"> 2620.05</w:t>
            </w:r>
            <w:r>
              <w:rPr>
                <w:rFonts w:ascii="宋体" w:hAnsi="宋体" w:eastAsia="宋体" w:cs="宋体"/>
                <w:color w:val="auto"/>
                <w:spacing w:val="5"/>
                <w:sz w:val="20"/>
                <w:szCs w:val="20"/>
              </w:rPr>
              <w:t>万元 (建安费为</w:t>
            </w:r>
            <w:r>
              <w:rPr>
                <w:rFonts w:ascii="宋体" w:hAnsi="宋体" w:eastAsia="宋体" w:cs="宋体"/>
                <w:color w:val="auto"/>
                <w:sz w:val="20"/>
                <w:szCs w:val="20"/>
                <w:highlight w:val="none"/>
              </w:rPr>
              <w:t xml:space="preserve"> </w:t>
            </w:r>
            <w:r>
              <w:rPr>
                <w:rFonts w:hint="eastAsia" w:ascii="宋体" w:hAnsi="宋体" w:eastAsia="宋体" w:cs="宋体"/>
                <w:color w:val="auto"/>
                <w:sz w:val="20"/>
                <w:szCs w:val="20"/>
                <w:highlight w:val="none"/>
                <w:lang w:val="en-US" w:eastAsia="zh-CN"/>
              </w:rPr>
              <w:t>2338.01</w:t>
            </w:r>
            <w:r>
              <w:rPr>
                <w:rFonts w:hint="eastAsia" w:ascii="Times New Roman" w:hAnsi="Times New Roman" w:eastAsia="宋体" w:cs="Times New Roman"/>
                <w:color w:val="auto"/>
                <w:spacing w:val="12"/>
                <w:sz w:val="20"/>
                <w:szCs w:val="20"/>
                <w:highlight w:val="none"/>
                <w:lang w:val="en-US" w:eastAsia="zh-CN"/>
              </w:rPr>
              <w:t xml:space="preserve"> </w:t>
            </w:r>
            <w:r>
              <w:rPr>
                <w:rFonts w:ascii="宋体" w:hAnsi="宋体" w:eastAsia="宋体" w:cs="宋体"/>
                <w:color w:val="auto"/>
                <w:spacing w:val="6"/>
                <w:sz w:val="20"/>
                <w:szCs w:val="20"/>
              </w:rPr>
              <w:t>万元</w:t>
            </w:r>
            <w:r>
              <w:rPr>
                <w:rFonts w:hint="eastAsia" w:ascii="宋体" w:hAnsi="宋体" w:eastAsia="宋体" w:cs="宋体"/>
                <w:color w:val="auto"/>
                <w:spacing w:val="6"/>
                <w:sz w:val="20"/>
                <w:szCs w:val="20"/>
                <w:lang w:val="en-US" w:eastAsia="zh-CN"/>
              </w:rPr>
              <w:t>,</w:t>
            </w:r>
            <w:r>
              <w:rPr>
                <w:rFonts w:hint="eastAsia" w:ascii="宋体" w:hAnsi="宋体" w:eastAsia="宋体" w:cs="宋体"/>
                <w:color w:val="auto"/>
                <w:spacing w:val="6"/>
                <w:sz w:val="20"/>
                <w:szCs w:val="20"/>
                <w:highlight w:val="none"/>
                <w:lang w:val="en-US" w:eastAsia="zh-CN"/>
              </w:rPr>
              <w:t>总承包管理费50万元</w:t>
            </w:r>
            <w:r>
              <w:rPr>
                <w:rFonts w:ascii="宋体" w:hAnsi="宋体" w:eastAsia="宋体" w:cs="宋体"/>
                <w:color w:val="auto"/>
                <w:spacing w:val="6"/>
                <w:sz w:val="20"/>
                <w:szCs w:val="20"/>
              </w:rPr>
              <w:t>，设备费为</w:t>
            </w:r>
            <w:r>
              <w:rPr>
                <w:rFonts w:hint="eastAsia" w:ascii="宋体" w:hAnsi="宋体" w:eastAsia="宋体" w:cs="宋体"/>
                <w:color w:val="auto"/>
                <w:spacing w:val="6"/>
                <w:sz w:val="20"/>
                <w:szCs w:val="20"/>
                <w:lang w:val="en-US" w:eastAsia="zh-CN"/>
              </w:rPr>
              <w:t>232.04</w:t>
            </w:r>
            <w:r>
              <w:rPr>
                <w:rFonts w:ascii="宋体" w:hAnsi="宋体" w:eastAsia="宋体" w:cs="宋体"/>
                <w:color w:val="auto"/>
                <w:spacing w:val="6"/>
                <w:sz w:val="20"/>
                <w:szCs w:val="20"/>
              </w:rPr>
              <w:t>万元)</w:t>
            </w:r>
            <w:r>
              <w:rPr>
                <w:rFonts w:hint="eastAsia" w:ascii="宋体" w:hAnsi="宋体" w:eastAsia="宋体" w:cs="宋体"/>
                <w:color w:val="auto"/>
                <w:spacing w:val="7"/>
                <w:sz w:val="20"/>
                <w:szCs w:val="20"/>
                <w:lang w:val="en-US" w:eastAsia="zh-CN"/>
              </w:rPr>
              <w:t>。本次 EPCO 总承包招标设计费为</w:t>
            </w:r>
            <w:r>
              <w:rPr>
                <w:rFonts w:hint="eastAsia" w:ascii="宋体" w:hAnsi="宋体" w:eastAsia="宋体" w:cs="宋体"/>
                <w:color w:val="auto"/>
                <w:spacing w:val="7"/>
                <w:sz w:val="20"/>
                <w:szCs w:val="20"/>
                <w:highlight w:val="none"/>
                <w:lang w:val="en-US" w:eastAsia="zh-CN"/>
              </w:rPr>
              <w:t xml:space="preserve">83.91 ×1.1（专业调整系数）×1.15（复杂调整系数）×1.3（附加调整系数）×60% </w:t>
            </w:r>
            <w:r>
              <w:rPr>
                <w:rFonts w:ascii="宋体" w:hAnsi="宋体" w:eastAsia="宋体" w:cs="宋体"/>
                <w:color w:val="auto"/>
                <w:spacing w:val="6"/>
                <w:sz w:val="20"/>
                <w:szCs w:val="20"/>
                <w:highlight w:val="none"/>
              </w:rPr>
              <w:t>(施工图占总设计比例的</w:t>
            </w:r>
            <w:r>
              <w:rPr>
                <w:rFonts w:hint="eastAsia" w:ascii="宋体" w:hAnsi="宋体" w:eastAsia="宋体" w:cs="宋体"/>
                <w:color w:val="auto"/>
                <w:spacing w:val="6"/>
                <w:sz w:val="20"/>
                <w:szCs w:val="20"/>
                <w:highlight w:val="none"/>
                <w:lang w:val="en-US" w:eastAsia="zh-CN"/>
              </w:rPr>
              <w:t xml:space="preserve"> 60 </w:t>
            </w:r>
            <w:r>
              <w:rPr>
                <w:rFonts w:ascii="宋体" w:hAnsi="宋体" w:eastAsia="宋体" w:cs="宋体"/>
                <w:color w:val="auto"/>
                <w:spacing w:val="6"/>
                <w:sz w:val="20"/>
                <w:szCs w:val="20"/>
                <w:highlight w:val="none"/>
              </w:rPr>
              <w:t>%)</w:t>
            </w:r>
            <w:r>
              <w:rPr>
                <w:rFonts w:hint="eastAsia" w:ascii="宋体" w:hAnsi="宋体" w:eastAsia="宋体" w:cs="宋体"/>
                <w:color w:val="auto"/>
                <w:spacing w:val="7"/>
                <w:sz w:val="20"/>
                <w:szCs w:val="20"/>
                <w:highlight w:val="none"/>
                <w:lang w:val="en-US" w:eastAsia="zh-CN"/>
              </w:rPr>
              <w:t>×6</w:t>
            </w:r>
            <w:r>
              <w:rPr>
                <w:rFonts w:hint="eastAsia" w:ascii="宋体" w:hAnsi="宋体" w:eastAsia="宋体" w:cs="宋体"/>
                <w:color w:val="auto"/>
                <w:spacing w:val="6"/>
                <w:sz w:val="20"/>
                <w:szCs w:val="20"/>
                <w:highlight w:val="none"/>
                <w:lang w:val="en-US" w:eastAsia="zh-CN"/>
              </w:rPr>
              <w:t>0</w:t>
            </w:r>
            <w:r>
              <w:rPr>
                <w:rFonts w:hint="eastAsia" w:ascii="宋体" w:hAnsi="宋体" w:eastAsia="宋体" w:cs="宋体"/>
                <w:color w:val="auto"/>
                <w:spacing w:val="7"/>
                <w:sz w:val="20"/>
                <w:szCs w:val="20"/>
                <w:highlight w:val="none"/>
                <w:lang w:val="en-US" w:eastAsia="zh-CN"/>
              </w:rPr>
              <w:t>%（下浮率40%）</w:t>
            </w:r>
            <w:r>
              <w:rPr>
                <w:rFonts w:ascii="宋体" w:hAnsi="宋体" w:eastAsia="宋体" w:cs="宋体"/>
                <w:color w:val="auto"/>
                <w:spacing w:val="6"/>
                <w:sz w:val="20"/>
                <w:szCs w:val="20"/>
                <w:highlight w:val="none"/>
              </w:rPr>
              <w:t xml:space="preserve"> ＝</w:t>
            </w:r>
            <w:r>
              <w:rPr>
                <w:rFonts w:hint="eastAsia" w:ascii="宋体" w:hAnsi="宋体" w:eastAsia="宋体" w:cs="宋体"/>
                <w:color w:val="auto"/>
                <w:spacing w:val="6"/>
                <w:sz w:val="20"/>
                <w:szCs w:val="20"/>
                <w:highlight w:val="none"/>
                <w:lang w:val="en-US" w:eastAsia="zh-CN"/>
              </w:rPr>
              <w:t>49.68</w:t>
            </w:r>
            <w:r>
              <w:rPr>
                <w:rFonts w:ascii="宋体" w:hAnsi="宋体" w:eastAsia="宋体" w:cs="宋体"/>
                <w:color w:val="auto"/>
                <w:spacing w:val="6"/>
                <w:sz w:val="20"/>
                <w:szCs w:val="20"/>
                <w:highlight w:val="none"/>
              </w:rPr>
              <w:t>万元</w:t>
            </w:r>
            <w:r>
              <w:rPr>
                <w:rFonts w:ascii="宋体" w:hAnsi="宋体" w:eastAsia="宋体" w:cs="宋体"/>
                <w:color w:val="auto"/>
                <w:sz w:val="20"/>
                <w:szCs w:val="20"/>
                <w:highlight w:val="none"/>
              </w:rPr>
              <w:t xml:space="preserve"> </w:t>
            </w:r>
            <w:r>
              <w:rPr>
                <w:rFonts w:ascii="宋体" w:hAnsi="宋体" w:eastAsia="宋体" w:cs="宋体"/>
                <w:color w:val="auto"/>
                <w:spacing w:val="9"/>
                <w:sz w:val="20"/>
                <w:szCs w:val="20"/>
                <w:highlight w:val="none"/>
              </w:rPr>
              <w:t>(设计费不计入商务标评分)</w:t>
            </w:r>
            <w:r>
              <w:rPr>
                <w:rFonts w:hint="eastAsia" w:ascii="宋体" w:hAnsi="宋体" w:eastAsia="宋体" w:cs="宋体"/>
                <w:color w:val="auto"/>
                <w:spacing w:val="9"/>
                <w:sz w:val="20"/>
                <w:szCs w:val="20"/>
                <w:highlight w:val="none"/>
                <w:lang w:eastAsia="zh-CN"/>
              </w:rPr>
              <w:t>；</w:t>
            </w:r>
            <w:r>
              <w:rPr>
                <w:rFonts w:hint="eastAsia" w:ascii="宋体" w:hAnsi="宋体" w:eastAsia="宋体" w:cs="宋体"/>
                <w:color w:val="auto"/>
                <w:spacing w:val="9"/>
                <w:sz w:val="20"/>
                <w:szCs w:val="20"/>
                <w:highlight w:val="none"/>
                <w:lang w:val="en-US" w:eastAsia="zh-CN"/>
              </w:rPr>
              <w:t>后期运营费：120万元（运营费100万元+IP设计费20万元）</w:t>
            </w:r>
            <w:r>
              <w:rPr>
                <w:rFonts w:ascii="宋体" w:hAnsi="宋体" w:eastAsia="宋体" w:cs="宋体"/>
                <w:color w:val="auto"/>
                <w:spacing w:val="9"/>
                <w:sz w:val="20"/>
                <w:szCs w:val="20"/>
                <w:highlight w:val="none"/>
              </w:rPr>
              <w:t>(不计入商务标评分)</w:t>
            </w:r>
            <w:r>
              <w:rPr>
                <w:rFonts w:hint="eastAsia" w:ascii="宋体" w:hAnsi="宋体" w:eastAsia="宋体" w:cs="宋体"/>
                <w:color w:val="auto"/>
                <w:spacing w:val="9"/>
                <w:sz w:val="20"/>
                <w:szCs w:val="20"/>
                <w:highlight w:val="none"/>
                <w:lang w:eastAsia="zh-CN"/>
              </w:rPr>
              <w:t>；</w:t>
            </w:r>
            <w:r>
              <w:rPr>
                <w:rFonts w:hint="eastAsia" w:ascii="宋体" w:hAnsi="宋体" w:eastAsia="宋体" w:cs="宋体"/>
                <w:color w:val="auto"/>
                <w:spacing w:val="9"/>
                <w:sz w:val="20"/>
                <w:szCs w:val="20"/>
                <w:highlight w:val="none"/>
                <w:lang w:val="en-US" w:eastAsia="zh-CN"/>
              </w:rPr>
              <w:t>运营保底上缴小昆村分红款50万元（参与商务标评分）</w:t>
            </w:r>
            <w:r>
              <w:rPr>
                <w:rFonts w:ascii="宋体" w:hAnsi="宋体" w:eastAsia="宋体" w:cs="宋体"/>
                <w:color w:val="auto"/>
                <w:spacing w:val="7"/>
                <w:sz w:val="20"/>
                <w:szCs w:val="20"/>
              </w:rPr>
              <w:t>；</w:t>
            </w:r>
            <w:r>
              <w:rPr>
                <w:rFonts w:ascii="宋体" w:hAnsi="宋体" w:eastAsia="宋体" w:cs="宋体"/>
                <w:color w:val="auto"/>
                <w:spacing w:val="5"/>
                <w:sz w:val="20"/>
                <w:szCs w:val="20"/>
                <w:highlight w:val="none"/>
              </w:rPr>
              <w:t>概算工程费</w:t>
            </w:r>
            <w:r>
              <w:rPr>
                <w:rFonts w:ascii="宋体" w:hAnsi="宋体" w:eastAsia="宋体" w:cs="宋体"/>
                <w:color w:val="auto"/>
                <w:spacing w:val="7"/>
                <w:sz w:val="20"/>
                <w:szCs w:val="20"/>
              </w:rPr>
              <w:t xml:space="preserve">的下浮率报价范围为 </w:t>
            </w:r>
            <w:r>
              <w:rPr>
                <w:rFonts w:ascii="Times New Roman" w:hAnsi="Times New Roman" w:eastAsia="Times New Roman" w:cs="Times New Roman"/>
                <w:color w:val="auto"/>
                <w:spacing w:val="7"/>
                <w:sz w:val="20"/>
                <w:szCs w:val="20"/>
              </w:rPr>
              <w:t>5%-</w:t>
            </w:r>
            <w:r>
              <w:rPr>
                <w:rFonts w:ascii="Times New Roman" w:hAnsi="Times New Roman" w:eastAsia="Times New Roman" w:cs="Times New Roman"/>
                <w:color w:val="auto"/>
                <w:sz w:val="20"/>
                <w:szCs w:val="20"/>
              </w:rPr>
              <w:t xml:space="preserve"> </w:t>
            </w:r>
            <w:r>
              <w:rPr>
                <w:rFonts w:ascii="Times New Roman" w:hAnsi="Times New Roman" w:eastAsia="Times New Roman" w:cs="Times New Roman"/>
                <w:color w:val="auto"/>
                <w:spacing w:val="20"/>
                <w:sz w:val="20"/>
                <w:szCs w:val="20"/>
              </w:rPr>
              <w:t>-</w:t>
            </w:r>
            <w:r>
              <w:rPr>
                <w:rFonts w:ascii="Times New Roman" w:hAnsi="Times New Roman" w:eastAsia="Times New Roman" w:cs="Times New Roman"/>
                <w:color w:val="auto"/>
                <w:spacing w:val="15"/>
                <w:sz w:val="20"/>
                <w:szCs w:val="20"/>
              </w:rPr>
              <w:t xml:space="preserve"> </w:t>
            </w:r>
            <w:r>
              <w:rPr>
                <w:rFonts w:ascii="Times New Roman" w:hAnsi="Times New Roman" w:eastAsia="Times New Roman" w:cs="Times New Roman"/>
                <w:color w:val="auto"/>
                <w:spacing w:val="10"/>
                <w:sz w:val="20"/>
                <w:szCs w:val="20"/>
              </w:rPr>
              <w:t xml:space="preserve">15% </w:t>
            </w:r>
            <w:r>
              <w:rPr>
                <w:rFonts w:ascii="宋体" w:hAnsi="宋体" w:eastAsia="宋体" w:cs="宋体"/>
                <w:color w:val="auto"/>
                <w:spacing w:val="10"/>
                <w:sz w:val="20"/>
                <w:szCs w:val="20"/>
              </w:rPr>
              <w:t>，</w:t>
            </w:r>
            <w:r>
              <w:rPr>
                <w:rFonts w:ascii="宋体" w:hAnsi="宋体" w:eastAsia="宋体" w:cs="宋体"/>
                <w:color w:val="auto"/>
                <w:spacing w:val="5"/>
                <w:sz w:val="20"/>
                <w:szCs w:val="20"/>
                <w:highlight w:val="none"/>
              </w:rPr>
              <w:t>概算工程费</w:t>
            </w:r>
            <w:r>
              <w:rPr>
                <w:rFonts w:ascii="宋体" w:hAnsi="宋体" w:eastAsia="宋体" w:cs="宋体"/>
                <w:color w:val="auto"/>
                <w:spacing w:val="10"/>
                <w:sz w:val="20"/>
                <w:szCs w:val="20"/>
              </w:rPr>
              <w:t>招标控制价 (即投标最高限价，为下浮率报价范</w:t>
            </w:r>
            <w:r>
              <w:rPr>
                <w:rFonts w:ascii="宋体" w:hAnsi="宋体" w:eastAsia="宋体" w:cs="宋体"/>
                <w:color w:val="auto"/>
                <w:sz w:val="20"/>
                <w:szCs w:val="20"/>
              </w:rPr>
              <w:t xml:space="preserve"> </w:t>
            </w:r>
            <w:r>
              <w:rPr>
                <w:rFonts w:ascii="宋体" w:hAnsi="宋体" w:eastAsia="宋体" w:cs="宋体"/>
                <w:color w:val="auto"/>
                <w:spacing w:val="18"/>
                <w:sz w:val="20"/>
                <w:szCs w:val="20"/>
              </w:rPr>
              <w:t>围</w:t>
            </w:r>
            <w:r>
              <w:rPr>
                <w:rFonts w:ascii="宋体" w:hAnsi="宋体" w:eastAsia="宋体" w:cs="宋体"/>
                <w:color w:val="auto"/>
                <w:spacing w:val="9"/>
                <w:sz w:val="20"/>
                <w:szCs w:val="20"/>
              </w:rPr>
              <w:t>的上限价格)为</w:t>
            </w:r>
            <w:r>
              <w:rPr>
                <w:rFonts w:hint="eastAsia" w:ascii="Times New Roman" w:hAnsi="Times New Roman" w:eastAsia="宋体" w:cs="Times New Roman"/>
                <w:color w:val="auto"/>
                <w:spacing w:val="18"/>
                <w:sz w:val="20"/>
                <w:szCs w:val="20"/>
                <w:u w:val="single" w:color="auto"/>
                <w:lang w:val="en-US" w:eastAsia="zh-CN"/>
              </w:rPr>
              <w:t xml:space="preserve"> 2489.05</w:t>
            </w:r>
            <w:r>
              <w:rPr>
                <w:rFonts w:ascii="宋体" w:hAnsi="宋体" w:eastAsia="宋体" w:cs="宋体"/>
                <w:color w:val="auto"/>
                <w:spacing w:val="9"/>
                <w:sz w:val="20"/>
                <w:szCs w:val="20"/>
              </w:rPr>
              <w:t>万元</w:t>
            </w:r>
            <w:r>
              <w:rPr>
                <w:rFonts w:ascii="宋体" w:hAnsi="宋体" w:eastAsia="宋体" w:cs="宋体"/>
                <w:color w:val="auto"/>
                <w:spacing w:val="7"/>
                <w:sz w:val="20"/>
                <w:szCs w:val="20"/>
              </w:rPr>
              <w:t xml:space="preserve"> </w:t>
            </w:r>
            <w:r>
              <w:rPr>
                <w:rFonts w:ascii="宋体" w:hAnsi="宋体" w:eastAsia="宋体" w:cs="宋体"/>
                <w:color w:val="auto"/>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26"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3"/>
                <w:sz w:val="20"/>
                <w:szCs w:val="20"/>
              </w:rPr>
              <w:t>.2.5</w:t>
            </w:r>
          </w:p>
        </w:tc>
        <w:tc>
          <w:tcPr>
            <w:tcW w:w="2353" w:type="dxa"/>
            <w:tcBorders>
              <w:left w:val="single" w:color="000000" w:sz="4" w:space="0"/>
              <w:right w:val="single" w:color="000000" w:sz="4" w:space="0"/>
            </w:tcBorders>
            <w:vAlign w:val="top"/>
          </w:tcPr>
          <w:p>
            <w:pPr>
              <w:spacing w:before="190" w:line="226" w:lineRule="auto"/>
              <w:ind w:left="10"/>
              <w:rPr>
                <w:rFonts w:ascii="宋体" w:hAnsi="宋体" w:eastAsia="宋体" w:cs="宋体"/>
                <w:sz w:val="20"/>
                <w:szCs w:val="20"/>
              </w:rPr>
            </w:pPr>
            <w:r>
              <w:rPr>
                <w:rFonts w:ascii="宋体" w:hAnsi="宋体" w:eastAsia="宋体" w:cs="宋体"/>
                <w:spacing w:val="14"/>
                <w:sz w:val="20"/>
                <w:szCs w:val="20"/>
              </w:rPr>
              <w:t>投</w:t>
            </w:r>
            <w:r>
              <w:rPr>
                <w:rFonts w:ascii="宋体" w:hAnsi="宋体" w:eastAsia="宋体" w:cs="宋体"/>
                <w:spacing w:val="8"/>
                <w:sz w:val="20"/>
                <w:szCs w:val="20"/>
              </w:rPr>
              <w:t>标报价的其他要求</w:t>
            </w:r>
          </w:p>
        </w:tc>
        <w:tc>
          <w:tcPr>
            <w:tcW w:w="5974" w:type="dxa"/>
            <w:tcBorders>
              <w:left w:val="single" w:color="000000" w:sz="4" w:space="0"/>
            </w:tcBorders>
            <w:vAlign w:val="top"/>
          </w:tcPr>
          <w:p>
            <w:pPr>
              <w:spacing w:before="186" w:line="226" w:lineRule="auto"/>
              <w:ind w:left="11"/>
              <w:rPr>
                <w:rFonts w:ascii="宋体" w:hAnsi="宋体" w:eastAsia="宋体" w:cs="宋体"/>
                <w:color w:val="auto"/>
                <w:sz w:val="20"/>
                <w:szCs w:val="20"/>
              </w:rPr>
            </w:pPr>
            <w:r>
              <w:rPr>
                <w:rFonts w:ascii="宋体" w:hAnsi="宋体" w:eastAsia="宋体" w:cs="宋体"/>
                <w:color w:val="auto"/>
                <w:spacing w:val="11"/>
                <w:sz w:val="20"/>
                <w:szCs w:val="20"/>
              </w:rPr>
              <w:t>按</w:t>
            </w:r>
            <w:r>
              <w:rPr>
                <w:rFonts w:ascii="宋体" w:hAnsi="宋体" w:eastAsia="宋体" w:cs="宋体"/>
                <w:color w:val="auto"/>
                <w:spacing w:val="9"/>
                <w:sz w:val="20"/>
                <w:szCs w:val="20"/>
              </w:rPr>
              <w:t>招标人提供的格式进行报价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5" w:line="191" w:lineRule="auto"/>
              <w:ind w:left="26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.3.1</w:t>
            </w:r>
          </w:p>
        </w:tc>
        <w:tc>
          <w:tcPr>
            <w:tcW w:w="2353" w:type="dxa"/>
            <w:tcBorders>
              <w:left w:val="single" w:color="000000" w:sz="4" w:space="0"/>
              <w:right w:val="single" w:color="000000" w:sz="4" w:space="0"/>
            </w:tcBorders>
            <w:vAlign w:val="top"/>
          </w:tcPr>
          <w:p>
            <w:pPr>
              <w:spacing w:before="203" w:line="228" w:lineRule="auto"/>
              <w:ind w:left="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974" w:type="dxa"/>
            <w:tcBorders>
              <w:left w:val="single" w:color="000000" w:sz="4" w:space="0"/>
            </w:tcBorders>
            <w:vAlign w:val="top"/>
          </w:tcPr>
          <w:p>
            <w:pPr>
              <w:spacing w:before="202" w:line="228" w:lineRule="auto"/>
              <w:ind w:left="10"/>
              <w:rPr>
                <w:rFonts w:ascii="宋体" w:hAnsi="宋体" w:eastAsia="宋体" w:cs="宋体"/>
                <w:color w:val="auto"/>
                <w:sz w:val="20"/>
                <w:szCs w:val="20"/>
              </w:rPr>
            </w:pPr>
            <w:r>
              <w:rPr>
                <w:rFonts w:ascii="宋体" w:hAnsi="宋体" w:eastAsia="宋体" w:cs="宋体"/>
                <w:color w:val="auto"/>
                <w:spacing w:val="4"/>
                <w:sz w:val="20"/>
                <w:szCs w:val="20"/>
                <w:u w:val="single" w:color="auto"/>
              </w:rPr>
              <w:t xml:space="preserve">90 </w:t>
            </w:r>
            <w:r>
              <w:rPr>
                <w:rFonts w:ascii="宋体" w:hAnsi="宋体" w:eastAsia="宋体" w:cs="宋体"/>
                <w:color w:val="auto"/>
                <w:spacing w:val="4"/>
                <w:sz w:val="20"/>
                <w:szCs w:val="20"/>
              </w:rPr>
              <w:t>天 (从投标截止之日起算</w:t>
            </w:r>
            <w:r>
              <w:rPr>
                <w:rFonts w:ascii="宋体" w:hAnsi="宋体" w:eastAsia="宋体" w:cs="宋体"/>
                <w:color w:val="auto"/>
                <w:spacing w:val="1"/>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6" w:line="191" w:lineRule="auto"/>
              <w:ind w:left="26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.4.1</w:t>
            </w:r>
          </w:p>
        </w:tc>
        <w:tc>
          <w:tcPr>
            <w:tcW w:w="2353" w:type="dxa"/>
            <w:tcBorders>
              <w:left w:val="single" w:color="000000" w:sz="4" w:space="0"/>
              <w:right w:val="single" w:color="000000" w:sz="4" w:space="0"/>
            </w:tcBorders>
            <w:vAlign w:val="top"/>
          </w:tcPr>
          <w:p>
            <w:pPr>
              <w:spacing w:before="204" w:line="228" w:lineRule="auto"/>
              <w:ind w:left="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974" w:type="dxa"/>
            <w:tcBorders>
              <w:left w:val="single" w:color="000000" w:sz="4" w:space="0"/>
            </w:tcBorders>
            <w:vAlign w:val="top"/>
          </w:tcPr>
          <w:p>
            <w:pPr>
              <w:spacing w:before="184" w:line="228" w:lineRule="auto"/>
              <w:ind w:left="25"/>
              <w:rPr>
                <w:rFonts w:ascii="宋体" w:hAnsi="宋体" w:eastAsia="宋体" w:cs="宋体"/>
                <w:color w:val="auto"/>
                <w:sz w:val="20"/>
                <w:szCs w:val="20"/>
              </w:rPr>
            </w:pPr>
            <w:r>
              <w:rPr>
                <w:rFonts w:ascii="Times New Roman" w:hAnsi="Times New Roman" w:eastAsia="Times New Roman" w:cs="Times New Roman"/>
                <w:color w:val="auto"/>
                <w:spacing w:val="8"/>
                <w:sz w:val="20"/>
                <w:szCs w:val="20"/>
              </w:rPr>
              <w:t xml:space="preserve">1 </w:t>
            </w:r>
            <w:r>
              <w:rPr>
                <w:rFonts w:ascii="宋体" w:hAnsi="宋体" w:eastAsia="宋体" w:cs="宋体"/>
                <w:color w:val="auto"/>
                <w:spacing w:val="8"/>
                <w:sz w:val="20"/>
                <w:szCs w:val="20"/>
              </w:rPr>
              <w:t>、</w:t>
            </w:r>
            <w:r>
              <w:rPr>
                <w:rFonts w:ascii="宋体" w:hAnsi="宋体" w:eastAsia="宋体" w:cs="宋体"/>
                <w:color w:val="auto"/>
                <w:spacing w:val="5"/>
                <w:sz w:val="20"/>
                <w:szCs w:val="20"/>
              </w:rPr>
              <w:t>投</w:t>
            </w:r>
            <w:r>
              <w:rPr>
                <w:rFonts w:ascii="宋体" w:hAnsi="宋体" w:eastAsia="宋体" w:cs="宋体"/>
                <w:color w:val="auto"/>
                <w:spacing w:val="4"/>
                <w:sz w:val="20"/>
                <w:szCs w:val="20"/>
              </w:rPr>
              <w:t>标担保金额：</w:t>
            </w:r>
            <w:r>
              <w:rPr>
                <w:rFonts w:hint="eastAsia" w:ascii="宋体" w:hAnsi="宋体" w:eastAsia="宋体" w:cs="宋体"/>
                <w:color w:val="auto"/>
                <w:spacing w:val="6"/>
                <w:sz w:val="20"/>
                <w:szCs w:val="20"/>
                <w:u w:val="none" w:color="auto"/>
                <w:lang w:val="en-US" w:eastAsia="zh-CN"/>
                <w14:textOutline w14:w="3795" w14:cap="sq" w14:cmpd="sng">
                  <w14:solidFill>
                    <w14:srgbClr w14:val="000000"/>
                  </w14:solidFill>
                  <w14:prstDash w14:val="solid"/>
                  <w14:bevel/>
                </w14:textOutline>
              </w:rPr>
              <w:t>50万元 (大写：伍拾万元整)</w:t>
            </w:r>
            <w:r>
              <w:rPr>
                <w:rFonts w:ascii="宋体" w:hAnsi="宋体" w:eastAsia="宋体" w:cs="宋体"/>
                <w:color w:val="auto"/>
                <w:spacing w:val="4"/>
                <w:sz w:val="20"/>
                <w:szCs w:val="20"/>
              </w:rPr>
              <w:t>或年度保证金</w:t>
            </w:r>
          </w:p>
        </w:tc>
      </w:tr>
    </w:tbl>
    <w:p>
      <w:pPr>
        <w:spacing w:line="192" w:lineRule="exact"/>
        <w:rPr>
          <w:rFonts w:ascii="Arial"/>
          <w:sz w:val="16"/>
        </w:rPr>
      </w:pPr>
    </w:p>
    <w:p>
      <w:pPr>
        <w:sectPr>
          <w:headerReference r:id="rId17" w:type="default"/>
          <w:footerReference r:id="rId18"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5" w:hRule="atLeast"/>
        </w:trPr>
        <w:tc>
          <w:tcPr>
            <w:tcW w:w="1035" w:type="dxa"/>
            <w:tcBorders>
              <w:right w:val="single" w:color="000000" w:sz="4" w:space="0"/>
            </w:tcBorders>
            <w:vAlign w:val="top"/>
          </w:tcPr>
          <w:p>
            <w:pPr>
              <w:rPr>
                <w:rFonts w:ascii="Arial"/>
                <w:sz w:val="21"/>
              </w:rPr>
            </w:pPr>
          </w:p>
        </w:tc>
        <w:tc>
          <w:tcPr>
            <w:tcW w:w="2353" w:type="dxa"/>
            <w:tcBorders>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99" w:line="314" w:lineRule="auto"/>
              <w:ind w:left="9" w:right="85" w:hanging="4"/>
              <w:rPr>
                <w:rFonts w:ascii="宋体" w:hAnsi="宋体" w:eastAsia="宋体" w:cs="宋体"/>
                <w:color w:val="auto"/>
                <w:sz w:val="20"/>
                <w:szCs w:val="20"/>
              </w:rPr>
            </w:pPr>
            <w:r>
              <w:rPr>
                <w:rFonts w:ascii="Times New Roman" w:hAnsi="Times New Roman" w:eastAsia="Times New Roman" w:cs="Times New Roman"/>
                <w:color w:val="auto"/>
                <w:spacing w:val="4"/>
                <w:sz w:val="20"/>
                <w:szCs w:val="20"/>
              </w:rPr>
              <w:t xml:space="preserve">2 </w:t>
            </w:r>
            <w:r>
              <w:rPr>
                <w:rFonts w:ascii="宋体" w:hAnsi="宋体" w:eastAsia="宋体" w:cs="宋体"/>
                <w:color w:val="auto"/>
                <w:spacing w:val="4"/>
                <w:sz w:val="20"/>
                <w:szCs w:val="20"/>
              </w:rPr>
              <w:t xml:space="preserve">、投标担保形式： 电子保函、转账 (电汇) 、网银支付， </w:t>
            </w:r>
            <w:r>
              <w:rPr>
                <w:rFonts w:ascii="宋体" w:hAnsi="宋体" w:eastAsia="宋体" w:cs="宋体"/>
                <w:color w:val="auto"/>
                <w:spacing w:val="1"/>
                <w:sz w:val="20"/>
                <w:szCs w:val="20"/>
              </w:rPr>
              <w:t>由</w:t>
            </w:r>
            <w:r>
              <w:rPr>
                <w:rFonts w:ascii="宋体" w:hAnsi="宋体" w:eastAsia="宋体" w:cs="宋体"/>
                <w:color w:val="auto"/>
                <w:sz w:val="20"/>
                <w:szCs w:val="20"/>
              </w:rPr>
              <w:t xml:space="preserve">投 </w:t>
            </w:r>
            <w:r>
              <w:rPr>
                <w:rFonts w:ascii="宋体" w:hAnsi="宋体" w:eastAsia="宋体" w:cs="宋体"/>
                <w:color w:val="auto"/>
                <w:spacing w:val="29"/>
                <w:sz w:val="20"/>
                <w:szCs w:val="20"/>
              </w:rPr>
              <w:t>标</w:t>
            </w:r>
            <w:r>
              <w:rPr>
                <w:rFonts w:ascii="宋体" w:hAnsi="宋体" w:eastAsia="宋体" w:cs="宋体"/>
                <w:color w:val="auto"/>
                <w:spacing w:val="17"/>
                <w:sz w:val="20"/>
                <w:szCs w:val="20"/>
              </w:rPr>
              <w:t>人自行选择。使用电子保函方式缴纳的，具体操作流程详见</w:t>
            </w:r>
            <w:r>
              <w:rPr>
                <w:rFonts w:ascii="宋体" w:hAnsi="宋体" w:eastAsia="宋体" w:cs="宋体"/>
                <w:color w:val="auto"/>
                <w:sz w:val="20"/>
                <w:szCs w:val="20"/>
              </w:rPr>
              <w:t xml:space="preserve"> </w:t>
            </w:r>
            <w:r>
              <w:rPr>
                <w:rFonts w:ascii="宋体" w:hAnsi="宋体" w:eastAsia="宋体" w:cs="宋体"/>
                <w:color w:val="auto"/>
                <w:spacing w:val="25"/>
                <w:sz w:val="20"/>
                <w:szCs w:val="20"/>
              </w:rPr>
              <w:t>《嵊州市公共资源交易电子交易平台电子保函操作手册 (</w:t>
            </w:r>
            <w:r>
              <w:rPr>
                <w:rFonts w:ascii="宋体" w:hAnsi="宋体" w:eastAsia="宋体" w:cs="宋体"/>
                <w:color w:val="auto"/>
                <w:spacing w:val="21"/>
                <w:sz w:val="20"/>
                <w:szCs w:val="20"/>
              </w:rPr>
              <w:t>试</w:t>
            </w:r>
            <w:r>
              <w:rPr>
                <w:rFonts w:ascii="宋体" w:hAnsi="宋体" w:eastAsia="宋体" w:cs="宋体"/>
                <w:color w:val="auto"/>
                <w:sz w:val="20"/>
                <w:szCs w:val="20"/>
              </w:rPr>
              <w:t xml:space="preserve"> </w:t>
            </w:r>
            <w:r>
              <w:rPr>
                <w:rFonts w:ascii="宋体" w:hAnsi="宋体" w:eastAsia="宋体" w:cs="宋体"/>
                <w:color w:val="auto"/>
                <w:spacing w:val="8"/>
                <w:sz w:val="20"/>
                <w:szCs w:val="20"/>
              </w:rPr>
              <w:t>行) 》</w:t>
            </w:r>
            <w:r>
              <w:rPr>
                <w:rFonts w:ascii="宋体" w:hAnsi="宋体" w:eastAsia="宋体" w:cs="宋体"/>
                <w:color w:val="auto"/>
                <w:spacing w:val="4"/>
                <w:sz w:val="20"/>
                <w:szCs w:val="20"/>
              </w:rPr>
              <w:t>，电子保函的保证期限必须不少于投标有效期；</w:t>
            </w:r>
            <w:r>
              <w:rPr>
                <w:rFonts w:ascii="宋体" w:hAnsi="宋体" w:eastAsia="宋体" w:cs="宋体"/>
                <w:color w:val="auto"/>
                <w:sz w:val="20"/>
                <w:szCs w:val="20"/>
              </w:rPr>
              <w:t xml:space="preserve">         </w:t>
            </w:r>
            <w:r>
              <w:rPr>
                <w:rFonts w:ascii="Times New Roman" w:hAnsi="Times New Roman" w:eastAsia="Times New Roman" w:cs="Times New Roman"/>
                <w:color w:val="auto"/>
                <w:spacing w:val="1"/>
                <w:sz w:val="20"/>
                <w:szCs w:val="20"/>
              </w:rPr>
              <w:t xml:space="preserve">3 </w:t>
            </w:r>
            <w:r>
              <w:rPr>
                <w:rFonts w:ascii="宋体" w:hAnsi="宋体" w:eastAsia="宋体" w:cs="宋体"/>
                <w:color w:val="auto"/>
                <w:spacing w:val="1"/>
                <w:sz w:val="20"/>
                <w:szCs w:val="20"/>
              </w:rPr>
              <w:t xml:space="preserve">、投标保证金提交时间：应在 </w:t>
            </w:r>
            <w:r>
              <w:rPr>
                <w:rFonts w:ascii="Times New Roman" w:hAnsi="Times New Roman" w:eastAsia="Times New Roman" w:cs="Times New Roman"/>
                <w:color w:val="auto"/>
                <w:spacing w:val="1"/>
                <w:sz w:val="20"/>
                <w:szCs w:val="20"/>
              </w:rPr>
              <w:t>202</w:t>
            </w:r>
            <w:r>
              <w:rPr>
                <w:rFonts w:ascii="Times New Roman" w:hAnsi="Times New Roman" w:eastAsia="Times New Roman" w:cs="Times New Roman"/>
                <w:color w:val="auto"/>
                <w:sz w:val="20"/>
                <w:szCs w:val="20"/>
              </w:rPr>
              <w:t xml:space="preserve">2 </w:t>
            </w:r>
            <w:r>
              <w:rPr>
                <w:rFonts w:ascii="宋体" w:hAnsi="宋体" w:eastAsia="宋体" w:cs="宋体"/>
                <w:color w:val="auto"/>
                <w:sz w:val="20"/>
                <w:szCs w:val="20"/>
              </w:rPr>
              <w:t xml:space="preserve">年 </w:t>
            </w:r>
            <w:r>
              <w:rPr>
                <w:rFonts w:hint="eastAsia" w:ascii="宋体" w:hAnsi="宋体" w:eastAsia="宋体" w:cs="宋体"/>
                <w:color w:val="auto"/>
                <w:sz w:val="20"/>
                <w:szCs w:val="20"/>
                <w:lang w:val="en-US" w:eastAsia="zh-CN"/>
              </w:rPr>
              <w:t>8</w:t>
            </w:r>
            <w:r>
              <w:rPr>
                <w:rFonts w:hint="eastAsia" w:ascii="Times New Roman" w:hAnsi="Times New Roman" w:eastAsia="宋体" w:cs="Times New Roman"/>
                <w:color w:val="auto"/>
                <w:sz w:val="20"/>
                <w:szCs w:val="20"/>
                <w:lang w:val="en-US" w:eastAsia="zh-CN"/>
              </w:rPr>
              <w:t xml:space="preserve"> </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 xml:space="preserve">月 </w:t>
            </w:r>
            <w:r>
              <w:rPr>
                <w:rFonts w:hint="eastAsia" w:ascii="Times New Roman" w:hAnsi="Times New Roman" w:eastAsia="宋体" w:cs="Times New Roman"/>
                <w:color w:val="auto"/>
                <w:sz w:val="20"/>
                <w:szCs w:val="20"/>
                <w:lang w:val="en-US" w:eastAsia="zh-CN"/>
              </w:rPr>
              <w:t xml:space="preserve"> 20</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 xml:space="preserve">日 </w:t>
            </w:r>
            <w:r>
              <w:rPr>
                <w:rFonts w:hint="eastAsia" w:ascii="宋体" w:hAnsi="宋体" w:eastAsia="宋体" w:cs="宋体"/>
                <w:color w:val="auto"/>
                <w:sz w:val="20"/>
                <w:szCs w:val="20"/>
                <w:lang w:val="en-US" w:eastAsia="zh-CN"/>
              </w:rPr>
              <w:t>16</w:t>
            </w:r>
            <w:r>
              <w:rPr>
                <w:rFonts w:hint="eastAsia" w:ascii="Times New Roman" w:hAnsi="Times New Roman" w:eastAsia="宋体" w:cs="Times New Roman"/>
                <w:color w:val="auto"/>
                <w:sz w:val="20"/>
                <w:szCs w:val="20"/>
                <w:lang w:val="en-US" w:eastAsia="zh-CN"/>
              </w:rPr>
              <w:t xml:space="preserve">   </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时 (北</w:t>
            </w:r>
            <w:r>
              <w:rPr>
                <w:rFonts w:ascii="宋体" w:hAnsi="宋体" w:eastAsia="宋体" w:cs="宋体"/>
                <w:color w:val="auto"/>
                <w:spacing w:val="16"/>
                <w:sz w:val="20"/>
                <w:szCs w:val="20"/>
              </w:rPr>
              <w:t>京时</w:t>
            </w:r>
            <w:r>
              <w:rPr>
                <w:rFonts w:ascii="宋体" w:hAnsi="宋体" w:eastAsia="宋体" w:cs="宋体"/>
                <w:color w:val="auto"/>
                <w:spacing w:val="13"/>
                <w:sz w:val="20"/>
                <w:szCs w:val="20"/>
              </w:rPr>
              <w:t>间</w:t>
            </w:r>
            <w:r>
              <w:rPr>
                <w:rFonts w:ascii="宋体" w:hAnsi="宋体" w:eastAsia="宋体" w:cs="宋体"/>
                <w:color w:val="auto"/>
                <w:spacing w:val="8"/>
                <w:sz w:val="20"/>
                <w:szCs w:val="20"/>
              </w:rPr>
              <w:t>) 前到账(电子保函提交时间相同) ，投标保证金以到账</w:t>
            </w:r>
            <w:r>
              <w:rPr>
                <w:rFonts w:ascii="宋体" w:hAnsi="宋体" w:eastAsia="宋体" w:cs="宋体"/>
                <w:color w:val="auto"/>
                <w:spacing w:val="9"/>
                <w:sz w:val="20"/>
                <w:szCs w:val="20"/>
              </w:rPr>
              <w:t>时间为准 (包括提交电子保函)。如因投标人自身原因，造成</w:t>
            </w:r>
            <w:r>
              <w:rPr>
                <w:rFonts w:ascii="宋体" w:hAnsi="宋体" w:eastAsia="宋体" w:cs="宋体"/>
                <w:color w:val="auto"/>
                <w:spacing w:val="8"/>
                <w:sz w:val="20"/>
                <w:szCs w:val="20"/>
              </w:rPr>
              <w:t>投</w:t>
            </w:r>
            <w:r>
              <w:rPr>
                <w:rFonts w:ascii="宋体" w:hAnsi="宋体" w:eastAsia="宋体" w:cs="宋体"/>
                <w:color w:val="auto"/>
                <w:spacing w:val="18"/>
                <w:sz w:val="20"/>
                <w:szCs w:val="20"/>
              </w:rPr>
              <w:t>标单</w:t>
            </w:r>
            <w:r>
              <w:rPr>
                <w:rFonts w:ascii="宋体" w:hAnsi="宋体" w:eastAsia="宋体" w:cs="宋体"/>
                <w:color w:val="auto"/>
                <w:spacing w:val="10"/>
                <w:sz w:val="20"/>
                <w:szCs w:val="20"/>
              </w:rPr>
              <w:t>位</w:t>
            </w:r>
            <w:r>
              <w:rPr>
                <w:rFonts w:ascii="宋体" w:hAnsi="宋体" w:eastAsia="宋体" w:cs="宋体"/>
                <w:color w:val="auto"/>
                <w:spacing w:val="9"/>
                <w:sz w:val="20"/>
                <w:szCs w:val="20"/>
              </w:rPr>
              <w:t>保证金未及时到账或者未从其基本账户转出，一律视为不</w:t>
            </w:r>
            <w:r>
              <w:rPr>
                <w:rFonts w:ascii="宋体" w:hAnsi="宋体" w:eastAsia="宋体" w:cs="宋体"/>
                <w:color w:val="auto"/>
                <w:spacing w:val="16"/>
                <w:sz w:val="20"/>
                <w:szCs w:val="20"/>
              </w:rPr>
              <w:t>响</w:t>
            </w:r>
            <w:r>
              <w:rPr>
                <w:rFonts w:ascii="宋体" w:hAnsi="宋体" w:eastAsia="宋体" w:cs="宋体"/>
                <w:color w:val="auto"/>
                <w:spacing w:val="13"/>
                <w:sz w:val="20"/>
                <w:szCs w:val="20"/>
              </w:rPr>
              <w:t>应</w:t>
            </w:r>
            <w:r>
              <w:rPr>
                <w:rFonts w:ascii="宋体" w:hAnsi="宋体" w:eastAsia="宋体" w:cs="宋体"/>
                <w:color w:val="auto"/>
                <w:spacing w:val="8"/>
                <w:sz w:val="20"/>
                <w:szCs w:val="20"/>
              </w:rPr>
              <w:t>招标文件，其投标文件不予接受。</w:t>
            </w:r>
          </w:p>
          <w:p>
            <w:pPr>
              <w:spacing w:line="228" w:lineRule="auto"/>
              <w:ind w:left="10"/>
              <w:rPr>
                <w:rFonts w:ascii="Times New Roman" w:hAnsi="Times New Roman" w:eastAsia="Times New Roman" w:cs="Times New Roman"/>
                <w:color w:val="auto"/>
                <w:sz w:val="20"/>
                <w:szCs w:val="20"/>
              </w:rPr>
            </w:pPr>
            <w:r>
              <w:rPr>
                <w:rFonts w:ascii="宋体" w:hAnsi="宋体" w:eastAsia="宋体" w:cs="宋体"/>
                <w:color w:val="auto"/>
                <w:spacing w:val="13"/>
                <w:sz w:val="20"/>
                <w:szCs w:val="20"/>
              </w:rPr>
              <w:t>开</w:t>
            </w:r>
            <w:r>
              <w:rPr>
                <w:rFonts w:ascii="宋体" w:hAnsi="宋体" w:eastAsia="宋体" w:cs="宋体"/>
                <w:color w:val="auto"/>
                <w:spacing w:val="9"/>
                <w:sz w:val="20"/>
                <w:szCs w:val="20"/>
              </w:rPr>
              <w:t>户名称：嵊州市公共资源交易中心</w:t>
            </w:r>
          </w:p>
          <w:p>
            <w:pPr>
              <w:spacing w:line="340" w:lineRule="exact"/>
              <w:ind w:left="10"/>
              <w:rPr>
                <w:rFonts w:ascii="宋体" w:hAnsi="宋体" w:eastAsia="宋体" w:cs="宋体"/>
                <w:color w:val="auto"/>
                <w:sz w:val="20"/>
                <w:szCs w:val="20"/>
              </w:rPr>
            </w:pPr>
            <w:r>
              <w:rPr>
                <w:rFonts w:ascii="宋体" w:hAnsi="宋体" w:eastAsia="宋体" w:cs="宋体"/>
                <w:color w:val="auto"/>
                <w:spacing w:val="16"/>
                <w:position w:val="10"/>
                <w:sz w:val="20"/>
                <w:szCs w:val="20"/>
              </w:rPr>
              <w:t>开</w:t>
            </w:r>
            <w:r>
              <w:rPr>
                <w:rFonts w:ascii="宋体" w:hAnsi="宋体" w:eastAsia="宋体" w:cs="宋体"/>
                <w:color w:val="auto"/>
                <w:spacing w:val="11"/>
                <w:position w:val="10"/>
                <w:sz w:val="20"/>
                <w:szCs w:val="20"/>
              </w:rPr>
              <w:t>户</w:t>
            </w:r>
            <w:r>
              <w:rPr>
                <w:rFonts w:ascii="宋体" w:hAnsi="宋体" w:eastAsia="宋体" w:cs="宋体"/>
                <w:color w:val="auto"/>
                <w:spacing w:val="8"/>
                <w:position w:val="10"/>
                <w:sz w:val="20"/>
                <w:szCs w:val="20"/>
              </w:rPr>
              <w:t>银行 (</w:t>
            </w:r>
            <w:r>
              <w:rPr>
                <w:rFonts w:hint="eastAsia" w:ascii="宋体" w:hAnsi="宋体" w:eastAsia="宋体" w:cs="宋体"/>
                <w:color w:val="auto"/>
                <w:spacing w:val="8"/>
                <w:position w:val="10"/>
                <w:sz w:val="20"/>
                <w:szCs w:val="20"/>
                <w:lang w:val="en-US" w:eastAsia="zh-CN"/>
              </w:rPr>
              <w:t>1</w:t>
            </w:r>
            <w:r>
              <w:rPr>
                <w:rFonts w:ascii="宋体" w:hAnsi="宋体" w:eastAsia="宋体" w:cs="宋体"/>
                <w:color w:val="auto"/>
                <w:spacing w:val="8"/>
                <w:position w:val="10"/>
                <w:sz w:val="20"/>
                <w:szCs w:val="20"/>
              </w:rPr>
              <w:t>) ：绍兴银行股份有限公司嵊州支行</w:t>
            </w:r>
          </w:p>
          <w:p>
            <w:pPr>
              <w:spacing w:line="229" w:lineRule="auto"/>
              <w:ind w:left="12"/>
              <w:rPr>
                <w:rFonts w:ascii="Times New Roman" w:hAnsi="Times New Roman" w:eastAsia="Times New Roman" w:cs="Times New Roman"/>
                <w:color w:val="auto"/>
                <w:sz w:val="20"/>
                <w:szCs w:val="20"/>
              </w:rPr>
            </w:pPr>
            <w:r>
              <w:rPr>
                <w:rFonts w:ascii="宋体" w:hAnsi="宋体" w:eastAsia="宋体" w:cs="宋体"/>
                <w:color w:val="auto"/>
                <w:spacing w:val="3"/>
                <w:sz w:val="20"/>
                <w:szCs w:val="20"/>
              </w:rPr>
              <w:t>账 号：</w:t>
            </w:r>
            <w:r>
              <w:rPr>
                <w:rFonts w:ascii="微软雅黑" w:hAnsi="微软雅黑" w:eastAsia="微软雅黑" w:cs="微软雅黑"/>
                <w:color w:val="6E622E"/>
                <w:sz w:val="21"/>
                <w:szCs w:val="21"/>
              </w:rPr>
              <w:t>6224861565799022025</w:t>
            </w:r>
          </w:p>
          <w:p>
            <w:pPr>
              <w:spacing w:before="93" w:line="338" w:lineRule="exact"/>
              <w:ind w:left="10"/>
              <w:rPr>
                <w:rFonts w:ascii="宋体" w:hAnsi="宋体" w:eastAsia="宋体" w:cs="宋体"/>
                <w:color w:val="auto"/>
                <w:sz w:val="20"/>
                <w:szCs w:val="20"/>
              </w:rPr>
            </w:pPr>
            <w:r>
              <w:rPr>
                <w:rFonts w:ascii="宋体" w:hAnsi="宋体" w:eastAsia="宋体" w:cs="宋体"/>
                <w:color w:val="auto"/>
                <w:spacing w:val="15"/>
                <w:position w:val="9"/>
                <w:sz w:val="20"/>
                <w:szCs w:val="20"/>
              </w:rPr>
              <w:t>开</w:t>
            </w:r>
            <w:r>
              <w:rPr>
                <w:rFonts w:ascii="宋体" w:hAnsi="宋体" w:eastAsia="宋体" w:cs="宋体"/>
                <w:color w:val="auto"/>
                <w:spacing w:val="8"/>
                <w:position w:val="9"/>
                <w:sz w:val="20"/>
                <w:szCs w:val="20"/>
              </w:rPr>
              <w:t>户银行 (</w:t>
            </w:r>
            <w:r>
              <w:rPr>
                <w:rFonts w:hint="eastAsia" w:ascii="宋体" w:hAnsi="宋体" w:eastAsia="宋体" w:cs="宋体"/>
                <w:color w:val="auto"/>
                <w:spacing w:val="8"/>
                <w:position w:val="9"/>
                <w:sz w:val="20"/>
                <w:szCs w:val="20"/>
                <w:lang w:val="en-US" w:eastAsia="zh-CN"/>
              </w:rPr>
              <w:t>2</w:t>
            </w:r>
            <w:r>
              <w:rPr>
                <w:rFonts w:ascii="宋体" w:hAnsi="宋体" w:eastAsia="宋体" w:cs="宋体"/>
                <w:color w:val="auto"/>
                <w:spacing w:val="8"/>
                <w:position w:val="9"/>
                <w:sz w:val="20"/>
                <w:szCs w:val="20"/>
              </w:rPr>
              <w:t>) ：中国工商银行嵊州东城支行</w:t>
            </w:r>
          </w:p>
          <w:p>
            <w:pPr>
              <w:spacing w:line="229" w:lineRule="auto"/>
              <w:ind w:left="12"/>
              <w:rPr>
                <w:rFonts w:ascii="Times New Roman" w:hAnsi="Times New Roman" w:eastAsia="Times New Roman" w:cs="Times New Roman"/>
                <w:color w:val="auto"/>
                <w:sz w:val="20"/>
                <w:szCs w:val="20"/>
              </w:rPr>
            </w:pPr>
            <w:r>
              <w:rPr>
                <w:rFonts w:ascii="宋体" w:hAnsi="宋体" w:eastAsia="宋体" w:cs="宋体"/>
                <w:color w:val="auto"/>
                <w:spacing w:val="3"/>
                <w:sz w:val="20"/>
                <w:szCs w:val="20"/>
              </w:rPr>
              <w:t>账 号：</w:t>
            </w:r>
            <w:r>
              <w:rPr>
                <w:rFonts w:ascii="微软雅黑" w:hAnsi="微软雅黑" w:eastAsia="微软雅黑" w:cs="微软雅黑"/>
                <w:color w:val="6E622E"/>
                <w:sz w:val="21"/>
                <w:szCs w:val="21"/>
              </w:rPr>
              <w:t>9558851211001624809</w:t>
            </w:r>
          </w:p>
          <w:p>
            <w:pPr>
              <w:spacing w:before="92" w:line="327" w:lineRule="auto"/>
              <w:ind w:left="12" w:right="401" w:hanging="2"/>
              <w:rPr>
                <w:rFonts w:ascii="Times New Roman" w:hAnsi="Times New Roman" w:eastAsia="Times New Roman" w:cs="Times New Roman"/>
                <w:color w:val="auto"/>
                <w:sz w:val="20"/>
                <w:szCs w:val="20"/>
              </w:rPr>
            </w:pPr>
            <w:r>
              <w:rPr>
                <w:rFonts w:ascii="宋体" w:hAnsi="宋体" w:eastAsia="宋体" w:cs="宋体"/>
                <w:color w:val="auto"/>
                <w:spacing w:val="16"/>
                <w:sz w:val="20"/>
                <w:szCs w:val="20"/>
              </w:rPr>
              <w:t>开户</w:t>
            </w:r>
            <w:r>
              <w:rPr>
                <w:rFonts w:ascii="宋体" w:hAnsi="宋体" w:eastAsia="宋体" w:cs="宋体"/>
                <w:color w:val="auto"/>
                <w:spacing w:val="14"/>
                <w:sz w:val="20"/>
                <w:szCs w:val="20"/>
              </w:rPr>
              <w:t>银</w:t>
            </w:r>
            <w:r>
              <w:rPr>
                <w:rFonts w:ascii="宋体" w:hAnsi="宋体" w:eastAsia="宋体" w:cs="宋体"/>
                <w:color w:val="auto"/>
                <w:spacing w:val="8"/>
                <w:sz w:val="20"/>
                <w:szCs w:val="20"/>
              </w:rPr>
              <w:t>行 (</w:t>
            </w:r>
            <w:r>
              <w:rPr>
                <w:rFonts w:hint="eastAsia" w:ascii="宋体" w:hAnsi="宋体" w:eastAsia="宋体" w:cs="宋体"/>
                <w:color w:val="auto"/>
                <w:spacing w:val="8"/>
                <w:sz w:val="20"/>
                <w:szCs w:val="20"/>
                <w:lang w:val="en-US" w:eastAsia="zh-CN"/>
              </w:rPr>
              <w:t>3</w:t>
            </w:r>
            <w:r>
              <w:rPr>
                <w:rFonts w:ascii="宋体" w:hAnsi="宋体" w:eastAsia="宋体" w:cs="宋体"/>
                <w:color w:val="auto"/>
                <w:spacing w:val="8"/>
                <w:sz w:val="20"/>
                <w:szCs w:val="20"/>
              </w:rPr>
              <w:t>) ：中国建设银行股份有限公司嵊州支行营业部</w:t>
            </w:r>
            <w:r>
              <w:rPr>
                <w:rFonts w:ascii="宋体" w:hAnsi="宋体" w:eastAsia="宋体" w:cs="宋体"/>
                <w:color w:val="auto"/>
                <w:sz w:val="20"/>
                <w:szCs w:val="20"/>
              </w:rPr>
              <w:t xml:space="preserve"> </w:t>
            </w:r>
            <w:r>
              <w:rPr>
                <w:rFonts w:ascii="宋体" w:hAnsi="宋体" w:eastAsia="宋体" w:cs="宋体"/>
                <w:color w:val="auto"/>
                <w:spacing w:val="3"/>
                <w:sz w:val="20"/>
                <w:szCs w:val="20"/>
              </w:rPr>
              <w:t>账 号：</w:t>
            </w:r>
            <w:r>
              <w:rPr>
                <w:rFonts w:ascii="微软雅黑" w:hAnsi="微软雅黑" w:eastAsia="微软雅黑" w:cs="微软雅黑"/>
                <w:color w:val="6E622E"/>
                <w:sz w:val="21"/>
                <w:szCs w:val="21"/>
              </w:rPr>
              <w:t>6232811450000131689</w:t>
            </w:r>
          </w:p>
          <w:p>
            <w:pPr>
              <w:spacing w:before="19" w:line="227" w:lineRule="auto"/>
              <w:ind w:left="11"/>
              <w:rPr>
                <w:rFonts w:ascii="宋体" w:hAnsi="宋体" w:eastAsia="宋体" w:cs="宋体"/>
                <w:sz w:val="20"/>
                <w:szCs w:val="20"/>
              </w:rPr>
            </w:pPr>
            <w:r>
              <w:rPr>
                <w:rFonts w:ascii="宋体" w:hAnsi="宋体" w:eastAsia="宋体" w:cs="宋体"/>
                <w:color w:val="0000FF"/>
                <w:spacing w:val="9"/>
                <w:sz w:val="20"/>
                <w:szCs w:val="20"/>
              </w:rPr>
              <w:t>投标人在可供选择的开户银行自行选择缴纳</w:t>
            </w:r>
            <w:r>
              <w:rPr>
                <w:rFonts w:ascii="宋体" w:hAnsi="宋体" w:eastAsia="宋体" w:cs="宋体"/>
                <w:color w:val="0000FF"/>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0" w:lineRule="auto"/>
              <w:ind w:left="264"/>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3"/>
                <w:sz w:val="20"/>
                <w:szCs w:val="20"/>
              </w:rPr>
              <w:t>.5.2</w:t>
            </w:r>
          </w:p>
        </w:tc>
        <w:tc>
          <w:tcPr>
            <w:tcW w:w="2353" w:type="dxa"/>
            <w:tcBorders>
              <w:left w:val="single" w:color="000000" w:sz="4" w:space="0"/>
              <w:right w:val="single" w:color="000000" w:sz="4" w:space="0"/>
            </w:tcBorders>
            <w:vAlign w:val="top"/>
          </w:tcPr>
          <w:p>
            <w:pPr>
              <w:spacing w:before="199" w:line="228" w:lineRule="auto"/>
              <w:ind w:left="7"/>
              <w:rPr>
                <w:rFonts w:ascii="宋体" w:hAnsi="宋体" w:eastAsia="宋体" w:cs="宋体"/>
                <w:sz w:val="20"/>
                <w:szCs w:val="20"/>
              </w:rPr>
            </w:pPr>
            <w:r>
              <w:rPr>
                <w:rFonts w:ascii="宋体" w:hAnsi="宋体" w:eastAsia="宋体" w:cs="宋体"/>
                <w:spacing w:val="11"/>
                <w:sz w:val="20"/>
                <w:szCs w:val="20"/>
              </w:rPr>
              <w:t>近</w:t>
            </w:r>
            <w:r>
              <w:rPr>
                <w:rFonts w:ascii="宋体" w:hAnsi="宋体" w:eastAsia="宋体" w:cs="宋体"/>
                <w:spacing w:val="9"/>
                <w:sz w:val="20"/>
                <w:szCs w:val="20"/>
              </w:rPr>
              <w:t>年财务状况的年份要求</w:t>
            </w:r>
          </w:p>
        </w:tc>
        <w:tc>
          <w:tcPr>
            <w:tcW w:w="5974" w:type="dxa"/>
            <w:tcBorders>
              <w:left w:val="single" w:color="000000" w:sz="4" w:space="0"/>
            </w:tcBorders>
            <w:vAlign w:val="top"/>
          </w:tcPr>
          <w:p>
            <w:pPr>
              <w:spacing w:before="199" w:line="228" w:lineRule="auto"/>
              <w:ind w:left="11"/>
              <w:rPr>
                <w:rFonts w:hint="eastAsia" w:ascii="宋体" w:hAnsi="宋体" w:eastAsia="宋体" w:cs="宋体"/>
                <w:sz w:val="20"/>
                <w:szCs w:val="20"/>
                <w:lang w:eastAsia="zh-CN"/>
              </w:rPr>
            </w:pPr>
            <w:r>
              <w:rPr>
                <w:rFonts w:hint="eastAsia" w:ascii="宋体" w:hAnsi="宋体" w:eastAsia="宋体" w:cs="宋体"/>
                <w:spacing w:val="-3"/>
                <w:sz w:val="20"/>
                <w:szCs w:val="20"/>
                <w:u w:val="singl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0" w:lineRule="auto"/>
              <w:rPr>
                <w:rFonts w:ascii="Arial"/>
                <w:sz w:val="21"/>
              </w:rPr>
            </w:pPr>
          </w:p>
          <w:p>
            <w:pPr>
              <w:spacing w:before="65" w:line="190" w:lineRule="auto"/>
              <w:ind w:left="264"/>
              <w:rPr>
                <w:rFonts w:ascii="宋体" w:hAnsi="宋体" w:eastAsia="宋体" w:cs="宋体"/>
                <w:sz w:val="20"/>
                <w:szCs w:val="20"/>
              </w:rPr>
            </w:pPr>
            <w:r>
              <w:rPr>
                <w:rFonts w:ascii="宋体" w:hAnsi="宋体" w:eastAsia="宋体" w:cs="宋体"/>
                <w:spacing w:val="4"/>
                <w:sz w:val="20"/>
                <w:szCs w:val="20"/>
              </w:rPr>
              <w:t>3.5.</w:t>
            </w:r>
            <w:r>
              <w:rPr>
                <w:rFonts w:ascii="宋体" w:hAnsi="宋体" w:eastAsia="宋体" w:cs="宋体"/>
                <w:spacing w:val="3"/>
                <w:sz w:val="20"/>
                <w:szCs w:val="20"/>
              </w:rPr>
              <w:t>3</w:t>
            </w:r>
          </w:p>
        </w:tc>
        <w:tc>
          <w:tcPr>
            <w:tcW w:w="2353" w:type="dxa"/>
            <w:tcBorders>
              <w:left w:val="single" w:color="000000" w:sz="4" w:space="0"/>
              <w:right w:val="single" w:color="000000" w:sz="4" w:space="0"/>
            </w:tcBorders>
            <w:vAlign w:val="top"/>
          </w:tcPr>
          <w:p>
            <w:pPr>
              <w:spacing w:before="145" w:line="400" w:lineRule="exact"/>
              <w:ind w:left="7"/>
              <w:rPr>
                <w:rFonts w:ascii="宋体" w:hAnsi="宋体" w:eastAsia="宋体" w:cs="宋体"/>
                <w:sz w:val="20"/>
                <w:szCs w:val="20"/>
              </w:rPr>
            </w:pPr>
            <w:r>
              <w:rPr>
                <w:rFonts w:ascii="宋体" w:hAnsi="宋体" w:eastAsia="宋体" w:cs="宋体"/>
                <w:spacing w:val="12"/>
                <w:position w:val="14"/>
                <w:sz w:val="20"/>
                <w:szCs w:val="20"/>
              </w:rPr>
              <w:t>近年完成的类似项目的</w:t>
            </w:r>
            <w:r>
              <w:rPr>
                <w:rFonts w:ascii="宋体" w:hAnsi="宋体" w:eastAsia="宋体" w:cs="宋体"/>
                <w:spacing w:val="10"/>
                <w:position w:val="14"/>
                <w:sz w:val="20"/>
                <w:szCs w:val="20"/>
              </w:rPr>
              <w:t>年</w:t>
            </w:r>
          </w:p>
          <w:p>
            <w:pPr>
              <w:spacing w:line="227" w:lineRule="auto"/>
              <w:ind w:left="8"/>
              <w:rPr>
                <w:rFonts w:ascii="宋体" w:hAnsi="宋体" w:eastAsia="宋体" w:cs="宋体"/>
                <w:sz w:val="20"/>
                <w:szCs w:val="20"/>
              </w:rPr>
            </w:pPr>
            <w:r>
              <w:rPr>
                <w:rFonts w:ascii="宋体" w:hAnsi="宋体" w:eastAsia="宋体" w:cs="宋体"/>
                <w:spacing w:val="7"/>
                <w:sz w:val="20"/>
                <w:szCs w:val="20"/>
              </w:rPr>
              <w:t>份要</w:t>
            </w:r>
            <w:r>
              <w:rPr>
                <w:rFonts w:ascii="宋体" w:hAnsi="宋体" w:eastAsia="宋体" w:cs="宋体"/>
                <w:spacing w:val="6"/>
                <w:sz w:val="20"/>
                <w:szCs w:val="20"/>
              </w:rPr>
              <w:t>求</w:t>
            </w:r>
          </w:p>
        </w:tc>
        <w:tc>
          <w:tcPr>
            <w:tcW w:w="5974" w:type="dxa"/>
            <w:tcBorders>
              <w:left w:val="single" w:color="000000" w:sz="4" w:space="0"/>
            </w:tcBorders>
            <w:vAlign w:val="top"/>
          </w:tcPr>
          <w:p>
            <w:pPr>
              <w:spacing w:line="277" w:lineRule="auto"/>
              <w:rPr>
                <w:rFonts w:ascii="Arial"/>
                <w:sz w:val="21"/>
              </w:rPr>
            </w:pPr>
          </w:p>
          <w:p>
            <w:pPr>
              <w:spacing w:before="65" w:line="233" w:lineRule="auto"/>
              <w:ind w:left="8"/>
              <w:rPr>
                <w:rFonts w:ascii="宋体" w:hAnsi="宋体" w:eastAsia="宋体" w:cs="宋体"/>
                <w:sz w:val="20"/>
                <w:szCs w:val="20"/>
              </w:rPr>
            </w:pPr>
            <w:r>
              <w:rPr>
                <w:rFonts w:ascii="宋体" w:hAnsi="宋体" w:eastAsia="宋体" w:cs="宋体"/>
                <w:sz w:val="20"/>
                <w:szCs w:val="20"/>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2" w:lineRule="auto"/>
              <w:rPr>
                <w:rFonts w:ascii="Arial"/>
                <w:sz w:val="21"/>
              </w:rPr>
            </w:pPr>
          </w:p>
          <w:p>
            <w:pPr>
              <w:spacing w:before="65" w:line="190" w:lineRule="auto"/>
              <w:ind w:left="264"/>
              <w:rPr>
                <w:rFonts w:ascii="宋体" w:hAnsi="宋体" w:eastAsia="宋体" w:cs="宋体"/>
                <w:sz w:val="20"/>
                <w:szCs w:val="20"/>
              </w:rPr>
            </w:pPr>
            <w:r>
              <w:rPr>
                <w:rFonts w:ascii="宋体" w:hAnsi="宋体" w:eastAsia="宋体" w:cs="宋体"/>
                <w:spacing w:val="4"/>
                <w:sz w:val="20"/>
                <w:szCs w:val="20"/>
              </w:rPr>
              <w:t>3.5.</w:t>
            </w:r>
            <w:r>
              <w:rPr>
                <w:rFonts w:ascii="宋体" w:hAnsi="宋体" w:eastAsia="宋体" w:cs="宋体"/>
                <w:spacing w:val="3"/>
                <w:sz w:val="20"/>
                <w:szCs w:val="20"/>
              </w:rPr>
              <w:t>5</w:t>
            </w:r>
          </w:p>
        </w:tc>
        <w:tc>
          <w:tcPr>
            <w:tcW w:w="2353" w:type="dxa"/>
            <w:tcBorders>
              <w:left w:val="single" w:color="000000" w:sz="4" w:space="0"/>
              <w:right w:val="single" w:color="000000" w:sz="4" w:space="0"/>
            </w:tcBorders>
            <w:vAlign w:val="top"/>
          </w:tcPr>
          <w:p>
            <w:pPr>
              <w:spacing w:before="147" w:line="398" w:lineRule="exact"/>
              <w:ind w:left="8"/>
              <w:rPr>
                <w:rFonts w:ascii="宋体" w:hAnsi="宋体" w:eastAsia="宋体" w:cs="宋体"/>
                <w:sz w:val="20"/>
                <w:szCs w:val="20"/>
              </w:rPr>
            </w:pPr>
            <w:r>
              <w:rPr>
                <w:rFonts w:ascii="宋体" w:hAnsi="宋体" w:eastAsia="宋体" w:cs="宋体"/>
                <w:spacing w:val="18"/>
                <w:position w:val="14"/>
                <w:sz w:val="20"/>
                <w:szCs w:val="20"/>
              </w:rPr>
              <w:t>年</w:t>
            </w:r>
            <w:r>
              <w:rPr>
                <w:rFonts w:ascii="宋体" w:hAnsi="宋体" w:eastAsia="宋体" w:cs="宋体"/>
                <w:spacing w:val="11"/>
                <w:position w:val="14"/>
                <w:sz w:val="20"/>
                <w:szCs w:val="20"/>
              </w:rPr>
              <w:t>发生的重大诉讼及仲裁</w:t>
            </w:r>
          </w:p>
          <w:p>
            <w:pPr>
              <w:spacing w:line="227" w:lineRule="auto"/>
              <w:ind w:left="8"/>
              <w:rPr>
                <w:rFonts w:ascii="宋体" w:hAnsi="宋体" w:eastAsia="宋体" w:cs="宋体"/>
                <w:sz w:val="20"/>
                <w:szCs w:val="20"/>
              </w:rPr>
            </w:pPr>
            <w:r>
              <w:rPr>
                <w:rFonts w:ascii="宋体" w:hAnsi="宋体" w:eastAsia="宋体" w:cs="宋体"/>
                <w:spacing w:val="11"/>
                <w:sz w:val="20"/>
                <w:szCs w:val="20"/>
              </w:rPr>
              <w:t>情</w:t>
            </w:r>
            <w:r>
              <w:rPr>
                <w:rFonts w:ascii="宋体" w:hAnsi="宋体" w:eastAsia="宋体" w:cs="宋体"/>
                <w:spacing w:val="8"/>
                <w:sz w:val="20"/>
                <w:szCs w:val="20"/>
              </w:rPr>
              <w:t>况的年份要求</w:t>
            </w:r>
          </w:p>
        </w:tc>
        <w:tc>
          <w:tcPr>
            <w:tcW w:w="5974" w:type="dxa"/>
            <w:tcBorders>
              <w:left w:val="single" w:color="000000" w:sz="4" w:space="0"/>
            </w:tcBorders>
            <w:vAlign w:val="top"/>
          </w:tcPr>
          <w:p>
            <w:pPr>
              <w:spacing w:line="279"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4"/>
                <w:sz w:val="20"/>
                <w:szCs w:val="20"/>
                <w:u w:val="single" w:color="auto"/>
              </w:rPr>
              <w:t>/</w:t>
            </w:r>
            <w:r>
              <w:rPr>
                <w:rFonts w:ascii="宋体" w:hAnsi="宋体" w:eastAsia="宋体" w:cs="宋体"/>
                <w:spacing w:val="3"/>
                <w:sz w:val="20"/>
                <w:szCs w:val="20"/>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35" w:type="dxa"/>
            <w:tcBorders>
              <w:right w:val="single" w:color="000000" w:sz="4" w:space="0"/>
            </w:tcBorders>
            <w:vAlign w:val="top"/>
          </w:tcPr>
          <w:p>
            <w:pPr>
              <w:spacing w:line="314" w:lineRule="auto"/>
              <w:rPr>
                <w:rFonts w:ascii="Arial"/>
                <w:sz w:val="21"/>
              </w:rPr>
            </w:pPr>
          </w:p>
          <w:p>
            <w:pPr>
              <w:spacing w:before="65" w:line="190" w:lineRule="auto"/>
              <w:ind w:left="368"/>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6</w:t>
            </w:r>
          </w:p>
        </w:tc>
        <w:tc>
          <w:tcPr>
            <w:tcW w:w="2353" w:type="dxa"/>
            <w:tcBorders>
              <w:left w:val="single" w:color="000000" w:sz="4" w:space="0"/>
              <w:right w:val="single" w:color="000000" w:sz="4" w:space="0"/>
            </w:tcBorders>
            <w:vAlign w:val="top"/>
          </w:tcPr>
          <w:p>
            <w:pPr>
              <w:spacing w:before="146" w:line="401" w:lineRule="exact"/>
              <w:ind w:left="11"/>
              <w:rPr>
                <w:rFonts w:ascii="宋体" w:hAnsi="宋体" w:eastAsia="宋体" w:cs="宋体"/>
                <w:sz w:val="20"/>
                <w:szCs w:val="20"/>
              </w:rPr>
            </w:pPr>
            <w:r>
              <w:rPr>
                <w:rFonts w:ascii="宋体" w:hAnsi="宋体" w:eastAsia="宋体" w:cs="宋体"/>
                <w:spacing w:val="16"/>
                <w:position w:val="14"/>
                <w:sz w:val="20"/>
                <w:szCs w:val="20"/>
              </w:rPr>
              <w:t>是</w:t>
            </w:r>
            <w:r>
              <w:rPr>
                <w:rFonts w:ascii="宋体" w:hAnsi="宋体" w:eastAsia="宋体" w:cs="宋体"/>
                <w:spacing w:val="11"/>
                <w:position w:val="14"/>
                <w:sz w:val="20"/>
                <w:szCs w:val="20"/>
              </w:rPr>
              <w:t>否允许递交备选投标方</w:t>
            </w:r>
          </w:p>
          <w:p>
            <w:pPr>
              <w:spacing w:line="228" w:lineRule="auto"/>
              <w:ind w:left="9"/>
              <w:rPr>
                <w:rFonts w:ascii="宋体" w:hAnsi="宋体" w:eastAsia="宋体" w:cs="宋体"/>
                <w:sz w:val="20"/>
                <w:szCs w:val="20"/>
              </w:rPr>
            </w:pPr>
            <w:r>
              <w:rPr>
                <w:rFonts w:ascii="宋体" w:hAnsi="宋体" w:eastAsia="宋体" w:cs="宋体"/>
                <w:sz w:val="20"/>
                <w:szCs w:val="20"/>
              </w:rPr>
              <w:t>案</w:t>
            </w:r>
          </w:p>
        </w:tc>
        <w:tc>
          <w:tcPr>
            <w:tcW w:w="5974" w:type="dxa"/>
            <w:tcBorders>
              <w:left w:val="single" w:color="000000" w:sz="4" w:space="0"/>
            </w:tcBorders>
            <w:vAlign w:val="top"/>
          </w:tcPr>
          <w:p>
            <w:pPr>
              <w:spacing w:line="281" w:lineRule="auto"/>
              <w:rPr>
                <w:rFonts w:ascii="Arial"/>
                <w:sz w:val="21"/>
              </w:rPr>
            </w:pPr>
          </w:p>
          <w:p>
            <w:pPr>
              <w:spacing w:before="65" w:line="228" w:lineRule="auto"/>
              <w:ind w:left="17"/>
              <w:rPr>
                <w:rFonts w:ascii="宋体" w:hAnsi="宋体" w:eastAsia="宋体" w:cs="宋体"/>
                <w:sz w:val="20"/>
                <w:szCs w:val="20"/>
              </w:rPr>
            </w:pPr>
            <w:r>
              <w:rPr>
                <w:rFonts w:ascii="MS Mincho" w:hAnsi="MS Mincho" w:eastAsia="MS Mincho" w:cs="MS Mincho"/>
                <w:spacing w:val="9"/>
                <w:sz w:val="20"/>
                <w:szCs w:val="20"/>
              </w:rPr>
              <w:t>☑</w:t>
            </w:r>
            <w:r>
              <w:rPr>
                <w:rFonts w:ascii="宋体" w:hAnsi="宋体" w:eastAsia="宋体" w:cs="宋体"/>
                <w:spacing w:val="6"/>
                <w:sz w:val="20"/>
                <w:szCs w:val="20"/>
              </w:rPr>
              <w:t>不允许      □允许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9" w:hRule="atLeast"/>
        </w:trPr>
        <w:tc>
          <w:tcPr>
            <w:tcW w:w="1035" w:type="dxa"/>
            <w:tcBorders>
              <w:right w:val="single" w:color="000000" w:sz="4" w:space="0"/>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5" w:line="190" w:lineRule="auto"/>
              <w:ind w:left="264"/>
              <w:rPr>
                <w:rFonts w:ascii="宋体" w:hAnsi="宋体" w:eastAsia="宋体" w:cs="宋体"/>
                <w:sz w:val="20"/>
                <w:szCs w:val="20"/>
              </w:rPr>
            </w:pPr>
            <w:r>
              <w:rPr>
                <w:rFonts w:ascii="宋体" w:hAnsi="宋体" w:eastAsia="宋体" w:cs="宋体"/>
                <w:spacing w:val="4"/>
                <w:sz w:val="20"/>
                <w:szCs w:val="20"/>
              </w:rPr>
              <w:t>3.7.</w:t>
            </w:r>
            <w:r>
              <w:rPr>
                <w:rFonts w:ascii="宋体" w:hAnsi="宋体" w:eastAsia="宋体" w:cs="宋体"/>
                <w:spacing w:val="3"/>
                <w:sz w:val="20"/>
                <w:szCs w:val="20"/>
              </w:rPr>
              <w:t>3</w:t>
            </w:r>
          </w:p>
        </w:tc>
        <w:tc>
          <w:tcPr>
            <w:tcW w:w="2353" w:type="dxa"/>
            <w:tcBorders>
              <w:left w:val="single" w:color="000000" w:sz="4" w:space="0"/>
              <w:right w:val="single" w:color="000000" w:sz="4" w:space="0"/>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65" w:line="227" w:lineRule="auto"/>
              <w:ind w:left="8"/>
              <w:rPr>
                <w:rFonts w:ascii="宋体" w:hAnsi="宋体" w:eastAsia="宋体" w:cs="宋体"/>
                <w:sz w:val="20"/>
                <w:szCs w:val="20"/>
              </w:rPr>
            </w:pPr>
            <w:r>
              <w:rPr>
                <w:rFonts w:ascii="宋体" w:hAnsi="宋体" w:eastAsia="宋体" w:cs="宋体"/>
                <w:spacing w:val="12"/>
                <w:sz w:val="20"/>
                <w:szCs w:val="20"/>
              </w:rPr>
              <w:t>签</w:t>
            </w:r>
            <w:r>
              <w:rPr>
                <w:rFonts w:ascii="宋体" w:hAnsi="宋体" w:eastAsia="宋体" w:cs="宋体"/>
                <w:spacing w:val="7"/>
                <w:sz w:val="20"/>
                <w:szCs w:val="20"/>
              </w:rPr>
              <w:t>字和 (或) 盖章要求</w:t>
            </w:r>
          </w:p>
        </w:tc>
        <w:tc>
          <w:tcPr>
            <w:tcW w:w="5974" w:type="dxa"/>
            <w:tcBorders>
              <w:left w:val="single" w:color="000000" w:sz="4" w:space="0"/>
            </w:tcBorders>
            <w:vAlign w:val="top"/>
          </w:tcPr>
          <w:p>
            <w:pPr>
              <w:spacing w:before="130" w:line="264" w:lineRule="exact"/>
              <w:ind w:left="25"/>
              <w:rPr>
                <w:rFonts w:ascii="宋体" w:hAnsi="宋体" w:eastAsia="宋体" w:cs="宋体"/>
                <w:sz w:val="20"/>
                <w:szCs w:val="20"/>
              </w:rPr>
            </w:pPr>
            <w:r>
              <w:rPr>
                <w:rFonts w:ascii="Times New Roman" w:hAnsi="Times New Roman" w:eastAsia="Times New Roman" w:cs="Times New Roman"/>
                <w:spacing w:val="4"/>
                <w:position w:val="1"/>
                <w:sz w:val="20"/>
                <w:szCs w:val="20"/>
              </w:rPr>
              <w:t xml:space="preserve">1 </w:t>
            </w:r>
            <w:r>
              <w:rPr>
                <w:rFonts w:ascii="宋体" w:hAnsi="宋体" w:eastAsia="宋体" w:cs="宋体"/>
                <w:spacing w:val="2"/>
                <w:position w:val="1"/>
                <w:sz w:val="20"/>
                <w:szCs w:val="20"/>
              </w:rPr>
              <w:t>、单位章的类型：公章</w:t>
            </w:r>
          </w:p>
          <w:p>
            <w:pPr>
              <w:spacing w:before="117" w:line="270" w:lineRule="exact"/>
              <w:ind w:left="11"/>
              <w:rPr>
                <w:rFonts w:ascii="宋体" w:hAnsi="宋体" w:eastAsia="宋体" w:cs="宋体"/>
                <w:sz w:val="20"/>
                <w:szCs w:val="20"/>
              </w:rPr>
            </w:pPr>
            <w:r>
              <w:rPr>
                <w:rFonts w:ascii="宋体" w:hAnsi="宋体" w:eastAsia="宋体" w:cs="宋体"/>
                <w:spacing w:val="16"/>
                <w:position w:val="1"/>
                <w:sz w:val="20"/>
                <w:szCs w:val="20"/>
              </w:rPr>
              <w:t>2</w:t>
            </w:r>
            <w:r>
              <w:rPr>
                <w:rFonts w:ascii="宋体" w:hAnsi="宋体" w:eastAsia="宋体" w:cs="宋体"/>
                <w:spacing w:val="9"/>
                <w:position w:val="1"/>
                <w:sz w:val="20"/>
                <w:szCs w:val="20"/>
              </w:rPr>
              <w:t>、</w:t>
            </w:r>
            <w:r>
              <w:rPr>
                <w:rFonts w:ascii="宋体" w:hAnsi="宋体" w:eastAsia="宋体" w:cs="宋体"/>
                <w:spacing w:val="8"/>
                <w:position w:val="1"/>
                <w:sz w:val="20"/>
                <w:szCs w:val="20"/>
              </w:rPr>
              <w:t>不能用签字章代替手写签字</w:t>
            </w:r>
          </w:p>
          <w:p>
            <w:pPr>
              <w:spacing w:before="109" w:line="320" w:lineRule="auto"/>
              <w:ind w:left="11" w:right="85" w:firstLine="2"/>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3</w:t>
            </w:r>
            <w:r>
              <w:rPr>
                <w:rFonts w:ascii="宋体" w:hAnsi="宋体" w:eastAsia="宋体" w:cs="宋体"/>
                <w:spacing w:val="13"/>
                <w:sz w:val="20"/>
                <w:szCs w:val="20"/>
                <w14:textOutline w14:w="3795" w14:cap="sq" w14:cmpd="sng">
                  <w14:solidFill>
                    <w14:srgbClr w14:val="000000"/>
                  </w14:solidFill>
                  <w14:prstDash w14:val="solid"/>
                  <w14:bevel/>
                </w14:textOutline>
              </w:rPr>
              <w:t>、投标文件的资信标正副本、技术标正本和商务标正副本按规</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定</w:t>
            </w:r>
            <w:r>
              <w:rPr>
                <w:rFonts w:ascii="宋体" w:hAnsi="宋体" w:eastAsia="宋体" w:cs="宋体"/>
                <w:spacing w:val="17"/>
                <w:sz w:val="20"/>
                <w:szCs w:val="20"/>
                <w14:textOutline w14:w="3795" w14:cap="sq" w14:cmpd="sng">
                  <w14:solidFill>
                    <w14:srgbClr w14:val="000000"/>
                  </w14:solidFill>
                  <w14:prstDash w14:val="solid"/>
                  <w14:bevel/>
                </w14:textOutline>
              </w:rPr>
              <w:t>签字盖章；技术标副本均不得出现签字、盖章、姓名增加“标记”等任何</w:t>
            </w:r>
            <w:r>
              <w:rPr>
                <w:rFonts w:ascii="宋体" w:hAnsi="宋体" w:eastAsia="宋体" w:cs="宋体"/>
                <w:spacing w:val="28"/>
                <w:sz w:val="20"/>
                <w:szCs w:val="20"/>
                <w14:textOutline w14:w="3795" w14:cap="sq" w14:cmpd="sng">
                  <w14:solidFill>
                    <w14:srgbClr w14:val="000000"/>
                  </w14:solidFill>
                  <w14:prstDash w14:val="solid"/>
                  <w14:bevel/>
                </w14:textOutline>
              </w:rPr>
              <w:t>泄</w:t>
            </w:r>
            <w:r>
              <w:rPr>
                <w:rFonts w:ascii="宋体" w:hAnsi="宋体" w:eastAsia="宋体" w:cs="宋体"/>
                <w:spacing w:val="17"/>
                <w:sz w:val="20"/>
                <w:szCs w:val="20"/>
                <w14:textOutline w14:w="3795" w14:cap="sq" w14:cmpd="sng">
                  <w14:solidFill>
                    <w14:srgbClr w14:val="000000"/>
                  </w14:solidFill>
                  <w14:prstDash w14:val="solid"/>
                  <w14:bevel/>
                </w14:textOutline>
              </w:rPr>
              <w:t>露投标人信息的内容；技术标副本封面、封底和内页统一采</w:t>
            </w:r>
            <w:r>
              <w:rPr>
                <w:rFonts w:ascii="宋体" w:hAnsi="宋体" w:eastAsia="宋体" w:cs="宋体"/>
                <w:spacing w:val="10"/>
                <w:sz w:val="20"/>
                <w:szCs w:val="20"/>
                <w14:textOutline w14:w="3795" w14:cap="sq" w14:cmpd="sng">
                  <w14:solidFill>
                    <w14:srgbClr w14:val="000000"/>
                  </w14:solidFill>
                  <w14:prstDash w14:val="solid"/>
                  <w14:bevel/>
                </w14:textOutline>
              </w:rPr>
              <w:t>用白色复印纸，采用其他纸张的视为泄露投标人信息</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63" w:line="350" w:lineRule="auto"/>
              <w:ind w:left="16" w:right="85" w:hanging="6"/>
              <w:rPr>
                <w:rFonts w:ascii="宋体" w:hAnsi="宋体" w:eastAsia="宋体" w:cs="宋体"/>
                <w:sz w:val="20"/>
                <w:szCs w:val="20"/>
              </w:rPr>
            </w:pPr>
            <w:r>
              <w:rPr>
                <w:rFonts w:ascii="宋体" w:hAnsi="宋体" w:eastAsia="宋体" w:cs="宋体"/>
                <w:spacing w:val="29"/>
                <w:sz w:val="20"/>
                <w:szCs w:val="20"/>
                <w14:textOutline w14:w="3795" w14:cap="sq" w14:cmpd="sng">
                  <w14:solidFill>
                    <w14:srgbClr w14:val="000000"/>
                  </w14:solidFill>
                  <w14:prstDash w14:val="solid"/>
                  <w14:bevel/>
                </w14:textOutline>
              </w:rPr>
              <w:t>联</w:t>
            </w:r>
            <w:r>
              <w:rPr>
                <w:rFonts w:ascii="宋体" w:hAnsi="宋体" w:eastAsia="宋体" w:cs="宋体"/>
                <w:spacing w:val="17"/>
                <w:sz w:val="20"/>
                <w:szCs w:val="20"/>
                <w14:textOutline w14:w="3795" w14:cap="sq" w14:cmpd="sng">
                  <w14:solidFill>
                    <w14:srgbClr w14:val="000000"/>
                  </w14:solidFill>
                  <w14:prstDash w14:val="solid"/>
                  <w14:bevel/>
                </w14:textOutline>
              </w:rPr>
              <w:t>合体投标的除联合体协议书外，可由联合体牵头人签字、盖</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章</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1" w:line="227" w:lineRule="auto"/>
              <w:ind w:left="1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不</w:t>
            </w:r>
            <w:r>
              <w:rPr>
                <w:rFonts w:ascii="宋体" w:hAnsi="宋体" w:eastAsia="宋体" w:cs="宋体"/>
                <w:spacing w:val="9"/>
                <w:sz w:val="20"/>
                <w:szCs w:val="20"/>
                <w14:textOutline w14:w="3795" w14:cap="sq" w14:cmpd="sng">
                  <w14:solidFill>
                    <w14:srgbClr w14:val="000000"/>
                  </w14:solidFill>
                  <w14:prstDash w14:val="solid"/>
                  <w14:bevel/>
                </w14:textOutline>
              </w:rPr>
              <w:t>符合上述规定的，否决其投标。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trPr>
        <w:tc>
          <w:tcPr>
            <w:tcW w:w="1035" w:type="dxa"/>
            <w:tcBorders>
              <w:right w:val="single" w:color="000000" w:sz="4" w:space="0"/>
            </w:tcBorders>
            <w:vAlign w:val="top"/>
          </w:tcPr>
          <w:p>
            <w:pPr>
              <w:spacing w:line="449" w:lineRule="auto"/>
              <w:rPr>
                <w:rFonts w:ascii="Arial"/>
                <w:sz w:val="21"/>
              </w:rPr>
            </w:pPr>
          </w:p>
          <w:p>
            <w:pPr>
              <w:spacing w:before="57"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
                <w:sz w:val="20"/>
                <w:szCs w:val="20"/>
              </w:rPr>
              <w:t>.7.4</w:t>
            </w:r>
          </w:p>
        </w:tc>
        <w:tc>
          <w:tcPr>
            <w:tcW w:w="2353" w:type="dxa"/>
            <w:tcBorders>
              <w:left w:val="single" w:color="000000" w:sz="4" w:space="0"/>
              <w:right w:val="single" w:color="000000" w:sz="4" w:space="0"/>
            </w:tcBorders>
            <w:vAlign w:val="top"/>
          </w:tcPr>
          <w:p>
            <w:pPr>
              <w:spacing w:line="443"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8"/>
                <w:sz w:val="20"/>
                <w:szCs w:val="20"/>
              </w:rPr>
              <w:t>投标文件份</w:t>
            </w:r>
            <w:r>
              <w:rPr>
                <w:rFonts w:ascii="宋体" w:hAnsi="宋体" w:eastAsia="宋体" w:cs="宋体"/>
                <w:spacing w:val="7"/>
                <w:sz w:val="20"/>
                <w:szCs w:val="20"/>
              </w:rPr>
              <w:t>数</w:t>
            </w:r>
          </w:p>
        </w:tc>
        <w:tc>
          <w:tcPr>
            <w:tcW w:w="5974" w:type="dxa"/>
            <w:tcBorders>
              <w:left w:val="single" w:color="000000" w:sz="4" w:space="0"/>
            </w:tcBorders>
            <w:vAlign w:val="top"/>
          </w:tcPr>
          <w:p>
            <w:pPr>
              <w:spacing w:line="226" w:lineRule="auto"/>
              <w:ind w:left="13"/>
              <w:rPr>
                <w:rFonts w:hint="eastAsia" w:ascii="宋体" w:hAnsi="宋体" w:eastAsia="宋体" w:cs="宋体"/>
                <w:sz w:val="20"/>
                <w:szCs w:val="20"/>
                <w:lang w:eastAsia="zh-CN"/>
              </w:rPr>
            </w:pPr>
            <w:r>
              <w:rPr>
                <w:rFonts w:ascii="宋体" w:hAnsi="宋体" w:eastAsia="宋体" w:cs="宋体"/>
                <w:spacing w:val="-16"/>
                <w:sz w:val="20"/>
                <w:szCs w:val="20"/>
              </w:rPr>
              <w:t>技术标</w:t>
            </w:r>
            <w:r>
              <w:rPr>
                <w:rFonts w:ascii="宋体" w:hAnsi="宋体" w:eastAsia="宋体" w:cs="宋体"/>
                <w:spacing w:val="-9"/>
                <w:sz w:val="20"/>
                <w:szCs w:val="20"/>
              </w:rPr>
              <w:t>正</w:t>
            </w:r>
            <w:r>
              <w:rPr>
                <w:rFonts w:ascii="宋体" w:hAnsi="宋体" w:eastAsia="宋体" w:cs="宋体"/>
                <w:spacing w:val="-8"/>
                <w:sz w:val="20"/>
                <w:szCs w:val="20"/>
              </w:rPr>
              <w:t xml:space="preserve">本 </w:t>
            </w:r>
            <w:r>
              <w:rPr>
                <w:rFonts w:ascii="宋体" w:hAnsi="宋体" w:eastAsia="宋体" w:cs="宋体"/>
                <w:spacing w:val="-8"/>
                <w:sz w:val="20"/>
                <w:szCs w:val="20"/>
                <w:u w:val="single" w:color="auto"/>
              </w:rPr>
              <w:t xml:space="preserve"> 1 </w:t>
            </w:r>
            <w:r>
              <w:rPr>
                <w:rFonts w:ascii="宋体" w:hAnsi="宋体" w:eastAsia="宋体" w:cs="宋体"/>
                <w:spacing w:val="-8"/>
                <w:sz w:val="20"/>
                <w:szCs w:val="20"/>
              </w:rPr>
              <w:t xml:space="preserve">份，副本 </w:t>
            </w:r>
            <w:r>
              <w:rPr>
                <w:rFonts w:ascii="宋体" w:hAnsi="宋体" w:eastAsia="宋体" w:cs="宋体"/>
                <w:spacing w:val="-8"/>
                <w:sz w:val="20"/>
                <w:szCs w:val="20"/>
                <w:u w:val="single" w:color="auto"/>
              </w:rPr>
              <w:t xml:space="preserve">7 </w:t>
            </w:r>
            <w:r>
              <w:rPr>
                <w:rFonts w:ascii="宋体" w:hAnsi="宋体" w:eastAsia="宋体" w:cs="宋体"/>
                <w:spacing w:val="-8"/>
                <w:sz w:val="20"/>
                <w:szCs w:val="20"/>
              </w:rPr>
              <w:t xml:space="preserve">份；资信标正本  1 份，副本 7 份；商务 标正本  1 份，副本 7 份； 上述投标文件电子文件  1 份 </w:t>
            </w:r>
            <w:r>
              <w:rPr>
                <w:rFonts w:hint="eastAsia" w:ascii="宋体" w:hAnsi="宋体" w:eastAsia="宋体" w:cs="宋体"/>
                <w:spacing w:val="-8"/>
                <w:sz w:val="20"/>
                <w:szCs w:val="20"/>
                <w:lang w:eastAsia="zh-CN"/>
              </w:rPr>
              <w:t>。</w:t>
            </w:r>
          </w:p>
        </w:tc>
      </w:tr>
    </w:tbl>
    <w:p>
      <w:pPr>
        <w:spacing w:line="232" w:lineRule="exact"/>
        <w:rPr>
          <w:rFonts w:ascii="Arial"/>
          <w:sz w:val="20"/>
        </w:rPr>
      </w:pPr>
    </w:p>
    <w:p>
      <w:pPr>
        <w:sectPr>
          <w:headerReference r:id="rId19" w:type="default"/>
          <w:footerReference r:id="rId20"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1035" w:type="dxa"/>
            <w:tcBorders>
              <w:right w:val="single" w:color="000000" w:sz="4" w:space="0"/>
            </w:tcBorders>
            <w:vAlign w:val="top"/>
          </w:tcPr>
          <w:p>
            <w:pPr>
              <w:spacing w:line="263" w:lineRule="auto"/>
              <w:rPr>
                <w:rFonts w:ascii="Arial"/>
                <w:sz w:val="21"/>
              </w:rPr>
            </w:pPr>
          </w:p>
          <w:p>
            <w:pPr>
              <w:spacing w:before="57"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3"/>
                <w:sz w:val="20"/>
                <w:szCs w:val="20"/>
              </w:rPr>
              <w:t>.7.5</w:t>
            </w:r>
          </w:p>
        </w:tc>
        <w:tc>
          <w:tcPr>
            <w:tcW w:w="2353" w:type="dxa"/>
            <w:tcBorders>
              <w:left w:val="single" w:color="000000" w:sz="4" w:space="0"/>
              <w:right w:val="single" w:color="000000" w:sz="4" w:space="0"/>
            </w:tcBorders>
            <w:vAlign w:val="top"/>
          </w:tcPr>
          <w:p>
            <w:pPr>
              <w:spacing w:line="258"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8"/>
                <w:sz w:val="20"/>
                <w:szCs w:val="20"/>
              </w:rPr>
              <w:t>装</w:t>
            </w:r>
            <w:r>
              <w:rPr>
                <w:rFonts w:ascii="宋体" w:hAnsi="宋体" w:eastAsia="宋体" w:cs="宋体"/>
                <w:spacing w:val="7"/>
                <w:sz w:val="20"/>
                <w:szCs w:val="20"/>
              </w:rPr>
              <w:t>订要求</w:t>
            </w:r>
          </w:p>
        </w:tc>
        <w:tc>
          <w:tcPr>
            <w:tcW w:w="5974" w:type="dxa"/>
            <w:tcBorders>
              <w:left w:val="single" w:color="000000" w:sz="4" w:space="0"/>
            </w:tcBorders>
            <w:vAlign w:val="top"/>
          </w:tcPr>
          <w:p>
            <w:pPr>
              <w:spacing w:before="134" w:line="380" w:lineRule="exact"/>
              <w:ind w:left="13"/>
              <w:rPr>
                <w:rFonts w:ascii="宋体" w:hAnsi="宋体" w:eastAsia="宋体" w:cs="宋体"/>
                <w:sz w:val="20"/>
                <w:szCs w:val="20"/>
              </w:rPr>
            </w:pPr>
            <w:r>
              <w:rPr>
                <w:rFonts w:ascii="宋体" w:hAnsi="宋体" w:eastAsia="宋体" w:cs="宋体"/>
                <w:spacing w:val="18"/>
                <w:position w:val="13"/>
                <w:sz w:val="20"/>
                <w:szCs w:val="20"/>
              </w:rPr>
              <w:t>正</w:t>
            </w:r>
            <w:r>
              <w:rPr>
                <w:rFonts w:ascii="宋体" w:hAnsi="宋体" w:eastAsia="宋体" w:cs="宋体"/>
                <w:spacing w:val="15"/>
                <w:position w:val="13"/>
                <w:sz w:val="20"/>
                <w:szCs w:val="20"/>
              </w:rPr>
              <w:t>副</w:t>
            </w:r>
            <w:r>
              <w:rPr>
                <w:rFonts w:ascii="宋体" w:hAnsi="宋体" w:eastAsia="宋体" w:cs="宋体"/>
                <w:spacing w:val="9"/>
                <w:position w:val="13"/>
                <w:sz w:val="20"/>
                <w:szCs w:val="20"/>
              </w:rPr>
              <w:t>本分别装订成册，采用粘贴方式装订，不得采用活页夹等可</w:t>
            </w:r>
          </w:p>
          <w:p>
            <w:pPr>
              <w:spacing w:line="227" w:lineRule="auto"/>
              <w:ind w:left="20"/>
              <w:rPr>
                <w:rFonts w:ascii="宋体" w:hAnsi="宋体" w:eastAsia="宋体" w:cs="宋体"/>
                <w:sz w:val="20"/>
                <w:szCs w:val="20"/>
              </w:rPr>
            </w:pPr>
            <w:r>
              <w:rPr>
                <w:rFonts w:ascii="宋体" w:hAnsi="宋体" w:eastAsia="宋体" w:cs="宋体"/>
                <w:spacing w:val="7"/>
                <w:sz w:val="20"/>
                <w:szCs w:val="20"/>
              </w:rPr>
              <w:t>随时拆除的方式装订</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1035" w:type="dxa"/>
            <w:tcBorders>
              <w:right w:val="single" w:color="000000" w:sz="4" w:space="0"/>
            </w:tcBorders>
            <w:vAlign w:val="top"/>
          </w:tcPr>
          <w:p>
            <w:pPr>
              <w:spacing w:line="325" w:lineRule="auto"/>
              <w:rPr>
                <w:rFonts w:ascii="Arial"/>
                <w:sz w:val="21"/>
              </w:rPr>
            </w:pPr>
          </w:p>
          <w:p>
            <w:pPr>
              <w:spacing w:line="326" w:lineRule="auto"/>
              <w:rPr>
                <w:rFonts w:ascii="Arial"/>
                <w:sz w:val="21"/>
              </w:rPr>
            </w:pPr>
          </w:p>
          <w:p>
            <w:pPr>
              <w:spacing w:before="58" w:line="198" w:lineRule="auto"/>
              <w:ind w:left="30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5"/>
                <w:sz w:val="20"/>
                <w:szCs w:val="20"/>
              </w:rPr>
              <w:t>. 1.2</w:t>
            </w:r>
          </w:p>
        </w:tc>
        <w:tc>
          <w:tcPr>
            <w:tcW w:w="2353" w:type="dxa"/>
            <w:tcBorders>
              <w:left w:val="single" w:color="000000" w:sz="4" w:space="0"/>
              <w:right w:val="single" w:color="000000" w:sz="4" w:space="0"/>
            </w:tcBorders>
            <w:vAlign w:val="top"/>
          </w:tcPr>
          <w:p>
            <w:pPr>
              <w:spacing w:line="458" w:lineRule="auto"/>
              <w:rPr>
                <w:rFonts w:ascii="Arial"/>
                <w:sz w:val="21"/>
              </w:rPr>
            </w:pPr>
          </w:p>
          <w:p>
            <w:pPr>
              <w:spacing w:before="65" w:line="228" w:lineRule="auto"/>
              <w:ind w:left="7"/>
              <w:rPr>
                <w:rFonts w:ascii="宋体" w:hAnsi="宋体" w:eastAsia="宋体" w:cs="宋体"/>
                <w:sz w:val="20"/>
                <w:szCs w:val="20"/>
              </w:rPr>
            </w:pPr>
            <w:r>
              <w:rPr>
                <w:rFonts w:ascii="宋体" w:hAnsi="宋体" w:eastAsia="宋体" w:cs="宋体"/>
                <w:spacing w:val="9"/>
                <w:sz w:val="20"/>
                <w:szCs w:val="20"/>
              </w:rPr>
              <w:t>封套形式及要求写明</w:t>
            </w:r>
          </w:p>
        </w:tc>
        <w:tc>
          <w:tcPr>
            <w:tcW w:w="5974" w:type="dxa"/>
            <w:tcBorders>
              <w:left w:val="single" w:color="000000" w:sz="4" w:space="0"/>
            </w:tcBorders>
            <w:vAlign w:val="top"/>
          </w:tcPr>
          <w:p>
            <w:pPr>
              <w:spacing w:before="142" w:line="228" w:lineRule="auto"/>
              <w:ind w:left="10"/>
              <w:rPr>
                <w:rFonts w:hint="default" w:ascii="宋体" w:hAnsi="宋体" w:eastAsia="宋体" w:cs="宋体"/>
                <w:sz w:val="20"/>
                <w:szCs w:val="20"/>
                <w:lang w:val="en-US" w:eastAsia="zh-CN"/>
              </w:rPr>
            </w:pPr>
            <w:r>
              <w:rPr>
                <w:rFonts w:ascii="宋体" w:hAnsi="宋体" w:eastAsia="宋体" w:cs="宋体"/>
                <w:spacing w:val="15"/>
                <w:sz w:val="20"/>
                <w:szCs w:val="20"/>
              </w:rPr>
              <w:t>招</w:t>
            </w:r>
            <w:r>
              <w:rPr>
                <w:rFonts w:ascii="宋体" w:hAnsi="宋体" w:eastAsia="宋体" w:cs="宋体"/>
                <w:spacing w:val="9"/>
                <w:sz w:val="20"/>
                <w:szCs w:val="20"/>
              </w:rPr>
              <w:t>标人名称：</w:t>
            </w:r>
            <w:r>
              <w:rPr>
                <w:rFonts w:hint="eastAsia" w:ascii="宋体" w:hAnsi="宋体" w:eastAsia="宋体" w:cs="宋体"/>
                <w:spacing w:val="9"/>
                <w:sz w:val="20"/>
                <w:szCs w:val="20"/>
                <w:lang w:val="en-US" w:eastAsia="zh-CN"/>
              </w:rPr>
              <w:t>嵊州市乡村振兴有限公司</w:t>
            </w:r>
          </w:p>
          <w:p>
            <w:pPr>
              <w:spacing w:before="153" w:line="384" w:lineRule="exact"/>
              <w:ind w:left="10"/>
              <w:rPr>
                <w:rFonts w:hint="default" w:ascii="宋体" w:hAnsi="宋体" w:eastAsia="宋体" w:cs="宋体"/>
                <w:sz w:val="20"/>
                <w:szCs w:val="20"/>
                <w:lang w:val="en-US" w:eastAsia="zh-CN"/>
              </w:rPr>
            </w:pPr>
            <w:r>
              <w:rPr>
                <w:rFonts w:ascii="宋体" w:hAnsi="宋体" w:eastAsia="宋体" w:cs="宋体"/>
                <w:spacing w:val="4"/>
                <w:position w:val="13"/>
                <w:sz w:val="20"/>
                <w:szCs w:val="20"/>
              </w:rPr>
              <w:t>招标人地址：</w:t>
            </w:r>
            <w:r>
              <w:rPr>
                <w:rFonts w:hint="eastAsia" w:ascii="宋体" w:hAnsi="宋体" w:eastAsia="宋体" w:cs="宋体"/>
                <w:spacing w:val="4"/>
                <w:position w:val="13"/>
                <w:sz w:val="20"/>
                <w:szCs w:val="20"/>
                <w:lang w:val="en-US" w:eastAsia="zh-CN"/>
              </w:rPr>
              <w:t>嵊州市官河南路575号华汇大厦北楼</w:t>
            </w:r>
          </w:p>
          <w:p>
            <w:pPr>
              <w:spacing w:line="226" w:lineRule="auto"/>
              <w:ind w:left="14"/>
              <w:rPr>
                <w:rFonts w:ascii="宋体" w:hAnsi="宋体" w:eastAsia="宋体" w:cs="宋体"/>
                <w:sz w:val="20"/>
                <w:szCs w:val="20"/>
              </w:rPr>
            </w:pPr>
            <w:r>
              <w:rPr>
                <w:rFonts w:hint="eastAsia" w:ascii="宋体" w:hAnsi="宋体" w:eastAsia="宋体" w:cs="宋体"/>
                <w:spacing w:val="12"/>
                <w:sz w:val="20"/>
                <w:szCs w:val="20"/>
                <w:u w:val="single" w:color="auto"/>
                <w:lang w:val="en-US" w:eastAsia="zh-CN"/>
              </w:rPr>
              <w:t xml:space="preserve">                           </w:t>
            </w:r>
            <w:r>
              <w:rPr>
                <w:rFonts w:ascii="宋体" w:hAnsi="宋体" w:eastAsia="宋体" w:cs="宋体"/>
                <w:spacing w:val="6"/>
                <w:sz w:val="20"/>
                <w:szCs w:val="20"/>
              </w:rPr>
              <w:t>投标文件</w:t>
            </w:r>
          </w:p>
          <w:p>
            <w:pPr>
              <w:spacing w:before="133" w:line="228" w:lineRule="auto"/>
              <w:ind w:left="8"/>
              <w:rPr>
                <w:rFonts w:ascii="宋体" w:hAnsi="宋体" w:eastAsia="宋体" w:cs="宋体"/>
                <w:sz w:val="20"/>
                <w:szCs w:val="20"/>
              </w:rPr>
            </w:pPr>
            <w:r>
              <w:rPr>
                <w:rFonts w:ascii="宋体" w:hAnsi="宋体" w:eastAsia="宋体" w:cs="宋体"/>
                <w:spacing w:val="-6"/>
                <w:sz w:val="20"/>
                <w:szCs w:val="20"/>
              </w:rPr>
              <w:t xml:space="preserve">在 </w:t>
            </w:r>
            <w:r>
              <w:rPr>
                <w:rFonts w:ascii="Times New Roman" w:hAnsi="Times New Roman" w:eastAsia="Times New Roman" w:cs="Times New Roman"/>
                <w:b/>
                <w:bCs/>
                <w:spacing w:val="-6"/>
                <w:sz w:val="20"/>
                <w:szCs w:val="20"/>
                <w:u w:val="single" w:color="auto"/>
              </w:rPr>
              <w:t>2022</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年</w:t>
            </w:r>
            <w:r>
              <w:rPr>
                <w:rFonts w:ascii="宋体" w:hAnsi="宋体" w:eastAsia="宋体" w:cs="宋体"/>
                <w:spacing w:val="-3"/>
                <w:sz w:val="20"/>
                <w:szCs w:val="20"/>
              </w:rPr>
              <w:t xml:space="preserve"> </w:t>
            </w:r>
            <w:r>
              <w:rPr>
                <w:rFonts w:hint="eastAsia" w:ascii="宋体" w:hAnsi="宋体" w:eastAsia="宋体" w:cs="宋体"/>
                <w:spacing w:val="-3"/>
                <w:sz w:val="20"/>
                <w:szCs w:val="20"/>
                <w:lang w:val="en-US" w:eastAsia="zh-CN"/>
              </w:rPr>
              <w:t>8</w:t>
            </w:r>
            <w:r>
              <w:rPr>
                <w:rFonts w:hint="eastAsia" w:ascii="Times New Roman" w:hAnsi="Times New Roman" w:eastAsia="宋体" w:cs="Times New Roman"/>
                <w:b/>
                <w:bCs/>
                <w:spacing w:val="-3"/>
                <w:sz w:val="20"/>
                <w:szCs w:val="20"/>
                <w:u w:val="single" w:color="auto"/>
                <w:lang w:val="en-US" w:eastAsia="zh-CN"/>
              </w:rPr>
              <w:t xml:space="preserve"> </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月</w:t>
            </w:r>
            <w:r>
              <w:rPr>
                <w:rFonts w:ascii="宋体" w:hAnsi="宋体" w:eastAsia="宋体" w:cs="宋体"/>
                <w:spacing w:val="-3"/>
                <w:sz w:val="20"/>
                <w:szCs w:val="20"/>
              </w:rPr>
              <w:t xml:space="preserve"> </w:t>
            </w:r>
            <w:r>
              <w:rPr>
                <w:rFonts w:hint="eastAsia" w:ascii="Times New Roman" w:hAnsi="Times New Roman" w:eastAsia="宋体" w:cs="Times New Roman"/>
                <w:b/>
                <w:bCs/>
                <w:spacing w:val="-3"/>
                <w:sz w:val="20"/>
                <w:szCs w:val="20"/>
                <w:u w:val="single" w:color="auto"/>
                <w:lang w:val="en-US" w:eastAsia="zh-CN"/>
              </w:rPr>
              <w:t xml:space="preserve"> 23</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日</w:t>
            </w:r>
            <w:r>
              <w:rPr>
                <w:rFonts w:ascii="宋体" w:hAnsi="宋体" w:eastAsia="宋体" w:cs="宋体"/>
                <w:spacing w:val="-3"/>
                <w:sz w:val="20"/>
                <w:szCs w:val="20"/>
              </w:rPr>
              <w:t xml:space="preserve"> </w:t>
            </w:r>
            <w:r>
              <w:rPr>
                <w:rFonts w:hint="eastAsia" w:ascii="宋体" w:hAnsi="宋体" w:eastAsia="宋体" w:cs="宋体"/>
                <w:spacing w:val="-3"/>
                <w:sz w:val="20"/>
                <w:szCs w:val="20"/>
                <w:lang w:val="en-US" w:eastAsia="zh-CN"/>
              </w:rPr>
              <w:t>9</w:t>
            </w:r>
            <w:r>
              <w:rPr>
                <w:rFonts w:hint="eastAsia" w:ascii="Times New Roman" w:hAnsi="Times New Roman" w:eastAsia="宋体" w:cs="Times New Roman"/>
                <w:b/>
                <w:bCs/>
                <w:spacing w:val="-3"/>
                <w:sz w:val="20"/>
                <w:szCs w:val="20"/>
                <w:u w:val="single" w:color="auto"/>
                <w:lang w:val="en-US" w:eastAsia="zh-CN"/>
              </w:rPr>
              <w:t xml:space="preserve"> </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时</w:t>
            </w:r>
            <w:r>
              <w:rPr>
                <w:rFonts w:ascii="宋体" w:hAnsi="宋体" w:eastAsia="宋体" w:cs="宋体"/>
                <w:spacing w:val="-3"/>
                <w:sz w:val="20"/>
                <w:szCs w:val="20"/>
              </w:rPr>
              <w:t xml:space="preserve"> </w:t>
            </w:r>
            <w:r>
              <w:rPr>
                <w:rFonts w:hint="eastAsia" w:ascii="宋体" w:hAnsi="宋体" w:eastAsia="宋体" w:cs="宋体"/>
                <w:spacing w:val="-3"/>
                <w:sz w:val="20"/>
                <w:szCs w:val="20"/>
                <w:lang w:val="en-US" w:eastAsia="zh-CN"/>
              </w:rPr>
              <w:t>00</w:t>
            </w:r>
            <w:r>
              <w:rPr>
                <w:rFonts w:hint="eastAsia" w:ascii="Times New Roman" w:hAnsi="Times New Roman" w:eastAsia="宋体" w:cs="Times New Roman"/>
                <w:b/>
                <w:bCs/>
                <w:spacing w:val="-3"/>
                <w:sz w:val="20"/>
                <w:szCs w:val="20"/>
                <w:u w:val="single" w:color="auto"/>
                <w:lang w:val="en-US" w:eastAsia="zh-CN"/>
              </w:rPr>
              <w:t xml:space="preserve"> </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分</w:t>
            </w:r>
            <w:r>
              <w:rPr>
                <w:rFonts w:ascii="宋体" w:hAnsi="宋体" w:eastAsia="宋体" w:cs="宋体"/>
                <w:spacing w:val="-3"/>
                <w:sz w:val="20"/>
                <w:szCs w:val="20"/>
              </w:rPr>
              <w:t>前不得开启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1035" w:type="dxa"/>
            <w:tcBorders>
              <w:right w:val="single" w:color="000000" w:sz="4" w:space="0"/>
            </w:tcBorders>
            <w:vAlign w:val="top"/>
          </w:tcPr>
          <w:p>
            <w:pPr>
              <w:spacing w:before="250" w:line="192" w:lineRule="auto"/>
              <w:ind w:left="25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
                <w:sz w:val="20"/>
                <w:szCs w:val="20"/>
              </w:rPr>
              <w:t>.2.2</w:t>
            </w:r>
          </w:p>
        </w:tc>
        <w:tc>
          <w:tcPr>
            <w:tcW w:w="2353" w:type="dxa"/>
            <w:tcBorders>
              <w:left w:val="single" w:color="000000" w:sz="4" w:space="0"/>
              <w:right w:val="single" w:color="000000" w:sz="4" w:space="0"/>
            </w:tcBorders>
            <w:vAlign w:val="top"/>
          </w:tcPr>
          <w:p>
            <w:pPr>
              <w:spacing w:before="216" w:line="228" w:lineRule="auto"/>
              <w:ind w:left="8"/>
              <w:rPr>
                <w:rFonts w:ascii="宋体" w:hAnsi="宋体" w:eastAsia="宋体" w:cs="宋体"/>
                <w:sz w:val="20"/>
                <w:szCs w:val="20"/>
              </w:rPr>
            </w:pPr>
            <w:r>
              <w:rPr>
                <w:rFonts w:ascii="宋体" w:hAnsi="宋体" w:eastAsia="宋体" w:cs="宋体"/>
                <w:spacing w:val="12"/>
                <w:sz w:val="20"/>
                <w:szCs w:val="20"/>
              </w:rPr>
              <w:t>递</w:t>
            </w:r>
            <w:r>
              <w:rPr>
                <w:rFonts w:ascii="宋体" w:hAnsi="宋体" w:eastAsia="宋体" w:cs="宋体"/>
                <w:spacing w:val="8"/>
                <w:sz w:val="20"/>
                <w:szCs w:val="20"/>
              </w:rPr>
              <w:t>交投标文件地点</w:t>
            </w:r>
          </w:p>
        </w:tc>
        <w:tc>
          <w:tcPr>
            <w:tcW w:w="5974" w:type="dxa"/>
            <w:tcBorders>
              <w:left w:val="single" w:color="000000" w:sz="4" w:space="0"/>
            </w:tcBorders>
            <w:vAlign w:val="top"/>
          </w:tcPr>
          <w:p>
            <w:pPr>
              <w:spacing w:before="34"/>
              <w:ind w:left="10" w:right="193" w:firstLine="4"/>
              <w:rPr>
                <w:rFonts w:ascii="宋体" w:hAnsi="宋体" w:eastAsia="宋体" w:cs="宋体"/>
                <w:sz w:val="20"/>
                <w:szCs w:val="20"/>
              </w:rPr>
            </w:pPr>
            <w:r>
              <w:rPr>
                <w:rFonts w:ascii="宋体" w:hAnsi="宋体" w:eastAsia="宋体" w:cs="宋体"/>
                <w:spacing w:val="14"/>
                <w:sz w:val="20"/>
                <w:szCs w:val="20"/>
              </w:rPr>
              <w:t>嵊州</w:t>
            </w:r>
            <w:r>
              <w:rPr>
                <w:rFonts w:ascii="宋体" w:hAnsi="宋体" w:eastAsia="宋体" w:cs="宋体"/>
                <w:spacing w:val="13"/>
                <w:sz w:val="20"/>
                <w:szCs w:val="20"/>
              </w:rPr>
              <w:t>市</w:t>
            </w:r>
            <w:r>
              <w:rPr>
                <w:rFonts w:ascii="宋体" w:hAnsi="宋体" w:eastAsia="宋体" w:cs="宋体"/>
                <w:spacing w:val="7"/>
                <w:sz w:val="20"/>
                <w:szCs w:val="20"/>
              </w:rPr>
              <w:t xml:space="preserve">官河南路 </w:t>
            </w:r>
            <w:r>
              <w:rPr>
                <w:rFonts w:ascii="Times New Roman" w:hAnsi="Times New Roman" w:eastAsia="Times New Roman" w:cs="Times New Roman"/>
                <w:spacing w:val="7"/>
                <w:sz w:val="20"/>
                <w:szCs w:val="20"/>
              </w:rPr>
              <w:t xml:space="preserve">699  </w:t>
            </w:r>
            <w:r>
              <w:rPr>
                <w:rFonts w:ascii="宋体" w:hAnsi="宋体" w:eastAsia="宋体" w:cs="宋体"/>
                <w:spacing w:val="7"/>
                <w:sz w:val="20"/>
                <w:szCs w:val="20"/>
              </w:rPr>
              <w:t>号 (嵊州市国际会展中心) 北楼西门 (嵊</w:t>
            </w:r>
            <w:r>
              <w:rPr>
                <w:rFonts w:ascii="宋体" w:hAnsi="宋体" w:eastAsia="宋体" w:cs="宋体"/>
                <w:sz w:val="20"/>
                <w:szCs w:val="20"/>
              </w:rPr>
              <w:t xml:space="preserve"> </w:t>
            </w:r>
            <w:r>
              <w:rPr>
                <w:rFonts w:ascii="宋体" w:hAnsi="宋体" w:eastAsia="宋体" w:cs="宋体"/>
                <w:spacing w:val="16"/>
                <w:sz w:val="20"/>
                <w:szCs w:val="20"/>
              </w:rPr>
              <w:t>州</w:t>
            </w:r>
            <w:r>
              <w:rPr>
                <w:rFonts w:ascii="宋体" w:hAnsi="宋体" w:eastAsia="宋体" w:cs="宋体"/>
                <w:spacing w:val="12"/>
                <w:sz w:val="20"/>
                <w:szCs w:val="20"/>
              </w:rPr>
              <w:t>市</w:t>
            </w:r>
            <w:r>
              <w:rPr>
                <w:rFonts w:ascii="宋体" w:hAnsi="宋体" w:eastAsia="宋体" w:cs="宋体"/>
                <w:spacing w:val="8"/>
                <w:sz w:val="20"/>
                <w:szCs w:val="20"/>
              </w:rPr>
              <w:t>公共资源交易中心) 一楼入口处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0" w:line="192" w:lineRule="auto"/>
              <w:ind w:left="259"/>
              <w:rPr>
                <w:rFonts w:ascii="宋体" w:hAnsi="宋体" w:eastAsia="宋体" w:cs="宋体"/>
                <w:sz w:val="20"/>
                <w:szCs w:val="20"/>
              </w:rPr>
            </w:pPr>
            <w:r>
              <w:rPr>
                <w:rFonts w:ascii="宋体" w:hAnsi="宋体" w:eastAsia="宋体" w:cs="宋体"/>
                <w:spacing w:val="5"/>
                <w:sz w:val="20"/>
                <w:szCs w:val="20"/>
              </w:rPr>
              <w:t>4.2.</w:t>
            </w:r>
            <w:r>
              <w:rPr>
                <w:rFonts w:ascii="宋体" w:hAnsi="宋体" w:eastAsia="宋体" w:cs="宋体"/>
                <w:spacing w:val="4"/>
                <w:sz w:val="20"/>
                <w:szCs w:val="20"/>
              </w:rPr>
              <w:t>3</w:t>
            </w:r>
          </w:p>
        </w:tc>
        <w:tc>
          <w:tcPr>
            <w:tcW w:w="2353" w:type="dxa"/>
            <w:tcBorders>
              <w:left w:val="single" w:color="000000" w:sz="4" w:space="0"/>
              <w:right w:val="single" w:color="000000" w:sz="4" w:space="0"/>
            </w:tcBorders>
            <w:vAlign w:val="top"/>
          </w:tcPr>
          <w:p>
            <w:pPr>
              <w:spacing w:before="196" w:line="228" w:lineRule="auto"/>
              <w:ind w:left="11"/>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否退还投标文件</w:t>
            </w:r>
          </w:p>
        </w:tc>
        <w:tc>
          <w:tcPr>
            <w:tcW w:w="5974" w:type="dxa"/>
            <w:tcBorders>
              <w:left w:val="single" w:color="000000" w:sz="4" w:space="0"/>
            </w:tcBorders>
            <w:vAlign w:val="top"/>
          </w:tcPr>
          <w:p>
            <w:pPr>
              <w:spacing w:before="197" w:line="228" w:lineRule="auto"/>
              <w:ind w:left="16"/>
              <w:rPr>
                <w:rFonts w:ascii="宋体" w:hAnsi="宋体" w:eastAsia="宋体" w:cs="宋体"/>
                <w:sz w:val="20"/>
                <w:szCs w:val="20"/>
              </w:rPr>
            </w:pPr>
            <w:r>
              <w:rPr>
                <w:rFonts w:ascii="宋体" w:hAnsi="宋体" w:eastAsia="宋体" w:cs="宋体"/>
                <w:spacing w:val="4"/>
                <w:sz w:val="20"/>
                <w:szCs w:val="20"/>
              </w:rPr>
              <w:t>[ √ ] 否      [  ] 是，未中标的投标文件将予以退</w:t>
            </w:r>
            <w:r>
              <w:rPr>
                <w:rFonts w:ascii="宋体" w:hAnsi="宋体" w:eastAsia="宋体" w:cs="宋体"/>
                <w:sz w:val="20"/>
                <w:szCs w:val="20"/>
              </w:rPr>
              <w:t>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035" w:type="dxa"/>
            <w:tcBorders>
              <w:right w:val="single" w:color="000000" w:sz="4" w:space="0"/>
            </w:tcBorders>
            <w:vAlign w:val="top"/>
          </w:tcPr>
          <w:p>
            <w:pPr>
              <w:spacing w:line="448" w:lineRule="auto"/>
              <w:rPr>
                <w:rFonts w:ascii="Arial"/>
                <w:sz w:val="21"/>
              </w:rPr>
            </w:pPr>
          </w:p>
          <w:p>
            <w:pPr>
              <w:spacing w:before="65" w:line="191" w:lineRule="auto"/>
              <w:ind w:left="368"/>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7"/>
                <w:sz w:val="20"/>
                <w:szCs w:val="20"/>
              </w:rPr>
              <w:t>.1</w:t>
            </w:r>
          </w:p>
        </w:tc>
        <w:tc>
          <w:tcPr>
            <w:tcW w:w="2353" w:type="dxa"/>
            <w:tcBorders>
              <w:left w:val="single" w:color="000000" w:sz="4" w:space="0"/>
              <w:right w:val="single" w:color="000000" w:sz="4" w:space="0"/>
            </w:tcBorders>
            <w:vAlign w:val="top"/>
          </w:tcPr>
          <w:p>
            <w:pPr>
              <w:spacing w:line="416"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11"/>
                <w:sz w:val="20"/>
                <w:szCs w:val="20"/>
              </w:rPr>
              <w:t>开</w:t>
            </w:r>
            <w:r>
              <w:rPr>
                <w:rFonts w:ascii="宋体" w:hAnsi="宋体" w:eastAsia="宋体" w:cs="宋体"/>
                <w:spacing w:val="8"/>
                <w:sz w:val="20"/>
                <w:szCs w:val="20"/>
              </w:rPr>
              <w:t>标时间和地点</w:t>
            </w:r>
          </w:p>
        </w:tc>
        <w:tc>
          <w:tcPr>
            <w:tcW w:w="5974" w:type="dxa"/>
            <w:tcBorders>
              <w:left w:val="single" w:color="000000" w:sz="4" w:space="0"/>
            </w:tcBorders>
            <w:vAlign w:val="top"/>
          </w:tcPr>
          <w:p>
            <w:pPr>
              <w:spacing w:before="111" w:line="228" w:lineRule="auto"/>
              <w:ind w:left="10"/>
              <w:rPr>
                <w:rFonts w:ascii="宋体" w:hAnsi="宋体" w:eastAsia="宋体" w:cs="宋体"/>
                <w:sz w:val="20"/>
                <w:szCs w:val="20"/>
              </w:rPr>
            </w:pPr>
            <w:r>
              <w:rPr>
                <w:rFonts w:ascii="宋体" w:hAnsi="宋体" w:eastAsia="宋体" w:cs="宋体"/>
                <w:spacing w:val="9"/>
                <w:sz w:val="20"/>
                <w:szCs w:val="20"/>
              </w:rPr>
              <w:t>开标时间：同投标截止时间</w:t>
            </w:r>
          </w:p>
          <w:p>
            <w:pPr>
              <w:spacing w:before="111" w:line="280" w:lineRule="auto"/>
              <w:ind w:left="9" w:right="85"/>
              <w:rPr>
                <w:rFonts w:ascii="宋体" w:hAnsi="宋体" w:eastAsia="宋体" w:cs="宋体"/>
                <w:sz w:val="20"/>
                <w:szCs w:val="20"/>
              </w:rPr>
            </w:pPr>
            <w:r>
              <w:rPr>
                <w:rFonts w:ascii="宋体" w:hAnsi="宋体" w:eastAsia="宋体" w:cs="宋体"/>
                <w:spacing w:val="12"/>
                <w:sz w:val="20"/>
                <w:szCs w:val="20"/>
              </w:rPr>
              <w:t>开标地</w:t>
            </w:r>
            <w:r>
              <w:rPr>
                <w:rFonts w:ascii="宋体" w:hAnsi="宋体" w:eastAsia="宋体" w:cs="宋体"/>
                <w:spacing w:val="11"/>
                <w:sz w:val="20"/>
                <w:szCs w:val="20"/>
              </w:rPr>
              <w:t>点</w:t>
            </w:r>
            <w:r>
              <w:rPr>
                <w:rFonts w:ascii="宋体" w:hAnsi="宋体" w:eastAsia="宋体" w:cs="宋体"/>
                <w:spacing w:val="6"/>
                <w:sz w:val="20"/>
                <w:szCs w:val="20"/>
              </w:rPr>
              <w:t xml:space="preserve">：嵊州市官河南路 </w:t>
            </w:r>
            <w:r>
              <w:rPr>
                <w:rFonts w:ascii="Times New Roman" w:hAnsi="Times New Roman" w:eastAsia="Times New Roman" w:cs="Times New Roman"/>
                <w:spacing w:val="6"/>
                <w:sz w:val="20"/>
                <w:szCs w:val="20"/>
              </w:rPr>
              <w:t xml:space="preserve">699 </w:t>
            </w:r>
            <w:r>
              <w:rPr>
                <w:rFonts w:ascii="宋体" w:hAnsi="宋体" w:eastAsia="宋体" w:cs="宋体"/>
                <w:spacing w:val="6"/>
                <w:sz w:val="20"/>
                <w:szCs w:val="20"/>
              </w:rPr>
              <w:t>号 (嵊州市国际会展中心) 北楼</w:t>
            </w:r>
            <w:r>
              <w:rPr>
                <w:rFonts w:ascii="宋体" w:hAnsi="宋体" w:eastAsia="宋体" w:cs="宋体"/>
                <w:sz w:val="20"/>
                <w:szCs w:val="20"/>
              </w:rPr>
              <w:t xml:space="preserve"> </w:t>
            </w:r>
            <w:r>
              <w:rPr>
                <w:rFonts w:ascii="宋体" w:hAnsi="宋体" w:eastAsia="宋体" w:cs="宋体"/>
                <w:spacing w:val="16"/>
                <w:sz w:val="20"/>
                <w:szCs w:val="20"/>
              </w:rPr>
              <w:t>三</w:t>
            </w:r>
            <w:r>
              <w:rPr>
                <w:rFonts w:ascii="宋体" w:hAnsi="宋体" w:eastAsia="宋体" w:cs="宋体"/>
                <w:spacing w:val="12"/>
                <w:sz w:val="20"/>
                <w:szCs w:val="20"/>
              </w:rPr>
              <w:t>楼</w:t>
            </w:r>
            <w:r>
              <w:rPr>
                <w:rFonts w:ascii="宋体" w:hAnsi="宋体" w:eastAsia="宋体" w:cs="宋体"/>
                <w:spacing w:val="8"/>
                <w:sz w:val="20"/>
                <w:szCs w:val="20"/>
              </w:rPr>
              <w:t>一号开标室 (嵊州市公共资源交易中心)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2" w:hRule="atLeast"/>
        </w:trPr>
        <w:tc>
          <w:tcPr>
            <w:tcW w:w="1035" w:type="dxa"/>
            <w:tcBorders>
              <w:right w:val="single" w:color="000000" w:sz="4"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190" w:lineRule="auto"/>
              <w:ind w:left="368"/>
              <w:rPr>
                <w:rFonts w:ascii="宋体" w:hAnsi="宋体" w:eastAsia="宋体" w:cs="宋体"/>
                <w:sz w:val="20"/>
                <w:szCs w:val="20"/>
              </w:rPr>
            </w:pPr>
            <w:r>
              <w:rPr>
                <w:rFonts w:ascii="宋体" w:hAnsi="宋体" w:eastAsia="宋体" w:cs="宋体"/>
                <w:spacing w:val="3"/>
                <w:sz w:val="20"/>
                <w:szCs w:val="20"/>
              </w:rPr>
              <w:t>5.2</w:t>
            </w:r>
          </w:p>
        </w:tc>
        <w:tc>
          <w:tcPr>
            <w:tcW w:w="2353" w:type="dxa"/>
            <w:tcBorders>
              <w:left w:val="single" w:color="000000" w:sz="4" w:space="0"/>
              <w:right w:val="single" w:color="000000" w:sz="4"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8"/>
                <w:sz w:val="20"/>
                <w:szCs w:val="20"/>
              </w:rPr>
              <w:t>开标评标程序</w:t>
            </w:r>
          </w:p>
        </w:tc>
        <w:tc>
          <w:tcPr>
            <w:tcW w:w="5974" w:type="dxa"/>
            <w:tcBorders>
              <w:left w:val="single" w:color="000000" w:sz="4" w:space="0"/>
            </w:tcBorders>
            <w:vAlign w:val="top"/>
          </w:tcPr>
          <w:p>
            <w:pPr>
              <w:spacing w:before="112" w:line="332" w:lineRule="auto"/>
              <w:ind w:left="7" w:right="87" w:firstLine="437"/>
              <w:rPr>
                <w:rFonts w:ascii="宋体" w:hAnsi="宋体" w:eastAsia="宋体" w:cs="宋体"/>
                <w:sz w:val="20"/>
                <w:szCs w:val="20"/>
              </w:rPr>
            </w:pPr>
            <w:r>
              <w:rPr>
                <w:rFonts w:ascii="Times New Roman" w:hAnsi="Times New Roman" w:eastAsia="Times New Roman" w:cs="Times New Roman"/>
                <w:spacing w:val="13"/>
                <w:sz w:val="20"/>
                <w:szCs w:val="20"/>
              </w:rPr>
              <w:t>1</w:t>
            </w:r>
            <w:r>
              <w:rPr>
                <w:rFonts w:ascii="Times New Roman" w:hAnsi="Times New Roman" w:eastAsia="Times New Roman" w:cs="Times New Roman"/>
                <w:spacing w:val="10"/>
                <w:sz w:val="20"/>
                <w:szCs w:val="20"/>
              </w:rPr>
              <w:t>.</w:t>
            </w:r>
            <w:r>
              <w:rPr>
                <w:rFonts w:ascii="宋体" w:hAnsi="宋体" w:eastAsia="宋体" w:cs="宋体"/>
                <w:spacing w:val="10"/>
                <w:sz w:val="20"/>
                <w:szCs w:val="20"/>
              </w:rPr>
              <w:t>参加单位签到 (开标前，投标文件递交、核实投标保证金</w:t>
            </w:r>
            <w:r>
              <w:rPr>
                <w:rFonts w:ascii="宋体" w:hAnsi="宋体" w:eastAsia="宋体" w:cs="宋体"/>
                <w:sz w:val="20"/>
                <w:szCs w:val="20"/>
              </w:rPr>
              <w:t xml:space="preserve"> </w:t>
            </w:r>
            <w:r>
              <w:rPr>
                <w:rFonts w:ascii="宋体" w:hAnsi="宋体" w:eastAsia="宋体" w:cs="宋体"/>
                <w:spacing w:val="7"/>
                <w:sz w:val="20"/>
                <w:szCs w:val="20"/>
              </w:rPr>
              <w:t>缴</w:t>
            </w:r>
            <w:r>
              <w:rPr>
                <w:rFonts w:ascii="宋体" w:hAnsi="宋体" w:eastAsia="宋体" w:cs="宋体"/>
                <w:spacing w:val="6"/>
                <w:sz w:val="20"/>
                <w:szCs w:val="20"/>
              </w:rPr>
              <w:t>纳情况) ；</w:t>
            </w:r>
          </w:p>
          <w:p>
            <w:pPr>
              <w:spacing w:line="226" w:lineRule="auto"/>
              <w:ind w:left="425"/>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招标人或招标代理宣布开标会议开始，并宣布开标纪律</w:t>
            </w:r>
            <w:r>
              <w:rPr>
                <w:rFonts w:ascii="宋体" w:hAnsi="宋体" w:eastAsia="宋体" w:cs="宋体"/>
                <w:spacing w:val="5"/>
                <w:sz w:val="20"/>
                <w:szCs w:val="20"/>
              </w:rPr>
              <w:t>；</w:t>
            </w:r>
          </w:p>
          <w:p>
            <w:pPr>
              <w:spacing w:before="114" w:line="332" w:lineRule="auto"/>
              <w:ind w:left="12" w:right="87" w:firstLine="417"/>
              <w:rPr>
                <w:rFonts w:ascii="宋体" w:hAnsi="宋体" w:eastAsia="宋体" w:cs="宋体"/>
                <w:sz w:val="20"/>
                <w:szCs w:val="20"/>
              </w:rPr>
            </w:pPr>
            <w:r>
              <w:rPr>
                <w:rFonts w:ascii="Times New Roman" w:hAnsi="Times New Roman" w:eastAsia="Times New Roman" w:cs="Times New Roman"/>
                <w:spacing w:val="12"/>
                <w:sz w:val="20"/>
                <w:szCs w:val="20"/>
              </w:rPr>
              <w:t>3</w:t>
            </w:r>
            <w:r>
              <w:rPr>
                <w:rFonts w:ascii="Times New Roman" w:hAnsi="Times New Roman" w:eastAsia="Times New Roman" w:cs="Times New Roman"/>
                <w:spacing w:val="11"/>
                <w:sz w:val="20"/>
                <w:szCs w:val="20"/>
              </w:rPr>
              <w:t>.</w:t>
            </w:r>
            <w:r>
              <w:rPr>
                <w:rFonts w:ascii="宋体" w:hAnsi="宋体" w:eastAsia="宋体" w:cs="宋体"/>
                <w:spacing w:val="11"/>
                <w:sz w:val="20"/>
                <w:szCs w:val="20"/>
              </w:rPr>
              <w:t>公布本项目报名家数、参加开标的投标人数量和名称以及</w:t>
            </w:r>
            <w:r>
              <w:rPr>
                <w:rFonts w:ascii="宋体" w:hAnsi="宋体" w:eastAsia="宋体" w:cs="宋体"/>
                <w:sz w:val="20"/>
                <w:szCs w:val="20"/>
              </w:rPr>
              <w:t xml:space="preserve"> </w:t>
            </w:r>
            <w:r>
              <w:rPr>
                <w:rFonts w:ascii="宋体" w:hAnsi="宋体" w:eastAsia="宋体" w:cs="宋体"/>
                <w:spacing w:val="14"/>
                <w:sz w:val="20"/>
                <w:szCs w:val="20"/>
              </w:rPr>
              <w:t>未</w:t>
            </w:r>
            <w:r>
              <w:rPr>
                <w:rFonts w:ascii="宋体" w:hAnsi="宋体" w:eastAsia="宋体" w:cs="宋体"/>
                <w:spacing w:val="8"/>
                <w:sz w:val="20"/>
                <w:szCs w:val="20"/>
              </w:rPr>
              <w:t>参加开标的投标人数量和名称；</w:t>
            </w:r>
          </w:p>
          <w:p>
            <w:pPr>
              <w:spacing w:before="1" w:line="332" w:lineRule="auto"/>
              <w:ind w:left="8" w:right="85" w:firstLine="416"/>
              <w:rPr>
                <w:rFonts w:ascii="宋体" w:hAnsi="宋体" w:eastAsia="宋体" w:cs="宋体"/>
                <w:sz w:val="20"/>
                <w:szCs w:val="20"/>
              </w:rPr>
            </w:pPr>
            <w:r>
              <w:rPr>
                <w:rFonts w:ascii="Times New Roman" w:hAnsi="Times New Roman" w:eastAsia="Times New Roman" w:cs="Times New Roman"/>
                <w:spacing w:val="18"/>
                <w:sz w:val="20"/>
                <w:szCs w:val="20"/>
              </w:rPr>
              <w:t>4</w:t>
            </w:r>
            <w:r>
              <w:rPr>
                <w:rFonts w:ascii="Times New Roman" w:hAnsi="Times New Roman" w:eastAsia="Times New Roman" w:cs="Times New Roman"/>
                <w:spacing w:val="11"/>
                <w:sz w:val="20"/>
                <w:szCs w:val="20"/>
              </w:rPr>
              <w:t>.</w:t>
            </w:r>
            <w:r>
              <w:rPr>
                <w:rFonts w:ascii="宋体" w:hAnsi="宋体" w:eastAsia="宋体" w:cs="宋体"/>
                <w:spacing w:val="11"/>
                <w:sz w:val="20"/>
                <w:szCs w:val="20"/>
              </w:rPr>
              <w:t>招标人按报名顺序逐一检查投标人递交的投标文件外包装</w:t>
            </w:r>
            <w:r>
              <w:rPr>
                <w:rFonts w:ascii="宋体" w:hAnsi="宋体" w:eastAsia="宋体" w:cs="宋体"/>
                <w:sz w:val="20"/>
                <w:szCs w:val="20"/>
              </w:rPr>
              <w:t xml:space="preserve"> </w:t>
            </w:r>
            <w:r>
              <w:rPr>
                <w:rFonts w:ascii="宋体" w:hAnsi="宋体" w:eastAsia="宋体" w:cs="宋体"/>
                <w:spacing w:val="18"/>
                <w:sz w:val="20"/>
                <w:szCs w:val="20"/>
              </w:rPr>
              <w:t>封装</w:t>
            </w:r>
            <w:r>
              <w:rPr>
                <w:rFonts w:ascii="宋体" w:hAnsi="宋体" w:eastAsia="宋体" w:cs="宋体"/>
                <w:spacing w:val="11"/>
                <w:sz w:val="20"/>
                <w:szCs w:val="20"/>
              </w:rPr>
              <w:t>情</w:t>
            </w:r>
            <w:r>
              <w:rPr>
                <w:rFonts w:ascii="宋体" w:hAnsi="宋体" w:eastAsia="宋体" w:cs="宋体"/>
                <w:spacing w:val="9"/>
                <w:sz w:val="20"/>
                <w:szCs w:val="20"/>
              </w:rPr>
              <w:t>况，对外包装封装不符合招标文件规定的，当场宣布不予</w:t>
            </w:r>
            <w:r>
              <w:rPr>
                <w:rFonts w:ascii="宋体" w:hAnsi="宋体" w:eastAsia="宋体" w:cs="宋体"/>
                <w:sz w:val="20"/>
                <w:szCs w:val="20"/>
              </w:rPr>
              <w:t xml:space="preserve"> </w:t>
            </w:r>
            <w:r>
              <w:rPr>
                <w:rFonts w:ascii="宋体" w:hAnsi="宋体" w:eastAsia="宋体" w:cs="宋体"/>
                <w:spacing w:val="9"/>
                <w:sz w:val="20"/>
                <w:szCs w:val="20"/>
              </w:rPr>
              <w:t>接</w:t>
            </w:r>
            <w:r>
              <w:rPr>
                <w:rFonts w:ascii="宋体" w:hAnsi="宋体" w:eastAsia="宋体" w:cs="宋体"/>
                <w:spacing w:val="8"/>
                <w:sz w:val="20"/>
                <w:szCs w:val="20"/>
              </w:rPr>
              <w:t>受其投标并作记录；</w:t>
            </w:r>
          </w:p>
          <w:p>
            <w:pPr>
              <w:spacing w:before="1" w:line="332" w:lineRule="auto"/>
              <w:ind w:left="20" w:right="5" w:firstLine="411"/>
              <w:rPr>
                <w:rFonts w:ascii="宋体" w:hAnsi="宋体" w:eastAsia="宋体" w:cs="宋体"/>
                <w:sz w:val="20"/>
                <w:szCs w:val="20"/>
              </w:rPr>
            </w:pPr>
            <w:r>
              <w:rPr>
                <w:rFonts w:ascii="Times New Roman" w:hAnsi="Times New Roman" w:eastAsia="Times New Roman" w:cs="Times New Roman"/>
                <w:spacing w:val="15"/>
                <w:sz w:val="20"/>
                <w:szCs w:val="20"/>
              </w:rPr>
              <w:t>5</w:t>
            </w:r>
            <w:r>
              <w:rPr>
                <w:rFonts w:ascii="Times New Roman" w:hAnsi="Times New Roman" w:eastAsia="Times New Roman" w:cs="Times New Roman"/>
                <w:spacing w:val="14"/>
                <w:sz w:val="20"/>
                <w:szCs w:val="20"/>
              </w:rPr>
              <w:t>.</w:t>
            </w:r>
            <w:r>
              <w:rPr>
                <w:rFonts w:ascii="宋体" w:hAnsi="宋体" w:eastAsia="宋体" w:cs="宋体"/>
                <w:spacing w:val="14"/>
                <w:sz w:val="20"/>
                <w:szCs w:val="20"/>
              </w:rPr>
              <w:t>参加开标并且投标文件被招标人接受的投标人全部进入评</w:t>
            </w:r>
            <w:r>
              <w:rPr>
                <w:rFonts w:ascii="宋体" w:hAnsi="宋体" w:eastAsia="宋体" w:cs="宋体"/>
                <w:sz w:val="20"/>
                <w:szCs w:val="20"/>
              </w:rPr>
              <w:t xml:space="preserve"> </w:t>
            </w:r>
            <w:r>
              <w:rPr>
                <w:rFonts w:ascii="宋体" w:hAnsi="宋体" w:eastAsia="宋体" w:cs="宋体"/>
                <w:spacing w:val="-5"/>
                <w:sz w:val="20"/>
                <w:szCs w:val="20"/>
              </w:rPr>
              <w:t>审；</w:t>
            </w:r>
          </w:p>
          <w:p>
            <w:pPr>
              <w:spacing w:line="332" w:lineRule="auto"/>
              <w:ind w:left="8" w:right="136" w:firstLine="421"/>
              <w:rPr>
                <w:rFonts w:ascii="宋体" w:hAnsi="宋体" w:eastAsia="宋体" w:cs="宋体"/>
                <w:sz w:val="20"/>
                <w:szCs w:val="20"/>
              </w:rPr>
            </w:pPr>
            <w:r>
              <w:rPr>
                <w:rFonts w:ascii="Times New Roman" w:hAnsi="Times New Roman" w:eastAsia="Times New Roman" w:cs="Times New Roman"/>
                <w:spacing w:val="16"/>
                <w:sz w:val="20"/>
                <w:szCs w:val="20"/>
              </w:rPr>
              <w:t>6</w:t>
            </w:r>
            <w:r>
              <w:rPr>
                <w:rFonts w:ascii="Times New Roman" w:hAnsi="Times New Roman" w:eastAsia="Times New Roman" w:cs="Times New Roman"/>
                <w:spacing w:val="9"/>
                <w:sz w:val="20"/>
                <w:szCs w:val="20"/>
              </w:rPr>
              <w:t>.</w:t>
            </w:r>
            <w:r>
              <w:rPr>
                <w:rFonts w:ascii="宋体" w:hAnsi="宋体" w:eastAsia="宋体" w:cs="宋体"/>
                <w:spacing w:val="9"/>
                <w:sz w:val="20"/>
                <w:szCs w:val="20"/>
              </w:rPr>
              <w:t>招标人按招标文件载明的要求开启有效投标人的商务标，</w:t>
            </w:r>
            <w:r>
              <w:rPr>
                <w:rFonts w:ascii="宋体" w:hAnsi="宋体" w:eastAsia="宋体" w:cs="宋体"/>
                <w:sz w:val="20"/>
                <w:szCs w:val="20"/>
              </w:rPr>
              <w:t xml:space="preserve"> </w:t>
            </w:r>
            <w:r>
              <w:rPr>
                <w:rFonts w:ascii="宋体" w:hAnsi="宋体" w:eastAsia="宋体" w:cs="宋体"/>
                <w:spacing w:val="13"/>
                <w:sz w:val="20"/>
                <w:szCs w:val="20"/>
              </w:rPr>
              <w:t>对</w:t>
            </w:r>
            <w:r>
              <w:rPr>
                <w:rFonts w:ascii="宋体" w:hAnsi="宋体" w:eastAsia="宋体" w:cs="宋体"/>
                <w:spacing w:val="8"/>
                <w:sz w:val="20"/>
                <w:szCs w:val="20"/>
              </w:rPr>
              <w:t>其投标报价书进行唱标；</w:t>
            </w:r>
          </w:p>
          <w:p>
            <w:pPr>
              <w:spacing w:before="1" w:line="226" w:lineRule="auto"/>
              <w:ind w:left="429"/>
              <w:rPr>
                <w:rFonts w:ascii="宋体" w:hAnsi="宋体" w:eastAsia="宋体" w:cs="宋体"/>
                <w:sz w:val="20"/>
                <w:szCs w:val="20"/>
              </w:rPr>
            </w:pP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由评标委员会对入围投标企业投标文件按照招标文件的</w:t>
            </w:r>
            <w:r>
              <w:rPr>
                <w:rFonts w:ascii="宋体" w:hAnsi="宋体" w:eastAsia="宋体" w:cs="宋体"/>
                <w:spacing w:val="6"/>
                <w:sz w:val="20"/>
                <w:szCs w:val="20"/>
              </w:rPr>
              <w:t>规</w:t>
            </w:r>
          </w:p>
          <w:p>
            <w:pPr>
              <w:spacing w:before="117" w:line="332" w:lineRule="auto"/>
              <w:ind w:left="8" w:right="85" w:firstLine="5"/>
              <w:rPr>
                <w:rFonts w:ascii="宋体" w:hAnsi="宋体" w:eastAsia="宋体" w:cs="宋体"/>
                <w:sz w:val="20"/>
                <w:szCs w:val="20"/>
              </w:rPr>
            </w:pPr>
            <w:r>
              <w:rPr>
                <w:rFonts w:ascii="宋体" w:hAnsi="宋体" w:eastAsia="宋体" w:cs="宋体"/>
                <w:spacing w:val="9"/>
                <w:sz w:val="20"/>
                <w:szCs w:val="20"/>
              </w:rPr>
              <w:t>定，先根据评分标准进行技术标 (暗标) 打分，再对资信标、</w:t>
            </w:r>
            <w:r>
              <w:rPr>
                <w:rFonts w:ascii="宋体" w:hAnsi="宋体" w:eastAsia="宋体" w:cs="宋体"/>
                <w:spacing w:val="5"/>
                <w:sz w:val="20"/>
                <w:szCs w:val="20"/>
              </w:rPr>
              <w:t>商</w:t>
            </w:r>
            <w:r>
              <w:rPr>
                <w:rFonts w:ascii="宋体" w:hAnsi="宋体" w:eastAsia="宋体" w:cs="宋体"/>
                <w:sz w:val="20"/>
                <w:szCs w:val="20"/>
              </w:rPr>
              <w:t xml:space="preserve"> </w:t>
            </w:r>
            <w:r>
              <w:rPr>
                <w:rFonts w:ascii="宋体" w:hAnsi="宋体" w:eastAsia="宋体" w:cs="宋体"/>
                <w:spacing w:val="11"/>
                <w:sz w:val="20"/>
                <w:szCs w:val="20"/>
              </w:rPr>
              <w:t>务</w:t>
            </w:r>
            <w:r>
              <w:rPr>
                <w:rFonts w:ascii="宋体" w:hAnsi="宋体" w:eastAsia="宋体" w:cs="宋体"/>
                <w:spacing w:val="9"/>
                <w:sz w:val="20"/>
                <w:szCs w:val="20"/>
              </w:rPr>
              <w:t>标进行符合性评审 (即形式评审、资格评审、响应性评审) ，</w:t>
            </w:r>
            <w:r>
              <w:rPr>
                <w:rFonts w:ascii="宋体" w:hAnsi="宋体" w:eastAsia="宋体" w:cs="宋体"/>
                <w:sz w:val="20"/>
                <w:szCs w:val="20"/>
              </w:rPr>
              <w:t xml:space="preserve"> </w:t>
            </w:r>
            <w:r>
              <w:rPr>
                <w:rFonts w:ascii="宋体" w:hAnsi="宋体" w:eastAsia="宋体" w:cs="宋体"/>
                <w:spacing w:val="18"/>
                <w:sz w:val="20"/>
                <w:szCs w:val="20"/>
              </w:rPr>
              <w:t>然后</w:t>
            </w:r>
            <w:r>
              <w:rPr>
                <w:rFonts w:ascii="宋体" w:hAnsi="宋体" w:eastAsia="宋体" w:cs="宋体"/>
                <w:spacing w:val="9"/>
                <w:sz w:val="20"/>
                <w:szCs w:val="20"/>
              </w:rPr>
              <w:t>对资信标打分。评标委员会在评标过程中，评标委员会要求</w:t>
            </w:r>
            <w:r>
              <w:rPr>
                <w:rFonts w:ascii="宋体" w:hAnsi="宋体" w:eastAsia="宋体" w:cs="宋体"/>
                <w:sz w:val="20"/>
                <w:szCs w:val="20"/>
              </w:rPr>
              <w:t xml:space="preserve"> </w:t>
            </w:r>
            <w:r>
              <w:rPr>
                <w:rFonts w:ascii="宋体" w:hAnsi="宋体" w:eastAsia="宋体" w:cs="宋体"/>
                <w:spacing w:val="-6"/>
                <w:sz w:val="20"/>
                <w:szCs w:val="20"/>
              </w:rPr>
              <w:t>投</w:t>
            </w:r>
            <w:r>
              <w:rPr>
                <w:rFonts w:ascii="宋体" w:hAnsi="宋体" w:eastAsia="宋体" w:cs="宋体"/>
                <w:spacing w:val="-49"/>
                <w:sz w:val="20"/>
                <w:szCs w:val="20"/>
              </w:rPr>
              <w:t xml:space="preserve"> </w:t>
            </w:r>
            <w:r>
              <w:rPr>
                <w:rFonts w:ascii="宋体" w:hAnsi="宋体" w:eastAsia="宋体" w:cs="宋体"/>
                <w:spacing w:val="-6"/>
                <w:sz w:val="20"/>
                <w:szCs w:val="20"/>
              </w:rPr>
              <w:t>标</w:t>
            </w:r>
            <w:r>
              <w:rPr>
                <w:rFonts w:ascii="宋体" w:hAnsi="宋体" w:eastAsia="宋体" w:cs="宋体"/>
                <w:spacing w:val="-54"/>
                <w:sz w:val="20"/>
                <w:szCs w:val="20"/>
              </w:rPr>
              <w:t xml:space="preserve"> </w:t>
            </w:r>
            <w:r>
              <w:rPr>
                <w:rFonts w:ascii="宋体" w:hAnsi="宋体" w:eastAsia="宋体" w:cs="宋体"/>
                <w:spacing w:val="-6"/>
                <w:sz w:val="20"/>
                <w:szCs w:val="20"/>
              </w:rPr>
              <w:t>人</w:t>
            </w:r>
            <w:r>
              <w:rPr>
                <w:rFonts w:ascii="宋体" w:hAnsi="宋体" w:eastAsia="宋体" w:cs="宋体"/>
                <w:spacing w:val="-55"/>
                <w:sz w:val="20"/>
                <w:szCs w:val="20"/>
              </w:rPr>
              <w:t xml:space="preserve"> </w:t>
            </w:r>
            <w:r>
              <w:rPr>
                <w:rFonts w:ascii="宋体" w:hAnsi="宋体" w:eastAsia="宋体" w:cs="宋体"/>
                <w:spacing w:val="-6"/>
                <w:sz w:val="20"/>
                <w:szCs w:val="20"/>
              </w:rPr>
              <w:t>进</w:t>
            </w:r>
            <w:r>
              <w:rPr>
                <w:rFonts w:ascii="宋体" w:hAnsi="宋体" w:eastAsia="宋体" w:cs="宋体"/>
                <w:spacing w:val="-51"/>
                <w:sz w:val="20"/>
                <w:szCs w:val="20"/>
              </w:rPr>
              <w:t xml:space="preserve"> </w:t>
            </w:r>
            <w:r>
              <w:rPr>
                <w:rFonts w:ascii="宋体" w:hAnsi="宋体" w:eastAsia="宋体" w:cs="宋体"/>
                <w:spacing w:val="-6"/>
                <w:sz w:val="20"/>
                <w:szCs w:val="20"/>
              </w:rPr>
              <w:t>行</w:t>
            </w:r>
            <w:r>
              <w:rPr>
                <w:rFonts w:ascii="宋体" w:hAnsi="宋体" w:eastAsia="宋体" w:cs="宋体"/>
                <w:spacing w:val="-53"/>
                <w:sz w:val="20"/>
                <w:szCs w:val="20"/>
              </w:rPr>
              <w:t xml:space="preserve"> </w:t>
            </w:r>
            <w:r>
              <w:rPr>
                <w:rFonts w:ascii="宋体" w:hAnsi="宋体" w:eastAsia="宋体" w:cs="宋体"/>
                <w:spacing w:val="-6"/>
                <w:sz w:val="20"/>
                <w:szCs w:val="20"/>
              </w:rPr>
              <w:t>澄</w:t>
            </w:r>
            <w:r>
              <w:rPr>
                <w:rFonts w:ascii="宋体" w:hAnsi="宋体" w:eastAsia="宋体" w:cs="宋体"/>
                <w:spacing w:val="-56"/>
                <w:sz w:val="20"/>
                <w:szCs w:val="20"/>
              </w:rPr>
              <w:t xml:space="preserve"> </w:t>
            </w:r>
            <w:r>
              <w:rPr>
                <w:rFonts w:ascii="宋体" w:hAnsi="宋体" w:eastAsia="宋体" w:cs="宋体"/>
                <w:spacing w:val="-6"/>
                <w:sz w:val="20"/>
                <w:szCs w:val="20"/>
              </w:rPr>
              <w:t>清</w:t>
            </w:r>
            <w:r>
              <w:rPr>
                <w:rFonts w:ascii="宋体" w:hAnsi="宋体" w:eastAsia="宋体" w:cs="宋体"/>
                <w:spacing w:val="-40"/>
                <w:sz w:val="20"/>
                <w:szCs w:val="20"/>
              </w:rPr>
              <w:t xml:space="preserve"> </w:t>
            </w:r>
            <w:r>
              <w:rPr>
                <w:rFonts w:ascii="宋体" w:hAnsi="宋体" w:eastAsia="宋体" w:cs="宋体"/>
                <w:spacing w:val="-6"/>
                <w:sz w:val="20"/>
                <w:szCs w:val="20"/>
              </w:rPr>
              <w:t>、</w:t>
            </w:r>
            <w:r>
              <w:rPr>
                <w:rFonts w:ascii="宋体" w:hAnsi="宋体" w:eastAsia="宋体" w:cs="宋体"/>
                <w:spacing w:val="-45"/>
                <w:sz w:val="20"/>
                <w:szCs w:val="20"/>
              </w:rPr>
              <w:t xml:space="preserve"> </w:t>
            </w:r>
            <w:r>
              <w:rPr>
                <w:rFonts w:ascii="宋体" w:hAnsi="宋体" w:eastAsia="宋体" w:cs="宋体"/>
                <w:spacing w:val="-6"/>
                <w:sz w:val="20"/>
                <w:szCs w:val="20"/>
              </w:rPr>
              <w:t>说</w:t>
            </w:r>
            <w:r>
              <w:rPr>
                <w:rFonts w:ascii="宋体" w:hAnsi="宋体" w:eastAsia="宋体" w:cs="宋体"/>
                <w:spacing w:val="-34"/>
                <w:sz w:val="20"/>
                <w:szCs w:val="20"/>
              </w:rPr>
              <w:t xml:space="preserve"> </w:t>
            </w:r>
            <w:r>
              <w:rPr>
                <w:rFonts w:ascii="宋体" w:hAnsi="宋体" w:eastAsia="宋体" w:cs="宋体"/>
                <w:spacing w:val="-6"/>
                <w:sz w:val="20"/>
                <w:szCs w:val="20"/>
              </w:rPr>
              <w:t>明</w:t>
            </w:r>
            <w:r>
              <w:rPr>
                <w:rFonts w:ascii="宋体" w:hAnsi="宋体" w:eastAsia="宋体" w:cs="宋体"/>
                <w:spacing w:val="-53"/>
                <w:sz w:val="20"/>
                <w:szCs w:val="20"/>
              </w:rPr>
              <w:t xml:space="preserve"> </w:t>
            </w:r>
            <w:r>
              <w:rPr>
                <w:rFonts w:ascii="宋体" w:hAnsi="宋体" w:eastAsia="宋体" w:cs="宋体"/>
                <w:spacing w:val="-6"/>
                <w:sz w:val="20"/>
                <w:szCs w:val="20"/>
              </w:rPr>
              <w:t>或</w:t>
            </w:r>
            <w:r>
              <w:rPr>
                <w:rFonts w:ascii="宋体" w:hAnsi="宋体" w:eastAsia="宋体" w:cs="宋体"/>
                <w:spacing w:val="-52"/>
                <w:sz w:val="20"/>
                <w:szCs w:val="20"/>
              </w:rPr>
              <w:t xml:space="preserve"> </w:t>
            </w:r>
            <w:r>
              <w:rPr>
                <w:rFonts w:ascii="宋体" w:hAnsi="宋体" w:eastAsia="宋体" w:cs="宋体"/>
                <w:spacing w:val="-6"/>
                <w:sz w:val="20"/>
                <w:szCs w:val="20"/>
              </w:rPr>
              <w:t>者</w:t>
            </w:r>
            <w:r>
              <w:rPr>
                <w:rFonts w:ascii="宋体" w:hAnsi="宋体" w:eastAsia="宋体" w:cs="宋体"/>
                <w:spacing w:val="-54"/>
                <w:sz w:val="20"/>
                <w:szCs w:val="20"/>
              </w:rPr>
              <w:t xml:space="preserve"> </w:t>
            </w:r>
            <w:r>
              <w:rPr>
                <w:rFonts w:ascii="宋体" w:hAnsi="宋体" w:eastAsia="宋体" w:cs="宋体"/>
                <w:spacing w:val="-6"/>
                <w:sz w:val="20"/>
                <w:szCs w:val="20"/>
              </w:rPr>
              <w:t>补</w:t>
            </w:r>
            <w:r>
              <w:rPr>
                <w:rFonts w:ascii="宋体" w:hAnsi="宋体" w:eastAsia="宋体" w:cs="宋体"/>
                <w:spacing w:val="-49"/>
                <w:sz w:val="20"/>
                <w:szCs w:val="20"/>
              </w:rPr>
              <w:t xml:space="preserve"> </w:t>
            </w:r>
            <w:r>
              <w:rPr>
                <w:rFonts w:ascii="宋体" w:hAnsi="宋体" w:eastAsia="宋体" w:cs="宋体"/>
                <w:spacing w:val="-6"/>
                <w:sz w:val="20"/>
                <w:szCs w:val="20"/>
              </w:rPr>
              <w:t>正</w:t>
            </w:r>
            <w:r>
              <w:rPr>
                <w:rFonts w:ascii="宋体" w:hAnsi="宋体" w:eastAsia="宋体" w:cs="宋体"/>
                <w:spacing w:val="-39"/>
                <w:sz w:val="20"/>
                <w:szCs w:val="20"/>
              </w:rPr>
              <w:t xml:space="preserve"> </w:t>
            </w:r>
            <w:r>
              <w:rPr>
                <w:rFonts w:ascii="宋体" w:hAnsi="宋体" w:eastAsia="宋体" w:cs="宋体"/>
                <w:spacing w:val="-6"/>
                <w:sz w:val="20"/>
                <w:szCs w:val="20"/>
              </w:rPr>
              <w:t>的</w:t>
            </w:r>
            <w:r>
              <w:rPr>
                <w:rFonts w:ascii="宋体" w:hAnsi="宋体" w:eastAsia="宋体" w:cs="宋体"/>
                <w:spacing w:val="-37"/>
                <w:sz w:val="20"/>
                <w:szCs w:val="20"/>
              </w:rPr>
              <w:t xml:space="preserve"> </w:t>
            </w:r>
            <w:r>
              <w:rPr>
                <w:rFonts w:ascii="宋体" w:hAnsi="宋体" w:eastAsia="宋体" w:cs="宋体"/>
                <w:spacing w:val="-6"/>
                <w:sz w:val="20"/>
                <w:szCs w:val="20"/>
              </w:rPr>
              <w:t>，</w:t>
            </w:r>
            <w:r>
              <w:rPr>
                <w:rFonts w:ascii="宋体" w:hAnsi="宋体" w:eastAsia="宋体" w:cs="宋体"/>
                <w:spacing w:val="-44"/>
                <w:sz w:val="20"/>
                <w:szCs w:val="20"/>
              </w:rPr>
              <w:t xml:space="preserve"> </w:t>
            </w:r>
            <w:r>
              <w:rPr>
                <w:rFonts w:ascii="宋体" w:hAnsi="宋体" w:eastAsia="宋体" w:cs="宋体"/>
                <w:spacing w:val="-6"/>
                <w:sz w:val="20"/>
                <w:szCs w:val="20"/>
              </w:rPr>
              <w:t>须</w:t>
            </w:r>
            <w:r>
              <w:rPr>
                <w:rFonts w:ascii="宋体" w:hAnsi="宋体" w:eastAsia="宋体" w:cs="宋体"/>
                <w:spacing w:val="-53"/>
                <w:sz w:val="20"/>
                <w:szCs w:val="20"/>
              </w:rPr>
              <w:t xml:space="preserve"> </w:t>
            </w:r>
            <w:r>
              <w:rPr>
                <w:rFonts w:ascii="宋体" w:hAnsi="宋体" w:eastAsia="宋体" w:cs="宋体"/>
                <w:spacing w:val="-6"/>
                <w:sz w:val="20"/>
                <w:szCs w:val="20"/>
              </w:rPr>
              <w:t>通</w:t>
            </w:r>
            <w:r>
              <w:rPr>
                <w:rFonts w:ascii="宋体" w:hAnsi="宋体" w:eastAsia="宋体" w:cs="宋体"/>
                <w:spacing w:val="-56"/>
                <w:sz w:val="20"/>
                <w:szCs w:val="20"/>
              </w:rPr>
              <w:t xml:space="preserve"> </w:t>
            </w:r>
            <w:r>
              <w:rPr>
                <w:rFonts w:ascii="宋体" w:hAnsi="宋体" w:eastAsia="宋体" w:cs="宋体"/>
                <w:spacing w:val="-6"/>
                <w:sz w:val="20"/>
                <w:szCs w:val="20"/>
              </w:rPr>
              <w:t>过</w:t>
            </w:r>
            <w:r>
              <w:rPr>
                <w:rFonts w:ascii="宋体" w:hAnsi="宋体" w:eastAsia="宋体" w:cs="宋体"/>
                <w:spacing w:val="-29"/>
                <w:sz w:val="20"/>
                <w:szCs w:val="20"/>
              </w:rPr>
              <w:t xml:space="preserve"> </w:t>
            </w:r>
            <w:r>
              <w:rPr>
                <w:rFonts w:ascii="宋体" w:hAnsi="宋体" w:eastAsia="宋体" w:cs="宋体"/>
                <w:spacing w:val="-6"/>
                <w:sz w:val="20"/>
                <w:szCs w:val="20"/>
              </w:rPr>
              <w:t>电</w:t>
            </w:r>
            <w:r>
              <w:rPr>
                <w:rFonts w:ascii="宋体" w:hAnsi="宋体" w:eastAsia="宋体" w:cs="宋体"/>
                <w:spacing w:val="-53"/>
                <w:sz w:val="20"/>
                <w:szCs w:val="20"/>
              </w:rPr>
              <w:t xml:space="preserve"> </w:t>
            </w:r>
            <w:r>
              <w:rPr>
                <w:rFonts w:ascii="宋体" w:hAnsi="宋体" w:eastAsia="宋体" w:cs="宋体"/>
                <w:spacing w:val="-6"/>
                <w:sz w:val="20"/>
                <w:szCs w:val="20"/>
              </w:rPr>
              <w:t>子</w:t>
            </w:r>
            <w:r>
              <w:rPr>
                <w:rFonts w:ascii="宋体" w:hAnsi="宋体" w:eastAsia="宋体" w:cs="宋体"/>
                <w:spacing w:val="-40"/>
                <w:sz w:val="20"/>
                <w:szCs w:val="20"/>
              </w:rPr>
              <w:t xml:space="preserve"> </w:t>
            </w:r>
            <w:r>
              <w:rPr>
                <w:rFonts w:ascii="宋体" w:hAnsi="宋体" w:eastAsia="宋体" w:cs="宋体"/>
                <w:spacing w:val="-6"/>
                <w:sz w:val="20"/>
                <w:szCs w:val="20"/>
              </w:rPr>
              <w:t>邮</w:t>
            </w:r>
            <w:r>
              <w:rPr>
                <w:rFonts w:ascii="宋体" w:hAnsi="宋体" w:eastAsia="宋体" w:cs="宋体"/>
                <w:spacing w:val="-52"/>
                <w:sz w:val="20"/>
                <w:szCs w:val="20"/>
              </w:rPr>
              <w:t xml:space="preserve"> </w:t>
            </w:r>
            <w:r>
              <w:rPr>
                <w:rFonts w:ascii="宋体" w:hAnsi="宋体" w:eastAsia="宋体" w:cs="宋体"/>
                <w:spacing w:val="-6"/>
                <w:sz w:val="20"/>
                <w:szCs w:val="20"/>
              </w:rPr>
              <w:t>箱</w:t>
            </w:r>
            <w:r>
              <w:rPr>
                <w:rFonts w:ascii="宋体" w:hAnsi="宋体" w:eastAsia="宋体" w:cs="宋体"/>
                <w:spacing w:val="-36"/>
                <w:sz w:val="20"/>
                <w:szCs w:val="20"/>
              </w:rPr>
              <w:t xml:space="preserve"> </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22"/>
                <w:sz w:val="20"/>
                <w:szCs w:val="20"/>
              </w:rPr>
              <w:t>1</w:t>
            </w:r>
            <w:r>
              <w:rPr>
                <w:rFonts w:ascii="宋体" w:hAnsi="宋体" w:eastAsia="宋体" w:cs="宋体"/>
                <w:spacing w:val="18"/>
                <w:sz w:val="20"/>
                <w:szCs w:val="20"/>
              </w:rPr>
              <w:t>9</w:t>
            </w:r>
            <w:r>
              <w:rPr>
                <w:rFonts w:ascii="宋体" w:hAnsi="宋体" w:eastAsia="宋体" w:cs="宋体"/>
                <w:spacing w:val="11"/>
                <w:sz w:val="20"/>
                <w:szCs w:val="20"/>
              </w:rPr>
              <w:t>0700382@</w:t>
            </w:r>
            <w:r>
              <w:rPr>
                <w:rFonts w:ascii="宋体" w:hAnsi="宋体" w:eastAsia="宋体" w:cs="宋体"/>
                <w:sz w:val="20"/>
                <w:szCs w:val="20"/>
              </w:rPr>
              <w:t>qq</w:t>
            </w:r>
            <w:r>
              <w:rPr>
                <w:rFonts w:ascii="宋体" w:hAnsi="宋体" w:eastAsia="宋体" w:cs="宋体"/>
                <w:spacing w:val="11"/>
                <w:sz w:val="20"/>
                <w:szCs w:val="20"/>
              </w:rPr>
              <w:t>.</w:t>
            </w:r>
            <w:r>
              <w:rPr>
                <w:rFonts w:ascii="宋体" w:hAnsi="宋体" w:eastAsia="宋体" w:cs="宋体"/>
                <w:sz w:val="20"/>
                <w:szCs w:val="20"/>
              </w:rPr>
              <w:t>com</w:t>
            </w:r>
            <w:r>
              <w:rPr>
                <w:rFonts w:ascii="宋体" w:hAnsi="宋体" w:eastAsia="宋体" w:cs="宋体"/>
                <w:spacing w:val="11"/>
                <w:sz w:val="20"/>
                <w:szCs w:val="20"/>
              </w:rPr>
              <w:t xml:space="preserve"> 的方式作出澄清 、说明或者补正 ，提交澄</w:t>
            </w:r>
            <w:r>
              <w:rPr>
                <w:rFonts w:ascii="宋体" w:hAnsi="宋体" w:eastAsia="宋体" w:cs="宋体"/>
                <w:sz w:val="20"/>
                <w:szCs w:val="20"/>
              </w:rPr>
              <w:t xml:space="preserve"> </w:t>
            </w:r>
            <w:r>
              <w:rPr>
                <w:rFonts w:ascii="宋体" w:hAnsi="宋体" w:eastAsia="宋体" w:cs="宋体"/>
                <w:spacing w:val="18"/>
                <w:sz w:val="20"/>
                <w:szCs w:val="20"/>
              </w:rPr>
              <w:t>清、</w:t>
            </w:r>
            <w:r>
              <w:rPr>
                <w:rFonts w:ascii="宋体" w:hAnsi="宋体" w:eastAsia="宋体" w:cs="宋体"/>
                <w:spacing w:val="11"/>
                <w:sz w:val="20"/>
                <w:szCs w:val="20"/>
              </w:rPr>
              <w:t>说</w:t>
            </w:r>
            <w:r>
              <w:rPr>
                <w:rFonts w:ascii="宋体" w:hAnsi="宋体" w:eastAsia="宋体" w:cs="宋体"/>
                <w:spacing w:val="9"/>
                <w:sz w:val="20"/>
                <w:szCs w:val="20"/>
              </w:rPr>
              <w:t>明或补正的时间为通知后一小时内。投标单位的报名人在</w:t>
            </w:r>
            <w:r>
              <w:rPr>
                <w:rFonts w:ascii="宋体" w:hAnsi="宋体" w:eastAsia="宋体" w:cs="宋体"/>
                <w:sz w:val="20"/>
                <w:szCs w:val="20"/>
              </w:rPr>
              <w:t xml:space="preserve"> </w:t>
            </w:r>
            <w:r>
              <w:rPr>
                <w:rFonts w:ascii="宋体" w:hAnsi="宋体" w:eastAsia="宋体" w:cs="宋体"/>
                <w:spacing w:val="16"/>
                <w:sz w:val="20"/>
                <w:szCs w:val="20"/>
              </w:rPr>
              <w:t>评</w:t>
            </w:r>
            <w:r>
              <w:rPr>
                <w:rFonts w:ascii="宋体" w:hAnsi="宋体" w:eastAsia="宋体" w:cs="宋体"/>
                <w:spacing w:val="10"/>
                <w:sz w:val="20"/>
                <w:szCs w:val="20"/>
              </w:rPr>
              <w:t>标</w:t>
            </w:r>
            <w:r>
              <w:rPr>
                <w:rFonts w:ascii="宋体" w:hAnsi="宋体" w:eastAsia="宋体" w:cs="宋体"/>
                <w:spacing w:val="8"/>
                <w:sz w:val="20"/>
                <w:szCs w:val="20"/>
              </w:rPr>
              <w:t>过程中，应要保持手机畅通；</w:t>
            </w:r>
          </w:p>
          <w:p>
            <w:pPr>
              <w:spacing w:before="1" w:line="315" w:lineRule="auto"/>
              <w:ind w:left="10" w:right="85" w:firstLine="423"/>
              <w:rPr>
                <w:rFonts w:ascii="宋体" w:hAnsi="宋体" w:eastAsia="宋体" w:cs="宋体"/>
                <w:sz w:val="20"/>
                <w:szCs w:val="20"/>
              </w:rPr>
            </w:pPr>
            <w:r>
              <w:rPr>
                <w:rFonts w:ascii="Times New Roman" w:hAnsi="Times New Roman" w:eastAsia="Times New Roman" w:cs="Times New Roman"/>
                <w:spacing w:val="11"/>
                <w:sz w:val="20"/>
                <w:szCs w:val="20"/>
              </w:rPr>
              <w:t>8.</w:t>
            </w:r>
            <w:r>
              <w:rPr>
                <w:rFonts w:ascii="宋体" w:hAnsi="宋体" w:eastAsia="宋体" w:cs="宋体"/>
                <w:spacing w:val="11"/>
                <w:sz w:val="20"/>
                <w:szCs w:val="20"/>
              </w:rPr>
              <w:t>招标人到开标现场宣布技术标、资信标和商务标符合性</w:t>
            </w:r>
            <w:r>
              <w:rPr>
                <w:rFonts w:ascii="宋体" w:hAnsi="宋体" w:eastAsia="宋体" w:cs="宋体"/>
                <w:spacing w:val="8"/>
                <w:sz w:val="20"/>
                <w:szCs w:val="20"/>
              </w:rPr>
              <w:t>评</w:t>
            </w:r>
            <w:r>
              <w:rPr>
                <w:rFonts w:ascii="宋体" w:hAnsi="宋体" w:eastAsia="宋体" w:cs="宋体"/>
                <w:sz w:val="20"/>
                <w:szCs w:val="20"/>
              </w:rPr>
              <w:t xml:space="preserve"> </w:t>
            </w:r>
            <w:r>
              <w:rPr>
                <w:rFonts w:ascii="宋体" w:hAnsi="宋体" w:eastAsia="宋体" w:cs="宋体"/>
                <w:spacing w:val="14"/>
                <w:sz w:val="20"/>
                <w:szCs w:val="20"/>
              </w:rPr>
              <w:t>审结</w:t>
            </w:r>
            <w:r>
              <w:rPr>
                <w:rFonts w:ascii="宋体" w:hAnsi="宋体" w:eastAsia="宋体" w:cs="宋体"/>
                <w:spacing w:val="8"/>
                <w:sz w:val="20"/>
                <w:szCs w:val="20"/>
              </w:rPr>
              <w:t>果</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即评审通过家数、否决投标家数及剩余的有效投标人</w:t>
            </w:r>
            <w:r>
              <w:rPr>
                <w:rFonts w:ascii="宋体" w:hAnsi="宋体" w:eastAsia="宋体" w:cs="宋体"/>
                <w:sz w:val="20"/>
                <w:szCs w:val="20"/>
              </w:rPr>
              <w:t xml:space="preserve"> </w:t>
            </w:r>
            <w:r>
              <w:rPr>
                <w:rFonts w:ascii="宋体" w:hAnsi="宋体" w:eastAsia="宋体" w:cs="宋体"/>
                <w:spacing w:val="14"/>
                <w:sz w:val="20"/>
                <w:szCs w:val="20"/>
              </w:rPr>
              <w:t>名</w:t>
            </w:r>
            <w:r>
              <w:rPr>
                <w:rFonts w:ascii="宋体" w:hAnsi="宋体" w:eastAsia="宋体" w:cs="宋体"/>
                <w:spacing w:val="11"/>
                <w:sz w:val="20"/>
                <w:szCs w:val="20"/>
              </w:rPr>
              <w:t>单</w:t>
            </w:r>
            <w:r>
              <w:rPr>
                <w:rFonts w:ascii="宋体" w:hAnsi="宋体" w:eastAsia="宋体" w:cs="宋体"/>
                <w:spacing w:val="7"/>
                <w:sz w:val="20"/>
                <w:szCs w:val="20"/>
              </w:rPr>
              <w:t xml:space="preserve">；然后由招标人在招标文件规定的下浮幅度内随机抽取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w:t>
            </w:r>
            <w:r>
              <w:rPr>
                <w:rFonts w:ascii="宋体" w:hAnsi="宋体" w:eastAsia="宋体" w:cs="宋体"/>
                <w:sz w:val="20"/>
                <w:szCs w:val="20"/>
              </w:rPr>
              <w:t xml:space="preserve"> </w:t>
            </w:r>
            <w:r>
              <w:rPr>
                <w:rFonts w:ascii="宋体" w:hAnsi="宋体" w:eastAsia="宋体" w:cs="宋体"/>
                <w:spacing w:val="6"/>
                <w:sz w:val="20"/>
                <w:szCs w:val="20"/>
              </w:rPr>
              <w:t>下浮率</w:t>
            </w:r>
            <w:r>
              <w:rPr>
                <w:rFonts w:ascii="宋体" w:hAnsi="宋体" w:eastAsia="宋体" w:cs="宋体"/>
                <w:spacing w:val="4"/>
                <w:sz w:val="20"/>
                <w:szCs w:val="20"/>
              </w:rPr>
              <w:t>用</w:t>
            </w:r>
            <w:r>
              <w:rPr>
                <w:rFonts w:ascii="宋体" w:hAnsi="宋体" w:eastAsia="宋体" w:cs="宋体"/>
                <w:spacing w:val="3"/>
                <w:sz w:val="20"/>
                <w:szCs w:val="20"/>
              </w:rPr>
              <w:t xml:space="preserve">以计算 </w:t>
            </w:r>
            <w:r>
              <w:rPr>
                <w:rFonts w:ascii="Times New Roman" w:hAnsi="Times New Roman" w:eastAsia="Times New Roman" w:cs="Times New Roman"/>
                <w:sz w:val="20"/>
                <w:szCs w:val="20"/>
              </w:rPr>
              <w:t>A</w:t>
            </w:r>
            <w:r>
              <w:rPr>
                <w:rFonts w:ascii="宋体" w:hAnsi="宋体" w:eastAsia="宋体" w:cs="宋体"/>
                <w:spacing w:val="3"/>
                <w:sz w:val="20"/>
                <w:szCs w:val="20"/>
              </w:rPr>
              <w:t xml:space="preserve">；再由招标人随机从 </w:t>
            </w:r>
            <w:r>
              <w:rPr>
                <w:rFonts w:ascii="Times New Roman" w:hAnsi="Times New Roman" w:eastAsia="Times New Roman" w:cs="Times New Roman"/>
                <w:spacing w:val="3"/>
                <w:sz w:val="20"/>
                <w:szCs w:val="20"/>
              </w:rPr>
              <w:t xml:space="preserve">0.40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0.45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0.50 </w:t>
            </w:r>
            <w:r>
              <w:rPr>
                <w:rFonts w:ascii="宋体" w:hAnsi="宋体" w:eastAsia="宋体" w:cs="宋体"/>
                <w:spacing w:val="3"/>
                <w:sz w:val="20"/>
                <w:szCs w:val="20"/>
              </w:rPr>
              <w:t>三个值</w:t>
            </w:r>
            <w:r>
              <w:rPr>
                <w:rFonts w:ascii="宋体" w:hAnsi="宋体" w:eastAsia="宋体" w:cs="宋体"/>
                <w:sz w:val="20"/>
                <w:szCs w:val="20"/>
              </w:rPr>
              <w:t xml:space="preserve"> </w:t>
            </w:r>
            <w:r>
              <w:rPr>
                <w:rFonts w:ascii="宋体" w:hAnsi="宋体" w:eastAsia="宋体" w:cs="宋体"/>
                <w:spacing w:val="16"/>
                <w:sz w:val="20"/>
                <w:szCs w:val="20"/>
              </w:rPr>
              <w:t xml:space="preserve">中抽取一个权重系数 </w:t>
            </w:r>
            <w:r>
              <w:rPr>
                <w:rFonts w:ascii="Times New Roman" w:hAnsi="Times New Roman" w:eastAsia="Times New Roman" w:cs="Times New Roman"/>
                <w:sz w:val="20"/>
                <w:szCs w:val="20"/>
              </w:rPr>
              <w:t>K</w:t>
            </w:r>
            <w:r>
              <w:rPr>
                <w:rFonts w:ascii="宋体" w:hAnsi="宋体" w:eastAsia="宋体" w:cs="宋体"/>
                <w:spacing w:val="16"/>
                <w:sz w:val="20"/>
                <w:szCs w:val="20"/>
              </w:rPr>
              <w:t>；上述抽取过程及抽取结果记入开标</w:t>
            </w:r>
            <w:r>
              <w:rPr>
                <w:rFonts w:ascii="宋体" w:hAnsi="宋体" w:eastAsia="宋体" w:cs="宋体"/>
                <w:spacing w:val="10"/>
                <w:sz w:val="20"/>
                <w:szCs w:val="20"/>
              </w:rPr>
              <w:t>记</w:t>
            </w:r>
            <w:r>
              <w:rPr>
                <w:rFonts w:ascii="宋体" w:hAnsi="宋体" w:eastAsia="宋体" w:cs="宋体"/>
                <w:sz w:val="20"/>
                <w:szCs w:val="20"/>
              </w:rPr>
              <w:t xml:space="preserve"> </w:t>
            </w:r>
            <w:r>
              <w:rPr>
                <w:rFonts w:ascii="宋体" w:hAnsi="宋体" w:eastAsia="宋体" w:cs="宋体"/>
                <w:spacing w:val="15"/>
                <w:sz w:val="20"/>
                <w:szCs w:val="20"/>
              </w:rPr>
              <w:t>录</w:t>
            </w:r>
            <w:r>
              <w:rPr>
                <w:rFonts w:ascii="宋体" w:hAnsi="宋体" w:eastAsia="宋体" w:cs="宋体"/>
                <w:spacing w:val="8"/>
                <w:sz w:val="20"/>
                <w:szCs w:val="20"/>
              </w:rPr>
              <w:t>，并在评标报告中进行反映；</w:t>
            </w:r>
          </w:p>
        </w:tc>
      </w:tr>
    </w:tbl>
    <w:p>
      <w:pPr>
        <w:rPr>
          <w:rFonts w:ascii="Arial"/>
          <w:sz w:val="21"/>
        </w:rPr>
      </w:pPr>
    </w:p>
    <w:p>
      <w:pPr>
        <w:sectPr>
          <w:headerReference r:id="rId21" w:type="default"/>
          <w:footerReference r:id="rId22"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8"/>
        <w:gridCol w:w="137"/>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536" w:hRule="atLeast"/>
        </w:trPr>
        <w:tc>
          <w:tcPr>
            <w:tcW w:w="1035" w:type="dxa"/>
            <w:gridSpan w:val="2"/>
            <w:tcBorders>
              <w:right w:val="single" w:color="000000" w:sz="4" w:space="0"/>
            </w:tcBorders>
            <w:vAlign w:val="top"/>
          </w:tcPr>
          <w:p>
            <w:pPr>
              <w:rPr>
                <w:rFonts w:ascii="Arial"/>
                <w:sz w:val="21"/>
              </w:rPr>
            </w:pPr>
          </w:p>
        </w:tc>
        <w:tc>
          <w:tcPr>
            <w:tcW w:w="2353" w:type="dxa"/>
            <w:tcBorders>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18" w:line="332" w:lineRule="auto"/>
              <w:ind w:left="9" w:right="87" w:firstLine="420"/>
              <w:rPr>
                <w:rFonts w:ascii="宋体" w:hAnsi="宋体" w:eastAsia="宋体" w:cs="宋体"/>
                <w:sz w:val="20"/>
                <w:szCs w:val="20"/>
              </w:rPr>
            </w:pPr>
            <w:r>
              <w:rPr>
                <w:rFonts w:ascii="Times New Roman" w:hAnsi="Times New Roman" w:eastAsia="Times New Roman" w:cs="Times New Roman"/>
                <w:spacing w:val="13"/>
                <w:sz w:val="20"/>
                <w:szCs w:val="20"/>
              </w:rPr>
              <w:t>9</w:t>
            </w:r>
            <w:r>
              <w:rPr>
                <w:rFonts w:ascii="Times New Roman" w:hAnsi="Times New Roman" w:eastAsia="Times New Roman" w:cs="Times New Roman"/>
                <w:spacing w:val="11"/>
                <w:sz w:val="20"/>
                <w:szCs w:val="20"/>
              </w:rPr>
              <w:t>.</w:t>
            </w:r>
            <w:r>
              <w:rPr>
                <w:rFonts w:ascii="宋体" w:hAnsi="宋体" w:eastAsia="宋体" w:cs="宋体"/>
                <w:spacing w:val="11"/>
                <w:sz w:val="20"/>
                <w:szCs w:val="20"/>
              </w:rPr>
              <w:t>评标委员会按照招标文件规定的计算方式确定商务标评标</w:t>
            </w:r>
            <w:r>
              <w:rPr>
                <w:rFonts w:ascii="宋体" w:hAnsi="宋体" w:eastAsia="宋体" w:cs="宋体"/>
                <w:sz w:val="20"/>
                <w:szCs w:val="20"/>
              </w:rPr>
              <w:t xml:space="preserve"> </w:t>
            </w:r>
            <w:r>
              <w:rPr>
                <w:rFonts w:ascii="宋体" w:hAnsi="宋体" w:eastAsia="宋体" w:cs="宋体"/>
                <w:spacing w:val="9"/>
                <w:sz w:val="20"/>
                <w:szCs w:val="20"/>
              </w:rPr>
              <w:t>基准价，并对有效商务标进行评审打分</w:t>
            </w:r>
            <w:r>
              <w:rPr>
                <w:rFonts w:ascii="宋体" w:hAnsi="宋体" w:eastAsia="宋体" w:cs="宋体"/>
                <w:spacing w:val="7"/>
                <w:sz w:val="20"/>
                <w:szCs w:val="20"/>
              </w:rPr>
              <w:t>；</w:t>
            </w:r>
          </w:p>
          <w:p>
            <w:pPr>
              <w:spacing w:line="226" w:lineRule="auto"/>
              <w:ind w:left="445"/>
              <w:rPr>
                <w:rFonts w:ascii="宋体" w:hAnsi="宋体" w:eastAsia="宋体" w:cs="宋体"/>
                <w:sz w:val="20"/>
                <w:szCs w:val="20"/>
              </w:rPr>
            </w:pPr>
            <w:r>
              <w:rPr>
                <w:rFonts w:ascii="Times New Roman" w:hAnsi="Times New Roman" w:eastAsia="Times New Roman" w:cs="Times New Roman"/>
                <w:spacing w:val="21"/>
                <w:sz w:val="20"/>
                <w:szCs w:val="20"/>
              </w:rPr>
              <w:t>1</w:t>
            </w:r>
            <w:r>
              <w:rPr>
                <w:rFonts w:ascii="Times New Roman" w:hAnsi="Times New Roman" w:eastAsia="Times New Roman" w:cs="Times New Roman"/>
                <w:spacing w:val="14"/>
                <w:sz w:val="20"/>
                <w:szCs w:val="20"/>
              </w:rPr>
              <w:t>0.</w:t>
            </w:r>
            <w:r>
              <w:rPr>
                <w:rFonts w:ascii="宋体" w:hAnsi="宋体" w:eastAsia="宋体" w:cs="宋体"/>
                <w:spacing w:val="14"/>
                <w:sz w:val="20"/>
                <w:szCs w:val="20"/>
              </w:rPr>
              <w:t>评标委员会推荐综合得分最高的有效投标人为中标候选</w:t>
            </w:r>
          </w:p>
          <w:p>
            <w:pPr>
              <w:spacing w:before="115" w:line="332" w:lineRule="auto"/>
              <w:ind w:left="10" w:right="85"/>
              <w:rPr>
                <w:rFonts w:ascii="宋体" w:hAnsi="宋体" w:eastAsia="宋体" w:cs="宋体"/>
                <w:sz w:val="20"/>
                <w:szCs w:val="20"/>
              </w:rPr>
            </w:pPr>
            <w:r>
              <w:rPr>
                <w:rFonts w:ascii="宋体" w:hAnsi="宋体" w:eastAsia="宋体" w:cs="宋体"/>
                <w:spacing w:val="18"/>
                <w:sz w:val="20"/>
                <w:szCs w:val="20"/>
              </w:rPr>
              <w:t>人，</w:t>
            </w:r>
            <w:r>
              <w:rPr>
                <w:rFonts w:ascii="宋体" w:hAnsi="宋体" w:eastAsia="宋体" w:cs="宋体"/>
                <w:spacing w:val="9"/>
                <w:sz w:val="20"/>
                <w:szCs w:val="20"/>
              </w:rPr>
              <w:t>若出现总得分并列第一，则以商务标得分较高者为先；商务</w:t>
            </w:r>
            <w:r>
              <w:rPr>
                <w:rFonts w:ascii="宋体" w:hAnsi="宋体" w:eastAsia="宋体" w:cs="宋体"/>
                <w:sz w:val="20"/>
                <w:szCs w:val="20"/>
              </w:rPr>
              <w:t xml:space="preserve"> </w:t>
            </w:r>
            <w:r>
              <w:rPr>
                <w:rFonts w:ascii="宋体" w:hAnsi="宋体" w:eastAsia="宋体" w:cs="宋体"/>
                <w:spacing w:val="18"/>
                <w:sz w:val="20"/>
                <w:szCs w:val="20"/>
              </w:rPr>
              <w:t>标得</w:t>
            </w:r>
            <w:r>
              <w:rPr>
                <w:rFonts w:ascii="宋体" w:hAnsi="宋体" w:eastAsia="宋体" w:cs="宋体"/>
                <w:spacing w:val="10"/>
                <w:sz w:val="20"/>
                <w:szCs w:val="20"/>
              </w:rPr>
              <w:t>分</w:t>
            </w:r>
            <w:r>
              <w:rPr>
                <w:rFonts w:ascii="宋体" w:hAnsi="宋体" w:eastAsia="宋体" w:cs="宋体"/>
                <w:spacing w:val="9"/>
                <w:sz w:val="20"/>
                <w:szCs w:val="20"/>
              </w:rPr>
              <w:t>也相同的，由招标人现场抽签产生确定先后，并在评标报</w:t>
            </w:r>
            <w:r>
              <w:rPr>
                <w:rFonts w:ascii="宋体" w:hAnsi="宋体" w:eastAsia="宋体" w:cs="宋体"/>
                <w:sz w:val="20"/>
                <w:szCs w:val="20"/>
              </w:rPr>
              <w:t xml:space="preserve"> </w:t>
            </w:r>
            <w:r>
              <w:rPr>
                <w:rFonts w:ascii="宋体" w:hAnsi="宋体" w:eastAsia="宋体" w:cs="宋体"/>
                <w:spacing w:val="15"/>
                <w:sz w:val="20"/>
                <w:szCs w:val="20"/>
              </w:rPr>
              <w:t>告</w:t>
            </w:r>
            <w:r>
              <w:rPr>
                <w:rFonts w:ascii="宋体" w:hAnsi="宋体" w:eastAsia="宋体" w:cs="宋体"/>
                <w:spacing w:val="8"/>
                <w:sz w:val="20"/>
                <w:szCs w:val="20"/>
              </w:rPr>
              <w:t>中明确本招标项目的中标价；</w:t>
            </w:r>
          </w:p>
          <w:p>
            <w:pPr>
              <w:spacing w:line="227" w:lineRule="auto"/>
              <w:ind w:left="445"/>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1.</w:t>
            </w:r>
            <w:r>
              <w:rPr>
                <w:rFonts w:ascii="宋体" w:hAnsi="宋体" w:eastAsia="宋体" w:cs="宋体"/>
                <w:spacing w:val="2"/>
                <w:sz w:val="20"/>
                <w:szCs w:val="20"/>
              </w:rPr>
              <w:t>评标结束。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8" w:hRule="atLeast"/>
        </w:trPr>
        <w:tc>
          <w:tcPr>
            <w:tcW w:w="1035" w:type="dxa"/>
            <w:gridSpan w:val="2"/>
            <w:tcBorders>
              <w:right w:val="single" w:color="000000" w:sz="4" w:space="0"/>
            </w:tcBorders>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191" w:lineRule="auto"/>
              <w:ind w:left="262"/>
              <w:rPr>
                <w:rFonts w:ascii="宋体" w:hAnsi="宋体" w:eastAsia="宋体" w:cs="宋体"/>
                <w:sz w:val="20"/>
                <w:szCs w:val="20"/>
              </w:rPr>
            </w:pPr>
            <w:r>
              <w:rPr>
                <w:rFonts w:ascii="宋体" w:hAnsi="宋体" w:eastAsia="宋体" w:cs="宋体"/>
                <w:spacing w:val="9"/>
                <w:sz w:val="20"/>
                <w:szCs w:val="20"/>
              </w:rPr>
              <w:t>6</w:t>
            </w:r>
            <w:r>
              <w:rPr>
                <w:rFonts w:ascii="宋体" w:hAnsi="宋体" w:eastAsia="宋体" w:cs="宋体"/>
                <w:spacing w:val="6"/>
                <w:sz w:val="20"/>
                <w:szCs w:val="20"/>
              </w:rPr>
              <w:t>.1.1</w:t>
            </w:r>
          </w:p>
        </w:tc>
        <w:tc>
          <w:tcPr>
            <w:tcW w:w="2353" w:type="dxa"/>
            <w:tcBorders>
              <w:left w:val="single" w:color="000000" w:sz="4" w:space="0"/>
              <w:right w:val="single" w:color="000000" w:sz="4" w:space="0"/>
            </w:tcBorders>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227" w:lineRule="auto"/>
              <w:ind w:left="7"/>
              <w:rPr>
                <w:rFonts w:ascii="宋体" w:hAnsi="宋体" w:eastAsia="宋体" w:cs="宋体"/>
                <w:sz w:val="20"/>
                <w:szCs w:val="20"/>
              </w:rPr>
            </w:pPr>
            <w:r>
              <w:rPr>
                <w:rFonts w:ascii="宋体" w:hAnsi="宋体" w:eastAsia="宋体" w:cs="宋体"/>
                <w:spacing w:val="9"/>
                <w:sz w:val="20"/>
                <w:szCs w:val="20"/>
              </w:rPr>
              <w:t>评标委员会的组</w:t>
            </w:r>
            <w:r>
              <w:rPr>
                <w:rFonts w:ascii="宋体" w:hAnsi="宋体" w:eastAsia="宋体" w:cs="宋体"/>
                <w:spacing w:val="7"/>
                <w:sz w:val="20"/>
                <w:szCs w:val="20"/>
              </w:rPr>
              <w:t>建</w:t>
            </w:r>
          </w:p>
        </w:tc>
        <w:tc>
          <w:tcPr>
            <w:tcW w:w="5974" w:type="dxa"/>
            <w:tcBorders>
              <w:left w:val="single" w:color="000000" w:sz="4" w:space="0"/>
            </w:tcBorders>
            <w:vAlign w:val="top"/>
          </w:tcPr>
          <w:p>
            <w:pPr>
              <w:spacing w:before="143" w:line="366" w:lineRule="auto"/>
              <w:ind w:left="10" w:right="87" w:hanging="2"/>
              <w:rPr>
                <w:rFonts w:ascii="宋体" w:hAnsi="宋体" w:eastAsia="宋体" w:cs="宋体"/>
                <w:sz w:val="20"/>
                <w:szCs w:val="20"/>
              </w:rPr>
            </w:pPr>
            <w:r>
              <w:rPr>
                <w:rFonts w:ascii="宋体" w:hAnsi="宋体" w:eastAsia="宋体" w:cs="宋体"/>
                <w:spacing w:val="1"/>
                <w:sz w:val="20"/>
                <w:szCs w:val="20"/>
              </w:rPr>
              <w:t>评标委员会构成：</w:t>
            </w:r>
            <w:r>
              <w:rPr>
                <w:rFonts w:hint="eastAsia" w:ascii="宋体" w:hAnsi="宋体" w:eastAsia="宋体" w:cs="宋体"/>
                <w:spacing w:val="1"/>
                <w:sz w:val="20"/>
                <w:szCs w:val="20"/>
                <w:u w:val="single"/>
                <w:lang w:val="en-US" w:eastAsia="zh-CN"/>
              </w:rPr>
              <w:t>7</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人，其中招标人</w:t>
            </w:r>
            <w:r>
              <w:rPr>
                <w:rFonts w:ascii="宋体" w:hAnsi="宋体" w:eastAsia="宋体" w:cs="宋体"/>
                <w:sz w:val="20"/>
                <w:szCs w:val="20"/>
              </w:rPr>
              <w:t xml:space="preserve">代表 </w:t>
            </w:r>
            <w:r>
              <w:rPr>
                <w:rFonts w:ascii="宋体" w:hAnsi="宋体" w:eastAsia="宋体" w:cs="宋体"/>
                <w:sz w:val="20"/>
                <w:szCs w:val="20"/>
                <w:u w:val="single" w:color="auto"/>
              </w:rPr>
              <w:t xml:space="preserve"> 1 </w:t>
            </w:r>
            <w:r>
              <w:rPr>
                <w:rFonts w:ascii="宋体" w:hAnsi="宋体" w:eastAsia="宋体" w:cs="宋体"/>
                <w:sz w:val="20"/>
                <w:szCs w:val="20"/>
              </w:rPr>
              <w:t xml:space="preserve">人 (招标人代表应当 </w:t>
            </w:r>
            <w:r>
              <w:rPr>
                <w:rFonts w:ascii="宋体" w:hAnsi="宋体" w:eastAsia="宋体" w:cs="宋体"/>
                <w:spacing w:val="18"/>
                <w:sz w:val="20"/>
                <w:szCs w:val="20"/>
              </w:rPr>
              <w:t>具</w:t>
            </w:r>
            <w:r>
              <w:rPr>
                <w:rFonts w:ascii="宋体" w:hAnsi="宋体" w:eastAsia="宋体" w:cs="宋体"/>
                <w:spacing w:val="15"/>
                <w:sz w:val="20"/>
                <w:szCs w:val="20"/>
              </w:rPr>
              <w:t>备</w:t>
            </w:r>
            <w:r>
              <w:rPr>
                <w:rFonts w:ascii="宋体" w:hAnsi="宋体" w:eastAsia="宋体" w:cs="宋体"/>
                <w:spacing w:val="9"/>
                <w:sz w:val="20"/>
                <w:szCs w:val="20"/>
              </w:rPr>
              <w:t>评标专家相应的或者类似的条件，招标人不具备该条件代表</w:t>
            </w:r>
            <w:r>
              <w:rPr>
                <w:rFonts w:ascii="宋体" w:hAnsi="宋体" w:eastAsia="宋体" w:cs="宋体"/>
                <w:sz w:val="20"/>
                <w:szCs w:val="20"/>
              </w:rPr>
              <w:t xml:space="preserve"> </w:t>
            </w:r>
            <w:r>
              <w:rPr>
                <w:rFonts w:ascii="宋体" w:hAnsi="宋体" w:eastAsia="宋体" w:cs="宋体"/>
                <w:spacing w:val="10"/>
                <w:sz w:val="20"/>
                <w:szCs w:val="20"/>
              </w:rPr>
              <w:t>的</w:t>
            </w:r>
            <w:r>
              <w:rPr>
                <w:rFonts w:ascii="宋体" w:hAnsi="宋体" w:eastAsia="宋体" w:cs="宋体"/>
                <w:spacing w:val="7"/>
                <w:sz w:val="20"/>
                <w:szCs w:val="20"/>
              </w:rPr>
              <w:t>，</w:t>
            </w:r>
            <w:r>
              <w:rPr>
                <w:rFonts w:ascii="宋体" w:hAnsi="宋体" w:eastAsia="宋体" w:cs="宋体"/>
                <w:spacing w:val="5"/>
                <w:sz w:val="20"/>
                <w:szCs w:val="20"/>
              </w:rPr>
              <w:t xml:space="preserve">从评审专家库中随机抽取) ，专家 </w:t>
            </w:r>
            <w:r>
              <w:rPr>
                <w:rFonts w:hint="eastAsia" w:ascii="宋体" w:hAnsi="宋体" w:eastAsia="宋体" w:cs="宋体"/>
                <w:spacing w:val="5"/>
                <w:sz w:val="20"/>
                <w:szCs w:val="20"/>
                <w:lang w:val="en-US" w:eastAsia="zh-CN"/>
              </w:rPr>
              <w:t>6</w:t>
            </w:r>
            <w:r>
              <w:rPr>
                <w:rFonts w:ascii="宋体" w:hAnsi="宋体" w:eastAsia="宋体" w:cs="宋体"/>
                <w:spacing w:val="5"/>
                <w:sz w:val="20"/>
                <w:szCs w:val="20"/>
              </w:rPr>
              <w:t>人 (库选经济、技术专</w:t>
            </w:r>
            <w:r>
              <w:rPr>
                <w:rFonts w:ascii="宋体" w:hAnsi="宋体" w:eastAsia="宋体" w:cs="宋体"/>
                <w:sz w:val="20"/>
                <w:szCs w:val="20"/>
              </w:rPr>
              <w:t xml:space="preserve"> </w:t>
            </w:r>
            <w:r>
              <w:rPr>
                <w:rFonts w:ascii="宋体" w:hAnsi="宋体" w:eastAsia="宋体" w:cs="宋体"/>
                <w:spacing w:val="4"/>
                <w:sz w:val="20"/>
                <w:szCs w:val="20"/>
              </w:rPr>
              <w:t xml:space="preserve">家不得少于专家人数的 2/3) </w:t>
            </w:r>
            <w:r>
              <w:rPr>
                <w:rFonts w:ascii="宋体" w:hAnsi="宋体" w:eastAsia="宋体" w:cs="宋体"/>
                <w:spacing w:val="3"/>
                <w:sz w:val="20"/>
                <w:szCs w:val="20"/>
              </w:rPr>
              <w:t>。</w:t>
            </w:r>
          </w:p>
          <w:p>
            <w:pPr>
              <w:spacing w:before="6" w:line="352" w:lineRule="auto"/>
              <w:ind w:left="8" w:right="5"/>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评</w:t>
            </w:r>
            <w:r>
              <w:rPr>
                <w:rFonts w:ascii="宋体" w:hAnsi="宋体" w:eastAsia="宋体" w:cs="宋体"/>
                <w:spacing w:val="15"/>
                <w:sz w:val="20"/>
                <w:szCs w:val="20"/>
                <w14:textOutline w14:w="3795" w14:cap="sq" w14:cmpd="sng">
                  <w14:solidFill>
                    <w14:srgbClr w14:val="000000"/>
                  </w14:solidFill>
                  <w14:prstDash w14:val="solid"/>
                  <w14:bevel/>
                </w14:textOutline>
              </w:rPr>
              <w:t>标</w:t>
            </w:r>
            <w:r>
              <w:rPr>
                <w:rFonts w:ascii="宋体" w:hAnsi="宋体" w:eastAsia="宋体" w:cs="宋体"/>
                <w:spacing w:val="12"/>
                <w:sz w:val="20"/>
                <w:szCs w:val="20"/>
                <w14:textOutline w14:w="3795" w14:cap="sq" w14:cmpd="sng">
                  <w14:solidFill>
                    <w14:srgbClr w14:val="000000"/>
                  </w14:solidFill>
                  <w14:prstDash w14:val="solid"/>
                  <w14:bevel/>
                </w14:textOutline>
              </w:rPr>
              <w:t>过程中，评标专家被发现有回避事由、擅离职守或因健康等</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原</w:t>
            </w:r>
            <w:r>
              <w:rPr>
                <w:rFonts w:ascii="宋体" w:hAnsi="宋体" w:eastAsia="宋体" w:cs="宋体"/>
                <w:spacing w:val="12"/>
                <w:sz w:val="20"/>
                <w:szCs w:val="20"/>
                <w14:textOutline w14:w="3795" w14:cap="sq" w14:cmpd="sng">
                  <w14:solidFill>
                    <w14:srgbClr w14:val="000000"/>
                  </w14:solidFill>
                  <w14:prstDash w14:val="solid"/>
                  <w14:bevel/>
                </w14:textOutline>
              </w:rPr>
              <w:t>因</w:t>
            </w:r>
            <w:r>
              <w:rPr>
                <w:rFonts w:ascii="宋体" w:hAnsi="宋体" w:eastAsia="宋体" w:cs="宋体"/>
                <w:spacing w:val="8"/>
                <w:sz w:val="20"/>
                <w:szCs w:val="20"/>
                <w14:textOutline w14:w="3795" w14:cap="sq" w14:cmpd="sng">
                  <w14:solidFill>
                    <w14:srgbClr w14:val="000000"/>
                  </w14:solidFill>
                  <w14:prstDash w14:val="solid"/>
                  <w14:bevel/>
                </w14:textOutline>
              </w:rPr>
              <w:t>不能继续评标的，1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位专家不能参与评标的，</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自动从评标委</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员</w:t>
            </w:r>
            <w:r>
              <w:rPr>
                <w:rFonts w:ascii="宋体" w:hAnsi="宋体" w:eastAsia="宋体" w:cs="宋体"/>
                <w:spacing w:val="8"/>
                <w:sz w:val="20"/>
                <w:szCs w:val="20"/>
                <w14:textOutline w14:w="3795" w14:cap="sq" w14:cmpd="sng">
                  <w14:solidFill>
                    <w14:srgbClr w14:val="000000"/>
                  </w14:solidFill>
                  <w14:prstDash w14:val="solid"/>
                  <w14:bevel/>
                </w14:textOutline>
              </w:rPr>
              <w:t>会中取消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名招标人代表；2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位专家不能参与评标的，不再补</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抽，</w:t>
            </w:r>
            <w:r>
              <w:rPr>
                <w:rFonts w:ascii="宋体" w:hAnsi="宋体" w:eastAsia="宋体" w:cs="宋体"/>
                <w:spacing w:val="11"/>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由其余人员组成评标委员会进行评标；最终的评标委员会成</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员</w:t>
            </w:r>
            <w:r>
              <w:rPr>
                <w:rFonts w:ascii="宋体" w:hAnsi="宋体" w:eastAsia="宋体" w:cs="宋体"/>
                <w:spacing w:val="11"/>
                <w:sz w:val="20"/>
                <w:szCs w:val="20"/>
                <w14:textOutline w14:w="3795" w14:cap="sq" w14:cmpd="sng">
                  <w14:solidFill>
                    <w14:srgbClr w14:val="000000"/>
                  </w14:solidFill>
                  <w14:prstDash w14:val="solid"/>
                  <w14:bevel/>
                </w14:textOutline>
              </w:rPr>
              <w:t>人</w:t>
            </w:r>
            <w:r>
              <w:rPr>
                <w:rFonts w:ascii="宋体" w:hAnsi="宋体" w:eastAsia="宋体" w:cs="宋体"/>
                <w:spacing w:val="8"/>
                <w:sz w:val="20"/>
                <w:szCs w:val="20"/>
                <w14:textOutline w14:w="3795" w14:cap="sq" w14:cmpd="sng">
                  <w14:solidFill>
                    <w14:srgbClr w14:val="000000"/>
                  </w14:solidFill>
                  <w14:prstDash w14:val="solid"/>
                  <w14:bevel/>
                </w14:textOutline>
              </w:rPr>
              <w:t>数不得少于</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人，且符合《中华人民共和国招标投标法》第</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三十七条第二款的规定。</w:t>
            </w:r>
          </w:p>
          <w:p>
            <w:pPr>
              <w:spacing w:line="226" w:lineRule="auto"/>
              <w:ind w:left="10"/>
              <w:rPr>
                <w:rFonts w:ascii="宋体" w:hAnsi="宋体" w:eastAsia="宋体" w:cs="宋体"/>
                <w:sz w:val="20"/>
                <w:szCs w:val="20"/>
              </w:rPr>
            </w:pPr>
            <w:r>
              <w:rPr>
                <w:rFonts w:ascii="宋体" w:hAnsi="宋体" w:eastAsia="宋体" w:cs="宋体"/>
                <w:spacing w:val="9"/>
                <w:sz w:val="20"/>
                <w:szCs w:val="20"/>
              </w:rPr>
              <w:t>其他评标专家确定方式：</w:t>
            </w:r>
            <w:r>
              <w:rPr>
                <w:rFonts w:ascii="宋体" w:hAnsi="宋体" w:eastAsia="宋体" w:cs="宋体"/>
                <w:spacing w:val="9"/>
                <w:sz w:val="20"/>
                <w:szCs w:val="20"/>
                <w:u w:val="single" w:color="auto"/>
              </w:rPr>
              <w:t>专家库中随机抽取</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35" w:type="dxa"/>
            <w:gridSpan w:val="2"/>
            <w:tcBorders>
              <w:right w:val="single" w:color="000000" w:sz="4" w:space="0"/>
            </w:tcBorders>
            <w:vAlign w:val="top"/>
          </w:tcPr>
          <w:p>
            <w:pPr>
              <w:spacing w:line="313" w:lineRule="auto"/>
              <w:rPr>
                <w:rFonts w:ascii="Arial"/>
                <w:sz w:val="21"/>
              </w:rPr>
            </w:pPr>
          </w:p>
          <w:p>
            <w:pPr>
              <w:spacing w:before="65" w:line="190" w:lineRule="auto"/>
              <w:ind w:left="365"/>
              <w:rPr>
                <w:rFonts w:ascii="宋体" w:hAnsi="宋体" w:eastAsia="宋体" w:cs="宋体"/>
                <w:sz w:val="20"/>
                <w:szCs w:val="20"/>
              </w:rPr>
            </w:pPr>
            <w:r>
              <w:rPr>
                <w:rFonts w:ascii="宋体" w:hAnsi="宋体" w:eastAsia="宋体" w:cs="宋体"/>
                <w:spacing w:val="5"/>
                <w:sz w:val="20"/>
                <w:szCs w:val="20"/>
              </w:rPr>
              <w:t>6</w:t>
            </w:r>
            <w:r>
              <w:rPr>
                <w:rFonts w:ascii="宋体" w:hAnsi="宋体" w:eastAsia="宋体" w:cs="宋体"/>
                <w:spacing w:val="4"/>
                <w:sz w:val="20"/>
                <w:szCs w:val="20"/>
              </w:rPr>
              <w:t>.3</w:t>
            </w:r>
          </w:p>
        </w:tc>
        <w:tc>
          <w:tcPr>
            <w:tcW w:w="2353" w:type="dxa"/>
            <w:tcBorders>
              <w:left w:val="single" w:color="000000" w:sz="4" w:space="0"/>
              <w:right w:val="single" w:color="000000" w:sz="4" w:space="0"/>
            </w:tcBorders>
            <w:vAlign w:val="top"/>
          </w:tcPr>
          <w:p>
            <w:pPr>
              <w:spacing w:line="280" w:lineRule="auto"/>
              <w:rPr>
                <w:rFonts w:ascii="Arial"/>
                <w:sz w:val="21"/>
              </w:rPr>
            </w:pPr>
          </w:p>
          <w:p>
            <w:pPr>
              <w:spacing w:before="65" w:line="228" w:lineRule="auto"/>
              <w:ind w:left="7"/>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标办法</w:t>
            </w:r>
          </w:p>
        </w:tc>
        <w:tc>
          <w:tcPr>
            <w:tcW w:w="5974" w:type="dxa"/>
            <w:tcBorders>
              <w:left w:val="single" w:color="000000" w:sz="4" w:space="0"/>
            </w:tcBorders>
            <w:vAlign w:val="top"/>
          </w:tcPr>
          <w:p>
            <w:pPr>
              <w:spacing w:before="145" w:line="363" w:lineRule="exact"/>
              <w:ind w:left="42"/>
              <w:rPr>
                <w:rFonts w:ascii="宋体" w:hAnsi="宋体" w:eastAsia="宋体" w:cs="宋体"/>
                <w:sz w:val="20"/>
                <w:szCs w:val="20"/>
              </w:rPr>
            </w:pPr>
            <w:r>
              <w:rPr>
                <w:rFonts w:ascii="宋体" w:hAnsi="宋体" w:eastAsia="宋体" w:cs="宋体"/>
                <w:spacing w:val="10"/>
                <w:position w:val="11"/>
                <w:sz w:val="20"/>
                <w:szCs w:val="20"/>
              </w:rPr>
              <w:t>[</w:t>
            </w:r>
            <w:r>
              <w:rPr>
                <w:rFonts w:ascii="宋体" w:hAnsi="宋体" w:eastAsia="宋体" w:cs="宋体"/>
                <w:spacing w:val="7"/>
                <w:position w:val="11"/>
                <w:sz w:val="20"/>
                <w:szCs w:val="20"/>
              </w:rPr>
              <w:t xml:space="preserve"> </w:t>
            </w:r>
            <w:r>
              <w:rPr>
                <w:rFonts w:ascii="宋体" w:hAnsi="宋体" w:eastAsia="宋体" w:cs="宋体"/>
                <w:spacing w:val="5"/>
                <w:position w:val="11"/>
                <w:sz w:val="20"/>
                <w:szCs w:val="20"/>
              </w:rPr>
              <w:t xml:space="preserve"> ]技术通过制 综合评估法</w:t>
            </w:r>
          </w:p>
          <w:p>
            <w:pPr>
              <w:spacing w:line="284" w:lineRule="exact"/>
              <w:ind w:left="42"/>
              <w:rPr>
                <w:rFonts w:ascii="宋体" w:hAnsi="宋体" w:eastAsia="宋体" w:cs="宋体"/>
                <w:sz w:val="20"/>
                <w:szCs w:val="20"/>
              </w:rPr>
            </w:pPr>
            <w:r>
              <w:rPr>
                <w:rFonts w:ascii="宋体" w:hAnsi="宋体" w:eastAsia="宋体" w:cs="宋体"/>
                <w:spacing w:val="10"/>
                <w:position w:val="1"/>
                <w:sz w:val="20"/>
                <w:szCs w:val="20"/>
              </w:rPr>
              <w:t>[</w:t>
            </w:r>
            <w:r>
              <w:rPr>
                <w:rFonts w:ascii="Arial" w:hAnsi="Arial" w:eastAsia="Arial" w:cs="Arial"/>
                <w:spacing w:val="6"/>
                <w:position w:val="1"/>
                <w:sz w:val="20"/>
                <w:szCs w:val="20"/>
              </w:rPr>
              <w:t>√</w:t>
            </w:r>
            <w:r>
              <w:rPr>
                <w:rFonts w:ascii="Arial" w:hAnsi="Arial" w:eastAsia="Arial" w:cs="Arial"/>
                <w:spacing w:val="5"/>
                <w:position w:val="1"/>
                <w:sz w:val="20"/>
                <w:szCs w:val="20"/>
              </w:rPr>
              <w:t xml:space="preserve"> </w:t>
            </w:r>
            <w:r>
              <w:rPr>
                <w:rFonts w:ascii="宋体" w:hAnsi="宋体" w:eastAsia="宋体" w:cs="宋体"/>
                <w:spacing w:val="5"/>
                <w:position w:val="1"/>
                <w:sz w:val="20"/>
                <w:szCs w:val="20"/>
              </w:rPr>
              <w:t>]技术打分制 综合评估法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35" w:type="dxa"/>
            <w:gridSpan w:val="2"/>
            <w:tcBorders>
              <w:right w:val="single" w:color="000000" w:sz="4" w:space="0"/>
            </w:tcBorders>
            <w:vAlign w:val="top"/>
          </w:tcPr>
          <w:p>
            <w:pPr>
              <w:spacing w:line="311" w:lineRule="auto"/>
              <w:rPr>
                <w:rFonts w:ascii="Arial"/>
                <w:sz w:val="21"/>
              </w:rPr>
            </w:pPr>
          </w:p>
          <w:p>
            <w:pPr>
              <w:spacing w:before="65" w:line="191" w:lineRule="auto"/>
              <w:ind w:left="368"/>
              <w:rPr>
                <w:rFonts w:ascii="宋体" w:hAnsi="宋体" w:eastAsia="宋体" w:cs="宋体"/>
                <w:sz w:val="20"/>
                <w:szCs w:val="20"/>
              </w:rPr>
            </w:pPr>
            <w:r>
              <w:rPr>
                <w:rFonts w:ascii="宋体" w:hAnsi="宋体" w:eastAsia="宋体" w:cs="宋体"/>
                <w:spacing w:val="7"/>
                <w:sz w:val="20"/>
                <w:szCs w:val="20"/>
              </w:rPr>
              <w:t>7.1</w:t>
            </w:r>
          </w:p>
        </w:tc>
        <w:tc>
          <w:tcPr>
            <w:tcW w:w="2353" w:type="dxa"/>
            <w:tcBorders>
              <w:left w:val="single" w:color="000000" w:sz="4" w:space="0"/>
              <w:right w:val="single" w:color="000000" w:sz="4" w:space="0"/>
            </w:tcBorders>
            <w:vAlign w:val="top"/>
          </w:tcPr>
          <w:p>
            <w:pPr>
              <w:spacing w:before="146" w:line="401" w:lineRule="exact"/>
              <w:ind w:left="11"/>
              <w:rPr>
                <w:rFonts w:ascii="宋体" w:hAnsi="宋体" w:eastAsia="宋体" w:cs="宋体"/>
                <w:sz w:val="20"/>
                <w:szCs w:val="20"/>
              </w:rPr>
            </w:pPr>
            <w:r>
              <w:rPr>
                <w:rFonts w:ascii="宋体" w:hAnsi="宋体" w:eastAsia="宋体" w:cs="宋体"/>
                <w:spacing w:val="13"/>
                <w:position w:val="14"/>
                <w:sz w:val="20"/>
                <w:szCs w:val="20"/>
              </w:rPr>
              <w:t>是</w:t>
            </w:r>
            <w:r>
              <w:rPr>
                <w:rFonts w:ascii="宋体" w:hAnsi="宋体" w:eastAsia="宋体" w:cs="宋体"/>
                <w:spacing w:val="8"/>
                <w:position w:val="14"/>
                <w:sz w:val="20"/>
                <w:szCs w:val="20"/>
              </w:rPr>
              <w:t>否授权评标委员会</w:t>
            </w:r>
          </w:p>
          <w:p>
            <w:pPr>
              <w:spacing w:line="228" w:lineRule="auto"/>
              <w:ind w:left="8"/>
              <w:rPr>
                <w:rFonts w:ascii="宋体" w:hAnsi="宋体" w:eastAsia="宋体" w:cs="宋体"/>
                <w:sz w:val="20"/>
                <w:szCs w:val="20"/>
              </w:rPr>
            </w:pPr>
            <w:r>
              <w:rPr>
                <w:rFonts w:ascii="宋体" w:hAnsi="宋体" w:eastAsia="宋体" w:cs="宋体"/>
                <w:spacing w:val="8"/>
                <w:sz w:val="20"/>
                <w:szCs w:val="20"/>
              </w:rPr>
              <w:t>确定中标人</w:t>
            </w:r>
          </w:p>
        </w:tc>
        <w:tc>
          <w:tcPr>
            <w:tcW w:w="5974" w:type="dxa"/>
            <w:tcBorders>
              <w:left w:val="single" w:color="000000" w:sz="4" w:space="0"/>
            </w:tcBorders>
            <w:vAlign w:val="top"/>
          </w:tcPr>
          <w:p>
            <w:pPr>
              <w:spacing w:line="278" w:lineRule="auto"/>
              <w:rPr>
                <w:rFonts w:ascii="Arial"/>
                <w:sz w:val="21"/>
              </w:rPr>
            </w:pPr>
          </w:p>
          <w:p>
            <w:pPr>
              <w:spacing w:before="65" w:line="228" w:lineRule="auto"/>
              <w:ind w:left="16"/>
              <w:rPr>
                <w:rFonts w:ascii="宋体" w:hAnsi="宋体" w:eastAsia="宋体" w:cs="宋体"/>
                <w:sz w:val="20"/>
                <w:szCs w:val="20"/>
              </w:rPr>
            </w:pPr>
            <w:r>
              <w:rPr>
                <w:rFonts w:ascii="宋体" w:hAnsi="宋体" w:eastAsia="宋体" w:cs="宋体"/>
                <w:spacing w:val="4"/>
                <w:sz w:val="20"/>
                <w:szCs w:val="20"/>
              </w:rPr>
              <w:t xml:space="preserve">[  ] 是      </w:t>
            </w:r>
            <w:r>
              <w:rPr>
                <w:rFonts w:ascii="宋体" w:hAnsi="宋体" w:eastAsia="宋体" w:cs="宋体"/>
                <w:spacing w:val="3"/>
                <w:sz w:val="20"/>
                <w:szCs w:val="20"/>
              </w:rPr>
              <w:t xml:space="preserve"> </w:t>
            </w:r>
            <w:r>
              <w:rPr>
                <w:rFonts w:ascii="宋体" w:hAnsi="宋体" w:eastAsia="宋体" w:cs="宋体"/>
                <w:spacing w:val="2"/>
                <w:sz w:val="20"/>
                <w:szCs w:val="20"/>
              </w:rPr>
              <w:t xml:space="preserve"> [ √ ] 否，按序推荐的中标候选人数：</w:t>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8" w:hRule="atLeast"/>
        </w:trPr>
        <w:tc>
          <w:tcPr>
            <w:tcW w:w="1035" w:type="dxa"/>
            <w:gridSpan w:val="2"/>
            <w:tcBorders>
              <w:right w:val="single" w:color="000000" w:sz="4" w:space="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before="65" w:line="191" w:lineRule="auto"/>
              <w:ind w:left="265"/>
              <w:rPr>
                <w:rFonts w:ascii="宋体" w:hAnsi="宋体" w:eastAsia="宋体" w:cs="宋体"/>
                <w:sz w:val="20"/>
                <w:szCs w:val="20"/>
              </w:rPr>
            </w:pPr>
            <w:r>
              <w:rPr>
                <w:rFonts w:ascii="宋体" w:hAnsi="宋体" w:eastAsia="宋体" w:cs="宋体"/>
                <w:spacing w:val="6"/>
                <w:sz w:val="20"/>
                <w:szCs w:val="20"/>
              </w:rPr>
              <w:t>7.4.1</w:t>
            </w:r>
          </w:p>
        </w:tc>
        <w:tc>
          <w:tcPr>
            <w:tcW w:w="2353" w:type="dxa"/>
            <w:tcBorders>
              <w:left w:val="single" w:color="000000" w:sz="4" w:space="0"/>
              <w:right w:val="single" w:color="000000" w:sz="4" w:space="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8"/>
                <w:sz w:val="20"/>
                <w:szCs w:val="20"/>
              </w:rPr>
              <w:t>履</w:t>
            </w:r>
            <w:r>
              <w:rPr>
                <w:rFonts w:ascii="宋体" w:hAnsi="宋体" w:eastAsia="宋体" w:cs="宋体"/>
                <w:spacing w:val="6"/>
                <w:sz w:val="20"/>
                <w:szCs w:val="20"/>
              </w:rPr>
              <w:t>约担保</w:t>
            </w:r>
          </w:p>
        </w:tc>
        <w:tc>
          <w:tcPr>
            <w:tcW w:w="5974" w:type="dxa"/>
            <w:tcBorders>
              <w:left w:val="single" w:color="000000" w:sz="4" w:space="0"/>
            </w:tcBorders>
            <w:vAlign w:val="top"/>
          </w:tcPr>
          <w:p>
            <w:pPr>
              <w:spacing w:before="97" w:line="228" w:lineRule="auto"/>
              <w:ind w:left="12"/>
              <w:rPr>
                <w:rFonts w:ascii="宋体" w:hAnsi="宋体" w:eastAsia="宋体" w:cs="宋体"/>
                <w:sz w:val="20"/>
                <w:szCs w:val="20"/>
              </w:rPr>
            </w:pPr>
            <w:r>
              <w:rPr>
                <w:rFonts w:ascii="宋体" w:hAnsi="宋体" w:eastAsia="宋体" w:cs="宋体"/>
                <w:spacing w:val="9"/>
                <w:sz w:val="20"/>
                <w:szCs w:val="20"/>
              </w:rPr>
              <w:t>履</w:t>
            </w:r>
            <w:r>
              <w:rPr>
                <w:rFonts w:ascii="宋体" w:hAnsi="宋体" w:eastAsia="宋体" w:cs="宋体"/>
                <w:spacing w:val="8"/>
                <w:sz w:val="20"/>
                <w:szCs w:val="20"/>
              </w:rPr>
              <w:t>约担保的形式：保证金；</w:t>
            </w:r>
          </w:p>
          <w:p>
            <w:pPr>
              <w:spacing w:before="93" w:line="228" w:lineRule="auto"/>
              <w:ind w:left="12"/>
              <w:rPr>
                <w:rFonts w:ascii="宋体" w:hAnsi="宋体" w:eastAsia="宋体" w:cs="宋体"/>
                <w:sz w:val="20"/>
                <w:szCs w:val="20"/>
              </w:rPr>
            </w:pPr>
            <w:r>
              <w:rPr>
                <w:rFonts w:ascii="宋体" w:hAnsi="宋体" w:eastAsia="宋体" w:cs="宋体"/>
                <w:spacing w:val="10"/>
                <w:sz w:val="20"/>
                <w:szCs w:val="20"/>
              </w:rPr>
              <w:t>履</w:t>
            </w:r>
            <w:r>
              <w:rPr>
                <w:rFonts w:ascii="宋体" w:hAnsi="宋体" w:eastAsia="宋体" w:cs="宋体"/>
                <w:spacing w:val="5"/>
                <w:sz w:val="20"/>
                <w:szCs w:val="20"/>
              </w:rPr>
              <w:t>约担保的金额：中标合同金额的 2%；</w:t>
            </w:r>
          </w:p>
          <w:p>
            <w:pPr>
              <w:spacing w:before="93" w:line="314" w:lineRule="auto"/>
              <w:ind w:left="9" w:right="85" w:firstLine="3"/>
              <w:rPr>
                <w:rFonts w:ascii="宋体" w:hAnsi="宋体" w:eastAsia="宋体" w:cs="宋体"/>
                <w:sz w:val="20"/>
                <w:szCs w:val="20"/>
              </w:rPr>
            </w:pPr>
            <w:r>
              <w:rPr>
                <w:rFonts w:ascii="宋体" w:hAnsi="宋体" w:eastAsia="宋体" w:cs="宋体"/>
                <w:spacing w:val="10"/>
                <w:sz w:val="20"/>
                <w:szCs w:val="20"/>
              </w:rPr>
              <w:t>履约保</w:t>
            </w:r>
            <w:r>
              <w:rPr>
                <w:rFonts w:ascii="宋体" w:hAnsi="宋体" w:eastAsia="宋体" w:cs="宋体"/>
                <w:spacing w:val="7"/>
                <w:sz w:val="20"/>
                <w:szCs w:val="20"/>
              </w:rPr>
              <w:t>证</w:t>
            </w:r>
            <w:r>
              <w:rPr>
                <w:rFonts w:ascii="宋体" w:hAnsi="宋体" w:eastAsia="宋体" w:cs="宋体"/>
                <w:spacing w:val="5"/>
                <w:sz w:val="20"/>
                <w:szCs w:val="20"/>
              </w:rPr>
              <w:t>金支付时间： 中标人应在中标候选人公示结束之日起 5</w:t>
            </w:r>
            <w:r>
              <w:rPr>
                <w:rFonts w:ascii="宋体" w:hAnsi="宋体" w:eastAsia="宋体" w:cs="宋体"/>
                <w:sz w:val="20"/>
                <w:szCs w:val="20"/>
              </w:rPr>
              <w:t xml:space="preserve"> </w:t>
            </w:r>
            <w:r>
              <w:rPr>
                <w:rFonts w:ascii="宋体" w:hAnsi="宋体" w:eastAsia="宋体" w:cs="宋体"/>
                <w:spacing w:val="18"/>
                <w:sz w:val="20"/>
                <w:szCs w:val="20"/>
              </w:rPr>
              <w:t>个工</w:t>
            </w:r>
            <w:r>
              <w:rPr>
                <w:rFonts w:ascii="宋体" w:hAnsi="宋体" w:eastAsia="宋体" w:cs="宋体"/>
                <w:spacing w:val="10"/>
                <w:sz w:val="20"/>
                <w:szCs w:val="20"/>
              </w:rPr>
              <w:t>作</w:t>
            </w:r>
            <w:r>
              <w:rPr>
                <w:rFonts w:ascii="宋体" w:hAnsi="宋体" w:eastAsia="宋体" w:cs="宋体"/>
                <w:spacing w:val="9"/>
                <w:sz w:val="20"/>
                <w:szCs w:val="20"/>
              </w:rPr>
              <w:t>日内向招标人交付履约保证金，否则，视为中标人放弃中</w:t>
            </w:r>
            <w:r>
              <w:rPr>
                <w:rFonts w:ascii="宋体" w:hAnsi="宋体" w:eastAsia="宋体" w:cs="宋体"/>
                <w:sz w:val="20"/>
                <w:szCs w:val="20"/>
              </w:rPr>
              <w:t xml:space="preserve"> 标。</w:t>
            </w:r>
          </w:p>
          <w:p>
            <w:pPr>
              <w:spacing w:line="228" w:lineRule="auto"/>
              <w:ind w:left="10"/>
              <w:rPr>
                <w:rFonts w:hint="default" w:ascii="宋体" w:hAnsi="宋体" w:eastAsia="宋体" w:cs="宋体"/>
                <w:color w:val="FF0000"/>
                <w:sz w:val="20"/>
                <w:szCs w:val="20"/>
                <w:lang w:val="en-US" w:eastAsia="zh-CN"/>
              </w:rPr>
            </w:pPr>
            <w:r>
              <w:rPr>
                <w:rFonts w:ascii="宋体" w:hAnsi="宋体" w:eastAsia="宋体" w:cs="宋体"/>
                <w:color w:val="FF0000"/>
                <w:spacing w:val="13"/>
                <w:sz w:val="20"/>
                <w:szCs w:val="20"/>
              </w:rPr>
              <w:t>开</w:t>
            </w:r>
            <w:r>
              <w:rPr>
                <w:rFonts w:ascii="宋体" w:hAnsi="宋体" w:eastAsia="宋体" w:cs="宋体"/>
                <w:color w:val="FF0000"/>
                <w:spacing w:val="9"/>
                <w:sz w:val="20"/>
                <w:szCs w:val="20"/>
              </w:rPr>
              <w:t>户名：</w:t>
            </w:r>
            <w:r>
              <w:rPr>
                <w:rFonts w:hint="eastAsia" w:ascii="宋体" w:hAnsi="宋体" w:eastAsia="宋体" w:cs="宋体"/>
                <w:color w:val="FF0000"/>
                <w:spacing w:val="9"/>
                <w:sz w:val="20"/>
                <w:szCs w:val="20"/>
                <w:lang w:val="en-US" w:eastAsia="zh-CN"/>
              </w:rPr>
              <w:t>嵊州市乡村振兴有限公司</w:t>
            </w:r>
          </w:p>
          <w:p>
            <w:pPr>
              <w:spacing w:before="91" w:line="228" w:lineRule="auto"/>
              <w:ind w:left="10"/>
              <w:rPr>
                <w:rFonts w:hint="default" w:ascii="宋体" w:hAnsi="宋体" w:eastAsia="宋体" w:cs="宋体"/>
                <w:color w:val="FF0000"/>
                <w:sz w:val="20"/>
                <w:szCs w:val="20"/>
                <w:lang w:val="en-US" w:eastAsia="zh-CN"/>
              </w:rPr>
            </w:pPr>
            <w:r>
              <w:rPr>
                <w:rFonts w:ascii="宋体" w:hAnsi="宋体" w:eastAsia="宋体" w:cs="宋体"/>
                <w:color w:val="FF0000"/>
                <w:spacing w:val="11"/>
                <w:sz w:val="20"/>
                <w:szCs w:val="20"/>
              </w:rPr>
              <w:t>开</w:t>
            </w:r>
            <w:r>
              <w:rPr>
                <w:rFonts w:ascii="宋体" w:hAnsi="宋体" w:eastAsia="宋体" w:cs="宋体"/>
                <w:color w:val="FF0000"/>
                <w:spacing w:val="9"/>
                <w:sz w:val="20"/>
                <w:szCs w:val="20"/>
              </w:rPr>
              <w:t>户银行：</w:t>
            </w:r>
            <w:r>
              <w:rPr>
                <w:rFonts w:hint="eastAsia" w:ascii="宋体" w:hAnsi="宋体" w:eastAsia="宋体" w:cs="宋体"/>
                <w:color w:val="FF0000"/>
                <w:spacing w:val="9"/>
                <w:sz w:val="20"/>
                <w:szCs w:val="20"/>
                <w:lang w:val="en-US" w:eastAsia="zh-CN"/>
              </w:rPr>
              <w:t>农发行嵊州市支行</w:t>
            </w:r>
          </w:p>
          <w:p>
            <w:pPr>
              <w:spacing w:before="93" w:line="228" w:lineRule="auto"/>
              <w:ind w:left="10"/>
              <w:rPr>
                <w:rFonts w:hint="default" w:ascii="宋体" w:hAnsi="宋体" w:eastAsia="宋体" w:cs="宋体"/>
                <w:color w:val="FF0000"/>
                <w:sz w:val="20"/>
                <w:szCs w:val="20"/>
                <w:lang w:val="en-US" w:eastAsia="zh-CN"/>
              </w:rPr>
            </w:pPr>
            <w:r>
              <w:rPr>
                <w:rFonts w:ascii="宋体" w:hAnsi="宋体" w:eastAsia="宋体" w:cs="宋体"/>
                <w:color w:val="FF0000"/>
                <w:spacing w:val="10"/>
                <w:sz w:val="20"/>
                <w:szCs w:val="20"/>
              </w:rPr>
              <w:t>开户</w:t>
            </w:r>
            <w:r>
              <w:rPr>
                <w:rFonts w:ascii="宋体" w:hAnsi="宋体" w:eastAsia="宋体" w:cs="宋体"/>
                <w:color w:val="FF0000"/>
                <w:spacing w:val="9"/>
                <w:sz w:val="20"/>
                <w:szCs w:val="20"/>
              </w:rPr>
              <w:t>账</w:t>
            </w:r>
            <w:r>
              <w:rPr>
                <w:rFonts w:ascii="宋体" w:hAnsi="宋体" w:eastAsia="宋体" w:cs="宋体"/>
                <w:color w:val="FF0000"/>
                <w:spacing w:val="5"/>
                <w:sz w:val="20"/>
                <w:szCs w:val="20"/>
              </w:rPr>
              <w:t>号：</w:t>
            </w:r>
            <w:r>
              <w:rPr>
                <w:rFonts w:hint="eastAsia" w:ascii="宋体" w:hAnsi="宋体" w:eastAsia="宋体" w:cs="宋体"/>
                <w:color w:val="FF0000"/>
                <w:spacing w:val="5"/>
                <w:sz w:val="20"/>
                <w:szCs w:val="20"/>
                <w:lang w:val="en-US" w:eastAsia="zh-CN"/>
              </w:rPr>
              <w:t>20333068300100000365221</w:t>
            </w:r>
          </w:p>
          <w:p>
            <w:pPr>
              <w:spacing w:before="94" w:line="285" w:lineRule="auto"/>
              <w:ind w:left="10" w:right="85" w:firstLine="2"/>
              <w:rPr>
                <w:rFonts w:ascii="宋体" w:hAnsi="宋体" w:eastAsia="宋体" w:cs="宋体"/>
                <w:sz w:val="20"/>
                <w:szCs w:val="20"/>
              </w:rPr>
            </w:pPr>
            <w:r>
              <w:rPr>
                <w:rFonts w:ascii="宋体" w:hAnsi="宋体" w:eastAsia="宋体" w:cs="宋体"/>
                <w:spacing w:val="18"/>
                <w:sz w:val="20"/>
                <w:szCs w:val="20"/>
              </w:rPr>
              <w:t>履</w:t>
            </w:r>
            <w:r>
              <w:rPr>
                <w:rFonts w:ascii="宋体" w:hAnsi="宋体" w:eastAsia="宋体" w:cs="宋体"/>
                <w:spacing w:val="16"/>
                <w:sz w:val="20"/>
                <w:szCs w:val="20"/>
              </w:rPr>
              <w:t>约</w:t>
            </w:r>
            <w:r>
              <w:rPr>
                <w:rFonts w:ascii="宋体" w:hAnsi="宋体" w:eastAsia="宋体" w:cs="宋体"/>
                <w:spacing w:val="9"/>
                <w:sz w:val="20"/>
                <w:szCs w:val="20"/>
              </w:rPr>
              <w:t>保证金支付方式：银行保函、网上银行、电汇、汇票或转账</w:t>
            </w:r>
            <w:r>
              <w:rPr>
                <w:rFonts w:ascii="宋体" w:hAnsi="宋体" w:eastAsia="宋体" w:cs="宋体"/>
                <w:sz w:val="20"/>
                <w:szCs w:val="20"/>
              </w:rPr>
              <w:t xml:space="preserve"> </w:t>
            </w:r>
            <w:r>
              <w:rPr>
                <w:rFonts w:ascii="宋体" w:hAnsi="宋体" w:eastAsia="宋体" w:cs="宋体"/>
                <w:spacing w:val="10"/>
                <w:sz w:val="20"/>
                <w:szCs w:val="20"/>
              </w:rPr>
              <w:t>形</w:t>
            </w:r>
            <w:r>
              <w:rPr>
                <w:rFonts w:ascii="宋体" w:hAnsi="宋体" w:eastAsia="宋体" w:cs="宋体"/>
                <w:spacing w:val="8"/>
                <w:sz w:val="20"/>
                <w:szCs w:val="20"/>
              </w:rPr>
              <w:t>式</w:t>
            </w:r>
            <w:r>
              <w:rPr>
                <w:rFonts w:ascii="宋体" w:hAnsi="宋体" w:eastAsia="宋体" w:cs="宋体"/>
                <w:spacing w:val="5"/>
                <w:sz w:val="20"/>
                <w:szCs w:val="20"/>
              </w:rPr>
              <w:t>。  (保函有效期必须在本项目约定完工日期之日起 30 个工</w:t>
            </w:r>
            <w:r>
              <w:rPr>
                <w:rFonts w:ascii="宋体" w:hAnsi="宋体" w:eastAsia="宋体" w:cs="宋体"/>
                <w:sz w:val="20"/>
                <w:szCs w:val="20"/>
              </w:rPr>
              <w:t xml:space="preserve"> </w:t>
            </w:r>
            <w:r>
              <w:rPr>
                <w:rFonts w:ascii="宋体" w:hAnsi="宋体" w:eastAsia="宋体" w:cs="宋体"/>
                <w:spacing w:val="5"/>
                <w:sz w:val="20"/>
                <w:szCs w:val="20"/>
              </w:rPr>
              <w:t>作日后</w:t>
            </w:r>
            <w:r>
              <w:rPr>
                <w:rFonts w:ascii="宋体" w:hAnsi="宋体" w:eastAsia="宋体" w:cs="宋体"/>
                <w:spacing w:val="4"/>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4"/>
            <w:vAlign w:val="top"/>
          </w:tcPr>
          <w:p>
            <w:pPr>
              <w:spacing w:before="147" w:line="242" w:lineRule="auto"/>
              <w:ind w:left="29"/>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0</w:t>
            </w:r>
            <w:r>
              <w:rPr>
                <w:rFonts w:ascii="宋体" w:hAnsi="宋体" w:eastAsia="宋体" w:cs="宋体"/>
                <w:spacing w:val="6"/>
                <w:sz w:val="20"/>
                <w:szCs w:val="20"/>
              </w:rPr>
              <w:t>.需要补充的其他内容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4"/>
            <w:vAlign w:val="top"/>
          </w:tcPr>
          <w:p>
            <w:pPr>
              <w:spacing w:before="148" w:line="228" w:lineRule="auto"/>
              <w:ind w:left="29"/>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4"/>
                <w:sz w:val="20"/>
                <w:szCs w:val="20"/>
              </w:rPr>
              <w:t>0.1 词语定义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898" w:type="dxa"/>
            <w:vAlign w:val="top"/>
          </w:tcPr>
          <w:p>
            <w:pPr>
              <w:rPr>
                <w:rFonts w:ascii="Arial"/>
                <w:sz w:val="21"/>
              </w:rPr>
            </w:pPr>
          </w:p>
        </w:tc>
        <w:tc>
          <w:tcPr>
            <w:tcW w:w="8464" w:type="dxa"/>
            <w:gridSpan w:val="3"/>
            <w:vAlign w:val="top"/>
          </w:tcPr>
          <w:p>
            <w:pPr>
              <w:spacing w:before="148" w:line="401" w:lineRule="exact"/>
              <w:rPr>
                <w:rFonts w:ascii="宋体" w:hAnsi="宋体" w:eastAsia="宋体" w:cs="宋体"/>
                <w:sz w:val="20"/>
                <w:szCs w:val="20"/>
              </w:rPr>
            </w:pPr>
            <w:r>
              <w:rPr>
                <w:rFonts w:hint="eastAsia" w:ascii="宋体" w:hAnsi="宋体" w:eastAsia="宋体" w:cs="宋体"/>
                <w:sz w:val="20"/>
                <w:szCs w:val="20"/>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tc>
      </w:tr>
    </w:tbl>
    <w:tbl>
      <w:tblPr>
        <w:tblStyle w:val="12"/>
        <w:tblpPr w:leftFromText="180" w:rightFromText="180" w:vertAnchor="text" w:horzAnchor="page" w:tblpX="1249" w:tblpY="58"/>
        <w:tblOverlap w:val="never"/>
        <w:tblW w:w="936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0"/>
        <w:gridCol w:w="84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6" w:hRule="atLeast"/>
        </w:trPr>
        <w:tc>
          <w:tcPr>
            <w:tcW w:w="9362" w:type="dxa"/>
            <w:gridSpan w:val="2"/>
            <w:vAlign w:val="top"/>
          </w:tcPr>
          <w:p>
            <w:pPr>
              <w:spacing w:before="144" w:line="228" w:lineRule="auto"/>
              <w:ind w:left="28"/>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9"/>
                <w:sz w:val="20"/>
                <w:szCs w:val="20"/>
              </w:rPr>
              <w:t>0</w:t>
            </w:r>
            <w:r>
              <w:rPr>
                <w:rFonts w:ascii="宋体" w:hAnsi="宋体" w:eastAsia="宋体" w:cs="宋体"/>
                <w:spacing w:val="5"/>
                <w:sz w:val="20"/>
                <w:szCs w:val="20"/>
              </w:rPr>
              <w:t>.2  投标文件电子版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900" w:type="dxa"/>
            <w:tcBorders>
              <w:right w:val="single" w:color="000000" w:sz="4" w:space="0"/>
            </w:tcBorders>
            <w:vAlign w:val="top"/>
          </w:tcPr>
          <w:p>
            <w:pPr>
              <w:rPr>
                <w:rFonts w:ascii="Arial"/>
                <w:sz w:val="21"/>
              </w:rPr>
            </w:pPr>
          </w:p>
        </w:tc>
        <w:tc>
          <w:tcPr>
            <w:tcW w:w="8462" w:type="dxa"/>
            <w:tcBorders>
              <w:left w:val="single" w:color="000000" w:sz="4" w:space="0"/>
            </w:tcBorders>
            <w:vAlign w:val="top"/>
          </w:tcPr>
          <w:p>
            <w:pPr>
              <w:spacing w:before="184" w:line="228" w:lineRule="auto"/>
              <w:ind w:left="426"/>
              <w:rPr>
                <w:rFonts w:ascii="宋体" w:hAnsi="宋体" w:eastAsia="宋体" w:cs="宋体"/>
                <w:sz w:val="20"/>
                <w:szCs w:val="20"/>
              </w:rPr>
            </w:pPr>
            <w:r>
              <w:rPr>
                <w:rFonts w:ascii="宋体" w:hAnsi="宋体" w:eastAsia="宋体" w:cs="宋体"/>
                <w:spacing w:val="6"/>
                <w:sz w:val="20"/>
                <w:szCs w:val="20"/>
              </w:rPr>
              <w:t xml:space="preserve">要求再递交投标文件电子版一份 </w:t>
            </w:r>
            <w:r>
              <w:rPr>
                <w:rFonts w:ascii="宋体" w:hAnsi="宋体" w:eastAsia="宋体" w:cs="宋体"/>
                <w:spacing w:val="2"/>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4" w:line="227" w:lineRule="auto"/>
              <w:ind w:left="28"/>
              <w:rPr>
                <w:rFonts w:ascii="宋体" w:hAnsi="宋体" w:eastAsia="宋体" w:cs="宋体"/>
                <w:sz w:val="20"/>
                <w:szCs w:val="20"/>
              </w:rPr>
            </w:pPr>
            <w:r>
              <w:rPr>
                <w:rFonts w:ascii="宋体" w:hAnsi="宋体" w:eastAsia="宋体" w:cs="宋体"/>
                <w:spacing w:val="6"/>
                <w:sz w:val="20"/>
                <w:szCs w:val="20"/>
              </w:rPr>
              <w:t>10</w:t>
            </w:r>
            <w:r>
              <w:rPr>
                <w:rFonts w:ascii="宋体" w:hAnsi="宋体" w:eastAsia="宋体" w:cs="宋体"/>
                <w:spacing w:val="4"/>
                <w:sz w:val="20"/>
                <w:szCs w:val="20"/>
              </w:rPr>
              <w:t>.</w:t>
            </w:r>
            <w:r>
              <w:rPr>
                <w:rFonts w:ascii="宋体" w:hAnsi="宋体" w:eastAsia="宋体" w:cs="宋体"/>
                <w:spacing w:val="3"/>
                <w:sz w:val="20"/>
                <w:szCs w:val="20"/>
              </w:rPr>
              <w:t>4 评标结果公布及中标公示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4" w:line="369" w:lineRule="auto"/>
              <w:ind w:left="6" w:right="57" w:firstLine="418"/>
              <w:rPr>
                <w:rFonts w:ascii="宋体" w:hAnsi="宋体" w:eastAsia="宋体" w:cs="宋体"/>
                <w:sz w:val="20"/>
                <w:szCs w:val="20"/>
              </w:rPr>
            </w:pPr>
            <w:r>
              <w:rPr>
                <w:rFonts w:ascii="宋体" w:hAnsi="宋体" w:eastAsia="宋体" w:cs="宋体"/>
                <w:spacing w:val="24"/>
                <w:sz w:val="20"/>
                <w:szCs w:val="20"/>
              </w:rPr>
              <w:t>在</w:t>
            </w:r>
            <w:r>
              <w:rPr>
                <w:rFonts w:ascii="宋体" w:hAnsi="宋体" w:eastAsia="宋体" w:cs="宋体"/>
                <w:spacing w:val="12"/>
                <w:sz w:val="20"/>
                <w:szCs w:val="20"/>
              </w:rPr>
              <w:t>评标结束后、 中标候选人公示前公布评标结果。在中标通知书发出前，招标人将中</w:t>
            </w:r>
            <w:r>
              <w:rPr>
                <w:rFonts w:ascii="宋体" w:hAnsi="宋体" w:eastAsia="宋体" w:cs="宋体"/>
                <w:sz w:val="20"/>
                <w:szCs w:val="20"/>
              </w:rPr>
              <w:t xml:space="preserve"> </w:t>
            </w:r>
            <w:r>
              <w:rPr>
                <w:rFonts w:ascii="宋体" w:hAnsi="宋体" w:eastAsia="宋体" w:cs="宋体"/>
                <w:spacing w:val="14"/>
                <w:sz w:val="20"/>
                <w:szCs w:val="20"/>
              </w:rPr>
              <w:t xml:space="preserve">标 (候选) 人情况在嵊州市人民政府门户网站公共资源交易平台上予以公示，公示期为 </w:t>
            </w:r>
            <w:r>
              <w:rPr>
                <w:rFonts w:ascii="宋体" w:hAnsi="宋体" w:eastAsia="宋体" w:cs="宋体"/>
                <w:spacing w:val="13"/>
                <w:sz w:val="20"/>
                <w:szCs w:val="20"/>
              </w:rPr>
              <w:t>3</w:t>
            </w:r>
          </w:p>
          <w:p>
            <w:pPr>
              <w:spacing w:line="232" w:lineRule="auto"/>
              <w:ind w:left="42"/>
              <w:rPr>
                <w:rFonts w:ascii="宋体" w:hAnsi="宋体" w:eastAsia="宋体" w:cs="宋体"/>
                <w:sz w:val="20"/>
                <w:szCs w:val="20"/>
              </w:rPr>
            </w:pPr>
            <w:r>
              <w:rPr>
                <w:rFonts w:ascii="宋体" w:hAnsi="宋体" w:eastAsia="宋体" w:cs="宋体"/>
                <w:spacing w:val="-19"/>
                <w:sz w:val="20"/>
                <w:szCs w:val="20"/>
              </w:rPr>
              <w:t>日</w:t>
            </w:r>
            <w:r>
              <w:rPr>
                <w:rFonts w:ascii="宋体" w:hAnsi="宋体" w:eastAsia="宋体" w:cs="宋体"/>
                <w:spacing w:val="-1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5" w:line="228" w:lineRule="auto"/>
              <w:ind w:left="29"/>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0.5 </w:t>
            </w:r>
            <w:r>
              <w:rPr>
                <w:rFonts w:ascii="宋体" w:hAnsi="宋体" w:eastAsia="宋体" w:cs="宋体"/>
                <w:spacing w:val="4"/>
                <w:sz w:val="20"/>
                <w:szCs w:val="20"/>
              </w:rPr>
              <w:t>中标人约谈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tabs>
                <w:tab w:val="left" w:pos="116"/>
              </w:tabs>
              <w:spacing w:before="146" w:line="369" w:lineRule="auto"/>
              <w:ind w:left="6" w:right="58" w:firstLine="419"/>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根据</w:t>
            </w:r>
            <w:r>
              <w:rPr>
                <w:rFonts w:ascii="宋体" w:hAnsi="宋体" w:eastAsia="宋体" w:cs="宋体"/>
                <w:spacing w:val="8"/>
                <w:sz w:val="20"/>
                <w:szCs w:val="20"/>
                <w14:textOutline w14:w="3795" w14:cap="sq" w14:cmpd="sng">
                  <w14:solidFill>
                    <w14:srgbClr w14:val="000000"/>
                  </w14:solidFill>
                  <w14:prstDash w14:val="solid"/>
                  <w14:bevel/>
                </w14:textOutline>
              </w:rPr>
              <w:t>嵊</w:t>
            </w:r>
            <w:r>
              <w:rPr>
                <w:rFonts w:ascii="宋体" w:hAnsi="宋体" w:eastAsia="宋体" w:cs="宋体"/>
                <w:spacing w:val="7"/>
                <w:sz w:val="20"/>
                <w:szCs w:val="20"/>
                <w14:textOutline w14:w="3795" w14:cap="sq" w14:cmpd="sng">
                  <w14:solidFill>
                    <w14:srgbClr w14:val="000000"/>
                  </w14:solidFill>
                  <w14:prstDash w14:val="solid"/>
                  <w14:bevel/>
                </w14:textOutline>
              </w:rPr>
              <w:t>政办〔</w:t>
            </w:r>
            <w:r>
              <w:rPr>
                <w:rFonts w:ascii="Times New Roman" w:hAnsi="Times New Roman" w:eastAsia="Times New Roman" w:cs="Times New Roman"/>
                <w:b/>
                <w:bCs/>
                <w:spacing w:val="7"/>
                <w:sz w:val="20"/>
                <w:szCs w:val="20"/>
              </w:rPr>
              <w:t>2018</w:t>
            </w: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rPr>
              <w:t>104</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号文件《嵊州市政府投资工程建设项目中标人约谈制度》</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的有</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关</w:t>
            </w:r>
            <w:r>
              <w:rPr>
                <w:rFonts w:ascii="宋体" w:hAnsi="宋体" w:eastAsia="宋体" w:cs="宋体"/>
                <w:spacing w:val="17"/>
                <w:sz w:val="20"/>
                <w:szCs w:val="20"/>
                <w14:textOutline w14:w="3795" w14:cap="sq" w14:cmpd="sng">
                  <w14:solidFill>
                    <w14:srgbClr w14:val="000000"/>
                  </w14:solidFill>
                  <w14:prstDash w14:val="solid"/>
                  <w14:bevel/>
                </w14:textOutline>
              </w:rPr>
              <w:t>规</w:t>
            </w:r>
            <w:r>
              <w:rPr>
                <w:rFonts w:ascii="宋体" w:hAnsi="宋体" w:eastAsia="宋体" w:cs="宋体"/>
                <w:spacing w:val="9"/>
                <w:sz w:val="20"/>
                <w:szCs w:val="20"/>
                <w14:textOutline w14:w="3795" w14:cap="sq" w14:cmpd="sng">
                  <w14:solidFill>
                    <w14:srgbClr w14:val="000000"/>
                  </w14:solidFill>
                  <w14:prstDash w14:val="solid"/>
                  <w14:bevel/>
                </w14:textOutline>
              </w:rPr>
              <w:t>定，</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中标人的项目负责人应在中标公示期满后至签订合同日止接受招标人的约谈。</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中</w:t>
            </w:r>
            <w:r>
              <w:rPr>
                <w:rFonts w:ascii="宋体" w:hAnsi="宋体" w:eastAsia="宋体" w:cs="宋体"/>
                <w:sz w:val="20"/>
                <w:szCs w:val="20"/>
              </w:rPr>
              <w:t xml:space="preserve"> </w:t>
            </w:r>
            <w:r>
              <w:rPr>
                <w:rFonts w:ascii="宋体" w:hAnsi="宋体" w:eastAsia="宋体" w:cs="宋体"/>
                <w:spacing w:val="40"/>
                <w:sz w:val="20"/>
                <w:szCs w:val="20"/>
                <w14:textOutline w14:w="3795" w14:cap="sq" w14:cmpd="sng">
                  <w14:solidFill>
                    <w14:srgbClr w14:val="000000"/>
                  </w14:solidFill>
                  <w14:prstDash w14:val="solid"/>
                  <w14:bevel/>
                </w14:textOutline>
              </w:rPr>
              <w:t>标</w:t>
            </w:r>
            <w:r>
              <w:rPr>
                <w:rFonts w:ascii="宋体" w:hAnsi="宋体" w:eastAsia="宋体" w:cs="宋体"/>
                <w:spacing w:val="26"/>
                <w:sz w:val="20"/>
                <w:szCs w:val="20"/>
                <w14:textOutline w14:w="3795" w14:cap="sq" w14:cmpd="sng">
                  <w14:solidFill>
                    <w14:srgbClr w14:val="000000"/>
                  </w14:solidFill>
                  <w14:prstDash w14:val="solid"/>
                  <w14:bevel/>
                </w14:textOutline>
              </w:rPr>
              <w:t>人</w:t>
            </w:r>
            <w:r>
              <w:rPr>
                <w:rFonts w:ascii="宋体" w:hAnsi="宋体" w:eastAsia="宋体" w:cs="宋体"/>
                <w:spacing w:val="20"/>
                <w:sz w:val="20"/>
                <w:szCs w:val="20"/>
                <w14:textOutline w14:w="3795" w14:cap="sq" w14:cmpd="sng">
                  <w14:solidFill>
                    <w14:srgbClr w14:val="000000"/>
                  </w14:solidFill>
                  <w14:prstDash w14:val="solid"/>
                  <w14:bevel/>
                </w14:textOutline>
              </w:rPr>
              <w:t>无正当理由未在规定时间参加约谈的，招标人将报行业主管部门和市政务服务中心</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公管办)</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由行业主管部门和市政务服务中心</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(公管办)</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对中标人作出考核扣分和日常</w:t>
            </w:r>
          </w:p>
          <w:p>
            <w:pPr>
              <w:spacing w:line="227" w:lineRule="auto"/>
              <w:ind w:left="6"/>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考</w:t>
            </w:r>
            <w:r>
              <w:rPr>
                <w:rFonts w:ascii="宋体" w:hAnsi="宋体" w:eastAsia="宋体" w:cs="宋体"/>
                <w:spacing w:val="7"/>
                <w:sz w:val="20"/>
                <w:szCs w:val="20"/>
                <w14:textOutline w14:w="3795" w14:cap="sq" w14:cmpd="sng">
                  <w14:solidFill>
                    <w14:srgbClr w14:val="000000"/>
                  </w14:solidFill>
                  <w14:prstDash w14:val="solid"/>
                  <w14:bevel/>
                </w14:textOutline>
              </w:rPr>
              <w:t>评扣分处理。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362" w:type="dxa"/>
            <w:gridSpan w:val="2"/>
            <w:tcBorders>
              <w:left w:val="single" w:color="000000" w:sz="4" w:space="0"/>
              <w:right w:val="single" w:color="000000" w:sz="4" w:space="0"/>
            </w:tcBorders>
            <w:vAlign w:val="top"/>
          </w:tcPr>
          <w:p>
            <w:pPr>
              <w:spacing w:before="149" w:line="229" w:lineRule="auto"/>
              <w:ind w:left="28"/>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0</w:t>
            </w:r>
            <w:r>
              <w:rPr>
                <w:rFonts w:ascii="宋体" w:hAnsi="宋体" w:eastAsia="宋体" w:cs="宋体"/>
                <w:spacing w:val="-2"/>
                <w:sz w:val="20"/>
                <w:szCs w:val="20"/>
              </w:rPr>
              <w:t>.6 监  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5" w:line="401" w:lineRule="exact"/>
              <w:ind w:left="426"/>
              <w:rPr>
                <w:rFonts w:ascii="宋体" w:hAnsi="宋体" w:eastAsia="宋体" w:cs="宋体"/>
                <w:sz w:val="20"/>
                <w:szCs w:val="20"/>
              </w:rPr>
            </w:pPr>
            <w:r>
              <w:rPr>
                <w:rFonts w:ascii="宋体" w:hAnsi="宋体" w:eastAsia="宋体" w:cs="宋体"/>
                <w:spacing w:val="28"/>
                <w:position w:val="14"/>
                <w:sz w:val="20"/>
                <w:szCs w:val="20"/>
              </w:rPr>
              <w:t>本</w:t>
            </w:r>
            <w:r>
              <w:rPr>
                <w:rFonts w:ascii="宋体" w:hAnsi="宋体" w:eastAsia="宋体" w:cs="宋体"/>
                <w:spacing w:val="18"/>
                <w:position w:val="14"/>
                <w:sz w:val="20"/>
                <w:szCs w:val="20"/>
              </w:rPr>
              <w:t>项</w:t>
            </w:r>
            <w:r>
              <w:rPr>
                <w:rFonts w:ascii="宋体" w:hAnsi="宋体" w:eastAsia="宋体" w:cs="宋体"/>
                <w:spacing w:val="14"/>
                <w:position w:val="14"/>
                <w:sz w:val="20"/>
                <w:szCs w:val="20"/>
              </w:rPr>
              <w:t>目的招标投标活动及其相关当事人应当接受市建设局、政务服务中心 (公管办)</w:t>
            </w:r>
          </w:p>
          <w:p>
            <w:pPr>
              <w:spacing w:line="229" w:lineRule="auto"/>
              <w:ind w:left="23"/>
              <w:rPr>
                <w:rFonts w:ascii="宋体" w:hAnsi="宋体" w:eastAsia="宋体" w:cs="宋体"/>
                <w:sz w:val="20"/>
                <w:szCs w:val="20"/>
              </w:rPr>
            </w:pPr>
            <w:r>
              <w:rPr>
                <w:rFonts w:ascii="宋体" w:hAnsi="宋体" w:eastAsia="宋体" w:cs="宋体"/>
                <w:spacing w:val="11"/>
                <w:sz w:val="20"/>
                <w:szCs w:val="20"/>
              </w:rPr>
              <w:t>的</w:t>
            </w:r>
            <w:r>
              <w:rPr>
                <w:rFonts w:ascii="宋体" w:hAnsi="宋体" w:eastAsia="宋体" w:cs="宋体"/>
                <w:spacing w:val="8"/>
                <w:sz w:val="20"/>
                <w:szCs w:val="20"/>
              </w:rPr>
              <w:t>监督、邀请浙江省嵊州市公证处现场公证。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sz w:val="20"/>
                <w:szCs w:val="20"/>
              </w:rPr>
            </w:pPr>
            <w:r>
              <w:rPr>
                <w:rFonts w:ascii="宋体" w:hAnsi="宋体" w:eastAsia="宋体" w:cs="宋体"/>
                <w:spacing w:val="4"/>
                <w:sz w:val="20"/>
                <w:szCs w:val="20"/>
              </w:rPr>
              <w:t>10.</w:t>
            </w:r>
            <w:r>
              <w:rPr>
                <w:rFonts w:ascii="宋体" w:hAnsi="宋体" w:eastAsia="宋体" w:cs="宋体"/>
                <w:spacing w:val="3"/>
                <w:sz w:val="20"/>
                <w:szCs w:val="20"/>
              </w:rPr>
              <w:t>7</w:t>
            </w:r>
            <w:r>
              <w:rPr>
                <w:rFonts w:ascii="宋体" w:hAnsi="宋体" w:eastAsia="宋体" w:cs="宋体"/>
                <w:spacing w:val="2"/>
                <w:sz w:val="20"/>
                <w:szCs w:val="20"/>
              </w:rPr>
              <w:t xml:space="preserve"> 重新招标的其他情形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16" w:line="332" w:lineRule="auto"/>
              <w:ind w:left="7" w:right="58" w:firstLine="434"/>
              <w:rPr>
                <w:rFonts w:ascii="宋体" w:hAnsi="宋体" w:eastAsia="宋体" w:cs="宋体"/>
                <w:sz w:val="20"/>
                <w:szCs w:val="20"/>
              </w:rPr>
            </w:pPr>
            <w:r>
              <w:rPr>
                <w:rFonts w:ascii="Times New Roman" w:hAnsi="Times New Roman" w:eastAsia="Times New Roman" w:cs="Times New Roman"/>
                <w:spacing w:val="13"/>
                <w:sz w:val="20"/>
                <w:szCs w:val="20"/>
              </w:rPr>
              <w:t>1</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 xml:space="preserve">除投标人须知正文第 </w:t>
            </w:r>
            <w:r>
              <w:rPr>
                <w:rFonts w:ascii="Times New Roman" w:hAnsi="Times New Roman" w:eastAsia="Times New Roman" w:cs="Times New Roman"/>
                <w:spacing w:val="7"/>
                <w:sz w:val="20"/>
                <w:szCs w:val="20"/>
              </w:rPr>
              <w:t xml:space="preserve">8 </w:t>
            </w:r>
            <w:r>
              <w:rPr>
                <w:rFonts w:ascii="宋体" w:hAnsi="宋体" w:eastAsia="宋体" w:cs="宋体"/>
                <w:spacing w:val="7"/>
                <w:sz w:val="20"/>
                <w:szCs w:val="20"/>
              </w:rPr>
              <w:t>条约定的情形外，在投标有效期内同意延长投标有效期的投标</w:t>
            </w:r>
            <w:r>
              <w:rPr>
                <w:rFonts w:ascii="宋体" w:hAnsi="宋体" w:eastAsia="宋体" w:cs="宋体"/>
                <w:sz w:val="20"/>
                <w:szCs w:val="20"/>
              </w:rPr>
              <w:t xml:space="preserve"> </w:t>
            </w:r>
            <w:r>
              <w:rPr>
                <w:rFonts w:ascii="宋体" w:hAnsi="宋体" w:eastAsia="宋体" w:cs="宋体"/>
                <w:spacing w:val="-1"/>
                <w:sz w:val="20"/>
                <w:szCs w:val="20"/>
              </w:rPr>
              <w:t>人少于</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3 </w:t>
            </w:r>
            <w:r>
              <w:rPr>
                <w:rFonts w:ascii="宋体" w:hAnsi="宋体" w:eastAsia="宋体" w:cs="宋体"/>
                <w:sz w:val="20"/>
                <w:szCs w:val="20"/>
              </w:rPr>
              <w:t>个的；</w:t>
            </w:r>
          </w:p>
          <w:p>
            <w:pPr>
              <w:spacing w:line="227" w:lineRule="auto"/>
              <w:ind w:left="422"/>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 xml:space="preserve">有效投标人不足 </w:t>
            </w: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个使得投标明显缺乏竞争的</w:t>
            </w:r>
            <w:r>
              <w:rPr>
                <w:rFonts w:ascii="宋体" w:hAnsi="宋体" w:eastAsia="宋体" w:cs="宋体"/>
                <w:spacing w:val="5"/>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sz w:val="20"/>
                <w:szCs w:val="20"/>
              </w:rPr>
            </w:pPr>
            <w:r>
              <w:rPr>
                <w:rFonts w:ascii="宋体" w:hAnsi="宋体" w:eastAsia="宋体" w:cs="宋体"/>
                <w:spacing w:val="-2"/>
                <w:sz w:val="20"/>
                <w:szCs w:val="20"/>
              </w:rPr>
              <w:t>10.8 同义</w:t>
            </w:r>
            <w:r>
              <w:rPr>
                <w:rFonts w:ascii="宋体" w:hAnsi="宋体" w:eastAsia="宋体" w:cs="宋体"/>
                <w:spacing w:val="-1"/>
                <w:sz w:val="20"/>
                <w:szCs w:val="20"/>
              </w:rPr>
              <w:t>词语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5" w:line="369" w:lineRule="auto"/>
              <w:ind w:left="7" w:right="58" w:firstLine="420"/>
              <w:rPr>
                <w:rFonts w:ascii="宋体" w:hAnsi="宋体" w:eastAsia="宋体" w:cs="宋体"/>
                <w:sz w:val="20"/>
                <w:szCs w:val="20"/>
              </w:rPr>
            </w:pPr>
            <w:r>
              <w:rPr>
                <w:rFonts w:ascii="宋体" w:hAnsi="宋体" w:eastAsia="宋体" w:cs="宋体"/>
                <w:spacing w:val="4"/>
                <w:sz w:val="20"/>
                <w:szCs w:val="20"/>
              </w:rPr>
              <w:t>构成招标文件组成部分的“通用合同条款” 、  “专用合同条款” 、  “技术标准和</w:t>
            </w:r>
            <w:r>
              <w:rPr>
                <w:rFonts w:ascii="宋体" w:hAnsi="宋体" w:eastAsia="宋体" w:cs="宋体"/>
                <w:sz w:val="20"/>
                <w:szCs w:val="20"/>
              </w:rPr>
              <w:t xml:space="preserve">要 </w:t>
            </w:r>
            <w:r>
              <w:rPr>
                <w:rFonts w:ascii="宋体" w:hAnsi="宋体" w:eastAsia="宋体" w:cs="宋体"/>
                <w:spacing w:val="17"/>
                <w:sz w:val="20"/>
                <w:szCs w:val="20"/>
              </w:rPr>
              <w:t>求</w:t>
            </w:r>
            <w:r>
              <w:rPr>
                <w:rFonts w:ascii="宋体" w:hAnsi="宋体" w:eastAsia="宋体" w:cs="宋体"/>
                <w:spacing w:val="12"/>
                <w:sz w:val="20"/>
                <w:szCs w:val="20"/>
              </w:rPr>
              <w:t>”和“工程量清单”等章节中出现的措辞“发包人”和“承包人” ，在招标投标阶段应</w:t>
            </w:r>
          </w:p>
          <w:p>
            <w:pPr>
              <w:spacing w:line="227" w:lineRule="auto"/>
              <w:ind w:left="19"/>
              <w:rPr>
                <w:rFonts w:ascii="宋体" w:hAnsi="宋体" w:eastAsia="宋体" w:cs="宋体"/>
                <w:sz w:val="20"/>
                <w:szCs w:val="20"/>
              </w:rPr>
            </w:pPr>
            <w:r>
              <w:rPr>
                <w:rFonts w:ascii="宋体" w:hAnsi="宋体" w:eastAsia="宋体" w:cs="宋体"/>
                <w:spacing w:val="15"/>
                <w:sz w:val="20"/>
                <w:szCs w:val="20"/>
              </w:rPr>
              <w:t>当</w:t>
            </w:r>
            <w:r>
              <w:rPr>
                <w:rFonts w:ascii="宋体" w:hAnsi="宋体" w:eastAsia="宋体" w:cs="宋体"/>
                <w:spacing w:val="8"/>
                <w:sz w:val="20"/>
                <w:szCs w:val="20"/>
              </w:rPr>
              <w:t>分别按“招标人”和“投标人”进行理解。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0.9 解释权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4"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8" w:line="369" w:lineRule="auto"/>
              <w:ind w:left="6" w:right="58" w:firstLine="421"/>
              <w:rPr>
                <w:rFonts w:ascii="宋体" w:hAnsi="宋体" w:eastAsia="宋体" w:cs="宋体"/>
                <w:sz w:val="20"/>
                <w:szCs w:val="20"/>
              </w:rPr>
            </w:pPr>
            <w:r>
              <w:rPr>
                <w:rFonts w:ascii="宋体" w:hAnsi="宋体" w:eastAsia="宋体" w:cs="宋体"/>
                <w:spacing w:val="24"/>
                <w:sz w:val="20"/>
                <w:szCs w:val="20"/>
              </w:rPr>
              <w:t>构</w:t>
            </w:r>
            <w:r>
              <w:rPr>
                <w:rFonts w:ascii="宋体" w:hAnsi="宋体" w:eastAsia="宋体" w:cs="宋体"/>
                <w:spacing w:val="15"/>
                <w:sz w:val="20"/>
                <w:szCs w:val="20"/>
              </w:rPr>
              <w:t>成本招标文件的各个组成文件应互为解释，互为说明；如有不明确或不一致，构成</w:t>
            </w:r>
            <w:r>
              <w:rPr>
                <w:rFonts w:ascii="宋体" w:hAnsi="宋体" w:eastAsia="宋体" w:cs="宋体"/>
                <w:sz w:val="20"/>
                <w:szCs w:val="20"/>
              </w:rPr>
              <w:t xml:space="preserve"> </w:t>
            </w:r>
            <w:r>
              <w:rPr>
                <w:rFonts w:ascii="宋体" w:hAnsi="宋体" w:eastAsia="宋体" w:cs="宋体"/>
                <w:spacing w:val="18"/>
                <w:sz w:val="20"/>
                <w:szCs w:val="20"/>
              </w:rPr>
              <w:t>合</w:t>
            </w:r>
            <w:r>
              <w:rPr>
                <w:rFonts w:ascii="宋体" w:hAnsi="宋体" w:eastAsia="宋体" w:cs="宋体"/>
                <w:spacing w:val="12"/>
                <w:sz w:val="20"/>
                <w:szCs w:val="20"/>
              </w:rPr>
              <w:t>同文件组成内容的， 以合同文件约定内容为准，且以专用合同条款约定的合同文件优先</w:t>
            </w:r>
            <w:r>
              <w:rPr>
                <w:rFonts w:ascii="宋体" w:hAnsi="宋体" w:eastAsia="宋体" w:cs="宋体"/>
                <w:sz w:val="20"/>
                <w:szCs w:val="20"/>
              </w:rPr>
              <w:t xml:space="preserve"> </w:t>
            </w:r>
            <w:r>
              <w:rPr>
                <w:rFonts w:ascii="宋体" w:hAnsi="宋体" w:eastAsia="宋体" w:cs="宋体"/>
                <w:spacing w:val="12"/>
                <w:sz w:val="20"/>
                <w:szCs w:val="20"/>
              </w:rPr>
              <w:t>顺序解释； 除招标文件中有特别规定外，仅适用于招标投标阶段的规定，按招标公告 (</w:t>
            </w:r>
            <w:r>
              <w:rPr>
                <w:rFonts w:ascii="宋体" w:hAnsi="宋体" w:eastAsia="宋体" w:cs="宋体"/>
                <w:spacing w:val="6"/>
                <w:sz w:val="20"/>
                <w:szCs w:val="20"/>
              </w:rPr>
              <w:t>投</w:t>
            </w:r>
            <w:r>
              <w:rPr>
                <w:rFonts w:ascii="宋体" w:hAnsi="宋体" w:eastAsia="宋体" w:cs="宋体"/>
                <w:sz w:val="20"/>
                <w:szCs w:val="20"/>
              </w:rPr>
              <w:t xml:space="preserve"> </w:t>
            </w:r>
            <w:r>
              <w:rPr>
                <w:rFonts w:ascii="宋体" w:hAnsi="宋体" w:eastAsia="宋体" w:cs="宋体"/>
                <w:spacing w:val="12"/>
                <w:sz w:val="20"/>
                <w:szCs w:val="20"/>
              </w:rPr>
              <w:t>标邀请书) 、投标人须知、评标办法、投标文件格式的先后顺序解释； 同一组成文件中</w:t>
            </w:r>
            <w:r>
              <w:rPr>
                <w:rFonts w:ascii="宋体" w:hAnsi="宋体" w:eastAsia="宋体" w:cs="宋体"/>
                <w:spacing w:val="6"/>
                <w:sz w:val="20"/>
                <w:szCs w:val="20"/>
              </w:rPr>
              <w:t>就</w:t>
            </w:r>
          </w:p>
          <w:p>
            <w:pPr>
              <w:spacing w:line="227" w:lineRule="auto"/>
              <w:ind w:left="26"/>
              <w:rPr>
                <w:rFonts w:ascii="宋体" w:hAnsi="宋体" w:eastAsia="宋体" w:cs="宋体"/>
                <w:sz w:val="20"/>
                <w:szCs w:val="20"/>
              </w:rPr>
            </w:pPr>
            <w:r>
              <w:rPr>
                <w:rFonts w:ascii="宋体" w:hAnsi="宋体" w:eastAsia="宋体" w:cs="宋体"/>
                <w:spacing w:val="9"/>
                <w:sz w:val="20"/>
                <w:szCs w:val="20"/>
              </w:rPr>
              <w:t>同一事项的规定或约定不一致的， 以编排顺序在后者为准； 同一组成文件不同版本之间</w:t>
            </w:r>
            <w:r>
              <w:rPr>
                <w:rFonts w:ascii="宋体" w:hAnsi="宋体" w:eastAsia="宋体" w:cs="宋体"/>
                <w:spacing w:val="6"/>
                <w:sz w:val="20"/>
                <w:szCs w:val="20"/>
              </w:rPr>
              <w:t>有</w:t>
            </w:r>
          </w:p>
        </w:tc>
      </w:tr>
    </w:tbl>
    <w:p>
      <w:pPr>
        <w:rPr>
          <w:rFonts w:ascii="Arial"/>
          <w:sz w:val="21"/>
        </w:rPr>
      </w:pPr>
    </w:p>
    <w:p>
      <w:pPr>
        <w:sectPr>
          <w:headerReference r:id="rId23" w:type="default"/>
          <w:footerReference r:id="rId24"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93" w:tblpY="13"/>
        <w:tblOverlap w:val="never"/>
        <w:tblW w:w="939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8438"/>
        <w:gridCol w:w="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924" w:type="dxa"/>
            <w:tcBorders>
              <w:left w:val="single" w:color="000000" w:sz="4" w:space="0"/>
              <w:right w:val="single" w:color="000000" w:sz="4" w:space="0"/>
            </w:tcBorders>
            <w:vAlign w:val="top"/>
          </w:tcPr>
          <w:p>
            <w:pPr>
              <w:rPr>
                <w:rFonts w:ascii="Arial"/>
                <w:sz w:val="21"/>
              </w:rPr>
            </w:pPr>
          </w:p>
        </w:tc>
        <w:tc>
          <w:tcPr>
            <w:tcW w:w="8469" w:type="dxa"/>
            <w:gridSpan w:val="2"/>
            <w:tcBorders>
              <w:left w:val="single" w:color="000000" w:sz="4" w:space="0"/>
              <w:right w:val="single" w:color="000000" w:sz="4" w:space="0"/>
            </w:tcBorders>
            <w:vAlign w:val="top"/>
          </w:tcPr>
          <w:p>
            <w:pPr>
              <w:spacing w:before="149" w:line="401" w:lineRule="exact"/>
              <w:ind w:left="9"/>
              <w:rPr>
                <w:rFonts w:ascii="宋体" w:hAnsi="宋体" w:eastAsia="宋体" w:cs="宋体"/>
                <w:sz w:val="20"/>
                <w:szCs w:val="20"/>
              </w:rPr>
            </w:pPr>
            <w:r>
              <w:rPr>
                <w:rFonts w:ascii="宋体" w:hAnsi="宋体" w:eastAsia="宋体" w:cs="宋体"/>
                <w:spacing w:val="18"/>
                <w:position w:val="14"/>
                <w:sz w:val="20"/>
                <w:szCs w:val="20"/>
              </w:rPr>
              <w:t>不</w:t>
            </w:r>
            <w:r>
              <w:rPr>
                <w:rFonts w:ascii="宋体" w:hAnsi="宋体" w:eastAsia="宋体" w:cs="宋体"/>
                <w:spacing w:val="14"/>
                <w:position w:val="14"/>
                <w:sz w:val="20"/>
                <w:szCs w:val="20"/>
              </w:rPr>
              <w:t>一</w:t>
            </w:r>
            <w:r>
              <w:rPr>
                <w:rFonts w:ascii="宋体" w:hAnsi="宋体" w:eastAsia="宋体" w:cs="宋体"/>
                <w:spacing w:val="9"/>
                <w:position w:val="14"/>
                <w:sz w:val="20"/>
                <w:szCs w:val="20"/>
              </w:rPr>
              <w:t>致的， 以形成时间在后者为准。按本款前述规定仍不能形成结论的， 由招标人负责解</w:t>
            </w:r>
          </w:p>
          <w:p>
            <w:pPr>
              <w:spacing w:line="227" w:lineRule="auto"/>
              <w:ind w:left="5"/>
              <w:rPr>
                <w:rFonts w:ascii="宋体" w:hAnsi="宋体" w:eastAsia="宋体" w:cs="宋体"/>
                <w:sz w:val="20"/>
                <w:szCs w:val="20"/>
              </w:rPr>
            </w:pPr>
            <w:r>
              <w:rPr>
                <w:rFonts w:ascii="宋体" w:hAnsi="宋体" w:eastAsia="宋体" w:cs="宋体"/>
                <w:spacing w:val="1"/>
                <w:sz w:val="20"/>
                <w:szCs w:val="20"/>
              </w:rPr>
              <w:t>释</w:t>
            </w: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93" w:type="dxa"/>
            <w:gridSpan w:val="3"/>
            <w:tcBorders>
              <w:left w:val="single" w:color="000000" w:sz="4" w:space="0"/>
              <w:right w:val="single" w:color="000000" w:sz="4" w:space="0"/>
            </w:tcBorders>
            <w:vAlign w:val="top"/>
          </w:tcPr>
          <w:p>
            <w:pPr>
              <w:spacing w:before="143" w:line="228" w:lineRule="auto"/>
              <w:ind w:left="28"/>
              <w:rPr>
                <w:rFonts w:ascii="宋体" w:hAnsi="宋体" w:eastAsia="宋体" w:cs="宋体"/>
                <w:sz w:val="20"/>
                <w:szCs w:val="20"/>
              </w:rPr>
            </w:pPr>
            <w:r>
              <w:rPr>
                <w:rFonts w:ascii="宋体" w:hAnsi="宋体" w:eastAsia="宋体" w:cs="宋体"/>
                <w:spacing w:val="2"/>
                <w:sz w:val="20"/>
                <w:szCs w:val="20"/>
              </w:rPr>
              <w:t>10.10 提出</w:t>
            </w:r>
            <w:r>
              <w:rPr>
                <w:rFonts w:ascii="宋体" w:hAnsi="宋体" w:eastAsia="宋体" w:cs="宋体"/>
                <w:spacing w:val="1"/>
                <w:sz w:val="20"/>
                <w:szCs w:val="20"/>
              </w:rPr>
              <w:t>问题的方式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24" w:type="dxa"/>
            <w:tcBorders>
              <w:left w:val="single" w:color="000000" w:sz="4" w:space="0"/>
              <w:right w:val="single" w:color="000000" w:sz="4" w:space="0"/>
            </w:tcBorders>
            <w:vAlign w:val="top"/>
          </w:tcPr>
          <w:p>
            <w:pPr>
              <w:rPr>
                <w:rFonts w:ascii="Arial"/>
                <w:sz w:val="21"/>
              </w:rPr>
            </w:pPr>
          </w:p>
        </w:tc>
        <w:tc>
          <w:tcPr>
            <w:tcW w:w="8469" w:type="dxa"/>
            <w:gridSpan w:val="2"/>
            <w:tcBorders>
              <w:left w:val="single" w:color="000000" w:sz="4" w:space="0"/>
              <w:right w:val="single" w:color="000000" w:sz="4" w:space="0"/>
            </w:tcBorders>
            <w:vAlign w:val="top"/>
          </w:tcPr>
          <w:p>
            <w:pPr>
              <w:spacing w:before="143" w:line="227" w:lineRule="auto"/>
              <w:ind w:left="428"/>
              <w:rPr>
                <w:rFonts w:ascii="宋体" w:hAnsi="宋体" w:eastAsia="宋体" w:cs="宋体"/>
                <w:sz w:val="20"/>
                <w:szCs w:val="20"/>
              </w:rPr>
            </w:pPr>
            <w:r>
              <w:rPr>
                <w:rFonts w:ascii="宋体" w:hAnsi="宋体" w:eastAsia="宋体" w:cs="宋体"/>
                <w:spacing w:val="20"/>
                <w:sz w:val="20"/>
                <w:szCs w:val="20"/>
              </w:rPr>
              <w:t>投</w:t>
            </w:r>
            <w:r>
              <w:rPr>
                <w:rFonts w:ascii="宋体" w:hAnsi="宋体" w:eastAsia="宋体" w:cs="宋体"/>
                <w:spacing w:val="17"/>
                <w:sz w:val="20"/>
                <w:szCs w:val="20"/>
              </w:rPr>
              <w:t>标</w:t>
            </w:r>
            <w:r>
              <w:rPr>
                <w:rFonts w:ascii="宋体" w:hAnsi="宋体" w:eastAsia="宋体" w:cs="宋体"/>
                <w:spacing w:val="10"/>
                <w:sz w:val="20"/>
                <w:szCs w:val="20"/>
              </w:rPr>
              <w:t xml:space="preserve">人如对招标文件有疑问，请在投标截止日前 </w:t>
            </w:r>
            <w:r>
              <w:rPr>
                <w:rFonts w:ascii="宋体" w:hAnsi="宋体" w:eastAsia="宋体" w:cs="宋体"/>
                <w:spacing w:val="10"/>
                <w:sz w:val="20"/>
                <w:szCs w:val="20"/>
                <w:u w:val="single" w:color="auto"/>
              </w:rPr>
              <w:t xml:space="preserve">15 </w:t>
            </w:r>
            <w:r>
              <w:rPr>
                <w:rFonts w:ascii="宋体" w:hAnsi="宋体" w:eastAsia="宋体" w:cs="宋体"/>
                <w:spacing w:val="10"/>
                <w:sz w:val="20"/>
                <w:szCs w:val="20"/>
              </w:rPr>
              <w:t>天内向招标人或者代理机构书面提</w:t>
            </w:r>
          </w:p>
          <w:p>
            <w:pPr>
              <w:spacing w:before="155" w:line="231" w:lineRule="auto"/>
              <w:ind w:left="24"/>
              <w:rPr>
                <w:rFonts w:ascii="宋体" w:hAnsi="宋体" w:eastAsia="宋体" w:cs="宋体"/>
                <w:sz w:val="20"/>
                <w:szCs w:val="20"/>
              </w:rPr>
            </w:pPr>
            <w:r>
              <w:rPr>
                <w:rFonts w:ascii="宋体" w:hAnsi="宋体" w:eastAsia="宋体" w:cs="宋体"/>
                <w:spacing w:val="14"/>
                <w:sz w:val="20"/>
                <w:szCs w:val="20"/>
              </w:rPr>
              <w:t>出</w:t>
            </w:r>
            <w:r>
              <w:rPr>
                <w:rFonts w:ascii="宋体" w:hAnsi="宋体" w:eastAsia="宋体" w:cs="宋体"/>
                <w:spacing w:val="10"/>
                <w:sz w:val="20"/>
                <w:szCs w:val="20"/>
              </w:rPr>
              <w:t>，</w:t>
            </w:r>
            <w:r>
              <w:rPr>
                <w:rFonts w:ascii="宋体" w:hAnsi="宋体" w:eastAsia="宋体" w:cs="宋体"/>
                <w:spacing w:val="7"/>
                <w:sz w:val="20"/>
                <w:szCs w:val="20"/>
              </w:rPr>
              <w:t>逾期不得对招标文件提出质疑。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393" w:type="dxa"/>
            <w:gridSpan w:val="3"/>
            <w:tcBorders>
              <w:left w:val="single" w:color="000000" w:sz="4" w:space="0"/>
              <w:right w:val="single" w:color="000000" w:sz="4" w:space="0"/>
            </w:tcBorders>
            <w:vAlign w:val="top"/>
          </w:tcPr>
          <w:p>
            <w:pPr>
              <w:spacing w:before="152" w:line="228" w:lineRule="auto"/>
              <w:ind w:left="28"/>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0.11 中标人确定及违约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3" w:hRule="atLeast"/>
        </w:trPr>
        <w:tc>
          <w:tcPr>
            <w:tcW w:w="924" w:type="dxa"/>
            <w:tcBorders>
              <w:left w:val="single" w:color="000000" w:sz="4" w:space="0"/>
            </w:tcBorders>
            <w:vAlign w:val="top"/>
          </w:tcPr>
          <w:p>
            <w:pPr>
              <w:rPr>
                <w:rFonts w:ascii="Arial"/>
                <w:sz w:val="21"/>
              </w:rPr>
            </w:pPr>
          </w:p>
        </w:tc>
        <w:tc>
          <w:tcPr>
            <w:tcW w:w="8469" w:type="dxa"/>
            <w:gridSpan w:val="2"/>
            <w:tcBorders>
              <w:right w:val="single" w:color="000000" w:sz="4" w:space="0"/>
            </w:tcBorders>
            <w:vAlign w:val="top"/>
          </w:tcPr>
          <w:p>
            <w:pPr>
              <w:spacing w:before="140" w:line="270" w:lineRule="exact"/>
              <w:ind w:left="441"/>
              <w:rPr>
                <w:rFonts w:ascii="宋体" w:hAnsi="宋体" w:eastAsia="宋体" w:cs="宋体"/>
                <w:sz w:val="20"/>
                <w:szCs w:val="20"/>
              </w:rPr>
            </w:pPr>
            <w:r>
              <w:rPr>
                <w:rFonts w:ascii="宋体" w:hAnsi="宋体" w:eastAsia="宋体" w:cs="宋体"/>
                <w:spacing w:val="8"/>
                <w:position w:val="1"/>
                <w:sz w:val="20"/>
                <w:szCs w:val="20"/>
              </w:rPr>
              <w:t>1、本招标工程将确定中标候选人为中标人</w:t>
            </w:r>
            <w:r>
              <w:rPr>
                <w:rFonts w:ascii="宋体" w:hAnsi="宋体" w:eastAsia="宋体" w:cs="宋体"/>
                <w:spacing w:val="7"/>
                <w:position w:val="1"/>
                <w:sz w:val="20"/>
                <w:szCs w:val="20"/>
              </w:rPr>
              <w:t>。</w:t>
            </w:r>
          </w:p>
          <w:p>
            <w:pPr>
              <w:spacing w:before="131" w:line="369" w:lineRule="auto"/>
              <w:ind w:left="6" w:right="3" w:firstLine="422"/>
              <w:rPr>
                <w:rFonts w:ascii="宋体" w:hAnsi="宋体" w:eastAsia="宋体" w:cs="宋体"/>
                <w:sz w:val="20"/>
                <w:szCs w:val="20"/>
              </w:rPr>
            </w:pPr>
            <w:r>
              <w:rPr>
                <w:rFonts w:ascii="宋体" w:hAnsi="宋体" w:eastAsia="宋体" w:cs="宋体"/>
                <w:spacing w:val="11"/>
                <w:sz w:val="20"/>
                <w:szCs w:val="20"/>
              </w:rPr>
              <w:t>2、中标候选人在评标结束后、中标候选人公示前被查实存在弄虚作假、串通投标、</w:t>
            </w:r>
            <w:r>
              <w:rPr>
                <w:rFonts w:ascii="宋体" w:hAnsi="宋体" w:eastAsia="宋体" w:cs="宋体"/>
                <w:spacing w:val="4"/>
                <w:sz w:val="20"/>
                <w:szCs w:val="20"/>
              </w:rPr>
              <w:t>以</w:t>
            </w:r>
            <w:r>
              <w:rPr>
                <w:rFonts w:ascii="宋体" w:hAnsi="宋体" w:eastAsia="宋体" w:cs="宋体"/>
                <w:spacing w:val="12"/>
                <w:sz w:val="20"/>
                <w:szCs w:val="20"/>
              </w:rPr>
              <w:t>他</w:t>
            </w:r>
            <w:r>
              <w:rPr>
                <w:rFonts w:ascii="宋体" w:hAnsi="宋体" w:eastAsia="宋体" w:cs="宋体"/>
                <w:spacing w:val="11"/>
                <w:sz w:val="20"/>
                <w:szCs w:val="20"/>
              </w:rPr>
              <w:t>人名义投标、向招标人或者评标委员会成员行贿谋取中标等情形之一的，招标人可重新组</w:t>
            </w:r>
            <w:r>
              <w:rPr>
                <w:rFonts w:ascii="宋体" w:hAnsi="宋体" w:eastAsia="宋体" w:cs="宋体"/>
                <w:sz w:val="20"/>
                <w:szCs w:val="20"/>
              </w:rPr>
              <w:t xml:space="preserve"> </w:t>
            </w:r>
            <w:r>
              <w:rPr>
                <w:rFonts w:ascii="宋体" w:hAnsi="宋体" w:eastAsia="宋体" w:cs="宋体"/>
                <w:spacing w:val="12"/>
                <w:sz w:val="20"/>
                <w:szCs w:val="20"/>
              </w:rPr>
              <w:t>织</w:t>
            </w:r>
            <w:r>
              <w:rPr>
                <w:rFonts w:ascii="宋体" w:hAnsi="宋体" w:eastAsia="宋体" w:cs="宋体"/>
                <w:spacing w:val="10"/>
                <w:sz w:val="20"/>
                <w:szCs w:val="20"/>
              </w:rPr>
              <w:t>评</w:t>
            </w:r>
            <w:r>
              <w:rPr>
                <w:rFonts w:ascii="宋体" w:hAnsi="宋体" w:eastAsia="宋体" w:cs="宋体"/>
                <w:spacing w:val="6"/>
                <w:sz w:val="20"/>
                <w:szCs w:val="20"/>
              </w:rPr>
              <w:t>标，由评标委员会否决其投标，其投标保证金不予退还，归招标人所有。</w:t>
            </w:r>
          </w:p>
          <w:p>
            <w:pPr>
              <w:spacing w:line="369" w:lineRule="auto"/>
              <w:ind w:left="6" w:right="85" w:firstLine="424"/>
              <w:rPr>
                <w:rFonts w:ascii="宋体" w:hAnsi="宋体" w:eastAsia="宋体" w:cs="宋体"/>
                <w:sz w:val="20"/>
                <w:szCs w:val="20"/>
              </w:rPr>
            </w:pPr>
            <w:r>
              <w:rPr>
                <w:rFonts w:ascii="宋体" w:hAnsi="宋体" w:eastAsia="宋体" w:cs="宋体"/>
                <w:spacing w:val="22"/>
                <w:sz w:val="20"/>
                <w:szCs w:val="20"/>
              </w:rPr>
              <w:t>3</w:t>
            </w:r>
            <w:r>
              <w:rPr>
                <w:rFonts w:ascii="宋体" w:hAnsi="宋体" w:eastAsia="宋体" w:cs="宋体"/>
                <w:spacing w:val="20"/>
                <w:sz w:val="20"/>
                <w:szCs w:val="20"/>
              </w:rPr>
              <w:t>、</w:t>
            </w:r>
            <w:r>
              <w:rPr>
                <w:rFonts w:ascii="宋体" w:hAnsi="宋体" w:eastAsia="宋体" w:cs="宋体"/>
                <w:spacing w:val="11"/>
                <w:sz w:val="20"/>
                <w:szCs w:val="20"/>
              </w:rPr>
              <w:t>中标候选人公示后，中标候选人放弃中标、因不可抗力不能履行合同、不按照招标</w:t>
            </w:r>
            <w:r>
              <w:rPr>
                <w:rFonts w:ascii="宋体" w:hAnsi="宋体" w:eastAsia="宋体" w:cs="宋体"/>
                <w:sz w:val="20"/>
                <w:szCs w:val="20"/>
              </w:rPr>
              <w:t xml:space="preserve"> </w:t>
            </w:r>
            <w:r>
              <w:rPr>
                <w:rFonts w:ascii="宋体" w:hAnsi="宋体" w:eastAsia="宋体" w:cs="宋体"/>
                <w:spacing w:val="28"/>
                <w:sz w:val="20"/>
                <w:szCs w:val="20"/>
              </w:rPr>
              <w:t>文</w:t>
            </w:r>
            <w:r>
              <w:rPr>
                <w:rFonts w:ascii="宋体" w:hAnsi="宋体" w:eastAsia="宋体" w:cs="宋体"/>
                <w:spacing w:val="17"/>
                <w:sz w:val="20"/>
                <w:szCs w:val="20"/>
              </w:rPr>
              <w:t>件</w:t>
            </w:r>
            <w:r>
              <w:rPr>
                <w:rFonts w:ascii="宋体" w:hAnsi="宋体" w:eastAsia="宋体" w:cs="宋体"/>
                <w:spacing w:val="14"/>
                <w:sz w:val="20"/>
                <w:szCs w:val="20"/>
              </w:rPr>
              <w:t>要求提交履约保证金，或者被查实存在影响中标结果的违法行为等情形，不符合中标</w:t>
            </w:r>
            <w:r>
              <w:rPr>
                <w:rFonts w:ascii="宋体" w:hAnsi="宋体" w:eastAsia="宋体" w:cs="宋体"/>
                <w:sz w:val="20"/>
                <w:szCs w:val="20"/>
              </w:rPr>
              <w:t xml:space="preserve"> </w:t>
            </w:r>
            <w:r>
              <w:rPr>
                <w:rFonts w:ascii="宋体" w:hAnsi="宋体" w:eastAsia="宋体" w:cs="宋体"/>
                <w:spacing w:val="28"/>
                <w:sz w:val="20"/>
                <w:szCs w:val="20"/>
              </w:rPr>
              <w:t>条</w:t>
            </w:r>
            <w:r>
              <w:rPr>
                <w:rFonts w:ascii="宋体" w:hAnsi="宋体" w:eastAsia="宋体" w:cs="宋体"/>
                <w:spacing w:val="17"/>
                <w:sz w:val="20"/>
                <w:szCs w:val="20"/>
              </w:rPr>
              <w:t>件</w:t>
            </w:r>
            <w:r>
              <w:rPr>
                <w:rFonts w:ascii="宋体" w:hAnsi="宋体" w:eastAsia="宋体" w:cs="宋体"/>
                <w:spacing w:val="14"/>
                <w:sz w:val="20"/>
                <w:szCs w:val="20"/>
              </w:rPr>
              <w:t>的，取消其中标资格，招标人应重新招标。其投标保证金不予退还，归招标人所有，</w:t>
            </w:r>
            <w:r>
              <w:rPr>
                <w:rFonts w:ascii="宋体" w:hAnsi="宋体" w:eastAsia="宋体" w:cs="宋体"/>
                <w:sz w:val="20"/>
                <w:szCs w:val="20"/>
              </w:rPr>
              <w:t xml:space="preserve"> </w:t>
            </w:r>
            <w:r>
              <w:rPr>
                <w:rFonts w:ascii="宋体" w:hAnsi="宋体" w:eastAsia="宋体" w:cs="宋体"/>
                <w:spacing w:val="28"/>
                <w:sz w:val="20"/>
                <w:szCs w:val="20"/>
              </w:rPr>
              <w:t>且</w:t>
            </w:r>
            <w:r>
              <w:rPr>
                <w:rFonts w:ascii="宋体" w:hAnsi="宋体" w:eastAsia="宋体" w:cs="宋体"/>
                <w:spacing w:val="17"/>
                <w:sz w:val="20"/>
                <w:szCs w:val="20"/>
              </w:rPr>
              <w:t>当</w:t>
            </w:r>
            <w:r>
              <w:rPr>
                <w:rFonts w:ascii="宋体" w:hAnsi="宋体" w:eastAsia="宋体" w:cs="宋体"/>
                <w:spacing w:val="14"/>
                <w:sz w:val="20"/>
                <w:szCs w:val="20"/>
              </w:rPr>
              <w:t>重新招标的中标人总报价大于原中标人总报价时，应承担二个报价差额部分的费用。</w:t>
            </w:r>
            <w:r>
              <w:rPr>
                <w:rFonts w:ascii="宋体" w:hAnsi="宋体" w:eastAsia="宋体" w:cs="宋体"/>
                <w:sz w:val="20"/>
                <w:szCs w:val="20"/>
              </w:rPr>
              <w:t xml:space="preserve"> </w:t>
            </w:r>
            <w:r>
              <w:rPr>
                <w:rFonts w:ascii="宋体" w:hAnsi="宋体" w:eastAsia="宋体" w:cs="宋体"/>
                <w:spacing w:val="28"/>
                <w:sz w:val="20"/>
                <w:szCs w:val="20"/>
              </w:rPr>
              <w:t>招</w:t>
            </w:r>
            <w:r>
              <w:rPr>
                <w:rFonts w:ascii="宋体" w:hAnsi="宋体" w:eastAsia="宋体" w:cs="宋体"/>
                <w:spacing w:val="17"/>
                <w:sz w:val="20"/>
                <w:szCs w:val="20"/>
              </w:rPr>
              <w:t>标</w:t>
            </w:r>
            <w:r>
              <w:rPr>
                <w:rFonts w:ascii="宋体" w:hAnsi="宋体" w:eastAsia="宋体" w:cs="宋体"/>
                <w:spacing w:val="14"/>
                <w:sz w:val="20"/>
                <w:szCs w:val="20"/>
              </w:rPr>
              <w:t>人重新组织招标的所需费用由原中标人承担。如评标委员会对客观评分范畴的评分存</w:t>
            </w:r>
          </w:p>
          <w:p>
            <w:pPr>
              <w:spacing w:line="229" w:lineRule="auto"/>
              <w:ind w:left="5"/>
              <w:rPr>
                <w:rFonts w:ascii="宋体" w:hAnsi="宋体" w:eastAsia="宋体" w:cs="宋体"/>
                <w:sz w:val="20"/>
                <w:szCs w:val="20"/>
              </w:rPr>
            </w:pPr>
            <w:r>
              <w:rPr>
                <w:rFonts w:ascii="宋体" w:hAnsi="宋体" w:eastAsia="宋体" w:cs="宋体"/>
                <w:spacing w:val="16"/>
                <w:sz w:val="20"/>
                <w:szCs w:val="20"/>
              </w:rPr>
              <w:t>在</w:t>
            </w:r>
            <w:r>
              <w:rPr>
                <w:rFonts w:ascii="宋体" w:hAnsi="宋体" w:eastAsia="宋体" w:cs="宋体"/>
                <w:spacing w:val="9"/>
                <w:sz w:val="20"/>
                <w:szCs w:val="20"/>
              </w:rPr>
              <w:t>差错的，招标人可重新组织评标，并重新公布评标结果。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393" w:type="dxa"/>
            <w:gridSpan w:val="3"/>
            <w:tcBorders>
              <w:left w:val="single" w:color="000000" w:sz="4" w:space="0"/>
              <w:right w:val="single" w:color="000000" w:sz="4" w:space="0"/>
            </w:tcBorders>
            <w:vAlign w:val="top"/>
          </w:tcPr>
          <w:p>
            <w:pPr>
              <w:spacing w:before="142" w:line="228" w:lineRule="auto"/>
              <w:ind w:left="28"/>
              <w:rPr>
                <w:rFonts w:ascii="宋体" w:hAnsi="宋体" w:eastAsia="宋体" w:cs="宋体"/>
                <w:sz w:val="20"/>
                <w:szCs w:val="20"/>
              </w:rPr>
            </w:pPr>
            <w:r>
              <w:rPr>
                <w:rFonts w:ascii="宋体" w:hAnsi="宋体" w:eastAsia="宋体" w:cs="宋体"/>
                <w:spacing w:val="-1"/>
                <w:sz w:val="20"/>
                <w:szCs w:val="20"/>
              </w:rPr>
              <w:t>10.12 知识产权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924" w:type="dxa"/>
            <w:tcBorders>
              <w:left w:val="single" w:color="000000" w:sz="4" w:space="0"/>
            </w:tcBorders>
            <w:vAlign w:val="top"/>
          </w:tcPr>
          <w:p>
            <w:pPr>
              <w:rPr>
                <w:rFonts w:ascii="Arial"/>
                <w:sz w:val="21"/>
              </w:rPr>
            </w:pPr>
          </w:p>
        </w:tc>
        <w:tc>
          <w:tcPr>
            <w:tcW w:w="8469" w:type="dxa"/>
            <w:gridSpan w:val="2"/>
            <w:tcBorders>
              <w:right w:val="single" w:color="000000" w:sz="4" w:space="0"/>
            </w:tcBorders>
            <w:vAlign w:val="top"/>
          </w:tcPr>
          <w:p>
            <w:pPr>
              <w:spacing w:before="144" w:line="369" w:lineRule="auto"/>
              <w:ind w:left="10" w:right="85" w:firstLine="418"/>
              <w:rPr>
                <w:rFonts w:ascii="宋体" w:hAnsi="宋体" w:eastAsia="宋体" w:cs="宋体"/>
                <w:sz w:val="20"/>
                <w:szCs w:val="20"/>
              </w:rPr>
            </w:pPr>
            <w:r>
              <w:rPr>
                <w:rFonts w:ascii="宋体" w:hAnsi="宋体" w:eastAsia="宋体" w:cs="宋体"/>
                <w:spacing w:val="28"/>
                <w:sz w:val="20"/>
                <w:szCs w:val="20"/>
              </w:rPr>
              <w:t>投</w:t>
            </w:r>
            <w:r>
              <w:rPr>
                <w:rFonts w:ascii="宋体" w:hAnsi="宋体" w:eastAsia="宋体" w:cs="宋体"/>
                <w:spacing w:val="22"/>
                <w:sz w:val="20"/>
                <w:szCs w:val="20"/>
              </w:rPr>
              <w:t>标</w:t>
            </w:r>
            <w:r>
              <w:rPr>
                <w:rFonts w:ascii="宋体" w:hAnsi="宋体" w:eastAsia="宋体" w:cs="宋体"/>
                <w:spacing w:val="14"/>
                <w:sz w:val="20"/>
                <w:szCs w:val="20"/>
              </w:rPr>
              <w:t>人在其工作范围内应确保其各自独立准备的全部设计文件在中国境内外都没有且</w:t>
            </w:r>
            <w:r>
              <w:rPr>
                <w:rFonts w:ascii="宋体" w:hAnsi="宋体" w:eastAsia="宋体" w:cs="宋体"/>
                <w:sz w:val="20"/>
                <w:szCs w:val="20"/>
              </w:rPr>
              <w:t xml:space="preserve"> </w:t>
            </w:r>
            <w:r>
              <w:rPr>
                <w:rFonts w:ascii="宋体" w:hAnsi="宋体" w:eastAsia="宋体" w:cs="宋体"/>
                <w:spacing w:val="26"/>
                <w:sz w:val="20"/>
                <w:szCs w:val="20"/>
              </w:rPr>
              <w:t>也</w:t>
            </w:r>
            <w:r>
              <w:rPr>
                <w:rFonts w:ascii="宋体" w:hAnsi="宋体" w:eastAsia="宋体" w:cs="宋体"/>
                <w:spacing w:val="14"/>
                <w:sz w:val="20"/>
                <w:szCs w:val="20"/>
              </w:rPr>
              <w:t>不会侵犯任何第三方的知识产权，包括但不限于著作权、商标权、专利权或专有技术或</w:t>
            </w:r>
            <w:r>
              <w:rPr>
                <w:rFonts w:ascii="宋体" w:hAnsi="宋体" w:eastAsia="宋体" w:cs="宋体"/>
                <w:sz w:val="20"/>
                <w:szCs w:val="20"/>
              </w:rPr>
              <w:t xml:space="preserve"> </w:t>
            </w:r>
            <w:r>
              <w:rPr>
                <w:rFonts w:ascii="宋体" w:hAnsi="宋体" w:eastAsia="宋体" w:cs="宋体"/>
                <w:spacing w:val="26"/>
                <w:sz w:val="20"/>
                <w:szCs w:val="20"/>
              </w:rPr>
              <w:t>商</w:t>
            </w:r>
            <w:r>
              <w:rPr>
                <w:rFonts w:ascii="宋体" w:hAnsi="宋体" w:eastAsia="宋体" w:cs="宋体"/>
                <w:spacing w:val="14"/>
                <w:sz w:val="20"/>
                <w:szCs w:val="20"/>
              </w:rPr>
              <w:t>业秘密；投标人如果在其设计文件中使用或包含任何其他人的知识产权或专有技术或商</w:t>
            </w:r>
          </w:p>
          <w:p>
            <w:pPr>
              <w:spacing w:line="227" w:lineRule="auto"/>
              <w:ind w:left="5"/>
              <w:rPr>
                <w:rFonts w:ascii="宋体" w:hAnsi="宋体" w:eastAsia="宋体" w:cs="宋体"/>
                <w:sz w:val="20"/>
                <w:szCs w:val="20"/>
              </w:rPr>
            </w:pPr>
            <w:r>
              <w:rPr>
                <w:rFonts w:ascii="宋体" w:hAnsi="宋体" w:eastAsia="宋体" w:cs="宋体"/>
                <w:spacing w:val="16"/>
                <w:sz w:val="20"/>
                <w:szCs w:val="20"/>
              </w:rPr>
              <w:t>业</w:t>
            </w:r>
            <w:r>
              <w:rPr>
                <w:rFonts w:ascii="宋体" w:hAnsi="宋体" w:eastAsia="宋体" w:cs="宋体"/>
                <w:spacing w:val="9"/>
                <w:sz w:val="20"/>
                <w:szCs w:val="20"/>
              </w:rPr>
              <w:t>秘密，应保证已经获得权利人的合法、有效、充分的授权。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393" w:type="dxa"/>
            <w:gridSpan w:val="3"/>
            <w:tcBorders>
              <w:left w:val="single" w:color="000000" w:sz="4" w:space="0"/>
              <w:right w:val="single" w:color="000000" w:sz="4" w:space="0"/>
            </w:tcBorders>
            <w:vAlign w:val="top"/>
          </w:tcPr>
          <w:p>
            <w:pPr>
              <w:spacing w:before="144" w:line="228" w:lineRule="auto"/>
              <w:ind w:left="28"/>
              <w:rPr>
                <w:rFonts w:ascii="宋体" w:hAnsi="宋体" w:eastAsia="宋体" w:cs="宋体"/>
                <w:sz w:val="20"/>
                <w:szCs w:val="20"/>
              </w:rPr>
            </w:pPr>
            <w:r>
              <w:rPr>
                <w:rFonts w:ascii="宋体" w:hAnsi="宋体" w:eastAsia="宋体" w:cs="宋体"/>
                <w:spacing w:val="12"/>
                <w:sz w:val="20"/>
                <w:szCs w:val="20"/>
              </w:rPr>
              <w:t>10</w:t>
            </w:r>
            <w:r>
              <w:rPr>
                <w:rFonts w:ascii="宋体" w:hAnsi="宋体" w:eastAsia="宋体" w:cs="宋体"/>
                <w:spacing w:val="10"/>
                <w:sz w:val="20"/>
                <w:szCs w:val="20"/>
              </w:rPr>
              <w:t>.</w:t>
            </w:r>
            <w:r>
              <w:rPr>
                <w:rFonts w:ascii="宋体" w:hAnsi="宋体" w:eastAsia="宋体" w:cs="宋体"/>
                <w:spacing w:val="6"/>
                <w:sz w:val="20"/>
                <w:szCs w:val="20"/>
              </w:rPr>
              <w:t>13 工程量清单预算的编制口径 (未下浮) ，工程量清单预算包括设备费。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6" w:hRule="atLeast"/>
        </w:trPr>
        <w:tc>
          <w:tcPr>
            <w:tcW w:w="924" w:type="dxa"/>
            <w:tcBorders>
              <w:left w:val="single" w:color="000000" w:sz="4" w:space="0"/>
            </w:tcBorders>
            <w:vAlign w:val="top"/>
          </w:tcPr>
          <w:p>
            <w:pPr>
              <w:rPr>
                <w:rFonts w:ascii="Arial"/>
                <w:sz w:val="21"/>
              </w:rPr>
            </w:pPr>
          </w:p>
        </w:tc>
        <w:tc>
          <w:tcPr>
            <w:tcW w:w="8469" w:type="dxa"/>
            <w:gridSpan w:val="2"/>
            <w:tcBorders>
              <w:right w:val="single" w:color="000000" w:sz="4" w:space="0"/>
            </w:tcBorders>
            <w:vAlign w:val="top"/>
          </w:tcPr>
          <w:tbl>
            <w:tblPr>
              <w:tblStyle w:val="12"/>
              <w:tblW w:w="8451"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6" w:hRule="atLeast"/>
              </w:trPr>
              <w:tc>
                <w:tcPr>
                  <w:tcW w:w="8451" w:type="dxa"/>
                  <w:tcBorders>
                    <w:right w:val="single" w:color="000000" w:sz="4" w:space="0"/>
                  </w:tcBorders>
                  <w:vAlign w:val="top"/>
                </w:tcPr>
                <w:p>
                  <w:pPr>
                    <w:tabs>
                      <w:tab w:val="left" w:pos="116"/>
                    </w:tabs>
                    <w:spacing w:before="113" w:line="311" w:lineRule="auto"/>
                    <w:ind w:left="7" w:right="73" w:firstLine="1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1、定额套</w:t>
                  </w:r>
                  <w:r>
                    <w:rPr>
                      <w:rFonts w:ascii="宋体" w:hAnsi="宋体" w:eastAsia="宋体" w:cs="宋体"/>
                      <w:spacing w:val="9"/>
                      <w:sz w:val="20"/>
                      <w:szCs w:val="20"/>
                      <w14:textOutline w14:w="3795" w14:cap="sq" w14:cmpd="sng">
                        <w14:solidFill>
                          <w14:srgbClr w14:val="000000"/>
                        </w14:solidFill>
                        <w14:prstDash w14:val="solid"/>
                        <w14:bevel/>
                      </w14:textOutline>
                    </w:rPr>
                    <w:t>用</w:t>
                  </w:r>
                  <w:r>
                    <w:rPr>
                      <w:rFonts w:ascii="宋体" w:hAnsi="宋体" w:eastAsia="宋体" w:cs="宋体"/>
                      <w:spacing w:val="5"/>
                      <w:sz w:val="20"/>
                      <w:szCs w:val="20"/>
                      <w14:textOutline w14:w="3795" w14:cap="sq" w14:cmpd="sng">
                        <w14:solidFill>
                          <w14:srgbClr w14:val="000000"/>
                        </w14:solidFill>
                        <w14:prstDash w14:val="solid"/>
                        <w14:bevel/>
                      </w14:textOutline>
                    </w:rPr>
                    <w:t>：《浙江省建设工程计价规则》</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(2018</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版)</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、《浙江省房屋建筑与装饰工程预</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算定额》</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、《浙江省市政工程预算定额》</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、《浙江省园林绿化及仿</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古建筑工程预算</w:t>
                  </w:r>
                  <w:r>
                    <w:rPr>
                      <w:rFonts w:ascii="宋体" w:hAnsi="宋体" w:eastAsia="宋体" w:cs="宋体"/>
                      <w:spacing w:val="3"/>
                      <w:sz w:val="20"/>
                      <w:szCs w:val="20"/>
                      <w14:textOutline w14:w="3795" w14:cap="sq" w14:cmpd="sng">
                        <w14:solidFill>
                          <w14:srgbClr w14:val="000000"/>
                        </w14:solidFill>
                        <w14:prstDash w14:val="solid"/>
                        <w14:bevel/>
                      </w14:textOutline>
                    </w:rPr>
                    <w:t>定额》(2018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、《浙江省通用安装工程预算定额》</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江省建设工程施工机械台班费用定额》(2018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、《建设工程工程量清单计价规范</w:t>
                  </w:r>
                  <w:r>
                    <w:rPr>
                      <w:rFonts w:ascii="宋体" w:hAnsi="宋体" w:eastAsia="宋体" w:cs="宋体"/>
                      <w:spacing w:val="1"/>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GB</w:t>
                  </w:r>
                  <w:r>
                    <w:rPr>
                      <w:rFonts w:ascii="宋体" w:hAnsi="宋体" w:eastAsia="宋体" w:cs="宋体"/>
                      <w:spacing w:val="8"/>
                      <w:sz w:val="20"/>
                      <w:szCs w:val="20"/>
                      <w14:textOutline w14:w="3795" w14:cap="sq" w14:cmpd="sng">
                        <w14:solidFill>
                          <w14:srgbClr w14:val="000000"/>
                        </w14:solidFill>
                        <w14:prstDash w14:val="solid"/>
                        <w14:bevel/>
                      </w14:textOutline>
                    </w:rPr>
                    <w:t>50500-2013)</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、《建设工程工程量计算规范</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(2013)</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浙江省补充规定》等。</w:t>
                  </w:r>
                </w:p>
                <w:p>
                  <w:pPr>
                    <w:spacing w:before="114" w:line="297" w:lineRule="auto"/>
                    <w:ind w:left="7" w:right="73"/>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2、</w:t>
                  </w:r>
                  <w:r>
                    <w:rPr>
                      <w:rFonts w:ascii="宋体" w:hAnsi="宋体" w:eastAsia="宋体" w:cs="宋体"/>
                      <w:spacing w:val="12"/>
                      <w:sz w:val="20"/>
                      <w:szCs w:val="20"/>
                      <w14:textOutline w14:w="3795" w14:cap="sq" w14:cmpd="sng">
                        <w14:solidFill>
                          <w14:srgbClr w14:val="000000"/>
                        </w14:solidFill>
                        <w14:prstDash w14:val="solid"/>
                        <w14:bevel/>
                      </w14:textOutline>
                    </w:rPr>
                    <w:t>费</w:t>
                  </w:r>
                  <w:r>
                    <w:rPr>
                      <w:rFonts w:ascii="宋体" w:hAnsi="宋体" w:eastAsia="宋体" w:cs="宋体"/>
                      <w:spacing w:val="8"/>
                      <w:sz w:val="20"/>
                      <w:szCs w:val="20"/>
                      <w14:textOutline w14:w="3795" w14:cap="sq" w14:cmpd="sng">
                        <w14:solidFill>
                          <w14:srgbClr w14:val="000000"/>
                        </w14:solidFill>
                        <w14:prstDash w14:val="solid"/>
                        <w14:bevel/>
                      </w14:textOutline>
                    </w:rPr>
                    <w:t>用计取：取费按</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版《浙江省建设工程计价规则》</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，其中企业管理费、利润费率</w:t>
                  </w:r>
                  <w:r>
                    <w:rPr>
                      <w:rFonts w:ascii="宋体" w:hAnsi="宋体" w:eastAsia="宋体" w:cs="宋体"/>
                      <w:sz w:val="20"/>
                      <w:szCs w:val="20"/>
                    </w:rPr>
                    <w:t xml:space="preserve"> </w:t>
                  </w:r>
                  <w:r>
                    <w:rPr>
                      <w:rFonts w:ascii="宋体" w:hAnsi="宋体" w:eastAsia="宋体" w:cs="宋体"/>
                      <w:spacing w:val="26"/>
                      <w:sz w:val="20"/>
                      <w:szCs w:val="20"/>
                      <w14:textOutline w14:w="3795" w14:cap="sq" w14:cmpd="sng">
                        <w14:solidFill>
                          <w14:srgbClr w14:val="000000"/>
                        </w14:solidFill>
                        <w14:prstDash w14:val="solid"/>
                        <w14:bevel/>
                      </w14:textOutline>
                    </w:rPr>
                    <w:t>按</w:t>
                  </w:r>
                  <w:r>
                    <w:rPr>
                      <w:rFonts w:ascii="宋体" w:hAnsi="宋体" w:eastAsia="宋体" w:cs="宋体"/>
                      <w:spacing w:val="14"/>
                      <w:sz w:val="20"/>
                      <w:szCs w:val="20"/>
                      <w14:textOutline w14:w="3795" w14:cap="sq" w14:cmpd="sng">
                        <w14:solidFill>
                          <w14:srgbClr w14:val="000000"/>
                        </w14:solidFill>
                        <w14:prstDash w14:val="solid"/>
                        <w14:bevel/>
                      </w14:textOutline>
                    </w:rPr>
                    <w:t>一般计税费率中值计取；施工组织措施费[只计取安全文明施工费、冬雨季施工增加费]</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按</w:t>
                  </w:r>
                  <w:r>
                    <w:rPr>
                      <w:rFonts w:ascii="宋体" w:hAnsi="宋体" w:eastAsia="宋体" w:cs="宋体"/>
                      <w:spacing w:val="27"/>
                      <w:sz w:val="20"/>
                      <w:szCs w:val="20"/>
                      <w14:textOutline w14:w="3795" w14:cap="sq" w14:cmpd="sng">
                        <w14:solidFill>
                          <w14:srgbClr w14:val="000000"/>
                        </w14:solidFill>
                        <w14:prstDash w14:val="solid"/>
                        <w14:bevel/>
                      </w14:textOutline>
                    </w:rPr>
                    <w:t>市</w:t>
                  </w:r>
                  <w:r>
                    <w:rPr>
                      <w:rFonts w:ascii="宋体" w:hAnsi="宋体" w:eastAsia="宋体" w:cs="宋体"/>
                      <w:spacing w:val="14"/>
                      <w:sz w:val="20"/>
                      <w:szCs w:val="20"/>
                      <w14:textOutline w14:w="3795" w14:cap="sq" w14:cmpd="sng">
                        <w14:solidFill>
                          <w14:srgbClr w14:val="000000"/>
                        </w14:solidFill>
                        <w14:prstDash w14:val="solid"/>
                        <w14:bevel/>
                      </w14:textOutline>
                    </w:rPr>
                    <w:t>区工程一般计税费率中值计取，其他施工组织措施项目费率、其他项目费率预算中不</w:t>
                  </w:r>
                </w:p>
                <w:p>
                  <w:pPr>
                    <w:spacing w:before="113" w:line="227" w:lineRule="auto"/>
                    <w:ind w:left="1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予</w:t>
                  </w:r>
                  <w:r>
                    <w:rPr>
                      <w:rFonts w:ascii="宋体" w:hAnsi="宋体" w:eastAsia="宋体" w:cs="宋体"/>
                      <w:spacing w:val="10"/>
                      <w:sz w:val="20"/>
                      <w:szCs w:val="20"/>
                      <w14:textOutline w14:w="3795" w14:cap="sq" w14:cmpd="sng">
                        <w14:solidFill>
                          <w14:srgbClr w14:val="000000"/>
                        </w14:solidFill>
                        <w14:prstDash w14:val="solid"/>
                        <w14:bevel/>
                      </w14:textOutline>
                    </w:rPr>
                    <w:t>考虑；规费、税金费率按一般计税费率计取；具体按最新的相关政策文件执行。</w:t>
                  </w:r>
                </w:p>
                <w:p>
                  <w:pPr>
                    <w:spacing w:before="115" w:line="311" w:lineRule="auto"/>
                    <w:ind w:left="5" w:right="73" w:firstLine="5"/>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3、</w:t>
                  </w:r>
                  <w:r>
                    <w:rPr>
                      <w:rFonts w:ascii="宋体" w:hAnsi="宋体" w:eastAsia="宋体" w:cs="宋体"/>
                      <w:spacing w:val="19"/>
                      <w:sz w:val="20"/>
                      <w:szCs w:val="20"/>
                      <w14:textOutline w14:w="3795" w14:cap="sq" w14:cmpd="sng">
                        <w14:solidFill>
                          <w14:srgbClr w14:val="000000"/>
                        </w14:solidFill>
                        <w14:prstDash w14:val="solid"/>
                        <w14:bevel/>
                      </w14:textOutline>
                    </w:rPr>
                    <w:t>材</w:t>
                  </w:r>
                  <w:r>
                    <w:rPr>
                      <w:rFonts w:ascii="宋体" w:hAnsi="宋体" w:eastAsia="宋体" w:cs="宋体"/>
                      <w:spacing w:val="11"/>
                      <w:sz w:val="20"/>
                      <w:szCs w:val="20"/>
                      <w14:textOutline w14:w="3795" w14:cap="sq" w14:cmpd="sng">
                        <w14:solidFill>
                          <w14:srgbClr w14:val="000000"/>
                        </w14:solidFill>
                        <w14:prstDash w14:val="solid"/>
                        <w14:bevel/>
                      </w14:textOutline>
                    </w:rPr>
                    <w:t>料计价依据：依次按监理签发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1"/>
                      <w:sz w:val="20"/>
                      <w:szCs w:val="20"/>
                      <w14:textOutline w14:w="3795" w14:cap="sq" w14:cmpd="sng">
                        <w14:solidFill>
                          <w14:srgbClr w14:val="000000"/>
                        </w14:solidFill>
                        <w14:prstDash w14:val="solid"/>
                        <w14:bevel/>
                      </w14:textOutline>
                    </w:rPr>
                    <w:t>开工报告</w:t>
                  </w:r>
                  <w:r>
                    <w:rPr>
                      <w:rFonts w:ascii="宋体" w:hAnsi="宋体" w:eastAsia="宋体" w:cs="宋体"/>
                      <w:spacing w:val="11"/>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1"/>
                      <w:sz w:val="20"/>
                      <w:szCs w:val="20"/>
                      <w14:textOutline w14:w="3795" w14:cap="sq" w14:cmpd="sng">
                        <w14:solidFill>
                          <w14:srgbClr w14:val="000000"/>
                        </w14:solidFill>
                        <w14:prstDash w14:val="solid"/>
                        <w14:bevel/>
                      </w14:textOutline>
                    </w:rPr>
                    <w:t>之日的前一个月《绍兴市建设工程造价管理信</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息</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嵊州价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、绍兴价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同期《浙江造价管理信息》</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计</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入。</w:t>
                  </w:r>
                  <w:r>
                    <w:rPr>
                      <w:rFonts w:ascii="宋体" w:hAnsi="宋体" w:eastAsia="宋体" w:cs="宋体"/>
                      <w:spacing w:val="16"/>
                      <w:sz w:val="20"/>
                      <w:szCs w:val="20"/>
                      <w14:textOutline w14:w="3795" w14:cap="sq" w14:cmpd="sng">
                        <w14:solidFill>
                          <w14:srgbClr w14:val="000000"/>
                        </w14:solidFill>
                        <w14:prstDash w14:val="solid"/>
                        <w14:bevel/>
                      </w14:textOutline>
                    </w:rPr>
                    <w:t>如</w:t>
                  </w:r>
                  <w:r>
                    <w:rPr>
                      <w:rFonts w:ascii="宋体" w:hAnsi="宋体" w:eastAsia="宋体" w:cs="宋体"/>
                      <w:spacing w:val="14"/>
                      <w:sz w:val="20"/>
                      <w:szCs w:val="20"/>
                      <w14:textOutline w14:w="3795" w14:cap="sq" w14:cmpd="sng">
                        <w14:solidFill>
                          <w14:srgbClr w14:val="000000"/>
                        </w14:solidFill>
                        <w14:prstDash w14:val="solid"/>
                        <w14:bevel/>
                      </w14:textOutline>
                    </w:rPr>
                    <w:t>材料、设备无信息价的，按发包人的签证价或经采购确定的价格计入综合单价，签</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证价及采购价不下浮，采购由承包人牵头推进各项工作，</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由发包人委托代理机构参照政</w:t>
                  </w:r>
                  <w:r>
                    <w:rPr>
                      <w:rFonts w:ascii="宋体" w:hAnsi="宋体" w:eastAsia="宋体" w:cs="宋体"/>
                      <w:spacing w:val="8"/>
                      <w:sz w:val="20"/>
                      <w:szCs w:val="20"/>
                      <w14:textOutline w14:w="3795" w14:cap="sq" w14:cmpd="sng">
                        <w14:solidFill>
                          <w14:srgbClr w14:val="000000"/>
                        </w14:solidFill>
                        <w14:prstDash w14:val="solid"/>
                        <w14:bevel/>
                      </w14:textOutline>
                    </w:rPr>
                    <w:t>府</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采</w:t>
                  </w:r>
                  <w:r>
                    <w:rPr>
                      <w:rFonts w:ascii="宋体" w:hAnsi="宋体" w:eastAsia="宋体" w:cs="宋体"/>
                      <w:spacing w:val="8"/>
                      <w:sz w:val="20"/>
                      <w:szCs w:val="20"/>
                      <w14:textOutline w14:w="3795" w14:cap="sq" w14:cmpd="sng">
                        <w14:solidFill>
                          <w14:srgbClr w14:val="000000"/>
                        </w14:solidFill>
                        <w14:prstDash w14:val="solid"/>
                        <w14:bevel/>
                      </w14:textOutline>
                    </w:rPr>
                    <w:t>购模式进行采购。</w:t>
                  </w:r>
                </w:p>
              </w:tc>
            </w:tr>
          </w:tbl>
          <w:p>
            <w:pPr>
              <w:rPr>
                <w:rFonts w:ascii="Arial"/>
                <w:sz w:val="21"/>
              </w:rPr>
            </w:pPr>
          </w:p>
          <w:p/>
          <w:p>
            <w:pPr>
              <w:spacing w:line="119" w:lineRule="exact"/>
            </w:pPr>
          </w:p>
          <w:tbl>
            <w:tblPr>
              <w:tblStyle w:val="12"/>
              <w:tblW w:w="8462"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7" w:hRule="atLeast"/>
              </w:trPr>
              <w:tc>
                <w:tcPr>
                  <w:tcW w:w="8462" w:type="dxa"/>
                  <w:tcBorders>
                    <w:right w:val="single" w:color="000000" w:sz="4" w:space="0"/>
                  </w:tcBorders>
                  <w:vAlign w:val="top"/>
                </w:tcPr>
                <w:p>
                  <w:pPr>
                    <w:spacing w:before="112" w:line="281" w:lineRule="auto"/>
                    <w:ind w:left="5" w:right="143"/>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4</w:t>
                  </w:r>
                  <w:r>
                    <w:rPr>
                      <w:rFonts w:ascii="宋体" w:hAnsi="宋体" w:eastAsia="宋体" w:cs="宋体"/>
                      <w:spacing w:val="10"/>
                      <w:sz w:val="20"/>
                      <w:szCs w:val="20"/>
                      <w14:textOutline w14:w="3795" w14:cap="sq" w14:cmpd="sng">
                        <w14:solidFill>
                          <w14:srgbClr w14:val="000000"/>
                        </w14:solidFill>
                        <w14:prstDash w14:val="solid"/>
                        <w14:bevel/>
                      </w14:textOutline>
                    </w:rPr>
                    <w:t>、人工计价依据：按监理签发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0"/>
                      <w:sz w:val="20"/>
                      <w:szCs w:val="20"/>
                      <w14:textOutline w14:w="3795" w14:cap="sq" w14:cmpd="sng">
                        <w14:solidFill>
                          <w14:srgbClr w14:val="000000"/>
                        </w14:solidFill>
                        <w14:prstDash w14:val="solid"/>
                        <w14:bevel/>
                      </w14:textOutline>
                    </w:rPr>
                    <w:t>开工报告</w:t>
                  </w:r>
                  <w:r>
                    <w:rPr>
                      <w:rFonts w:ascii="宋体" w:hAnsi="宋体" w:eastAsia="宋体" w:cs="宋体"/>
                      <w:spacing w:val="10"/>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0"/>
                      <w:sz w:val="20"/>
                      <w:szCs w:val="20"/>
                      <w14:textOutline w14:w="3795" w14:cap="sq" w14:cmpd="sng">
                        <w14:solidFill>
                          <w14:srgbClr w14:val="000000"/>
                        </w14:solidFill>
                        <w14:prstDash w14:val="solid"/>
                        <w14:bevel/>
                      </w14:textOutline>
                    </w:rPr>
                    <w:t>之日的前一个月《绍兴市建设工程造价管理信息》</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计入。</w:t>
                  </w:r>
                </w:p>
                <w:p>
                  <w:pPr>
                    <w:spacing w:before="113" w:line="332" w:lineRule="auto"/>
                    <w:ind w:left="5" w:right="130" w:firstLine="5"/>
                    <w:rPr>
                      <w:rFonts w:ascii="宋体" w:hAnsi="宋体" w:eastAsia="宋体" w:cs="宋体"/>
                      <w:spacing w:val="8"/>
                      <w:sz w:val="20"/>
                      <w:szCs w:val="20"/>
                      <w14:textOutline w14:w="3795" w14:cap="sq" w14:cmpd="sng">
                        <w14:solidFill>
                          <w14:srgbClr w14:val="000000"/>
                        </w14:solidFill>
                        <w14:prstDash w14:val="solid"/>
                        <w14:bevel/>
                      </w14:textOutline>
                    </w:rPr>
                  </w:pPr>
                  <w:r>
                    <w:rPr>
                      <w:rFonts w:ascii="宋体" w:hAnsi="宋体" w:eastAsia="宋体" w:cs="宋体"/>
                      <w:spacing w:val="20"/>
                      <w:sz w:val="20"/>
                      <w:szCs w:val="20"/>
                      <w14:textOutline w14:w="3795" w14:cap="sq" w14:cmpd="sng">
                        <w14:solidFill>
                          <w14:srgbClr w14:val="000000"/>
                        </w14:solidFill>
                        <w14:prstDash w14:val="solid"/>
                        <w14:bevel/>
                      </w14:textOutline>
                    </w:rPr>
                    <w:t>5</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结算时的措施费依据审定后的预算书中的措施费。按中标下浮率同比例下浮，因施工过</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程</w:t>
                  </w:r>
                  <w:r>
                    <w:rPr>
                      <w:rFonts w:ascii="宋体" w:hAnsi="宋体" w:eastAsia="宋体" w:cs="宋体"/>
                      <w:spacing w:val="11"/>
                      <w:sz w:val="20"/>
                      <w:szCs w:val="20"/>
                      <w14:textOutline w14:w="3795" w14:cap="sq" w14:cmpd="sng">
                        <w14:solidFill>
                          <w14:srgbClr w14:val="000000"/>
                        </w14:solidFill>
                        <w14:prstDash w14:val="solid"/>
                        <w14:bevel/>
                      </w14:textOutline>
                    </w:rPr>
                    <w:t>中技术方案调整引起的措施费变更的，增加部分，不予增加；减少部分，按实结算。</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6</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施工过程中，承包人需配合发包人办理相关备案手续，并按发包人要求的内容和数量提</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供有</w:t>
                  </w:r>
                  <w:r>
                    <w:rPr>
                      <w:rFonts w:ascii="宋体" w:hAnsi="宋体" w:eastAsia="宋体" w:cs="宋体"/>
                      <w:spacing w:val="11"/>
                      <w:sz w:val="20"/>
                      <w:szCs w:val="20"/>
                      <w14:textOutline w14:w="3795" w14:cap="sq" w14:cmpd="sng">
                        <w14:solidFill>
                          <w14:srgbClr w14:val="000000"/>
                        </w14:solidFill>
                        <w14:prstDash w14:val="solid"/>
                        <w14:bevel/>
                      </w14:textOutline>
                    </w:rPr>
                    <w:t>关</w:t>
                  </w:r>
                  <w:r>
                    <w:rPr>
                      <w:rFonts w:ascii="宋体" w:hAnsi="宋体" w:eastAsia="宋体" w:cs="宋体"/>
                      <w:spacing w:val="10"/>
                      <w:sz w:val="20"/>
                      <w:szCs w:val="20"/>
                      <w14:textOutline w14:w="3795" w14:cap="sq" w14:cmpd="sng">
                        <w14:solidFill>
                          <w14:srgbClr w14:val="000000"/>
                        </w14:solidFill>
                        <w14:prstDash w14:val="solid"/>
                        <w14:bevel/>
                      </w14:textOutline>
                    </w:rPr>
                    <w:t>工程资料，如施工图、效果图、施工方案等，相关费用由投标人在投标报价中包</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含</w:t>
                  </w:r>
                  <w:r>
                    <w:rPr>
                      <w:rFonts w:ascii="宋体" w:hAnsi="宋体" w:eastAsia="宋体" w:cs="宋体"/>
                      <w:spacing w:val="8"/>
                      <w:sz w:val="20"/>
                      <w:szCs w:val="20"/>
                      <w14:textOutline w14:w="3795" w14:cap="sq" w14:cmpd="sng">
                        <w14:solidFill>
                          <w14:srgbClr w14:val="000000"/>
                        </w14:solidFill>
                        <w14:prstDash w14:val="solid"/>
                        <w14:bevel/>
                      </w14:textOutline>
                    </w:rPr>
                    <w:t>，不再另行计取。</w:t>
                  </w:r>
                </w:p>
                <w:p>
                  <w:pPr>
                    <w:spacing w:before="113" w:line="332" w:lineRule="auto"/>
                    <w:ind w:left="5" w:right="130" w:firstLine="5"/>
                    <w:rPr>
                      <w:rFonts w:ascii="宋体" w:hAnsi="宋体" w:eastAsia="宋体" w:cs="宋体"/>
                      <w:sz w:val="20"/>
                      <w:szCs w:val="20"/>
                    </w:rPr>
                  </w:pPr>
                  <w:r>
                    <w:rPr>
                      <w:rFonts w:hint="eastAsia" w:ascii="宋体" w:hAnsi="宋体" w:eastAsia="宋体" w:cs="宋体"/>
                      <w:spacing w:val="9"/>
                      <w:sz w:val="20"/>
                      <w:szCs w:val="20"/>
                      <w:lang w:val="en-US" w:eastAsia="zh-CN"/>
                      <w14:textOutline w14:w="3793" w14:cap="sq" w14:cmpd="sng">
                        <w14:solidFill>
                          <w14:srgbClr w14:val="000000"/>
                        </w14:solidFill>
                        <w14:prstDash w14:val="solid"/>
                        <w14:bevel/>
                      </w14:textOutline>
                    </w:rPr>
                    <w:t>7</w:t>
                  </w:r>
                  <w:r>
                    <w:rPr>
                      <w:rFonts w:ascii="宋体" w:hAnsi="宋体" w:eastAsia="宋体" w:cs="宋体"/>
                      <w:spacing w:val="9"/>
                      <w:sz w:val="20"/>
                      <w:szCs w:val="20"/>
                      <w14:textOutline w14:w="3793" w14:cap="sq" w14:cmpd="sng">
                        <w14:solidFill>
                          <w14:srgbClr w14:val="000000"/>
                        </w14:solidFill>
                        <w14:prstDash w14:val="solid"/>
                        <w14:bevel/>
                      </w14:textOutline>
                    </w:rPr>
                    <w:t>、</w:t>
                  </w:r>
                  <w:r>
                    <w:rPr>
                      <w:rFonts w:ascii="宋体" w:hAnsi="宋体" w:eastAsia="宋体" w:cs="宋体"/>
                      <w:color w:val="FF0000"/>
                      <w:spacing w:val="9"/>
                      <w:sz w:val="20"/>
                      <w:szCs w:val="20"/>
                      <w14:textOutline w14:w="3793" w14:cap="sq" w14:cmpd="sng">
                        <w14:solidFill>
                          <w14:srgbClr w14:val="000000"/>
                        </w14:solidFill>
                        <w14:prstDash w14:val="solid"/>
                        <w14:bevel/>
                      </w14:textOutline>
                    </w:rPr>
                    <w:t>绿化工程量清单预算编制时，养护期</w:t>
                  </w:r>
                  <w:r>
                    <w:rPr>
                      <w:rFonts w:ascii="宋体" w:hAnsi="宋体" w:eastAsia="宋体" w:cs="宋体"/>
                      <w:color w:val="FF0000"/>
                      <w:spacing w:val="9"/>
                      <w:sz w:val="20"/>
                      <w:szCs w:val="20"/>
                    </w:rPr>
                    <w:t xml:space="preserve"> </w:t>
                  </w:r>
                  <w:r>
                    <w:rPr>
                      <w:rFonts w:ascii="宋体" w:hAnsi="宋体" w:eastAsia="宋体" w:cs="宋体"/>
                      <w:color w:val="FF0000"/>
                      <w:spacing w:val="9"/>
                      <w:sz w:val="20"/>
                      <w:szCs w:val="20"/>
                      <w14:textOutline w14:w="3793" w14:cap="sq" w14:cmpd="sng">
                        <w14:solidFill>
                          <w14:srgbClr w14:val="000000"/>
                        </w14:solidFill>
                        <w14:prstDash w14:val="solid"/>
                        <w14:bevel/>
                      </w14:textOutline>
                    </w:rPr>
                    <w:t>1</w:t>
                  </w:r>
                  <w:r>
                    <w:rPr>
                      <w:rFonts w:ascii="宋体" w:hAnsi="宋体" w:eastAsia="宋体" w:cs="宋体"/>
                      <w:color w:val="FF0000"/>
                      <w:spacing w:val="9"/>
                      <w:sz w:val="20"/>
                      <w:szCs w:val="20"/>
                    </w:rPr>
                    <w:t xml:space="preserve"> </w:t>
                  </w:r>
                  <w:r>
                    <w:rPr>
                      <w:rFonts w:ascii="宋体" w:hAnsi="宋体" w:eastAsia="宋体" w:cs="宋体"/>
                      <w:color w:val="FF0000"/>
                      <w:spacing w:val="9"/>
                      <w:sz w:val="20"/>
                      <w:szCs w:val="20"/>
                      <w14:textOutline w14:w="3793" w14:cap="sq" w14:cmpd="sng">
                        <w14:solidFill>
                          <w14:srgbClr w14:val="000000"/>
                        </w14:solidFill>
                        <w14:prstDash w14:val="solid"/>
                        <w14:bevel/>
                      </w14:textOutline>
                    </w:rPr>
                    <w:t>年，养护费用单独列支</w:t>
                  </w:r>
                  <w:r>
                    <w:rPr>
                      <w:rFonts w:ascii="宋体" w:hAnsi="宋体" w:eastAsia="宋体" w:cs="宋体"/>
                      <w:color w:val="FF0000"/>
                      <w:spacing w:val="8"/>
                      <w:sz w:val="20"/>
                      <w:szCs w:val="20"/>
                      <w14:textOutline w14:w="3793" w14:cap="sq" w14:cmpd="sng">
                        <w14:solidFill>
                          <w14:srgbClr w14:val="000000"/>
                        </w14:solidFill>
                        <w14:prstDash w14:val="solid"/>
                        <w14:bevel/>
                      </w14:textOutline>
                    </w:rPr>
                    <w:t>。</w:t>
                  </w:r>
                  <w:r>
                    <w:rPr>
                      <w:rFonts w:ascii="宋体" w:hAnsi="宋体" w:eastAsia="宋体" w:cs="宋体"/>
                      <w:color w:val="FF0000"/>
                      <w:sz w:val="20"/>
                      <w:szCs w:val="20"/>
                    </w:rPr>
                    <w:t xml:space="preserve"> </w:t>
                  </w:r>
                  <w:r>
                    <w:rPr>
                      <w:rFonts w:ascii="宋体" w:hAnsi="宋体" w:eastAsia="宋体" w:cs="宋体"/>
                      <w:sz w:val="20"/>
                      <w:szCs w:val="20"/>
                    </w:rPr>
                    <w:t xml:space="preserve">                     </w:t>
                  </w:r>
                </w:p>
                <w:p>
                  <w:pPr>
                    <w:spacing w:before="113" w:line="332" w:lineRule="auto"/>
                    <w:ind w:left="5" w:right="130" w:firstLine="5"/>
                    <w:rPr>
                      <w:rFonts w:ascii="宋体" w:hAnsi="宋体" w:eastAsia="宋体" w:cs="宋体"/>
                      <w:sz w:val="20"/>
                      <w:szCs w:val="20"/>
                    </w:rPr>
                  </w:pPr>
                  <w:r>
                    <w:rPr>
                      <w:rFonts w:hint="eastAsia" w:ascii="宋体" w:hAnsi="宋体" w:eastAsia="宋体" w:cs="宋体"/>
                      <w:spacing w:val="10"/>
                      <w:sz w:val="20"/>
                      <w:szCs w:val="20"/>
                      <w:lang w:val="en-US" w:eastAsia="zh-CN"/>
                      <w14:textOutline w14:w="3793" w14:cap="sq" w14:cmpd="sng">
                        <w14:solidFill>
                          <w14:srgbClr w14:val="000000"/>
                        </w14:solidFill>
                        <w14:prstDash w14:val="solid"/>
                        <w14:bevel/>
                      </w14:textOutline>
                    </w:rPr>
                    <w:t>8</w:t>
                  </w:r>
                  <w:r>
                    <w:rPr>
                      <w:rFonts w:ascii="宋体" w:hAnsi="宋体" w:eastAsia="宋体" w:cs="宋体"/>
                      <w:spacing w:val="10"/>
                      <w:sz w:val="20"/>
                      <w:szCs w:val="20"/>
                      <w14:textOutline w14:w="3793" w14:cap="sq" w14:cmpd="sng">
                        <w14:solidFill>
                          <w14:srgbClr w14:val="000000"/>
                        </w14:solidFill>
                        <w14:prstDash w14:val="solid"/>
                        <w14:bevel/>
                      </w14:textOutline>
                    </w:rPr>
                    <w:t>、本</w:t>
                  </w:r>
                  <w:r>
                    <w:rPr>
                      <w:rFonts w:ascii="宋体" w:hAnsi="宋体" w:eastAsia="宋体" w:cs="宋体"/>
                      <w:spacing w:val="6"/>
                      <w:sz w:val="20"/>
                      <w:szCs w:val="20"/>
                      <w14:textOutline w14:w="3793" w14:cap="sq" w14:cmpd="sng">
                        <w14:solidFill>
                          <w14:srgbClr w14:val="000000"/>
                        </w14:solidFill>
                        <w14:prstDash w14:val="solid"/>
                        <w14:bevel/>
                      </w14:textOutline>
                    </w:rPr>
                    <w:t>工</w:t>
                  </w:r>
                  <w:r>
                    <w:rPr>
                      <w:rFonts w:ascii="宋体" w:hAnsi="宋体" w:eastAsia="宋体" w:cs="宋体"/>
                      <w:spacing w:val="5"/>
                      <w:sz w:val="20"/>
                      <w:szCs w:val="20"/>
                      <w14:textOutline w14:w="3793" w14:cap="sq" w14:cmpd="sng">
                        <w14:solidFill>
                          <w14:srgbClr w14:val="000000"/>
                        </w14:solidFill>
                        <w14:prstDash w14:val="solid"/>
                        <w14:bevel/>
                      </w14:textOutline>
                    </w:rPr>
                    <w:t>程土方</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(包括建筑垃圾)</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等挖运，运距按</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公里计。</w:t>
                  </w:r>
                </w:p>
                <w:p>
                  <w:pPr>
                    <w:spacing w:before="6" w:line="314" w:lineRule="auto"/>
                    <w:ind w:left="4" w:right="125" w:firstLine="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注</w:t>
                  </w:r>
                  <w:r>
                    <w:rPr>
                      <w:rFonts w:ascii="宋体" w:hAnsi="宋体" w:eastAsia="宋体" w:cs="宋体"/>
                      <w:spacing w:val="10"/>
                      <w:sz w:val="20"/>
                      <w:szCs w:val="20"/>
                      <w14:textOutline w14:w="3795" w14:cap="sq" w14:cmpd="sng">
                        <w14:solidFill>
                          <w14:srgbClr w14:val="000000"/>
                        </w14:solidFill>
                        <w14:prstDash w14:val="solid"/>
                        <w14:bevel/>
                      </w14:textOutline>
                    </w:rPr>
                    <w:t>：概算工程费用视为已包括完成该项目清单所列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(或未列)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的全部工程内容，超过部分</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将由</w:t>
                  </w:r>
                  <w:r>
                    <w:rPr>
                      <w:rFonts w:ascii="宋体" w:hAnsi="宋体" w:eastAsia="宋体" w:cs="宋体"/>
                      <w:spacing w:val="13"/>
                      <w:sz w:val="20"/>
                      <w:szCs w:val="20"/>
                      <w14:textOutline w14:w="3795" w14:cap="sq" w14:cmpd="sng">
                        <w14:solidFill>
                          <w14:srgbClr w14:val="000000"/>
                        </w14:solidFill>
                        <w14:prstDash w14:val="solid"/>
                        <w14:bevel/>
                      </w14:textOutline>
                    </w:rPr>
                    <w:t>承</w:t>
                  </w:r>
                  <w:r>
                    <w:rPr>
                      <w:rFonts w:ascii="宋体" w:hAnsi="宋体" w:eastAsia="宋体" w:cs="宋体"/>
                      <w:spacing w:val="10"/>
                      <w:sz w:val="20"/>
                      <w:szCs w:val="20"/>
                      <w14:textOutline w14:w="3795" w14:cap="sq" w14:cmpd="sng">
                        <w14:solidFill>
                          <w14:srgbClr w14:val="000000"/>
                        </w14:solidFill>
                        <w14:prstDash w14:val="solid"/>
                        <w14:bevel/>
                      </w14:textOutline>
                    </w:rPr>
                    <w:t>包人自行承担。承包人必须按发改批准的初步设计基础上进行施工图设计，审定后</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的</w:t>
                  </w:r>
                  <w:r>
                    <w:rPr>
                      <w:rFonts w:ascii="宋体" w:hAnsi="宋体" w:eastAsia="宋体" w:cs="宋体"/>
                      <w:spacing w:val="10"/>
                      <w:sz w:val="20"/>
                      <w:szCs w:val="20"/>
                      <w14:textOutline w14:w="3795" w14:cap="sq" w14:cmpd="sng">
                        <w14:solidFill>
                          <w14:srgbClr w14:val="000000"/>
                        </w14:solidFill>
                        <w14:prstDash w14:val="solid"/>
                        <w14:bevel/>
                      </w14:textOutline>
                    </w:rPr>
                    <w:t>工程量清单预算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(未下浮)</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不得突破初步设计概算批复中的工程费用金额，承包人在设</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计</w:t>
                  </w:r>
                  <w:r>
                    <w:rPr>
                      <w:rFonts w:ascii="宋体" w:hAnsi="宋体" w:eastAsia="宋体" w:cs="宋体"/>
                      <w:spacing w:val="19"/>
                      <w:sz w:val="20"/>
                      <w:szCs w:val="20"/>
                      <w14:textOutline w14:w="3795" w14:cap="sq" w14:cmpd="sng">
                        <w14:solidFill>
                          <w14:srgbClr w14:val="000000"/>
                        </w14:solidFill>
                        <w14:prstDash w14:val="solid"/>
                        <w14:bevel/>
                      </w14:textOutline>
                    </w:rPr>
                    <w:t>阶</w:t>
                  </w:r>
                  <w:r>
                    <w:rPr>
                      <w:rFonts w:ascii="宋体" w:hAnsi="宋体" w:eastAsia="宋体" w:cs="宋体"/>
                      <w:spacing w:val="10"/>
                      <w:sz w:val="20"/>
                      <w:szCs w:val="20"/>
                      <w14:textOutline w14:w="3795" w14:cap="sq" w14:cmpd="sng">
                        <w14:solidFill>
                          <w14:srgbClr w14:val="000000"/>
                        </w14:solidFill>
                        <w14:prstDash w14:val="solid"/>
                        <w14:bevel/>
                      </w14:textOutline>
                    </w:rPr>
                    <w:t>段充分做好限额设计工作。最终工程结算不得超出签约合同价(除变更，指合同专用条</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款</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13</w:t>
                  </w:r>
                  <w:r>
                    <w:rPr>
                      <w:rFonts w:ascii="宋体" w:hAnsi="宋体" w:eastAsia="宋体" w:cs="宋体"/>
                      <w:spacing w:val="6"/>
                      <w:sz w:val="20"/>
                      <w:szCs w:val="20"/>
                      <w14:textOutline w14:w="3795" w14:cap="sq" w14:cmpd="sng">
                        <w14:solidFill>
                          <w14:srgbClr w14:val="000000"/>
                        </w14:solidFill>
                        <w14:prstDash w14:val="solid"/>
                        <w14:bevel/>
                      </w14:textOutline>
                    </w:rPr>
                    <w:t>.3.5)</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，如最终工程结算包括变更的</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(指合同专用条款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13.3.5)</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则不得超出概算批复</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中的工程费用，超出部分的费用由承包人自行承担。</w:t>
                  </w:r>
                </w:p>
              </w:tc>
            </w:tr>
          </w:tbl>
          <w:p>
            <w:pPr>
              <w:spacing w:before="115" w:line="311" w:lineRule="auto"/>
              <w:ind w:left="5" w:right="73" w:firstLine="5"/>
              <w:rPr>
                <w:rFonts w:ascii="宋体" w:hAnsi="宋体" w:eastAsia="宋体" w:cs="宋体"/>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90" w:hRule="atLeast"/>
        </w:trPr>
        <w:tc>
          <w:tcPr>
            <w:tcW w:w="924" w:type="dxa"/>
            <w:tcBorders>
              <w:left w:val="single" w:color="000000" w:sz="4" w:space="0"/>
            </w:tcBorders>
            <w:vAlign w:val="top"/>
          </w:tcPr>
          <w:p>
            <w:pPr>
              <w:rPr>
                <w:rFonts w:ascii="Arial"/>
                <w:sz w:val="21"/>
              </w:rPr>
            </w:pPr>
          </w:p>
        </w:tc>
        <w:tc>
          <w:tcPr>
            <w:tcW w:w="8438" w:type="dxa"/>
            <w:tcBorders>
              <w:right w:val="single" w:color="000000" w:sz="4" w:space="0"/>
            </w:tcBorders>
            <w:vAlign w:val="top"/>
          </w:tcPr>
          <w:p>
            <w:pPr>
              <w:spacing w:before="6" w:line="314" w:lineRule="auto"/>
              <w:ind w:right="125"/>
              <w:rPr>
                <w:rFonts w:ascii="宋体" w:hAnsi="宋体" w:eastAsia="宋体" w:cs="宋体"/>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805" w:hRule="atLeast"/>
        </w:trPr>
        <w:tc>
          <w:tcPr>
            <w:tcW w:w="924" w:type="dxa"/>
            <w:tcBorders>
              <w:left w:val="single" w:color="000000" w:sz="4" w:space="0"/>
            </w:tcBorders>
            <w:vAlign w:val="top"/>
          </w:tcPr>
          <w:p>
            <w:pPr>
              <w:spacing w:line="309" w:lineRule="auto"/>
              <w:rPr>
                <w:rFonts w:ascii="Arial"/>
                <w:sz w:val="21"/>
              </w:rPr>
            </w:pPr>
          </w:p>
          <w:p>
            <w:pPr>
              <w:spacing w:before="65" w:line="191" w:lineRule="auto"/>
              <w:ind w:left="2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10.</w:t>
            </w:r>
            <w:r>
              <w:rPr>
                <w:rFonts w:ascii="宋体" w:hAnsi="宋体" w:eastAsia="宋体" w:cs="宋体"/>
                <w:sz w:val="20"/>
                <w:szCs w:val="20"/>
                <w14:textOutline w14:w="3795" w14:cap="sq" w14:cmpd="sng">
                  <w14:solidFill>
                    <w14:srgbClr w14:val="000000"/>
                  </w14:solidFill>
                  <w14:prstDash w14:val="solid"/>
                  <w14:bevel/>
                </w14:textOutline>
              </w:rPr>
              <w:t>14</w:t>
            </w:r>
          </w:p>
        </w:tc>
        <w:tc>
          <w:tcPr>
            <w:tcW w:w="8438" w:type="dxa"/>
            <w:tcBorders>
              <w:right w:val="single" w:color="000000" w:sz="4" w:space="0"/>
            </w:tcBorders>
            <w:vAlign w:val="top"/>
          </w:tcPr>
          <w:p>
            <w:pPr>
              <w:spacing w:before="144" w:line="398" w:lineRule="exact"/>
              <w:ind w:left="8"/>
              <w:rPr>
                <w:rFonts w:ascii="宋体" w:hAnsi="宋体" w:eastAsia="宋体" w:cs="宋体"/>
                <w:sz w:val="20"/>
                <w:szCs w:val="20"/>
              </w:rPr>
            </w:pPr>
            <w:r>
              <w:rPr>
                <w:rFonts w:ascii="宋体" w:hAnsi="宋体" w:eastAsia="宋体" w:cs="宋体"/>
                <w:spacing w:val="20"/>
                <w:position w:val="14"/>
                <w:sz w:val="20"/>
                <w:szCs w:val="20"/>
                <w14:textOutline w14:w="3795" w14:cap="sq" w14:cmpd="sng">
                  <w14:solidFill>
                    <w14:srgbClr w14:val="000000"/>
                  </w14:solidFill>
                  <w14:prstDash w14:val="solid"/>
                  <w14:bevel/>
                </w14:textOutline>
              </w:rPr>
              <w:t>投</w:t>
            </w:r>
            <w:r>
              <w:rPr>
                <w:rFonts w:ascii="宋体" w:hAnsi="宋体" w:eastAsia="宋体" w:cs="宋体"/>
                <w:spacing w:val="19"/>
                <w:position w:val="14"/>
                <w:sz w:val="20"/>
                <w:szCs w:val="20"/>
                <w14:textOutline w14:w="3795" w14:cap="sq" w14:cmpd="sng">
                  <w14:solidFill>
                    <w14:srgbClr w14:val="000000"/>
                  </w14:solidFill>
                  <w14:prstDash w14:val="solid"/>
                  <w14:bevel/>
                </w14:textOutline>
              </w:rPr>
              <w:t>标</w:t>
            </w:r>
            <w:r>
              <w:rPr>
                <w:rFonts w:ascii="宋体" w:hAnsi="宋体" w:eastAsia="宋体" w:cs="宋体"/>
                <w:spacing w:val="10"/>
                <w:position w:val="14"/>
                <w:sz w:val="20"/>
                <w:szCs w:val="20"/>
                <w14:textOutline w14:w="3795" w14:cap="sq" w14:cmpd="sng">
                  <w14:solidFill>
                    <w14:srgbClr w14:val="000000"/>
                  </w14:solidFill>
                  <w14:prstDash w14:val="solid"/>
                  <w14:bevel/>
                </w14:textOutline>
              </w:rPr>
              <w:t>总报价保留到个位整数，小数点后四舍五入。如报价出现小数，评标时按四舍五入计</w:t>
            </w:r>
          </w:p>
          <w:p>
            <w:pPr>
              <w:spacing w:line="227" w:lineRule="auto"/>
              <w:ind w:left="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算</w:t>
            </w:r>
            <w:r>
              <w:rPr>
                <w:rFonts w:ascii="宋体" w:hAnsi="宋体" w:eastAsia="宋体" w:cs="宋体"/>
                <w:sz w:val="20"/>
                <w:szCs w:val="20"/>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2262" w:hRule="atLeast"/>
        </w:trPr>
        <w:tc>
          <w:tcPr>
            <w:tcW w:w="924" w:type="dxa"/>
            <w:tcBorders>
              <w:left w:val="single" w:color="000000" w:sz="4" w:space="0"/>
            </w:tcBorders>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191" w:lineRule="auto"/>
              <w:ind w:left="2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10.</w:t>
            </w:r>
            <w:r>
              <w:rPr>
                <w:rFonts w:ascii="宋体" w:hAnsi="宋体" w:eastAsia="宋体" w:cs="宋体"/>
                <w:sz w:val="20"/>
                <w:szCs w:val="20"/>
                <w14:textOutline w14:w="3795" w14:cap="sq" w14:cmpd="sng">
                  <w14:solidFill>
                    <w14:srgbClr w14:val="000000"/>
                  </w14:solidFill>
                  <w14:prstDash w14:val="solid"/>
                  <w14:bevel/>
                </w14:textOutline>
              </w:rPr>
              <w:t>15</w:t>
            </w:r>
          </w:p>
        </w:tc>
        <w:tc>
          <w:tcPr>
            <w:tcW w:w="8438" w:type="dxa"/>
            <w:tcBorders>
              <w:right w:val="single" w:color="000000" w:sz="4" w:space="0"/>
            </w:tcBorders>
            <w:vAlign w:val="top"/>
          </w:tcPr>
          <w:p>
            <w:pPr>
              <w:spacing w:before="142" w:line="228" w:lineRule="auto"/>
              <w:ind w:left="18"/>
              <w:rPr>
                <w:rFonts w:ascii="宋体" w:hAnsi="宋体" w:eastAsia="宋体" w:cs="宋体"/>
                <w:sz w:val="20"/>
                <w:szCs w:val="20"/>
              </w:rPr>
            </w:pPr>
            <w:r>
              <w:rPr>
                <w:rFonts w:ascii="宋体" w:hAnsi="宋体" w:eastAsia="宋体" w:cs="宋体"/>
                <w:spacing w:val="11"/>
                <w:sz w:val="20"/>
                <w:szCs w:val="20"/>
              </w:rPr>
              <w:t>除</w:t>
            </w:r>
            <w:r>
              <w:rPr>
                <w:rFonts w:ascii="宋体" w:hAnsi="宋体" w:eastAsia="宋体" w:cs="宋体"/>
                <w:spacing w:val="9"/>
                <w:sz w:val="20"/>
                <w:szCs w:val="20"/>
              </w:rPr>
              <w:t>项目负责人、设计负责人、施工负责人外，本项目管理人员配备最低标准：</w:t>
            </w:r>
          </w:p>
          <w:p>
            <w:pPr>
              <w:spacing w:before="153" w:line="369" w:lineRule="auto"/>
              <w:ind w:left="7" w:right="265" w:firstLine="1"/>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设计</w:t>
            </w:r>
            <w:r>
              <w:rPr>
                <w:rFonts w:ascii="宋体" w:hAnsi="宋体" w:eastAsia="宋体" w:cs="宋体"/>
                <w:spacing w:val="10"/>
                <w:sz w:val="20"/>
                <w:szCs w:val="20"/>
                <w14:textOutline w14:w="3795" w14:cap="sq" w14:cmpd="sng">
                  <w14:solidFill>
                    <w14:srgbClr w14:val="000000"/>
                  </w14:solidFill>
                  <w14:prstDash w14:val="solid"/>
                  <w14:bevel/>
                </w14:textOutline>
              </w:rPr>
              <w:t>人</w:t>
            </w:r>
            <w:r>
              <w:rPr>
                <w:rFonts w:ascii="宋体" w:hAnsi="宋体" w:eastAsia="宋体" w:cs="宋体"/>
                <w:spacing w:val="9"/>
                <w:sz w:val="20"/>
                <w:szCs w:val="20"/>
                <w14:textOutline w14:w="3795" w14:cap="sq" w14:cmpd="sng">
                  <w14:solidFill>
                    <w14:srgbClr w14:val="000000"/>
                  </w14:solidFill>
                  <w14:prstDash w14:val="solid"/>
                  <w14:bevel/>
                </w14:textOutline>
              </w:rPr>
              <w:t>员：</w:t>
            </w:r>
            <w:r>
              <w:rPr>
                <w:rFonts w:ascii="宋体" w:hAnsi="宋体" w:eastAsia="宋体" w:cs="宋体"/>
                <w:spacing w:val="9"/>
                <w:sz w:val="20"/>
                <w:szCs w:val="20"/>
              </w:rPr>
              <w:t>设计各专业负责人 (具备一级设计类注册资格或相应专业</w:t>
            </w:r>
            <w:r>
              <w:rPr>
                <w:rFonts w:hint="eastAsia" w:ascii="宋体" w:hAnsi="宋体" w:eastAsia="宋体" w:cs="宋体"/>
                <w:spacing w:val="9"/>
                <w:sz w:val="20"/>
                <w:szCs w:val="20"/>
                <w:lang w:val="en-US" w:eastAsia="zh-CN"/>
              </w:rPr>
              <w:t>中</w:t>
            </w:r>
            <w:r>
              <w:rPr>
                <w:rFonts w:ascii="宋体" w:hAnsi="宋体" w:eastAsia="宋体" w:cs="宋体"/>
                <w:spacing w:val="9"/>
                <w:sz w:val="20"/>
                <w:szCs w:val="20"/>
              </w:rPr>
              <w:t>级工程师及以上技</w:t>
            </w:r>
            <w:r>
              <w:rPr>
                <w:rFonts w:ascii="宋体" w:hAnsi="宋体" w:eastAsia="宋体" w:cs="宋体"/>
                <w:sz w:val="20"/>
                <w:szCs w:val="20"/>
              </w:rPr>
              <w:t xml:space="preserve"> </w:t>
            </w:r>
            <w:r>
              <w:rPr>
                <w:rFonts w:ascii="宋体" w:hAnsi="宋体" w:eastAsia="宋体" w:cs="宋体"/>
                <w:spacing w:val="4"/>
                <w:sz w:val="20"/>
                <w:szCs w:val="20"/>
              </w:rPr>
              <w:t>术职称) 包括建筑、</w:t>
            </w:r>
            <w:r>
              <w:rPr>
                <w:rFonts w:hint="eastAsia" w:ascii="宋体" w:hAnsi="宋体" w:eastAsia="宋体" w:cs="宋体"/>
                <w:spacing w:val="4"/>
                <w:sz w:val="20"/>
                <w:szCs w:val="20"/>
                <w:highlight w:val="none"/>
                <w:lang w:val="en-US" w:eastAsia="zh-CN"/>
                <w14:textFill>
                  <w14:gradFill>
                    <w14:gsLst>
                      <w14:gs w14:pos="0">
                        <w14:srgbClr w14:val="012D86"/>
                      </w14:gs>
                      <w14:gs w14:pos="100000">
                        <w14:srgbClr w14:val="0E2557"/>
                      </w14:gs>
                    </w14:gsLst>
                    <w14:lin w14:scaled="0"/>
                  </w14:gradFill>
                </w14:textFill>
              </w:rPr>
              <w:t>园林</w:t>
            </w:r>
            <w:r>
              <w:rPr>
                <w:rFonts w:ascii="宋体" w:hAnsi="宋体" w:eastAsia="宋体" w:cs="宋体"/>
                <w:spacing w:val="4"/>
                <w:sz w:val="20"/>
                <w:szCs w:val="20"/>
                <w:highlight w:val="none"/>
                <w14:textFill>
                  <w14:gradFill>
                    <w14:gsLst>
                      <w14:gs w14:pos="0">
                        <w14:srgbClr w14:val="012D86"/>
                      </w14:gs>
                      <w14:gs w14:pos="100000">
                        <w14:srgbClr w14:val="0E2557"/>
                      </w14:gs>
                    </w14:gsLst>
                    <w14:lin w14:scaled="0"/>
                  </w14:gradFill>
                </w14:textFill>
              </w:rPr>
              <w:t>、</w:t>
            </w:r>
            <w:r>
              <w:rPr>
                <w:rFonts w:ascii="宋体" w:hAnsi="宋体" w:eastAsia="宋体" w:cs="宋体"/>
                <w:spacing w:val="4"/>
                <w:sz w:val="20"/>
                <w:szCs w:val="20"/>
              </w:rPr>
              <w:t>结</w:t>
            </w:r>
            <w:r>
              <w:rPr>
                <w:rFonts w:ascii="宋体" w:hAnsi="宋体" w:eastAsia="宋体" w:cs="宋体"/>
                <w:spacing w:val="2"/>
                <w:sz w:val="20"/>
                <w:szCs w:val="20"/>
              </w:rPr>
              <w:t xml:space="preserve">构、给排水、 电气、暖通各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人。</w:t>
            </w:r>
          </w:p>
          <w:p>
            <w:pPr>
              <w:spacing w:line="400" w:lineRule="exact"/>
              <w:ind w:left="5"/>
              <w:rPr>
                <w:rFonts w:ascii="宋体" w:hAnsi="宋体" w:eastAsia="宋体" w:cs="宋体"/>
                <w:sz w:val="20"/>
                <w:szCs w:val="20"/>
              </w:rPr>
            </w:pPr>
            <w:r>
              <w:rPr>
                <w:rFonts w:ascii="宋体" w:hAnsi="宋体" w:eastAsia="宋体" w:cs="宋体"/>
                <w:spacing w:val="7"/>
                <w:position w:val="14"/>
                <w:sz w:val="20"/>
                <w:szCs w:val="20"/>
                <w14:textOutline w14:w="3795" w14:cap="sq" w14:cmpd="sng">
                  <w14:solidFill>
                    <w14:srgbClr w14:val="000000"/>
                  </w14:solidFill>
                  <w14:prstDash w14:val="solid"/>
                  <w14:bevel/>
                </w14:textOutline>
              </w:rPr>
              <w:t>施工人员：</w:t>
            </w:r>
            <w:r>
              <w:rPr>
                <w:rFonts w:ascii="宋体" w:hAnsi="宋体" w:eastAsia="宋体" w:cs="宋体"/>
                <w:spacing w:val="7"/>
                <w:position w:val="14"/>
                <w:sz w:val="20"/>
                <w:szCs w:val="20"/>
              </w:rPr>
              <w:t xml:space="preserve">施工技术负责人 </w:t>
            </w:r>
            <w:r>
              <w:rPr>
                <w:rFonts w:ascii="Times New Roman" w:hAnsi="Times New Roman" w:eastAsia="Times New Roman" w:cs="Times New Roman"/>
                <w:spacing w:val="7"/>
                <w:position w:val="14"/>
                <w:sz w:val="20"/>
                <w:szCs w:val="20"/>
              </w:rPr>
              <w:t xml:space="preserve">1 </w:t>
            </w:r>
            <w:r>
              <w:rPr>
                <w:rFonts w:ascii="宋体" w:hAnsi="宋体" w:eastAsia="宋体" w:cs="宋体"/>
                <w:spacing w:val="7"/>
                <w:position w:val="14"/>
                <w:sz w:val="20"/>
                <w:szCs w:val="20"/>
              </w:rPr>
              <w:t>人、安全员</w:t>
            </w:r>
            <w:r>
              <w:rPr>
                <w:rFonts w:ascii="Times New Roman" w:hAnsi="Times New Roman" w:eastAsia="Times New Roman" w:cs="Times New Roman"/>
                <w:spacing w:val="7"/>
                <w:position w:val="14"/>
                <w:sz w:val="20"/>
                <w:szCs w:val="20"/>
              </w:rPr>
              <w:t xml:space="preserve">4 </w:t>
            </w:r>
            <w:r>
              <w:rPr>
                <w:rFonts w:ascii="宋体" w:hAnsi="宋体" w:eastAsia="宋体" w:cs="宋体"/>
                <w:spacing w:val="7"/>
                <w:position w:val="14"/>
                <w:sz w:val="20"/>
                <w:szCs w:val="20"/>
              </w:rPr>
              <w:t>人、施工员</w:t>
            </w:r>
            <w:r>
              <w:rPr>
                <w:rFonts w:ascii="Times New Roman" w:hAnsi="Times New Roman" w:eastAsia="Times New Roman" w:cs="Times New Roman"/>
                <w:spacing w:val="7"/>
                <w:position w:val="14"/>
                <w:sz w:val="20"/>
                <w:szCs w:val="20"/>
              </w:rPr>
              <w:t xml:space="preserve">4 </w:t>
            </w:r>
            <w:r>
              <w:rPr>
                <w:rFonts w:ascii="宋体" w:hAnsi="宋体" w:eastAsia="宋体" w:cs="宋体"/>
                <w:spacing w:val="7"/>
                <w:position w:val="14"/>
                <w:sz w:val="20"/>
                <w:szCs w:val="20"/>
              </w:rPr>
              <w:t xml:space="preserve">人、质量员 </w:t>
            </w:r>
            <w:r>
              <w:rPr>
                <w:rFonts w:ascii="Times New Roman" w:hAnsi="Times New Roman" w:eastAsia="Times New Roman" w:cs="Times New Roman"/>
                <w:spacing w:val="7"/>
                <w:position w:val="14"/>
                <w:sz w:val="20"/>
                <w:szCs w:val="20"/>
              </w:rPr>
              <w:t xml:space="preserve">3 </w:t>
            </w:r>
            <w:r>
              <w:rPr>
                <w:rFonts w:ascii="宋体" w:hAnsi="宋体" w:eastAsia="宋体" w:cs="宋体"/>
                <w:spacing w:val="7"/>
                <w:position w:val="14"/>
                <w:sz w:val="20"/>
                <w:szCs w:val="20"/>
              </w:rPr>
              <w:t xml:space="preserve">人、材料员 </w:t>
            </w:r>
            <w:r>
              <w:rPr>
                <w:rFonts w:ascii="Times New Roman" w:hAnsi="Times New Roman" w:eastAsia="Times New Roman" w:cs="Times New Roman"/>
                <w:spacing w:val="7"/>
                <w:position w:val="14"/>
                <w:sz w:val="20"/>
                <w:szCs w:val="20"/>
              </w:rPr>
              <w:t xml:space="preserve">1 </w:t>
            </w:r>
            <w:r>
              <w:rPr>
                <w:rFonts w:ascii="宋体" w:hAnsi="宋体" w:eastAsia="宋体" w:cs="宋体"/>
                <w:spacing w:val="7"/>
                <w:position w:val="14"/>
                <w:sz w:val="20"/>
                <w:szCs w:val="20"/>
              </w:rPr>
              <w:t>人</w:t>
            </w:r>
            <w:r>
              <w:rPr>
                <w:rFonts w:ascii="宋体" w:hAnsi="宋体" w:eastAsia="宋体" w:cs="宋体"/>
                <w:spacing w:val="3"/>
                <w:position w:val="14"/>
                <w:sz w:val="20"/>
                <w:szCs w:val="20"/>
              </w:rPr>
              <w:t>、</w:t>
            </w:r>
          </w:p>
          <w:p>
            <w:pPr>
              <w:spacing w:line="228" w:lineRule="auto"/>
              <w:ind w:left="15"/>
              <w:rPr>
                <w:rFonts w:ascii="宋体" w:hAnsi="宋体" w:eastAsia="宋体" w:cs="宋体"/>
                <w:sz w:val="20"/>
                <w:szCs w:val="20"/>
              </w:rPr>
            </w:pPr>
            <w:r>
              <w:rPr>
                <w:rFonts w:ascii="宋体" w:hAnsi="宋体" w:eastAsia="宋体" w:cs="宋体"/>
                <w:spacing w:val="6"/>
                <w:sz w:val="20"/>
                <w:szCs w:val="20"/>
              </w:rPr>
              <w:t>资</w:t>
            </w:r>
            <w:r>
              <w:rPr>
                <w:rFonts w:ascii="宋体" w:hAnsi="宋体" w:eastAsia="宋体" w:cs="宋体"/>
                <w:spacing w:val="5"/>
                <w:sz w:val="20"/>
                <w:szCs w:val="20"/>
              </w:rPr>
              <w:t xml:space="preserve">料员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 xml:space="preserve">人、造价员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人，以上人员上岗证专业符合专业工程类别。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2262" w:hRule="atLeast"/>
        </w:trPr>
        <w:tc>
          <w:tcPr>
            <w:tcW w:w="924" w:type="dxa"/>
            <w:tcBorders>
              <w:left w:val="single" w:color="000000" w:sz="4" w:space="0"/>
            </w:tcBorders>
            <w:vAlign w:val="top"/>
          </w:tcPr>
          <w:p>
            <w:pPr>
              <w:spacing w:before="65" w:line="191" w:lineRule="auto"/>
              <w:ind w:left="28"/>
              <w:rPr>
                <w:rFonts w:hint="default" w:ascii="宋体" w:hAnsi="宋体" w:eastAsia="宋体" w:cs="宋体"/>
                <w:spacing w:val="1"/>
                <w:sz w:val="20"/>
                <w:szCs w:val="20"/>
                <w:lang w:val="en-US" w:eastAsia="zh-CN"/>
                <w14:textOutline w14:w="3795" w14:cap="sq" w14:cmpd="sng">
                  <w14:solidFill>
                    <w14:srgbClr w14:val="000000"/>
                  </w14:solidFill>
                  <w14:prstDash w14:val="solid"/>
                  <w14:bevel/>
                </w14:textOutline>
              </w:rPr>
            </w:pPr>
            <w:r>
              <w:rPr>
                <w:rFonts w:hint="eastAsia" w:ascii="宋体" w:hAnsi="宋体" w:eastAsia="宋体" w:cs="宋体"/>
                <w:spacing w:val="1"/>
                <w:sz w:val="20"/>
                <w:szCs w:val="20"/>
                <w:lang w:val="en-US" w:eastAsia="zh-CN"/>
                <w14:textOutline w14:w="3795" w14:cap="sq" w14:cmpd="sng">
                  <w14:solidFill>
                    <w14:srgbClr w14:val="000000"/>
                  </w14:solidFill>
                  <w14:prstDash w14:val="solid"/>
                  <w14:bevel/>
                </w14:textOutline>
              </w:rPr>
              <w:t>10.16</w:t>
            </w:r>
          </w:p>
        </w:tc>
        <w:tc>
          <w:tcPr>
            <w:tcW w:w="8438" w:type="dxa"/>
            <w:tcBorders>
              <w:right w:val="single" w:color="000000" w:sz="4" w:space="0"/>
            </w:tcBorders>
            <w:vAlign w:val="top"/>
          </w:tcPr>
          <w:p>
            <w:pPr>
              <w:spacing w:line="228" w:lineRule="auto"/>
              <w:ind w:left="15"/>
              <w:rPr>
                <w:rFonts w:ascii="宋体" w:hAnsi="宋体" w:eastAsia="宋体" w:cs="宋体"/>
                <w:spacing w:val="6"/>
                <w:sz w:val="20"/>
                <w:szCs w:val="20"/>
              </w:rPr>
            </w:pPr>
            <w:r>
              <w:rPr>
                <w:rFonts w:hint="eastAsia" w:ascii="宋体" w:hAnsi="宋体" w:eastAsia="宋体" w:cs="宋体"/>
                <w:spacing w:val="10"/>
                <w:sz w:val="20"/>
                <w:szCs w:val="20"/>
                <w:lang w:val="en-US" w:eastAsia="zh-CN"/>
              </w:rPr>
              <w:t>1.</w:t>
            </w:r>
            <w:r>
              <w:rPr>
                <w:rFonts w:ascii="宋体" w:hAnsi="宋体" w:eastAsia="宋体" w:cs="宋体"/>
                <w:spacing w:val="10"/>
                <w:sz w:val="20"/>
                <w:szCs w:val="20"/>
              </w:rPr>
              <w:t>本</w:t>
            </w:r>
            <w:r>
              <w:rPr>
                <w:rFonts w:ascii="宋体" w:hAnsi="宋体" w:eastAsia="宋体" w:cs="宋体"/>
                <w:spacing w:val="9"/>
                <w:sz w:val="20"/>
                <w:szCs w:val="20"/>
              </w:rPr>
              <w:t>项</w:t>
            </w:r>
            <w:r>
              <w:rPr>
                <w:rFonts w:ascii="宋体" w:hAnsi="宋体" w:eastAsia="宋体" w:cs="宋体"/>
                <w:spacing w:val="5"/>
                <w:sz w:val="20"/>
                <w:szCs w:val="20"/>
              </w:rPr>
              <w:t>目概算总投资</w:t>
            </w:r>
            <w:r>
              <w:rPr>
                <w:rFonts w:hint="eastAsia" w:ascii="宋体" w:hAnsi="宋体" w:eastAsia="宋体" w:cs="宋体"/>
                <w:spacing w:val="5"/>
                <w:sz w:val="20"/>
                <w:szCs w:val="20"/>
                <w:lang w:val="en-US" w:eastAsia="zh-CN"/>
              </w:rPr>
              <w:t xml:space="preserve"> 3203.04</w:t>
            </w:r>
            <w:r>
              <w:rPr>
                <w:rFonts w:ascii="宋体" w:hAnsi="宋体" w:eastAsia="宋体" w:cs="宋体"/>
                <w:spacing w:val="5"/>
                <w:sz w:val="20"/>
                <w:szCs w:val="20"/>
              </w:rPr>
              <w:t>万元 ，其中招标概算工程费用为</w:t>
            </w:r>
            <w:r>
              <w:rPr>
                <w:rFonts w:hint="eastAsia" w:ascii="宋体" w:hAnsi="宋体" w:eastAsia="宋体" w:cs="宋体"/>
                <w:spacing w:val="5"/>
                <w:sz w:val="20"/>
                <w:szCs w:val="20"/>
                <w:lang w:val="en-US" w:eastAsia="zh-CN"/>
              </w:rPr>
              <w:t xml:space="preserve"> 2620.05</w:t>
            </w:r>
            <w:r>
              <w:rPr>
                <w:rFonts w:ascii="宋体" w:hAnsi="宋体" w:eastAsia="宋体" w:cs="宋体"/>
                <w:spacing w:val="5"/>
                <w:sz w:val="20"/>
                <w:szCs w:val="20"/>
              </w:rPr>
              <w:t>万元 (建安费为</w:t>
            </w:r>
            <w:r>
              <w:rPr>
                <w:rFonts w:ascii="宋体" w:hAnsi="宋体" w:eastAsia="宋体" w:cs="宋体"/>
                <w:sz w:val="20"/>
                <w:szCs w:val="20"/>
              </w:rPr>
              <w:t xml:space="preserve"> </w:t>
            </w:r>
            <w:r>
              <w:rPr>
                <w:rFonts w:ascii="宋体" w:hAnsi="宋体" w:eastAsia="宋体" w:cs="宋体"/>
                <w:sz w:val="20"/>
                <w:szCs w:val="20"/>
                <w:highlight w:val="none"/>
              </w:rPr>
              <w:t xml:space="preserve"> </w:t>
            </w:r>
            <w:r>
              <w:rPr>
                <w:rFonts w:hint="eastAsia" w:ascii="宋体" w:hAnsi="宋体" w:eastAsia="宋体" w:cs="宋体"/>
                <w:color w:val="0000FF"/>
                <w:sz w:val="20"/>
                <w:szCs w:val="20"/>
                <w:highlight w:val="none"/>
                <w:lang w:val="en-US" w:eastAsia="zh-CN"/>
              </w:rPr>
              <w:t>2338.01</w:t>
            </w:r>
            <w:r>
              <w:rPr>
                <w:rFonts w:hint="eastAsia" w:ascii="Times New Roman" w:hAnsi="Times New Roman" w:eastAsia="宋体" w:cs="Times New Roman"/>
                <w:spacing w:val="12"/>
                <w:sz w:val="20"/>
                <w:szCs w:val="20"/>
                <w:highlight w:val="none"/>
                <w:lang w:val="en-US" w:eastAsia="zh-CN"/>
              </w:rPr>
              <w:t xml:space="preserve"> </w:t>
            </w:r>
            <w:r>
              <w:rPr>
                <w:rFonts w:ascii="宋体" w:hAnsi="宋体" w:eastAsia="宋体" w:cs="宋体"/>
                <w:spacing w:val="6"/>
                <w:sz w:val="20"/>
                <w:szCs w:val="20"/>
              </w:rPr>
              <w:t>万元</w:t>
            </w:r>
            <w:r>
              <w:rPr>
                <w:rFonts w:hint="eastAsia" w:ascii="宋体" w:hAnsi="宋体" w:eastAsia="宋体" w:cs="宋体"/>
                <w:spacing w:val="6"/>
                <w:sz w:val="20"/>
                <w:szCs w:val="20"/>
                <w:lang w:val="en-US" w:eastAsia="zh-CN"/>
              </w:rPr>
              <w:t>,</w:t>
            </w:r>
            <w:r>
              <w:rPr>
                <w:rFonts w:hint="eastAsia" w:ascii="宋体" w:hAnsi="宋体" w:eastAsia="宋体" w:cs="宋体"/>
                <w:spacing w:val="6"/>
                <w:sz w:val="20"/>
                <w:szCs w:val="20"/>
                <w:highlight w:val="red"/>
                <w:lang w:val="en-US" w:eastAsia="zh-CN"/>
              </w:rPr>
              <w:t>总承包管理费50万元</w:t>
            </w:r>
            <w:r>
              <w:rPr>
                <w:rFonts w:ascii="宋体" w:hAnsi="宋体" w:eastAsia="宋体" w:cs="宋体"/>
                <w:spacing w:val="6"/>
                <w:sz w:val="20"/>
                <w:szCs w:val="20"/>
              </w:rPr>
              <w:t>，设备费为</w:t>
            </w:r>
            <w:r>
              <w:rPr>
                <w:rFonts w:hint="eastAsia" w:ascii="宋体" w:hAnsi="宋体" w:eastAsia="宋体" w:cs="宋体"/>
                <w:spacing w:val="6"/>
                <w:sz w:val="20"/>
                <w:szCs w:val="20"/>
                <w:lang w:val="en-US" w:eastAsia="zh-CN"/>
              </w:rPr>
              <w:t>232.04</w:t>
            </w:r>
            <w:r>
              <w:rPr>
                <w:rFonts w:ascii="宋体" w:hAnsi="宋体" w:eastAsia="宋体" w:cs="宋体"/>
                <w:spacing w:val="6"/>
                <w:sz w:val="20"/>
                <w:szCs w:val="20"/>
              </w:rPr>
              <w:t>万元)。本次</w:t>
            </w:r>
            <w:r>
              <w:rPr>
                <w:rFonts w:ascii="Times New Roman" w:hAnsi="Times New Roman" w:eastAsia="Times New Roman" w:cs="Times New Roman"/>
                <w:sz w:val="20"/>
                <w:szCs w:val="20"/>
              </w:rPr>
              <w:t>EPC</w:t>
            </w:r>
            <w:r>
              <w:rPr>
                <w:rFonts w:hint="eastAsia" w:ascii="Times New Roman" w:hAnsi="Times New Roman" w:eastAsia="宋体" w:cs="Times New Roman"/>
                <w:sz w:val="20"/>
                <w:szCs w:val="20"/>
                <w:lang w:val="en-US" w:eastAsia="zh-CN"/>
              </w:rPr>
              <w:t>O</w:t>
            </w:r>
            <w:r>
              <w:rPr>
                <w:rFonts w:ascii="宋体" w:hAnsi="宋体" w:eastAsia="宋体" w:cs="宋体"/>
                <w:spacing w:val="6"/>
                <w:sz w:val="20"/>
                <w:szCs w:val="20"/>
              </w:rPr>
              <w:t>总承包招标</w:t>
            </w:r>
            <w:r>
              <w:rPr>
                <w:rFonts w:ascii="宋体" w:hAnsi="宋体" w:eastAsia="宋体" w:cs="宋体"/>
                <w:spacing w:val="6"/>
                <w:sz w:val="20"/>
                <w:szCs w:val="20"/>
                <w14:textOutline w14:w="3795" w14:cap="sq" w14:cmpd="sng">
                  <w14:solidFill>
                    <w14:srgbClr w14:val="000000"/>
                  </w14:solidFill>
                  <w14:prstDash w14:val="solid"/>
                  <w14:bevel/>
                </w14:textOutline>
              </w:rPr>
              <w:t>设计费为</w:t>
            </w:r>
            <w:r>
              <w:rPr>
                <w:rFonts w:hint="eastAsia" w:ascii="宋体" w:hAnsi="宋体" w:eastAsia="宋体" w:cs="宋体"/>
                <w:color w:val="FF0000"/>
                <w:spacing w:val="7"/>
                <w:sz w:val="20"/>
                <w:szCs w:val="20"/>
                <w:highlight w:val="none"/>
                <w:lang w:val="en-US" w:eastAsia="zh-CN"/>
              </w:rPr>
              <w:t xml:space="preserve">83.91 ×1.1（专业调整系数）×1.15（复杂调整系数）×1.3（附加调整系数）×60% </w:t>
            </w:r>
            <w:r>
              <w:rPr>
                <w:rFonts w:ascii="宋体" w:hAnsi="宋体" w:eastAsia="宋体" w:cs="宋体"/>
                <w:color w:val="FF0000"/>
                <w:spacing w:val="6"/>
                <w:sz w:val="20"/>
                <w:szCs w:val="20"/>
                <w:highlight w:val="none"/>
              </w:rPr>
              <w:t>(施工图占总设计比例的</w:t>
            </w:r>
            <w:r>
              <w:rPr>
                <w:rFonts w:hint="eastAsia" w:ascii="宋体" w:hAnsi="宋体" w:eastAsia="宋体" w:cs="宋体"/>
                <w:color w:val="FF0000"/>
                <w:spacing w:val="6"/>
                <w:sz w:val="20"/>
                <w:szCs w:val="20"/>
                <w:highlight w:val="none"/>
                <w:lang w:val="en-US" w:eastAsia="zh-CN"/>
              </w:rPr>
              <w:t xml:space="preserve"> 60 </w:t>
            </w:r>
            <w:r>
              <w:rPr>
                <w:rFonts w:ascii="宋体" w:hAnsi="宋体" w:eastAsia="宋体" w:cs="宋体"/>
                <w:color w:val="FF0000"/>
                <w:spacing w:val="6"/>
                <w:sz w:val="20"/>
                <w:szCs w:val="20"/>
                <w:highlight w:val="none"/>
              </w:rPr>
              <w:t>%)</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×6</w:t>
            </w:r>
            <w:r>
              <w:rPr>
                <w:rFonts w:hint="eastAsia" w:ascii="宋体" w:hAnsi="宋体" w:eastAsia="宋体" w:cs="宋体"/>
                <w:color w:val="FF0000"/>
                <w:spacing w:val="6"/>
                <w:sz w:val="20"/>
                <w:szCs w:val="20"/>
                <w:highlight w:val="none"/>
                <w:lang w:val="en-US" w:eastAsia="zh-CN"/>
                <w14:textFill>
                  <w14:gradFill>
                    <w14:gsLst>
                      <w14:gs w14:pos="0">
                        <w14:srgbClr w14:val="14CD68"/>
                      </w14:gs>
                      <w14:gs w14:pos="100000">
                        <w14:srgbClr w14:val="035C7D"/>
                      </w14:gs>
                    </w14:gsLst>
                    <w14:lin w14:scaled="0"/>
                  </w14:gradFill>
                </w14:textFill>
              </w:rPr>
              <w:t>0</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%（下浮率40%）</w:t>
            </w:r>
            <w:r>
              <w:rPr>
                <w:rFonts w:ascii="宋体" w:hAnsi="宋体" w:eastAsia="宋体" w:cs="宋体"/>
                <w:color w:val="FF0000"/>
                <w:spacing w:val="6"/>
                <w:sz w:val="20"/>
                <w:szCs w:val="20"/>
                <w:highlight w:val="none"/>
                <w14:textFill>
                  <w14:gradFill>
                    <w14:gsLst>
                      <w14:gs w14:pos="0">
                        <w14:srgbClr w14:val="14CD68"/>
                      </w14:gs>
                      <w14:gs w14:pos="100000">
                        <w14:srgbClr w14:val="035C7D"/>
                      </w14:gs>
                    </w14:gsLst>
                    <w14:lin w14:scaled="0"/>
                  </w14:gradFill>
                </w14:textFill>
              </w:rPr>
              <w:t xml:space="preserve"> </w:t>
            </w:r>
            <w:r>
              <w:rPr>
                <w:rFonts w:ascii="宋体" w:hAnsi="宋体" w:eastAsia="宋体" w:cs="宋体"/>
                <w:color w:val="FF0000"/>
                <w:spacing w:val="6"/>
                <w:sz w:val="20"/>
                <w:szCs w:val="20"/>
                <w:highlight w:val="none"/>
              </w:rPr>
              <w:t>＝</w:t>
            </w:r>
            <w:r>
              <w:rPr>
                <w:rFonts w:hint="eastAsia" w:ascii="宋体" w:hAnsi="宋体" w:eastAsia="宋体" w:cs="宋体"/>
                <w:color w:val="FF0000"/>
                <w:spacing w:val="6"/>
                <w:sz w:val="20"/>
                <w:szCs w:val="20"/>
                <w:highlight w:val="none"/>
                <w:lang w:val="en-US" w:eastAsia="zh-CN"/>
              </w:rPr>
              <w:t>49.68</w:t>
            </w:r>
            <w:r>
              <w:rPr>
                <w:rFonts w:ascii="宋体" w:hAnsi="宋体" w:eastAsia="宋体" w:cs="宋体"/>
                <w:color w:val="FF0000"/>
                <w:spacing w:val="6"/>
                <w:sz w:val="20"/>
                <w:szCs w:val="20"/>
                <w:highlight w:val="none"/>
              </w:rPr>
              <w:t>万元</w:t>
            </w:r>
            <w:r>
              <w:rPr>
                <w:rFonts w:ascii="宋体" w:hAnsi="宋体" w:eastAsia="宋体" w:cs="宋体"/>
                <w:color w:val="FF0000"/>
                <w:sz w:val="20"/>
                <w:szCs w:val="20"/>
                <w:highlight w:val="none"/>
              </w:rPr>
              <w:t xml:space="preserve"> </w:t>
            </w:r>
            <w:r>
              <w:rPr>
                <w:rFonts w:ascii="宋体" w:hAnsi="宋体" w:eastAsia="宋体" w:cs="宋体"/>
                <w:spacing w:val="9"/>
                <w:sz w:val="20"/>
                <w:szCs w:val="20"/>
                <w:highlight w:val="none"/>
              </w:rPr>
              <w:t>(设计费不计入商务标评分)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后期运营费：</w:t>
            </w:r>
            <w:r>
              <w:rPr>
                <w:rFonts w:hint="eastAsia" w:ascii="宋体" w:hAnsi="宋体" w:eastAsia="宋体" w:cs="宋体"/>
                <w:color w:val="0000FF"/>
                <w:spacing w:val="9"/>
                <w:sz w:val="20"/>
                <w:szCs w:val="20"/>
                <w:highlight w:val="none"/>
                <w:lang w:val="en-US" w:eastAsia="zh-CN"/>
              </w:rPr>
              <w:t>120万元（运营费100万元+IP设计费20万元）</w:t>
            </w:r>
            <w:r>
              <w:rPr>
                <w:rFonts w:ascii="宋体" w:hAnsi="宋体" w:eastAsia="宋体" w:cs="宋体"/>
                <w:spacing w:val="9"/>
                <w:sz w:val="20"/>
                <w:szCs w:val="20"/>
                <w:highlight w:val="none"/>
              </w:rPr>
              <w:t>(不计入商务标评分)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color w:val="0000FF"/>
                <w:spacing w:val="9"/>
                <w:sz w:val="20"/>
                <w:szCs w:val="20"/>
                <w:highlight w:val="none"/>
                <w:lang w:val="en-US" w:eastAsia="zh-CN"/>
              </w:rPr>
              <w:t>运营保底上缴小昆村分红款50万元（参与商务标评分）</w:t>
            </w:r>
            <w:r>
              <w:rPr>
                <w:rFonts w:hint="eastAsia" w:ascii="宋体" w:hAnsi="宋体" w:eastAsia="宋体" w:cs="宋体"/>
                <w:spacing w:val="5"/>
                <w:sz w:val="20"/>
                <w:szCs w:val="20"/>
                <w:lang w:val="en-US" w:eastAsia="zh-CN"/>
              </w:rPr>
              <w:t>。2</w:t>
            </w:r>
            <w:r>
              <w:rPr>
                <w:rFonts w:hint="eastAsia" w:ascii="宋体" w:hAnsi="宋体" w:eastAsia="宋体" w:cs="宋体"/>
                <w:color w:val="FF0000"/>
                <w:spacing w:val="5"/>
                <w:sz w:val="20"/>
                <w:szCs w:val="20"/>
                <w:highlight w:val="none"/>
                <w:lang w:val="en-US" w:eastAsia="zh-CN"/>
              </w:rPr>
              <w:t>、未来发展推广IP设计：按最终概算审定金额中的</w:t>
            </w:r>
            <w:r>
              <w:rPr>
                <w:rFonts w:hint="eastAsia" w:ascii="宋体" w:hAnsi="宋体" w:eastAsia="宋体" w:cs="宋体"/>
                <w:color w:val="0000FF"/>
                <w:spacing w:val="5"/>
                <w:sz w:val="20"/>
                <w:szCs w:val="20"/>
                <w:highlight w:val="none"/>
                <w:lang w:val="en-US" w:eastAsia="zh-CN"/>
              </w:rPr>
              <w:t>20万</w:t>
            </w:r>
            <w:r>
              <w:rPr>
                <w:rFonts w:hint="eastAsia" w:ascii="宋体" w:hAnsi="宋体" w:eastAsia="宋体" w:cs="宋体"/>
                <w:color w:val="FF0000"/>
                <w:spacing w:val="5"/>
                <w:sz w:val="20"/>
                <w:szCs w:val="20"/>
                <w:highlight w:val="none"/>
                <w:lang w:val="en-US" w:eastAsia="zh-CN"/>
              </w:rPr>
              <w:t>元计取，为固定报价，作为不竞争费用</w:t>
            </w:r>
            <w:r>
              <w:rPr>
                <w:rFonts w:hint="eastAsia" w:ascii="宋体" w:hAnsi="宋体" w:eastAsia="宋体" w:cs="宋体"/>
                <w:spacing w:val="5"/>
                <w:sz w:val="20"/>
                <w:szCs w:val="20"/>
                <w:lang w:val="en-US" w:eastAsia="zh-CN"/>
              </w:rPr>
              <w:t>。</w:t>
            </w:r>
          </w:p>
        </w:tc>
      </w:tr>
    </w:tbl>
    <w:p>
      <w:pPr>
        <w:spacing w:line="119" w:lineRule="exact"/>
      </w:pPr>
    </w:p>
    <w:p>
      <w:pPr>
        <w:sectPr>
          <w:headerReference r:id="rId25" w:type="default"/>
          <w:footerReference r:id="rId26" w:type="default"/>
          <w:pgSz w:w="11911" w:h="16839"/>
          <w:pgMar w:top="942" w:right="1247" w:bottom="1164" w:left="1244" w:header="727" w:footer="910" w:gutter="0"/>
          <w:pgBorders>
            <w:top w:val="none" w:sz="0" w:space="0"/>
            <w:left w:val="none" w:sz="0" w:space="0"/>
            <w:bottom w:val="none" w:sz="0" w:space="0"/>
            <w:right w:val="none" w:sz="0" w:space="0"/>
          </w:pgBorders>
          <w:pgNumType w:fmt="decimal"/>
          <w:cols w:space="720" w:num="1"/>
        </w:sectPr>
      </w:pPr>
    </w:p>
    <w:p>
      <w:pPr>
        <w:sectPr>
          <w:headerReference r:id="rId27" w:type="default"/>
          <w:footerReference r:id="rId28" w:type="default"/>
          <w:pgSz w:w="11911" w:h="16839"/>
          <w:pgMar w:top="942" w:right="1247" w:bottom="1164" w:left="1244" w:header="727" w:footer="910" w:gutter="0"/>
          <w:pgBorders>
            <w:top w:val="none" w:sz="0" w:space="0"/>
            <w:left w:val="none" w:sz="0" w:space="0"/>
            <w:bottom w:val="none" w:sz="0" w:space="0"/>
            <w:right w:val="none" w:sz="0" w:space="0"/>
          </w:pgBorders>
          <w:pgNumType w:fmt="decimal"/>
          <w:cols w:space="720" w:num="1"/>
        </w:sectPr>
      </w:pPr>
    </w:p>
    <w:p>
      <w:pPr>
        <w:spacing w:before="65" w:line="228" w:lineRule="auto"/>
        <w:outlineLvl w:val="1"/>
        <w:rPr>
          <w:rFonts w:ascii="宋体" w:hAnsi="宋体" w:eastAsia="宋体" w:cs="宋体"/>
          <w:sz w:val="20"/>
          <w:szCs w:val="20"/>
        </w:rPr>
      </w:pPr>
      <w:r>
        <w:rPr>
          <w:rFonts w:ascii="宋体" w:hAnsi="宋体" w:eastAsia="宋体" w:cs="宋体"/>
          <w:spacing w:val="2"/>
          <w:sz w:val="20"/>
          <w:szCs w:val="20"/>
        </w:rPr>
        <w:t>1. 总则</w:t>
      </w:r>
    </w:p>
    <w:p>
      <w:pPr>
        <w:spacing w:before="160" w:line="228"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.1 项目概况</w:t>
      </w:r>
    </w:p>
    <w:p>
      <w:pPr>
        <w:spacing w:before="163" w:line="379" w:lineRule="auto"/>
        <w:ind w:left="7" w:firstLine="435"/>
        <w:rPr>
          <w:rFonts w:ascii="宋体" w:hAnsi="宋体" w:eastAsia="宋体" w:cs="宋体"/>
          <w:sz w:val="20"/>
          <w:szCs w:val="20"/>
        </w:rPr>
      </w:pPr>
      <w:r>
        <w:rPr>
          <w:rFonts w:ascii="宋体" w:hAnsi="宋体" w:eastAsia="宋体" w:cs="宋体"/>
          <w:spacing w:val="9"/>
          <w:sz w:val="20"/>
          <w:szCs w:val="20"/>
        </w:rPr>
        <w:t>1.1.1 根据《中华人民共和国招标投标法》、《中华人民共和国招标投标法实施条例》等有关</w:t>
      </w:r>
      <w:r>
        <w:rPr>
          <w:rFonts w:ascii="宋体" w:hAnsi="宋体" w:eastAsia="宋体" w:cs="宋体"/>
          <w:spacing w:val="7"/>
          <w:sz w:val="20"/>
          <w:szCs w:val="20"/>
        </w:rPr>
        <w:t>法</w:t>
      </w:r>
      <w:r>
        <w:rPr>
          <w:rFonts w:ascii="宋体" w:hAnsi="宋体" w:eastAsia="宋体" w:cs="宋体"/>
          <w:sz w:val="20"/>
          <w:szCs w:val="20"/>
        </w:rPr>
        <w:t xml:space="preserve"> </w:t>
      </w:r>
      <w:r>
        <w:rPr>
          <w:rFonts w:ascii="宋体" w:hAnsi="宋体" w:eastAsia="宋体" w:cs="宋体"/>
          <w:spacing w:val="18"/>
          <w:sz w:val="20"/>
          <w:szCs w:val="20"/>
        </w:rPr>
        <w:t>律、</w:t>
      </w:r>
      <w:r>
        <w:rPr>
          <w:rFonts w:ascii="宋体" w:hAnsi="宋体" w:eastAsia="宋体" w:cs="宋体"/>
          <w:spacing w:val="11"/>
          <w:sz w:val="20"/>
          <w:szCs w:val="20"/>
        </w:rPr>
        <w:t>法</w:t>
      </w:r>
      <w:r>
        <w:rPr>
          <w:rFonts w:ascii="宋体" w:hAnsi="宋体" w:eastAsia="宋体" w:cs="宋体"/>
          <w:spacing w:val="9"/>
          <w:sz w:val="20"/>
          <w:szCs w:val="20"/>
        </w:rPr>
        <w:t>规和规章的规定，本招标项目已具备招标条件，现对该项目设计施工进行总承包招标。</w:t>
      </w:r>
    </w:p>
    <w:p>
      <w:pPr>
        <w:spacing w:line="228" w:lineRule="auto"/>
        <w:ind w:left="442"/>
        <w:rPr>
          <w:rFonts w:ascii="宋体" w:hAnsi="宋体" w:eastAsia="宋体" w:cs="宋体"/>
          <w:sz w:val="20"/>
          <w:szCs w:val="20"/>
        </w:rPr>
      </w:pPr>
      <w:r>
        <w:rPr>
          <w:rFonts w:ascii="宋体" w:hAnsi="宋体" w:eastAsia="宋体" w:cs="宋体"/>
          <w:spacing w:val="7"/>
          <w:sz w:val="20"/>
          <w:szCs w:val="20"/>
        </w:rPr>
        <w:t>1.1.2 招标人：见投标人须知前附表</w:t>
      </w:r>
      <w:r>
        <w:rPr>
          <w:rFonts w:ascii="宋体" w:hAnsi="宋体" w:eastAsia="宋体" w:cs="宋体"/>
          <w:spacing w:val="3"/>
          <w:sz w:val="20"/>
          <w:szCs w:val="20"/>
        </w:rPr>
        <w:t>。</w:t>
      </w:r>
    </w:p>
    <w:p>
      <w:pPr>
        <w:spacing w:before="162" w:line="227"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.1.3 招标代理机构：见投标人须知前附表。</w:t>
      </w:r>
    </w:p>
    <w:p>
      <w:pPr>
        <w:spacing w:before="165" w:line="228"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.1.4 招标项目名称：见投标人须知前附表。</w:t>
      </w:r>
    </w:p>
    <w:p>
      <w:pPr>
        <w:spacing w:before="161" w:line="228"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.1.5 项目建设地点：见投标人须知前附表。</w:t>
      </w:r>
    </w:p>
    <w:p>
      <w:pPr>
        <w:spacing w:before="163" w:line="228" w:lineRule="auto"/>
        <w:ind w:left="2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w:t>
      </w:r>
      <w:r>
        <w:rPr>
          <w:rFonts w:ascii="宋体" w:hAnsi="宋体" w:eastAsia="宋体" w:cs="宋体"/>
          <w:spacing w:val="6"/>
          <w:sz w:val="20"/>
          <w:szCs w:val="20"/>
        </w:rPr>
        <w:t>2 资金来源和落实情况</w:t>
      </w:r>
    </w:p>
    <w:p>
      <w:pPr>
        <w:spacing w:before="163" w:line="227" w:lineRule="auto"/>
        <w:ind w:left="442"/>
        <w:rPr>
          <w:rFonts w:ascii="宋体" w:hAnsi="宋体" w:eastAsia="宋体" w:cs="宋体"/>
          <w:sz w:val="20"/>
          <w:szCs w:val="20"/>
        </w:rPr>
      </w:pPr>
      <w:r>
        <w:rPr>
          <w:rFonts w:ascii="宋体" w:hAnsi="宋体" w:eastAsia="宋体" w:cs="宋体"/>
          <w:spacing w:val="8"/>
          <w:sz w:val="20"/>
          <w:szCs w:val="20"/>
        </w:rPr>
        <w:t>1.2.1 本招标项目的资金来源及比例：见投标人须知前附表</w:t>
      </w:r>
      <w:r>
        <w:rPr>
          <w:rFonts w:ascii="宋体" w:hAnsi="宋体" w:eastAsia="宋体" w:cs="宋体"/>
          <w:spacing w:val="4"/>
          <w:sz w:val="20"/>
          <w:szCs w:val="20"/>
        </w:rPr>
        <w:t>。</w:t>
      </w:r>
    </w:p>
    <w:p>
      <w:pPr>
        <w:spacing w:before="165" w:line="227" w:lineRule="auto"/>
        <w:ind w:left="442"/>
        <w:rPr>
          <w:rFonts w:ascii="宋体" w:hAnsi="宋体" w:eastAsia="宋体" w:cs="宋体"/>
          <w:sz w:val="20"/>
          <w:szCs w:val="20"/>
        </w:rPr>
      </w:pPr>
      <w:r>
        <w:rPr>
          <w:rFonts w:ascii="宋体" w:hAnsi="宋体" w:eastAsia="宋体" w:cs="宋体"/>
          <w:spacing w:val="14"/>
          <w:sz w:val="20"/>
          <w:szCs w:val="20"/>
        </w:rPr>
        <w:t>1.2</w:t>
      </w:r>
      <w:r>
        <w:rPr>
          <w:rFonts w:ascii="宋体" w:hAnsi="宋体" w:eastAsia="宋体" w:cs="宋体"/>
          <w:spacing w:val="8"/>
          <w:sz w:val="20"/>
          <w:szCs w:val="20"/>
        </w:rPr>
        <w:t>.</w:t>
      </w:r>
      <w:r>
        <w:rPr>
          <w:rFonts w:ascii="宋体" w:hAnsi="宋体" w:eastAsia="宋体" w:cs="宋体"/>
          <w:spacing w:val="7"/>
          <w:sz w:val="20"/>
          <w:szCs w:val="20"/>
        </w:rPr>
        <w:t>2 本招标项目的资金落实情况：见投标人须知前附表。</w:t>
      </w:r>
    </w:p>
    <w:p>
      <w:pPr>
        <w:spacing w:before="165" w:line="228" w:lineRule="auto"/>
        <w:ind w:left="2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w:t>
      </w:r>
      <w:r>
        <w:rPr>
          <w:rFonts w:ascii="宋体" w:hAnsi="宋体" w:eastAsia="宋体" w:cs="宋体"/>
          <w:spacing w:val="7"/>
          <w:sz w:val="20"/>
          <w:szCs w:val="20"/>
        </w:rPr>
        <w:t>3 招标范围、计划工期和质量要求</w:t>
      </w:r>
    </w:p>
    <w:p>
      <w:pPr>
        <w:spacing w:before="163" w:line="228" w:lineRule="auto"/>
        <w:ind w:left="442"/>
        <w:rPr>
          <w:rFonts w:ascii="宋体" w:hAnsi="宋体" w:eastAsia="宋体" w:cs="宋体"/>
          <w:sz w:val="20"/>
          <w:szCs w:val="20"/>
        </w:rPr>
      </w:pPr>
      <w:r>
        <w:rPr>
          <w:rFonts w:ascii="宋体" w:hAnsi="宋体" w:eastAsia="宋体" w:cs="宋体"/>
          <w:spacing w:val="7"/>
          <w:sz w:val="20"/>
          <w:szCs w:val="20"/>
        </w:rPr>
        <w:t>1.3.1 招标范围：见投标人须知前附表</w:t>
      </w:r>
      <w:r>
        <w:rPr>
          <w:rFonts w:ascii="宋体" w:hAnsi="宋体" w:eastAsia="宋体" w:cs="宋体"/>
          <w:spacing w:val="5"/>
          <w:sz w:val="20"/>
          <w:szCs w:val="20"/>
        </w:rPr>
        <w:t>。</w:t>
      </w:r>
    </w:p>
    <w:p>
      <w:pPr>
        <w:spacing w:before="161" w:line="228" w:lineRule="auto"/>
        <w:ind w:left="442"/>
        <w:rPr>
          <w:rFonts w:ascii="宋体" w:hAnsi="宋体" w:eastAsia="宋体" w:cs="宋体"/>
          <w:sz w:val="20"/>
          <w:szCs w:val="20"/>
        </w:rPr>
      </w:pPr>
      <w:r>
        <w:rPr>
          <w:rFonts w:ascii="宋体" w:hAnsi="宋体" w:eastAsia="宋体" w:cs="宋体"/>
          <w:spacing w:val="7"/>
          <w:sz w:val="20"/>
          <w:szCs w:val="20"/>
        </w:rPr>
        <w:t>1.3.2 计划工期：见投标人须知前附表</w:t>
      </w:r>
      <w:r>
        <w:rPr>
          <w:rFonts w:ascii="宋体" w:hAnsi="宋体" w:eastAsia="宋体" w:cs="宋体"/>
          <w:spacing w:val="5"/>
          <w:sz w:val="20"/>
          <w:szCs w:val="20"/>
        </w:rPr>
        <w:t>。</w:t>
      </w:r>
    </w:p>
    <w:p>
      <w:pPr>
        <w:spacing w:before="163" w:line="228" w:lineRule="auto"/>
        <w:ind w:left="442"/>
        <w:rPr>
          <w:rFonts w:ascii="宋体" w:hAnsi="宋体" w:eastAsia="宋体" w:cs="宋体"/>
          <w:sz w:val="20"/>
          <w:szCs w:val="20"/>
        </w:rPr>
      </w:pPr>
      <w:r>
        <w:rPr>
          <w:rFonts w:ascii="宋体" w:hAnsi="宋体" w:eastAsia="宋体" w:cs="宋体"/>
          <w:spacing w:val="7"/>
          <w:sz w:val="20"/>
          <w:szCs w:val="20"/>
        </w:rPr>
        <w:t>1.3.3 质量要求：见投标人须知前附表</w:t>
      </w:r>
      <w:r>
        <w:rPr>
          <w:rFonts w:ascii="宋体" w:hAnsi="宋体" w:eastAsia="宋体" w:cs="宋体"/>
          <w:spacing w:val="5"/>
          <w:sz w:val="20"/>
          <w:szCs w:val="20"/>
        </w:rPr>
        <w:t>。</w:t>
      </w:r>
    </w:p>
    <w:p>
      <w:pPr>
        <w:spacing w:before="163" w:line="228" w:lineRule="auto"/>
        <w:ind w:left="22"/>
        <w:rPr>
          <w:rFonts w:ascii="宋体" w:hAnsi="宋体" w:eastAsia="宋体" w:cs="宋体"/>
          <w:sz w:val="20"/>
          <w:szCs w:val="20"/>
        </w:rPr>
      </w:pPr>
      <w:r>
        <w:rPr>
          <w:rFonts w:ascii="宋体" w:hAnsi="宋体" w:eastAsia="宋体" w:cs="宋体"/>
          <w:spacing w:val="6"/>
          <w:sz w:val="20"/>
          <w:szCs w:val="20"/>
        </w:rPr>
        <w:t>1.4 投标人资格要</w:t>
      </w:r>
      <w:r>
        <w:rPr>
          <w:rFonts w:ascii="宋体" w:hAnsi="宋体" w:eastAsia="宋体" w:cs="宋体"/>
          <w:spacing w:val="5"/>
          <w:sz w:val="20"/>
          <w:szCs w:val="20"/>
        </w:rPr>
        <w:t>求</w:t>
      </w:r>
    </w:p>
    <w:p>
      <w:pPr>
        <w:spacing w:before="164"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.4.1 投标人应具备承担本招标项目资质条件、能力和信誉。</w:t>
      </w:r>
    </w:p>
    <w:p>
      <w:pPr>
        <w:spacing w:before="164" w:line="228" w:lineRule="auto"/>
        <w:ind w:left="737"/>
        <w:rPr>
          <w:rFonts w:ascii="宋体" w:hAnsi="宋体" w:eastAsia="宋体" w:cs="宋体"/>
          <w:sz w:val="20"/>
          <w:szCs w:val="20"/>
        </w:rPr>
      </w:pPr>
      <w:r>
        <w:rPr>
          <w:rFonts w:ascii="宋体" w:hAnsi="宋体" w:eastAsia="宋体" w:cs="宋体"/>
          <w:spacing w:val="13"/>
          <w:sz w:val="20"/>
          <w:szCs w:val="20"/>
        </w:rPr>
        <w:t>(1) 资质条件：见投标人须知前附表</w:t>
      </w:r>
      <w:r>
        <w:rPr>
          <w:rFonts w:ascii="宋体" w:hAnsi="宋体" w:eastAsia="宋体" w:cs="宋体"/>
          <w:spacing w:val="11"/>
          <w:sz w:val="20"/>
          <w:szCs w:val="20"/>
        </w:rPr>
        <w:t>；</w:t>
      </w:r>
    </w:p>
    <w:p>
      <w:pPr>
        <w:spacing w:before="163" w:line="228" w:lineRule="auto"/>
        <w:ind w:left="737"/>
        <w:rPr>
          <w:rFonts w:ascii="宋体" w:hAnsi="宋体" w:eastAsia="宋体" w:cs="宋体"/>
          <w:sz w:val="20"/>
          <w:szCs w:val="20"/>
        </w:rPr>
      </w:pPr>
      <w:r>
        <w:rPr>
          <w:rFonts w:ascii="宋体" w:hAnsi="宋体" w:eastAsia="宋体" w:cs="宋体"/>
          <w:spacing w:val="13"/>
          <w:sz w:val="20"/>
          <w:szCs w:val="20"/>
        </w:rPr>
        <w:t>(2) 财务要求：见投标人须知前附表</w:t>
      </w:r>
      <w:r>
        <w:rPr>
          <w:rFonts w:ascii="宋体" w:hAnsi="宋体" w:eastAsia="宋体" w:cs="宋体"/>
          <w:spacing w:val="11"/>
          <w:sz w:val="20"/>
          <w:szCs w:val="20"/>
        </w:rPr>
        <w:t>；</w:t>
      </w:r>
    </w:p>
    <w:p>
      <w:pPr>
        <w:spacing w:before="162" w:line="228" w:lineRule="auto"/>
        <w:ind w:left="737"/>
        <w:rPr>
          <w:rFonts w:ascii="宋体" w:hAnsi="宋体" w:eastAsia="宋体" w:cs="宋体"/>
          <w:sz w:val="20"/>
          <w:szCs w:val="20"/>
        </w:rPr>
      </w:pPr>
      <w:r>
        <w:rPr>
          <w:rFonts w:ascii="宋体" w:hAnsi="宋体" w:eastAsia="宋体" w:cs="宋体"/>
          <w:spacing w:val="13"/>
          <w:sz w:val="20"/>
          <w:szCs w:val="20"/>
        </w:rPr>
        <w:t>(3) 业绩要求：见投标人须知前附表</w:t>
      </w:r>
      <w:r>
        <w:rPr>
          <w:rFonts w:ascii="宋体" w:hAnsi="宋体" w:eastAsia="宋体" w:cs="宋体"/>
          <w:spacing w:val="11"/>
          <w:sz w:val="20"/>
          <w:szCs w:val="20"/>
        </w:rPr>
        <w:t>；</w:t>
      </w:r>
    </w:p>
    <w:p>
      <w:pPr>
        <w:spacing w:before="163" w:line="227" w:lineRule="auto"/>
        <w:ind w:left="737"/>
        <w:rPr>
          <w:rFonts w:ascii="宋体" w:hAnsi="宋体" w:eastAsia="宋体" w:cs="宋体"/>
          <w:sz w:val="20"/>
          <w:szCs w:val="20"/>
        </w:rPr>
      </w:pPr>
      <w:r>
        <w:rPr>
          <w:rFonts w:ascii="宋体" w:hAnsi="宋体" w:eastAsia="宋体" w:cs="宋体"/>
          <w:spacing w:val="13"/>
          <w:sz w:val="20"/>
          <w:szCs w:val="20"/>
        </w:rPr>
        <w:t>(4) 信誉要求：见投标人须知前附表</w:t>
      </w:r>
      <w:r>
        <w:rPr>
          <w:rFonts w:ascii="宋体" w:hAnsi="宋体" w:eastAsia="宋体" w:cs="宋体"/>
          <w:spacing w:val="11"/>
          <w:sz w:val="20"/>
          <w:szCs w:val="20"/>
        </w:rPr>
        <w:t>；</w:t>
      </w:r>
    </w:p>
    <w:p>
      <w:pPr>
        <w:spacing w:before="164" w:line="228" w:lineRule="auto"/>
        <w:ind w:left="754"/>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5) 项目负责人的资格要求：见投标人须知前附表；</w:t>
      </w:r>
    </w:p>
    <w:p>
      <w:pPr>
        <w:spacing w:before="164" w:line="228" w:lineRule="auto"/>
        <w:ind w:left="754"/>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6) 设计负责人的资格要求：见投标人须知前附表；</w:t>
      </w:r>
    </w:p>
    <w:p>
      <w:pPr>
        <w:spacing w:before="163" w:line="228" w:lineRule="auto"/>
        <w:ind w:left="754"/>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2"/>
          <w:sz w:val="20"/>
          <w:szCs w:val="20"/>
        </w:rPr>
        <w:t>7) 施工负责人的资格要求：见投标人须知前附表。</w:t>
      </w:r>
    </w:p>
    <w:p>
      <w:pPr>
        <w:spacing w:before="164"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w:t>
      </w:r>
      <w:r>
        <w:rPr>
          <w:rFonts w:ascii="宋体" w:hAnsi="宋体" w:eastAsia="宋体" w:cs="宋体"/>
          <w:spacing w:val="6"/>
          <w:sz w:val="20"/>
          <w:szCs w:val="20"/>
        </w:rPr>
        <w:t>4.2 投标人须知前附表规定接受联合体投标的，除应符合本章第 1.4.1 项和投标人须知前附表</w:t>
      </w:r>
    </w:p>
    <w:p>
      <w:pPr>
        <w:spacing w:before="162" w:line="228" w:lineRule="auto"/>
        <w:ind w:left="24"/>
        <w:rPr>
          <w:rFonts w:ascii="宋体" w:hAnsi="宋体" w:eastAsia="宋体" w:cs="宋体"/>
          <w:sz w:val="20"/>
          <w:szCs w:val="20"/>
        </w:rPr>
      </w:pPr>
      <w:r>
        <w:rPr>
          <w:rFonts w:ascii="宋体" w:hAnsi="宋体" w:eastAsia="宋体" w:cs="宋体"/>
          <w:spacing w:val="12"/>
          <w:sz w:val="20"/>
          <w:szCs w:val="20"/>
        </w:rPr>
        <w:t>的</w:t>
      </w:r>
      <w:r>
        <w:rPr>
          <w:rFonts w:ascii="宋体" w:hAnsi="宋体" w:eastAsia="宋体" w:cs="宋体"/>
          <w:spacing w:val="7"/>
          <w:sz w:val="20"/>
          <w:szCs w:val="20"/>
        </w:rPr>
        <w:t>要求外，还应遵守以下规定：</w:t>
      </w:r>
    </w:p>
    <w:p>
      <w:pPr>
        <w:spacing w:before="163" w:line="227" w:lineRule="auto"/>
        <w:ind w:left="737"/>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2"/>
          <w:sz w:val="20"/>
          <w:szCs w:val="20"/>
        </w:rPr>
        <w:t>1) 联合体各方应按招标文件提供的格式签订联合体协议书，明确联合体牵头人和各方权利</w:t>
      </w:r>
    </w:p>
    <w:p>
      <w:pPr>
        <w:spacing w:before="164" w:line="228" w:lineRule="auto"/>
        <w:ind w:left="9"/>
        <w:rPr>
          <w:rFonts w:ascii="宋体" w:hAnsi="宋体" w:eastAsia="宋体" w:cs="宋体"/>
          <w:sz w:val="20"/>
          <w:szCs w:val="20"/>
        </w:rPr>
      </w:pPr>
      <w:r>
        <w:rPr>
          <w:rFonts w:ascii="宋体" w:hAnsi="宋体" w:eastAsia="宋体" w:cs="宋体"/>
          <w:spacing w:val="3"/>
          <w:sz w:val="20"/>
          <w:szCs w:val="20"/>
        </w:rPr>
        <w:t>义</w:t>
      </w:r>
      <w:r>
        <w:rPr>
          <w:rFonts w:ascii="宋体" w:hAnsi="宋体" w:eastAsia="宋体" w:cs="宋体"/>
          <w:spacing w:val="2"/>
          <w:sz w:val="20"/>
          <w:szCs w:val="20"/>
        </w:rPr>
        <w:t>务；</w:t>
      </w:r>
    </w:p>
    <w:p>
      <w:pPr>
        <w:spacing w:before="164" w:line="230"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7"/>
          <w:sz w:val="20"/>
          <w:szCs w:val="20"/>
        </w:rPr>
        <w:t>2</w:t>
      </w:r>
      <w:r>
        <w:rPr>
          <w:rFonts w:ascii="宋体" w:hAnsi="宋体" w:eastAsia="宋体" w:cs="宋体"/>
          <w:spacing w:val="11"/>
          <w:sz w:val="20"/>
          <w:szCs w:val="20"/>
        </w:rPr>
        <w:t>) 由同一专业的单位组成的联合体，按照资质等级较低的单位确定资质等级；</w:t>
      </w:r>
    </w:p>
    <w:p>
      <w:pPr>
        <w:spacing w:before="161" w:line="228"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7"/>
          <w:sz w:val="20"/>
          <w:szCs w:val="20"/>
        </w:rPr>
        <w:t>3</w:t>
      </w:r>
      <w:r>
        <w:rPr>
          <w:rFonts w:ascii="宋体" w:hAnsi="宋体" w:eastAsia="宋体" w:cs="宋体"/>
          <w:spacing w:val="11"/>
          <w:sz w:val="20"/>
          <w:szCs w:val="20"/>
        </w:rPr>
        <w:t>) 联合体各方不得再以自己名义单独或参加其他联合体在同一标段中投标。</w:t>
      </w:r>
    </w:p>
    <w:p>
      <w:pPr>
        <w:spacing w:before="154" w:line="228" w:lineRule="auto"/>
        <w:ind w:left="442"/>
        <w:rPr>
          <w:rFonts w:ascii="宋体" w:hAnsi="宋体" w:eastAsia="宋体" w:cs="宋体"/>
          <w:sz w:val="20"/>
          <w:szCs w:val="20"/>
        </w:rPr>
      </w:pPr>
      <w:r>
        <w:rPr>
          <w:rFonts w:ascii="宋体" w:hAnsi="宋体" w:eastAsia="宋体" w:cs="宋体"/>
          <w:spacing w:val="7"/>
          <w:sz w:val="20"/>
          <w:szCs w:val="20"/>
        </w:rPr>
        <w:t>1.4.3 投标人不得存在下列情形之一</w:t>
      </w:r>
      <w:r>
        <w:rPr>
          <w:rFonts w:ascii="宋体" w:hAnsi="宋体" w:eastAsia="宋体" w:cs="宋体"/>
          <w:spacing w:val="3"/>
          <w:sz w:val="20"/>
          <w:szCs w:val="20"/>
        </w:rPr>
        <w:t>：</w:t>
      </w:r>
    </w:p>
    <w:p>
      <w:pPr>
        <w:spacing w:before="154" w:line="227" w:lineRule="auto"/>
        <w:ind w:left="7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1"/>
          <w:sz w:val="20"/>
          <w:szCs w:val="20"/>
        </w:rPr>
        <w:t>1) 为招标人不具有独立法人资格的附属机构 (单位) ；</w:t>
      </w:r>
    </w:p>
    <w:p>
      <w:pPr>
        <w:spacing w:before="186" w:line="227" w:lineRule="auto"/>
        <w:ind w:left="7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2) 为招标项目前期工作提供咨询服务的，但已公开项目建议书、可行性研究报告及初步设</w:t>
      </w:r>
    </w:p>
    <w:p>
      <w:pPr>
        <w:spacing w:before="193" w:line="228" w:lineRule="auto"/>
        <w:ind w:left="7"/>
        <w:rPr>
          <w:rFonts w:ascii="宋体" w:hAnsi="宋体" w:eastAsia="宋体" w:cs="宋体"/>
          <w:sz w:val="20"/>
          <w:szCs w:val="20"/>
        </w:rPr>
      </w:pPr>
      <w:r>
        <w:rPr>
          <w:rFonts w:ascii="宋体" w:hAnsi="宋体" w:eastAsia="宋体" w:cs="宋体"/>
          <w:spacing w:val="9"/>
          <w:sz w:val="20"/>
          <w:szCs w:val="20"/>
        </w:rPr>
        <w:t>计文件的可研、勘察设计编制单位除外</w:t>
      </w:r>
      <w:r>
        <w:rPr>
          <w:rFonts w:ascii="宋体" w:hAnsi="宋体" w:eastAsia="宋体" w:cs="宋体"/>
          <w:spacing w:val="7"/>
          <w:sz w:val="20"/>
          <w:szCs w:val="20"/>
        </w:rPr>
        <w:t>；</w:t>
      </w:r>
    </w:p>
    <w:p>
      <w:pPr>
        <w:sectPr>
          <w:headerReference r:id="rId29" w:type="default"/>
          <w:footerReference r:id="rId30"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3" w:lineRule="auto"/>
        <w:rPr>
          <w:rFonts w:ascii="Arial"/>
          <w:sz w:val="21"/>
        </w:rPr>
      </w:pPr>
    </w:p>
    <w:p>
      <w:pPr>
        <w:spacing w:before="65" w:line="228" w:lineRule="auto"/>
        <w:ind w:left="737"/>
        <w:rPr>
          <w:rFonts w:ascii="宋体" w:hAnsi="宋体" w:eastAsia="宋体" w:cs="宋体"/>
          <w:sz w:val="20"/>
          <w:szCs w:val="20"/>
        </w:rPr>
      </w:pPr>
      <w:r>
        <w:rPr>
          <w:rFonts w:ascii="宋体" w:hAnsi="宋体" w:eastAsia="宋体" w:cs="宋体"/>
          <w:spacing w:val="14"/>
          <w:sz w:val="20"/>
          <w:szCs w:val="20"/>
        </w:rPr>
        <w:t>(3) 为招标项目的监理人</w:t>
      </w:r>
      <w:r>
        <w:rPr>
          <w:rFonts w:ascii="宋体" w:hAnsi="宋体" w:eastAsia="宋体" w:cs="宋体"/>
          <w:spacing w:val="11"/>
          <w:sz w:val="20"/>
          <w:szCs w:val="20"/>
        </w:rPr>
        <w:t>；</w:t>
      </w:r>
    </w:p>
    <w:p>
      <w:pPr>
        <w:spacing w:before="152" w:line="228" w:lineRule="auto"/>
        <w:ind w:left="737"/>
        <w:rPr>
          <w:rFonts w:ascii="宋体" w:hAnsi="宋体" w:eastAsia="宋体" w:cs="宋体"/>
          <w:sz w:val="20"/>
          <w:szCs w:val="20"/>
        </w:rPr>
      </w:pPr>
      <w:r>
        <w:rPr>
          <w:rFonts w:ascii="宋体" w:hAnsi="宋体" w:eastAsia="宋体" w:cs="宋体"/>
          <w:spacing w:val="14"/>
          <w:sz w:val="20"/>
          <w:szCs w:val="20"/>
        </w:rPr>
        <w:t>(4) 为招标项目的代建人</w:t>
      </w:r>
      <w:r>
        <w:rPr>
          <w:rFonts w:ascii="宋体" w:hAnsi="宋体" w:eastAsia="宋体" w:cs="宋体"/>
          <w:spacing w:val="11"/>
          <w:sz w:val="20"/>
          <w:szCs w:val="20"/>
        </w:rPr>
        <w:t>；</w:t>
      </w:r>
    </w:p>
    <w:p>
      <w:pPr>
        <w:spacing w:before="154" w:line="227" w:lineRule="auto"/>
        <w:ind w:left="7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5</w:t>
      </w:r>
      <w:r>
        <w:rPr>
          <w:rFonts w:ascii="宋体" w:hAnsi="宋体" w:eastAsia="宋体" w:cs="宋体"/>
          <w:spacing w:val="12"/>
          <w:sz w:val="20"/>
          <w:szCs w:val="20"/>
        </w:rPr>
        <w:t>) 为本招标项目提供招标代理服务的；</w:t>
      </w:r>
    </w:p>
    <w:p>
      <w:pPr>
        <w:spacing w:before="152" w:line="227" w:lineRule="auto"/>
        <w:ind w:left="737"/>
        <w:rPr>
          <w:rFonts w:ascii="宋体" w:hAnsi="宋体" w:eastAsia="宋体" w:cs="宋体"/>
          <w:sz w:val="20"/>
          <w:szCs w:val="20"/>
        </w:rPr>
      </w:pPr>
      <w:r>
        <w:rPr>
          <w:rFonts w:ascii="宋体" w:hAnsi="宋体" w:eastAsia="宋体" w:cs="宋体"/>
          <w:spacing w:val="15"/>
          <w:sz w:val="20"/>
          <w:szCs w:val="20"/>
        </w:rPr>
        <w:t>(6) 被责令停业的；</w:t>
      </w:r>
    </w:p>
    <w:p>
      <w:pPr>
        <w:spacing w:before="155" w:line="228" w:lineRule="auto"/>
        <w:ind w:left="73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7) 被暂停或取消投标资格的；</w:t>
      </w:r>
    </w:p>
    <w:p>
      <w:pPr>
        <w:spacing w:before="153" w:line="228" w:lineRule="auto"/>
        <w:ind w:left="737"/>
        <w:rPr>
          <w:rFonts w:ascii="宋体" w:hAnsi="宋体" w:eastAsia="宋体" w:cs="宋体"/>
          <w:sz w:val="20"/>
          <w:szCs w:val="20"/>
        </w:rPr>
      </w:pPr>
      <w:r>
        <w:rPr>
          <w:rFonts w:ascii="宋体" w:hAnsi="宋体" w:eastAsia="宋体" w:cs="宋体"/>
          <w:spacing w:val="13"/>
          <w:sz w:val="20"/>
          <w:szCs w:val="20"/>
        </w:rPr>
        <w:t>(8) 进入清算程序，或被宣告破产</w:t>
      </w:r>
      <w:r>
        <w:rPr>
          <w:rFonts w:ascii="宋体" w:hAnsi="宋体" w:eastAsia="宋体" w:cs="宋体"/>
          <w:spacing w:val="12"/>
          <w:sz w:val="20"/>
          <w:szCs w:val="20"/>
        </w:rPr>
        <w:t>；</w:t>
      </w:r>
    </w:p>
    <w:p>
      <w:pPr>
        <w:spacing w:before="152" w:line="370" w:lineRule="auto"/>
        <w:ind w:left="24" w:right="3" w:firstLine="713"/>
        <w:rPr>
          <w:rFonts w:ascii="宋体" w:hAnsi="宋体" w:eastAsia="宋体" w:cs="宋体"/>
          <w:sz w:val="20"/>
          <w:szCs w:val="20"/>
        </w:rPr>
      </w:pPr>
      <w:r>
        <w:rPr>
          <w:rFonts w:ascii="宋体" w:hAnsi="宋体" w:eastAsia="宋体" w:cs="宋体"/>
          <w:spacing w:val="22"/>
          <w:sz w:val="20"/>
          <w:szCs w:val="20"/>
        </w:rPr>
        <w:t>(9)</w:t>
      </w:r>
      <w:r>
        <w:rPr>
          <w:rFonts w:ascii="宋体" w:hAnsi="宋体" w:eastAsia="宋体" w:cs="宋体"/>
          <w:spacing w:val="11"/>
          <w:sz w:val="20"/>
          <w:szCs w:val="20"/>
        </w:rPr>
        <w:t xml:space="preserve"> 在最近三年内有骗取中标或严重违约或重大工程质量问题的 (具体时间以监管部门规定</w:t>
      </w:r>
      <w:r>
        <w:rPr>
          <w:rFonts w:ascii="宋体" w:hAnsi="宋体" w:eastAsia="宋体" w:cs="宋体"/>
          <w:sz w:val="20"/>
          <w:szCs w:val="20"/>
        </w:rPr>
        <w:t xml:space="preserve"> </w:t>
      </w:r>
      <w:r>
        <w:rPr>
          <w:rFonts w:ascii="宋体" w:hAnsi="宋体" w:eastAsia="宋体" w:cs="宋体"/>
          <w:spacing w:val="7"/>
          <w:sz w:val="20"/>
          <w:szCs w:val="20"/>
        </w:rPr>
        <w:t>的</w:t>
      </w:r>
      <w:r>
        <w:rPr>
          <w:rFonts w:ascii="宋体" w:hAnsi="宋体" w:eastAsia="宋体" w:cs="宋体"/>
          <w:spacing w:val="4"/>
          <w:sz w:val="20"/>
          <w:szCs w:val="20"/>
        </w:rPr>
        <w:t>时限为准) ；</w:t>
      </w:r>
    </w:p>
    <w:p>
      <w:pPr>
        <w:spacing w:before="1" w:line="226"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2"/>
          <w:sz w:val="20"/>
          <w:szCs w:val="20"/>
        </w:rPr>
        <w:t>1</w:t>
      </w:r>
      <w:r>
        <w:rPr>
          <w:rFonts w:ascii="宋体" w:hAnsi="宋体" w:eastAsia="宋体" w:cs="宋体"/>
          <w:spacing w:val="11"/>
          <w:sz w:val="20"/>
          <w:szCs w:val="20"/>
        </w:rPr>
        <w:t>0) 与本招标项目的监理人或代建人或招标代理机构同为一个法定代表人的；</w:t>
      </w:r>
    </w:p>
    <w:p>
      <w:pPr>
        <w:spacing w:before="153" w:line="227"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1</w:t>
      </w:r>
      <w:r>
        <w:rPr>
          <w:rFonts w:ascii="宋体" w:hAnsi="宋体" w:eastAsia="宋体" w:cs="宋体"/>
          <w:spacing w:val="11"/>
          <w:sz w:val="20"/>
          <w:szCs w:val="20"/>
        </w:rPr>
        <w:t>1) 与本招标项目的监理人或代建人或招标代理机构相互控股或参股的；</w:t>
      </w:r>
    </w:p>
    <w:p>
      <w:pPr>
        <w:spacing w:before="155" w:line="227"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1</w:t>
      </w:r>
      <w:r>
        <w:rPr>
          <w:rFonts w:ascii="宋体" w:hAnsi="宋体" w:eastAsia="宋体" w:cs="宋体"/>
          <w:spacing w:val="11"/>
          <w:sz w:val="20"/>
          <w:szCs w:val="20"/>
        </w:rPr>
        <w:t>2) 与本招标项目的监理人或代建人或招标代理机构相互任职或工作的。</w:t>
      </w:r>
    </w:p>
    <w:p>
      <w:pPr>
        <w:spacing w:before="154" w:line="369" w:lineRule="auto"/>
        <w:ind w:left="17" w:firstLine="425"/>
        <w:rPr>
          <w:rFonts w:ascii="宋体" w:hAnsi="宋体" w:eastAsia="宋体" w:cs="宋体"/>
          <w:sz w:val="20"/>
          <w:szCs w:val="20"/>
        </w:rPr>
      </w:pPr>
      <w:r>
        <w:rPr>
          <w:rFonts w:ascii="宋体" w:hAnsi="宋体" w:eastAsia="宋体" w:cs="宋体"/>
          <w:spacing w:val="9"/>
          <w:sz w:val="20"/>
          <w:szCs w:val="20"/>
        </w:rPr>
        <w:t>1.4.4 单位负责人为同一人或者存在控股、管理关系的不同单位，不得同时参加本招标项目投</w:t>
      </w:r>
      <w:r>
        <w:rPr>
          <w:rFonts w:ascii="宋体" w:hAnsi="宋体" w:eastAsia="宋体" w:cs="宋体"/>
          <w:spacing w:val="7"/>
          <w:sz w:val="20"/>
          <w:szCs w:val="20"/>
        </w:rPr>
        <w:t>标</w:t>
      </w:r>
      <w:r>
        <w:rPr>
          <w:rFonts w:ascii="宋体" w:hAnsi="宋体" w:eastAsia="宋体" w:cs="宋体"/>
          <w:sz w:val="20"/>
          <w:szCs w:val="20"/>
        </w:rPr>
        <w:t xml:space="preserve"> </w:t>
      </w:r>
      <w:r>
        <w:rPr>
          <w:rFonts w:ascii="宋体" w:hAnsi="宋体" w:eastAsia="宋体" w:cs="宋体"/>
          <w:spacing w:val="14"/>
          <w:sz w:val="20"/>
          <w:szCs w:val="20"/>
        </w:rPr>
        <w:t xml:space="preserve">(组成同一联合体投标的除外) </w:t>
      </w:r>
      <w:r>
        <w:rPr>
          <w:rFonts w:ascii="宋体" w:hAnsi="宋体" w:eastAsia="宋体" w:cs="宋体"/>
          <w:spacing w:val="12"/>
          <w:sz w:val="20"/>
          <w:szCs w:val="20"/>
        </w:rPr>
        <w:t>。</w:t>
      </w:r>
    </w:p>
    <w:p>
      <w:pPr>
        <w:spacing w:before="1" w:line="227" w:lineRule="auto"/>
        <w:ind w:left="22"/>
        <w:rPr>
          <w:rFonts w:ascii="宋体" w:hAnsi="宋体" w:eastAsia="宋体" w:cs="宋体"/>
          <w:sz w:val="20"/>
          <w:szCs w:val="20"/>
        </w:rPr>
      </w:pPr>
      <w:r>
        <w:rPr>
          <w:rFonts w:ascii="宋体" w:hAnsi="宋体" w:eastAsia="宋体" w:cs="宋体"/>
          <w:spacing w:val="7"/>
          <w:sz w:val="20"/>
          <w:szCs w:val="20"/>
        </w:rPr>
        <w:t>1.5 费用承担和设计成果补偿</w:t>
      </w:r>
    </w:p>
    <w:p>
      <w:pPr>
        <w:spacing w:before="155" w:line="228" w:lineRule="auto"/>
        <w:ind w:left="443"/>
        <w:rPr>
          <w:rFonts w:ascii="宋体" w:hAnsi="宋体" w:eastAsia="宋体" w:cs="宋体"/>
          <w:sz w:val="20"/>
          <w:szCs w:val="20"/>
        </w:rPr>
      </w:pPr>
      <w:r>
        <w:rPr>
          <w:rFonts w:ascii="Times New Roman" w:hAnsi="Times New Roman" w:eastAsia="Times New Roman" w:cs="Times New Roman"/>
          <w:spacing w:val="5"/>
          <w:sz w:val="20"/>
          <w:szCs w:val="20"/>
        </w:rPr>
        <w:t xml:space="preserve">1.5. 1  </w:t>
      </w:r>
      <w:r>
        <w:rPr>
          <w:rFonts w:ascii="宋体" w:hAnsi="宋体" w:eastAsia="宋体" w:cs="宋体"/>
          <w:spacing w:val="5"/>
          <w:sz w:val="20"/>
          <w:szCs w:val="20"/>
        </w:rPr>
        <w:t>投标人准备和参加投标活动发生的费用自理。</w:t>
      </w:r>
    </w:p>
    <w:p>
      <w:pPr>
        <w:spacing w:before="150" w:line="228" w:lineRule="auto"/>
        <w:ind w:left="448"/>
        <w:rPr>
          <w:rFonts w:ascii="宋体" w:hAnsi="宋体" w:eastAsia="宋体" w:cs="宋体"/>
          <w:sz w:val="20"/>
          <w:szCs w:val="20"/>
        </w:rPr>
      </w:pPr>
      <w:r>
        <w:rPr>
          <w:rFonts w:ascii="Times New Roman" w:hAnsi="Times New Roman" w:eastAsia="Times New Roman" w:cs="Times New Roman"/>
          <w:spacing w:val="20"/>
          <w:sz w:val="20"/>
          <w:szCs w:val="20"/>
        </w:rPr>
        <w:t>1.5</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招标人对符合招标文件规定的未中标人的设计成果进行补偿的，按投标人须知前附表规定</w:t>
      </w:r>
    </w:p>
    <w:p>
      <w:pPr>
        <w:spacing w:before="155" w:line="228" w:lineRule="auto"/>
        <w:ind w:left="7"/>
        <w:rPr>
          <w:rFonts w:ascii="宋体" w:hAnsi="宋体" w:eastAsia="宋体" w:cs="宋体"/>
          <w:sz w:val="20"/>
          <w:szCs w:val="20"/>
        </w:rPr>
      </w:pPr>
      <w:r>
        <w:rPr>
          <w:rFonts w:ascii="宋体" w:hAnsi="宋体" w:eastAsia="宋体" w:cs="宋体"/>
          <w:spacing w:val="9"/>
          <w:sz w:val="20"/>
          <w:szCs w:val="20"/>
        </w:rPr>
        <w:t>给予补偿，并有权免费使用未中标人设计成果</w:t>
      </w:r>
      <w:r>
        <w:rPr>
          <w:rFonts w:ascii="宋体" w:hAnsi="宋体" w:eastAsia="宋体" w:cs="宋体"/>
          <w:spacing w:val="8"/>
          <w:sz w:val="20"/>
          <w:szCs w:val="20"/>
        </w:rPr>
        <w:t>。</w:t>
      </w:r>
    </w:p>
    <w:p>
      <w:pPr>
        <w:spacing w:before="154" w:line="228" w:lineRule="auto"/>
        <w:ind w:left="2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.6 保密</w:t>
      </w:r>
    </w:p>
    <w:p>
      <w:pPr>
        <w:spacing w:before="150" w:line="370" w:lineRule="auto"/>
        <w:ind w:left="8" w:right="3" w:firstLine="420"/>
        <w:rPr>
          <w:rFonts w:ascii="宋体" w:hAnsi="宋体" w:eastAsia="宋体" w:cs="宋体"/>
          <w:sz w:val="20"/>
          <w:szCs w:val="20"/>
        </w:rPr>
      </w:pPr>
      <w:r>
        <w:rPr>
          <w:rFonts w:ascii="宋体" w:hAnsi="宋体" w:eastAsia="宋体" w:cs="宋体"/>
          <w:spacing w:val="10"/>
          <w:sz w:val="20"/>
          <w:szCs w:val="20"/>
        </w:rPr>
        <w:t>参与招标投标活动的各方应对招标文件和投标文件中的商业和技术等秘密保密，违者应对由此</w:t>
      </w:r>
      <w:r>
        <w:rPr>
          <w:rFonts w:ascii="宋体" w:hAnsi="宋体" w:eastAsia="宋体" w:cs="宋体"/>
          <w:spacing w:val="4"/>
          <w:sz w:val="20"/>
          <w:szCs w:val="20"/>
        </w:rPr>
        <w:t>造</w:t>
      </w:r>
      <w:r>
        <w:rPr>
          <w:rFonts w:ascii="宋体" w:hAnsi="宋体" w:eastAsia="宋体" w:cs="宋体"/>
          <w:sz w:val="20"/>
          <w:szCs w:val="20"/>
        </w:rPr>
        <w:t xml:space="preserve"> </w:t>
      </w:r>
      <w:r>
        <w:rPr>
          <w:rFonts w:ascii="宋体" w:hAnsi="宋体" w:eastAsia="宋体" w:cs="宋体"/>
          <w:spacing w:val="8"/>
          <w:sz w:val="20"/>
          <w:szCs w:val="20"/>
        </w:rPr>
        <w:t>成的后果承担法律责任</w:t>
      </w:r>
      <w:r>
        <w:rPr>
          <w:rFonts w:ascii="宋体" w:hAnsi="宋体" w:eastAsia="宋体" w:cs="宋体"/>
          <w:spacing w:val="7"/>
          <w:sz w:val="20"/>
          <w:szCs w:val="20"/>
        </w:rPr>
        <w:t>。</w:t>
      </w:r>
    </w:p>
    <w:p>
      <w:pPr>
        <w:spacing w:before="1" w:line="227"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.7 语言文字</w:t>
      </w:r>
    </w:p>
    <w:p>
      <w:pPr>
        <w:spacing w:before="152" w:line="228" w:lineRule="auto"/>
        <w:ind w:left="439"/>
        <w:rPr>
          <w:rFonts w:ascii="宋体" w:hAnsi="宋体" w:eastAsia="宋体" w:cs="宋体"/>
          <w:sz w:val="20"/>
          <w:szCs w:val="20"/>
        </w:rPr>
      </w:pPr>
      <w:r>
        <w:rPr>
          <w:rFonts w:ascii="宋体" w:hAnsi="宋体" w:eastAsia="宋体" w:cs="宋体"/>
          <w:spacing w:val="15"/>
          <w:sz w:val="20"/>
          <w:szCs w:val="20"/>
        </w:rPr>
        <w:t>除</w:t>
      </w:r>
      <w:r>
        <w:rPr>
          <w:rFonts w:ascii="宋体" w:hAnsi="宋体" w:eastAsia="宋体" w:cs="宋体"/>
          <w:spacing w:val="9"/>
          <w:sz w:val="20"/>
          <w:szCs w:val="20"/>
        </w:rPr>
        <w:t>专用术语外，与招标投标有关的语言均使用中文。必要时专用术语应附有中文注释。</w:t>
      </w:r>
    </w:p>
    <w:p>
      <w:pPr>
        <w:spacing w:before="154" w:line="228"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.8 计量单位</w:t>
      </w:r>
    </w:p>
    <w:p>
      <w:pPr>
        <w:spacing w:before="153" w:line="227" w:lineRule="auto"/>
        <w:ind w:left="427"/>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pPr>
        <w:spacing w:before="153" w:line="228"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.9 踏勘现场</w:t>
      </w:r>
    </w:p>
    <w:p>
      <w:pPr>
        <w:spacing w:before="153" w:line="369" w:lineRule="auto"/>
        <w:ind w:left="10" w:firstLine="432"/>
        <w:rPr>
          <w:rFonts w:ascii="宋体" w:hAnsi="宋体" w:eastAsia="宋体" w:cs="宋体"/>
          <w:sz w:val="20"/>
          <w:szCs w:val="20"/>
        </w:rPr>
      </w:pPr>
      <w:r>
        <w:rPr>
          <w:rFonts w:ascii="宋体" w:hAnsi="宋体" w:eastAsia="宋体" w:cs="宋体"/>
          <w:spacing w:val="9"/>
          <w:sz w:val="20"/>
          <w:szCs w:val="20"/>
        </w:rPr>
        <w:t>1.9.1 投标人须知前附表规定组织踏勘现场的，招标人按投标人须知前附表规定的时间、地点</w:t>
      </w:r>
      <w:r>
        <w:rPr>
          <w:rFonts w:ascii="宋体" w:hAnsi="宋体" w:eastAsia="宋体" w:cs="宋体"/>
          <w:spacing w:val="7"/>
          <w:sz w:val="20"/>
          <w:szCs w:val="20"/>
        </w:rPr>
        <w:t>组</w:t>
      </w:r>
      <w:r>
        <w:rPr>
          <w:rFonts w:ascii="宋体" w:hAnsi="宋体" w:eastAsia="宋体" w:cs="宋体"/>
          <w:sz w:val="20"/>
          <w:szCs w:val="20"/>
        </w:rPr>
        <w:t xml:space="preserve"> </w:t>
      </w:r>
      <w:r>
        <w:rPr>
          <w:rFonts w:ascii="宋体" w:hAnsi="宋体" w:eastAsia="宋体" w:cs="宋体"/>
          <w:spacing w:val="8"/>
          <w:sz w:val="20"/>
          <w:szCs w:val="20"/>
        </w:rPr>
        <w:t>织投标人踏勘项目现场</w:t>
      </w:r>
      <w:r>
        <w:rPr>
          <w:rFonts w:ascii="宋体" w:hAnsi="宋体" w:eastAsia="宋体" w:cs="宋体"/>
          <w:spacing w:val="6"/>
          <w:sz w:val="20"/>
          <w:szCs w:val="20"/>
        </w:rPr>
        <w:t>。</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1.9.2 投标人踏勘现场发生的费用自理</w:t>
      </w:r>
      <w:r>
        <w:rPr>
          <w:rFonts w:ascii="宋体" w:hAnsi="宋体" w:eastAsia="宋体" w:cs="宋体"/>
          <w:spacing w:val="5"/>
          <w:sz w:val="20"/>
          <w:szCs w:val="20"/>
        </w:rPr>
        <w:t>。</w:t>
      </w:r>
    </w:p>
    <w:p>
      <w:pPr>
        <w:spacing w:before="154" w:line="228"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2"/>
          <w:sz w:val="20"/>
          <w:szCs w:val="20"/>
        </w:rPr>
        <w:t>9</w:t>
      </w:r>
      <w:r>
        <w:rPr>
          <w:rFonts w:ascii="宋体" w:hAnsi="宋体" w:eastAsia="宋体" w:cs="宋体"/>
          <w:spacing w:val="8"/>
          <w:sz w:val="20"/>
          <w:szCs w:val="20"/>
        </w:rPr>
        <w:t>.3 除招标人的原因外，投标人自行负责在踏勘现场中所发生的人员伤亡和财产损失。</w:t>
      </w:r>
    </w:p>
    <w:p>
      <w:pPr>
        <w:spacing w:before="154" w:line="369" w:lineRule="auto"/>
        <w:ind w:left="8" w:firstLine="433"/>
        <w:rPr>
          <w:rFonts w:ascii="宋体" w:hAnsi="宋体" w:eastAsia="宋体" w:cs="宋体"/>
          <w:sz w:val="20"/>
          <w:szCs w:val="20"/>
        </w:rPr>
      </w:pPr>
      <w:r>
        <w:rPr>
          <w:rFonts w:ascii="宋体" w:hAnsi="宋体" w:eastAsia="宋体" w:cs="宋体"/>
          <w:spacing w:val="9"/>
          <w:sz w:val="20"/>
          <w:szCs w:val="20"/>
        </w:rPr>
        <w:t>1.9.4 招标人在踏勘现场中介绍的工程场地和相关的周边环境情况，供投标人在编制投标文件</w:t>
      </w:r>
      <w:r>
        <w:rPr>
          <w:rFonts w:ascii="宋体" w:hAnsi="宋体" w:eastAsia="宋体" w:cs="宋体"/>
          <w:spacing w:val="7"/>
          <w:sz w:val="20"/>
          <w:szCs w:val="20"/>
        </w:rPr>
        <w:t>时</w:t>
      </w:r>
      <w:r>
        <w:rPr>
          <w:rFonts w:ascii="宋体" w:hAnsi="宋体" w:eastAsia="宋体" w:cs="宋体"/>
          <w:sz w:val="20"/>
          <w:szCs w:val="20"/>
        </w:rPr>
        <w:t xml:space="preserve"> </w:t>
      </w:r>
      <w:r>
        <w:rPr>
          <w:rFonts w:ascii="宋体" w:hAnsi="宋体" w:eastAsia="宋体" w:cs="宋体"/>
          <w:spacing w:val="12"/>
          <w:sz w:val="20"/>
          <w:szCs w:val="20"/>
        </w:rPr>
        <w:t>参</w:t>
      </w:r>
      <w:r>
        <w:rPr>
          <w:rFonts w:ascii="宋体" w:hAnsi="宋体" w:eastAsia="宋体" w:cs="宋体"/>
          <w:spacing w:val="9"/>
          <w:sz w:val="20"/>
          <w:szCs w:val="20"/>
        </w:rPr>
        <w:t>考，招标人不对投标人据此作出的判断和决策负责。</w:t>
      </w:r>
    </w:p>
    <w:p>
      <w:pPr>
        <w:spacing w:before="1" w:line="226" w:lineRule="auto"/>
        <w:ind w:left="22"/>
        <w:rPr>
          <w:rFonts w:ascii="宋体" w:hAnsi="宋体" w:eastAsia="宋体" w:cs="宋体"/>
          <w:sz w:val="20"/>
          <w:szCs w:val="20"/>
        </w:rPr>
      </w:pPr>
      <w:r>
        <w:rPr>
          <w:rFonts w:ascii="宋体" w:hAnsi="宋体" w:eastAsia="宋体" w:cs="宋体"/>
          <w:spacing w:val="5"/>
          <w:sz w:val="20"/>
          <w:szCs w:val="20"/>
        </w:rPr>
        <w:t>1.10 投标预备会</w:t>
      </w:r>
    </w:p>
    <w:p>
      <w:pPr>
        <w:spacing w:before="155" w:line="376" w:lineRule="auto"/>
        <w:ind w:left="17" w:right="3" w:firstLine="424"/>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11"/>
          <w:sz w:val="20"/>
          <w:szCs w:val="20"/>
        </w:rPr>
        <w:t>.10.1 投标人须知前附表规定召开投标预备会的，招标人按投标人须知前附表规定的时间和地</w:t>
      </w:r>
      <w:r>
        <w:rPr>
          <w:rFonts w:ascii="宋体" w:hAnsi="宋体" w:eastAsia="宋体" w:cs="宋体"/>
          <w:sz w:val="20"/>
          <w:szCs w:val="20"/>
        </w:rPr>
        <w:t xml:space="preserve"> </w:t>
      </w:r>
      <w:r>
        <w:rPr>
          <w:rFonts w:ascii="宋体" w:hAnsi="宋体" w:eastAsia="宋体" w:cs="宋体"/>
          <w:spacing w:val="16"/>
          <w:sz w:val="20"/>
          <w:szCs w:val="20"/>
        </w:rPr>
        <w:t>点</w:t>
      </w:r>
      <w:r>
        <w:rPr>
          <w:rFonts w:ascii="宋体" w:hAnsi="宋体" w:eastAsia="宋体" w:cs="宋体"/>
          <w:spacing w:val="10"/>
          <w:sz w:val="20"/>
          <w:szCs w:val="20"/>
        </w:rPr>
        <w:t>召</w:t>
      </w:r>
      <w:r>
        <w:rPr>
          <w:rFonts w:ascii="宋体" w:hAnsi="宋体" w:eastAsia="宋体" w:cs="宋体"/>
          <w:spacing w:val="8"/>
          <w:sz w:val="20"/>
          <w:szCs w:val="20"/>
        </w:rPr>
        <w:t>开投标预备会，澄清投标人提出的问题。</w:t>
      </w:r>
    </w:p>
    <w:p>
      <w:pPr>
        <w:sectPr>
          <w:footerReference r:id="rId31"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3" w:lineRule="auto"/>
        <w:rPr>
          <w:rFonts w:ascii="Arial"/>
          <w:sz w:val="21"/>
        </w:rPr>
      </w:pPr>
    </w:p>
    <w:p>
      <w:pPr>
        <w:spacing w:before="65" w:line="370" w:lineRule="auto"/>
        <w:ind w:left="7" w:right="3" w:firstLine="434"/>
        <w:rPr>
          <w:rFonts w:ascii="宋体" w:hAnsi="宋体" w:eastAsia="宋体" w:cs="宋体"/>
          <w:sz w:val="20"/>
          <w:szCs w:val="20"/>
        </w:rPr>
      </w:pPr>
      <w:r>
        <w:rPr>
          <w:rFonts w:ascii="宋体" w:hAnsi="宋体" w:eastAsia="宋体" w:cs="宋体"/>
          <w:spacing w:val="12"/>
          <w:sz w:val="20"/>
          <w:szCs w:val="20"/>
        </w:rPr>
        <w:t>1.1</w:t>
      </w:r>
      <w:r>
        <w:rPr>
          <w:rFonts w:ascii="宋体" w:hAnsi="宋体" w:eastAsia="宋体" w:cs="宋体"/>
          <w:spacing w:val="7"/>
          <w:sz w:val="20"/>
          <w:szCs w:val="20"/>
        </w:rPr>
        <w:t>0</w:t>
      </w:r>
      <w:r>
        <w:rPr>
          <w:rFonts w:ascii="宋体" w:hAnsi="宋体" w:eastAsia="宋体" w:cs="宋体"/>
          <w:spacing w:val="6"/>
          <w:sz w:val="20"/>
          <w:szCs w:val="20"/>
        </w:rPr>
        <w:t>.2 投标人应在投标人须知前附表规定的时间前， 以书面形式将提出的问题送达招标人， 以</w:t>
      </w:r>
      <w:r>
        <w:rPr>
          <w:rFonts w:ascii="宋体" w:hAnsi="宋体" w:eastAsia="宋体" w:cs="宋体"/>
          <w:sz w:val="20"/>
          <w:szCs w:val="20"/>
        </w:rPr>
        <w:t xml:space="preserve"> </w:t>
      </w:r>
      <w:r>
        <w:rPr>
          <w:rFonts w:ascii="宋体" w:hAnsi="宋体" w:eastAsia="宋体" w:cs="宋体"/>
          <w:spacing w:val="11"/>
          <w:sz w:val="20"/>
          <w:szCs w:val="20"/>
        </w:rPr>
        <w:t>便</w:t>
      </w:r>
      <w:r>
        <w:rPr>
          <w:rFonts w:ascii="宋体" w:hAnsi="宋体" w:eastAsia="宋体" w:cs="宋体"/>
          <w:spacing w:val="8"/>
          <w:sz w:val="20"/>
          <w:szCs w:val="20"/>
        </w:rPr>
        <w:t>招标人在会议期间澄清。</w:t>
      </w:r>
    </w:p>
    <w:p>
      <w:pPr>
        <w:spacing w:line="226" w:lineRule="auto"/>
        <w:ind w:left="442"/>
        <w:rPr>
          <w:rFonts w:ascii="宋体" w:hAnsi="宋体" w:eastAsia="宋体" w:cs="宋体"/>
          <w:sz w:val="20"/>
          <w:szCs w:val="20"/>
        </w:rPr>
      </w:pPr>
      <w:r>
        <w:rPr>
          <w:rFonts w:ascii="宋体" w:hAnsi="宋体" w:eastAsia="宋体" w:cs="宋体"/>
          <w:spacing w:val="16"/>
          <w:sz w:val="20"/>
          <w:szCs w:val="20"/>
        </w:rPr>
        <w:t>1.10.3 投标预备会后，招标人在投标人须知前附表规定的时间内，将对投标人所提问题的</w:t>
      </w:r>
      <w:r>
        <w:rPr>
          <w:rFonts w:ascii="宋体" w:hAnsi="宋体" w:eastAsia="宋体" w:cs="宋体"/>
          <w:spacing w:val="15"/>
          <w:sz w:val="20"/>
          <w:szCs w:val="20"/>
        </w:rPr>
        <w:t>澄</w:t>
      </w:r>
    </w:p>
    <w:p>
      <w:pPr>
        <w:spacing w:before="152" w:line="227" w:lineRule="auto"/>
        <w:ind w:left="7"/>
        <w:rPr>
          <w:rFonts w:ascii="宋体" w:hAnsi="宋体" w:eastAsia="宋体" w:cs="宋体"/>
          <w:sz w:val="20"/>
          <w:szCs w:val="20"/>
        </w:rPr>
      </w:pPr>
      <w:r>
        <w:rPr>
          <w:rFonts w:ascii="宋体" w:hAnsi="宋体" w:eastAsia="宋体" w:cs="宋体"/>
          <w:spacing w:val="12"/>
          <w:sz w:val="20"/>
          <w:szCs w:val="20"/>
        </w:rPr>
        <w:t>清， 以</w:t>
      </w:r>
      <w:r>
        <w:rPr>
          <w:rFonts w:ascii="宋体" w:hAnsi="宋体" w:eastAsia="宋体" w:cs="宋体"/>
          <w:spacing w:val="8"/>
          <w:sz w:val="20"/>
          <w:szCs w:val="20"/>
        </w:rPr>
        <w:t>书</w:t>
      </w:r>
      <w:r>
        <w:rPr>
          <w:rFonts w:ascii="宋体" w:hAnsi="宋体" w:eastAsia="宋体" w:cs="宋体"/>
          <w:spacing w:val="6"/>
          <w:sz w:val="20"/>
          <w:szCs w:val="20"/>
        </w:rPr>
        <w:t>面方式通知所有购买招标文件的投标人。该澄清内容为招标文件的组成部分。</w:t>
      </w:r>
    </w:p>
    <w:p>
      <w:pPr>
        <w:spacing w:before="155" w:line="228" w:lineRule="auto"/>
        <w:ind w:left="22"/>
        <w:rPr>
          <w:rFonts w:ascii="宋体" w:hAnsi="宋体" w:eastAsia="宋体" w:cs="宋体"/>
          <w:sz w:val="20"/>
          <w:szCs w:val="20"/>
        </w:rPr>
      </w:pPr>
      <w:r>
        <w:rPr>
          <w:rFonts w:ascii="宋体" w:hAnsi="宋体" w:eastAsia="宋体" w:cs="宋体"/>
          <w:spacing w:val="3"/>
          <w:sz w:val="20"/>
          <w:szCs w:val="20"/>
        </w:rPr>
        <w:t>1.11 分</w:t>
      </w:r>
      <w:r>
        <w:rPr>
          <w:rFonts w:ascii="宋体" w:hAnsi="宋体" w:eastAsia="宋体" w:cs="宋体"/>
          <w:spacing w:val="1"/>
          <w:sz w:val="20"/>
          <w:szCs w:val="20"/>
        </w:rPr>
        <w:t>包</w:t>
      </w:r>
    </w:p>
    <w:p>
      <w:pPr>
        <w:spacing w:before="153" w:line="369" w:lineRule="auto"/>
        <w:ind w:left="6" w:right="3" w:firstLine="423"/>
        <w:rPr>
          <w:rFonts w:ascii="宋体" w:hAnsi="宋体" w:eastAsia="宋体" w:cs="宋体"/>
          <w:sz w:val="20"/>
          <w:szCs w:val="20"/>
        </w:rPr>
      </w:pPr>
      <w:r>
        <w:rPr>
          <w:rFonts w:ascii="宋体" w:hAnsi="宋体" w:eastAsia="宋体" w:cs="宋体"/>
          <w:spacing w:val="10"/>
          <w:sz w:val="20"/>
          <w:szCs w:val="20"/>
        </w:rPr>
        <w:t>投标人拟在中标后将中标项目的部分非主体、非关键性工作进行分包的，应符合投标人须知前</w:t>
      </w:r>
      <w:r>
        <w:rPr>
          <w:rFonts w:ascii="宋体" w:hAnsi="宋体" w:eastAsia="宋体" w:cs="宋体"/>
          <w:spacing w:val="4"/>
          <w:sz w:val="20"/>
          <w:szCs w:val="20"/>
        </w:rPr>
        <w:t>附</w:t>
      </w:r>
      <w:r>
        <w:rPr>
          <w:rFonts w:ascii="宋体" w:hAnsi="宋体" w:eastAsia="宋体" w:cs="宋体"/>
          <w:sz w:val="20"/>
          <w:szCs w:val="20"/>
        </w:rPr>
        <w:t xml:space="preserve"> </w:t>
      </w:r>
      <w:r>
        <w:rPr>
          <w:rFonts w:ascii="宋体" w:hAnsi="宋体" w:eastAsia="宋体" w:cs="宋体"/>
          <w:spacing w:val="18"/>
          <w:sz w:val="20"/>
          <w:szCs w:val="20"/>
        </w:rPr>
        <w:t>表</w:t>
      </w:r>
      <w:r>
        <w:rPr>
          <w:rFonts w:ascii="宋体" w:hAnsi="宋体" w:eastAsia="宋体" w:cs="宋体"/>
          <w:spacing w:val="13"/>
          <w:sz w:val="20"/>
          <w:szCs w:val="20"/>
        </w:rPr>
        <w:t>规</w:t>
      </w:r>
      <w:r>
        <w:rPr>
          <w:rFonts w:ascii="宋体" w:hAnsi="宋体" w:eastAsia="宋体" w:cs="宋体"/>
          <w:spacing w:val="9"/>
          <w:sz w:val="20"/>
          <w:szCs w:val="20"/>
        </w:rPr>
        <w:t>定的分包内容、分包金额和接受分包的第三人资质要求等限制性条件。</w:t>
      </w:r>
    </w:p>
    <w:p>
      <w:pPr>
        <w:spacing w:before="1" w:line="227" w:lineRule="auto"/>
        <w:ind w:left="22"/>
        <w:rPr>
          <w:rFonts w:ascii="宋体" w:hAnsi="宋体" w:eastAsia="宋体" w:cs="宋体"/>
          <w:sz w:val="20"/>
          <w:szCs w:val="20"/>
        </w:rPr>
      </w:pPr>
      <w:r>
        <w:rPr>
          <w:rFonts w:ascii="宋体" w:hAnsi="宋体" w:eastAsia="宋体" w:cs="宋体"/>
          <w:spacing w:val="3"/>
          <w:sz w:val="20"/>
          <w:szCs w:val="20"/>
        </w:rPr>
        <w:t>1.12 偏</w:t>
      </w:r>
      <w:r>
        <w:rPr>
          <w:rFonts w:ascii="宋体" w:hAnsi="宋体" w:eastAsia="宋体" w:cs="宋体"/>
          <w:spacing w:val="1"/>
          <w:sz w:val="20"/>
          <w:szCs w:val="20"/>
        </w:rPr>
        <w:t>离</w:t>
      </w:r>
    </w:p>
    <w:p>
      <w:pPr>
        <w:spacing w:before="153" w:line="376" w:lineRule="auto"/>
        <w:ind w:left="12" w:firstLine="460"/>
        <w:rPr>
          <w:rFonts w:ascii="宋体" w:hAnsi="宋体" w:eastAsia="宋体" w:cs="宋体"/>
          <w:sz w:val="20"/>
          <w:szCs w:val="20"/>
        </w:rPr>
      </w:pPr>
      <w:r>
        <w:rPr>
          <w:rFonts w:ascii="宋体" w:hAnsi="宋体" w:eastAsia="宋体" w:cs="宋体"/>
          <w:spacing w:val="14"/>
          <w:sz w:val="20"/>
          <w:szCs w:val="20"/>
        </w:rPr>
        <w:t>投标人须知前附表允许投标文件偏离招标文件某些要求的，偏离应当符合招标文件规定的偏</w:t>
      </w:r>
      <w:r>
        <w:rPr>
          <w:rFonts w:ascii="宋体" w:hAnsi="宋体" w:eastAsia="宋体" w:cs="宋体"/>
          <w:spacing w:val="13"/>
          <w:sz w:val="20"/>
          <w:szCs w:val="20"/>
        </w:rPr>
        <w:t>离</w:t>
      </w:r>
      <w:r>
        <w:rPr>
          <w:rFonts w:ascii="宋体" w:hAnsi="宋体" w:eastAsia="宋体" w:cs="宋体"/>
          <w:sz w:val="20"/>
          <w:szCs w:val="20"/>
        </w:rPr>
        <w:t xml:space="preserve"> </w:t>
      </w:r>
      <w:r>
        <w:rPr>
          <w:rFonts w:ascii="宋体" w:hAnsi="宋体" w:eastAsia="宋体" w:cs="宋体"/>
          <w:spacing w:val="6"/>
          <w:sz w:val="20"/>
          <w:szCs w:val="20"/>
        </w:rPr>
        <w:t>范围和幅度</w:t>
      </w:r>
      <w:r>
        <w:rPr>
          <w:rFonts w:ascii="宋体" w:hAnsi="宋体" w:eastAsia="宋体" w:cs="宋体"/>
          <w:spacing w:val="5"/>
          <w:sz w:val="20"/>
          <w:szCs w:val="20"/>
        </w:rPr>
        <w:t>。</w:t>
      </w:r>
    </w:p>
    <w:p>
      <w:pPr>
        <w:spacing w:before="86" w:line="228" w:lineRule="auto"/>
        <w:ind w:left="9"/>
        <w:outlineLvl w:val="1"/>
        <w:rPr>
          <w:rFonts w:ascii="宋体" w:hAnsi="宋体" w:eastAsia="宋体" w:cs="宋体"/>
          <w:sz w:val="20"/>
          <w:szCs w:val="20"/>
        </w:rPr>
      </w:pPr>
      <w:bookmarkStart w:id="2" w:name="_bookmark4"/>
      <w:bookmarkEnd w:id="2"/>
      <w:r>
        <w:rPr>
          <w:rFonts w:ascii="宋体" w:hAnsi="宋体" w:eastAsia="宋体" w:cs="宋体"/>
          <w:spacing w:val="7"/>
          <w:sz w:val="20"/>
          <w:szCs w:val="20"/>
        </w:rPr>
        <w:t>2</w:t>
      </w:r>
      <w:r>
        <w:rPr>
          <w:rFonts w:ascii="宋体" w:hAnsi="宋体" w:eastAsia="宋体" w:cs="宋体"/>
          <w:spacing w:val="6"/>
          <w:sz w:val="20"/>
          <w:szCs w:val="20"/>
        </w:rPr>
        <w:t>. 招标文件</w:t>
      </w:r>
    </w:p>
    <w:p>
      <w:pPr>
        <w:spacing w:before="153" w:line="298" w:lineRule="auto"/>
        <w:ind w:left="427" w:right="7202" w:hanging="418"/>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.1 招标文件的组成</w:t>
      </w:r>
      <w:r>
        <w:rPr>
          <w:rFonts w:ascii="宋体" w:hAnsi="宋体" w:eastAsia="宋体" w:cs="宋体"/>
          <w:sz w:val="20"/>
          <w:szCs w:val="20"/>
        </w:rPr>
        <w:t xml:space="preserve"> </w:t>
      </w:r>
      <w:r>
        <w:rPr>
          <w:rFonts w:ascii="宋体" w:hAnsi="宋体" w:eastAsia="宋体" w:cs="宋体"/>
          <w:spacing w:val="2"/>
          <w:sz w:val="20"/>
          <w:szCs w:val="20"/>
        </w:rPr>
        <w:t>本招标文件包括：</w:t>
      </w:r>
    </w:p>
    <w:p>
      <w:pPr>
        <w:spacing w:before="155" w:line="226" w:lineRule="auto"/>
        <w:ind w:left="37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6"/>
          <w:sz w:val="20"/>
          <w:szCs w:val="20"/>
        </w:rPr>
        <w:t>1) 招标公告；</w:t>
      </w:r>
    </w:p>
    <w:p>
      <w:pPr>
        <w:spacing w:before="153" w:line="228" w:lineRule="auto"/>
        <w:ind w:left="37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5"/>
          <w:sz w:val="20"/>
          <w:szCs w:val="20"/>
        </w:rPr>
        <w:t>2) 投标人须知；</w:t>
      </w:r>
    </w:p>
    <w:p>
      <w:pPr>
        <w:spacing w:before="153" w:line="228" w:lineRule="auto"/>
        <w:ind w:left="37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6"/>
          <w:sz w:val="20"/>
          <w:szCs w:val="20"/>
        </w:rPr>
        <w:t>3) 评标办法；</w:t>
      </w:r>
    </w:p>
    <w:p>
      <w:pPr>
        <w:spacing w:before="154" w:line="228" w:lineRule="auto"/>
        <w:ind w:left="37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4"/>
          <w:sz w:val="20"/>
          <w:szCs w:val="20"/>
        </w:rPr>
        <w:t>4) 合同条款及格式；</w:t>
      </w:r>
    </w:p>
    <w:p>
      <w:pPr>
        <w:spacing w:before="152" w:line="228" w:lineRule="auto"/>
        <w:ind w:left="37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5"/>
          <w:sz w:val="20"/>
          <w:szCs w:val="20"/>
        </w:rPr>
        <w:t>5) 发包人要求；</w:t>
      </w:r>
    </w:p>
    <w:p>
      <w:pPr>
        <w:spacing w:before="154" w:line="227" w:lineRule="auto"/>
        <w:ind w:left="37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6) 发包人提供的资料和条件；</w:t>
      </w:r>
    </w:p>
    <w:p>
      <w:pPr>
        <w:spacing w:before="154" w:line="228" w:lineRule="auto"/>
        <w:ind w:left="377"/>
        <w:rPr>
          <w:rFonts w:ascii="宋体" w:hAnsi="宋体" w:eastAsia="宋体" w:cs="宋体"/>
          <w:sz w:val="20"/>
          <w:szCs w:val="20"/>
        </w:rPr>
      </w:pPr>
      <w:r>
        <w:rPr>
          <w:rFonts w:ascii="宋体" w:hAnsi="宋体" w:eastAsia="宋体" w:cs="宋体"/>
          <w:spacing w:val="15"/>
          <w:sz w:val="20"/>
          <w:szCs w:val="20"/>
        </w:rPr>
        <w:t>(7) 投标文件格式；</w:t>
      </w:r>
    </w:p>
    <w:p>
      <w:pPr>
        <w:spacing w:before="152" w:line="227" w:lineRule="auto"/>
        <w:ind w:left="37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8</w:t>
      </w:r>
      <w:r>
        <w:rPr>
          <w:rFonts w:ascii="宋体" w:hAnsi="宋体" w:eastAsia="宋体" w:cs="宋体"/>
          <w:spacing w:val="12"/>
          <w:sz w:val="20"/>
          <w:szCs w:val="20"/>
        </w:rPr>
        <w:t>) 投标人须知前附表规定的其他材料。</w:t>
      </w:r>
    </w:p>
    <w:p>
      <w:pPr>
        <w:spacing w:before="156" w:line="369" w:lineRule="auto"/>
        <w:ind w:left="8" w:firstLine="418"/>
        <w:rPr>
          <w:rFonts w:ascii="宋体" w:hAnsi="宋体" w:eastAsia="宋体" w:cs="宋体"/>
          <w:sz w:val="20"/>
          <w:szCs w:val="20"/>
        </w:rPr>
      </w:pPr>
      <w:r>
        <w:rPr>
          <w:rFonts w:ascii="宋体" w:hAnsi="宋体" w:eastAsia="宋体" w:cs="宋体"/>
          <w:spacing w:val="8"/>
          <w:sz w:val="20"/>
          <w:szCs w:val="20"/>
        </w:rPr>
        <w:t>根据本</w:t>
      </w:r>
      <w:r>
        <w:rPr>
          <w:rFonts w:ascii="宋体" w:hAnsi="宋体" w:eastAsia="宋体" w:cs="宋体"/>
          <w:spacing w:val="7"/>
          <w:sz w:val="20"/>
          <w:szCs w:val="20"/>
        </w:rPr>
        <w:t>章</w:t>
      </w:r>
      <w:r>
        <w:rPr>
          <w:rFonts w:ascii="宋体" w:hAnsi="宋体" w:eastAsia="宋体" w:cs="宋体"/>
          <w:spacing w:val="4"/>
          <w:sz w:val="20"/>
          <w:szCs w:val="20"/>
        </w:rPr>
        <w:t>第 1.10 款、第 2.2 款和第 2.3 款对招标文件所作的澄清、修改，构成招标文件的组成</w:t>
      </w:r>
      <w:r>
        <w:rPr>
          <w:rFonts w:ascii="宋体" w:hAnsi="宋体" w:eastAsia="宋体" w:cs="宋体"/>
          <w:sz w:val="20"/>
          <w:szCs w:val="20"/>
        </w:rPr>
        <w:t xml:space="preserve"> </w:t>
      </w:r>
      <w:r>
        <w:rPr>
          <w:rFonts w:ascii="宋体" w:hAnsi="宋体" w:eastAsia="宋体" w:cs="宋体"/>
          <w:spacing w:val="14"/>
          <w:sz w:val="20"/>
          <w:szCs w:val="20"/>
        </w:rPr>
        <w:t>部分。</w:t>
      </w:r>
      <w:r>
        <w:rPr>
          <w:rFonts w:ascii="宋体" w:hAnsi="宋体" w:eastAsia="宋体" w:cs="宋体"/>
          <w:spacing w:val="8"/>
          <w:sz w:val="20"/>
          <w:szCs w:val="20"/>
        </w:rPr>
        <w:t>招</w:t>
      </w:r>
      <w:r>
        <w:rPr>
          <w:rFonts w:ascii="宋体" w:hAnsi="宋体" w:eastAsia="宋体" w:cs="宋体"/>
          <w:spacing w:val="7"/>
          <w:sz w:val="20"/>
          <w:szCs w:val="20"/>
        </w:rPr>
        <w:t>标文件、招标文件的澄清或修改等在同一内容的表述上不一致时， 以最后发出的书面文件为</w:t>
      </w:r>
      <w:r>
        <w:rPr>
          <w:rFonts w:ascii="宋体" w:hAnsi="宋体" w:eastAsia="宋体" w:cs="宋体"/>
          <w:sz w:val="20"/>
          <w:szCs w:val="20"/>
        </w:rPr>
        <w:t xml:space="preserve"> </w:t>
      </w:r>
      <w:r>
        <w:rPr>
          <w:rFonts w:ascii="宋体" w:hAnsi="宋体" w:eastAsia="宋体" w:cs="宋体"/>
          <w:spacing w:val="-1"/>
          <w:sz w:val="20"/>
          <w:szCs w:val="20"/>
        </w:rPr>
        <w:t>准</w:t>
      </w:r>
      <w:r>
        <w:rPr>
          <w:rFonts w:ascii="宋体" w:hAnsi="宋体" w:eastAsia="宋体" w:cs="宋体"/>
          <w:sz w:val="20"/>
          <w:szCs w:val="20"/>
        </w:rPr>
        <w:t>。</w:t>
      </w:r>
    </w:p>
    <w:p>
      <w:pPr>
        <w:spacing w:line="227" w:lineRule="auto"/>
        <w:ind w:left="9"/>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.2 招标文件的澄清</w:t>
      </w:r>
    </w:p>
    <w:p>
      <w:pPr>
        <w:spacing w:before="155" w:line="369" w:lineRule="auto"/>
        <w:ind w:left="7" w:right="1" w:firstLine="421"/>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1"/>
          <w:sz w:val="20"/>
          <w:szCs w:val="20"/>
        </w:rPr>
        <w:t>.</w:t>
      </w:r>
      <w:r>
        <w:rPr>
          <w:rFonts w:ascii="宋体" w:hAnsi="宋体" w:eastAsia="宋体" w:cs="宋体"/>
          <w:spacing w:val="9"/>
          <w:sz w:val="20"/>
          <w:szCs w:val="20"/>
        </w:rPr>
        <w:t>2.1 投标人应仔细阅读和检查招标文件的全部内容。如发现缺页或附件不全，应及时向招标人</w:t>
      </w:r>
      <w:r>
        <w:rPr>
          <w:rFonts w:ascii="宋体" w:hAnsi="宋体" w:eastAsia="宋体" w:cs="宋体"/>
          <w:sz w:val="20"/>
          <w:szCs w:val="20"/>
        </w:rPr>
        <w:t xml:space="preserve"> </w:t>
      </w:r>
      <w:r>
        <w:rPr>
          <w:rFonts w:ascii="宋体" w:hAnsi="宋体" w:eastAsia="宋体" w:cs="宋体"/>
          <w:spacing w:val="5"/>
          <w:sz w:val="20"/>
          <w:szCs w:val="20"/>
        </w:rPr>
        <w:t>提出， 以便补齐。如有疑问，应在投标人须知前附表规定的时间前以书面形式 (包括信函、 电报、传</w:t>
      </w:r>
      <w:r>
        <w:rPr>
          <w:rFonts w:ascii="宋体" w:hAnsi="宋体" w:eastAsia="宋体" w:cs="宋体"/>
          <w:sz w:val="20"/>
          <w:szCs w:val="20"/>
        </w:rPr>
        <w:t xml:space="preserve"> </w:t>
      </w:r>
      <w:r>
        <w:rPr>
          <w:rFonts w:ascii="宋体" w:hAnsi="宋体" w:eastAsia="宋体" w:cs="宋体"/>
          <w:spacing w:val="15"/>
          <w:sz w:val="20"/>
          <w:szCs w:val="20"/>
        </w:rPr>
        <w:t>真</w:t>
      </w:r>
      <w:r>
        <w:rPr>
          <w:rFonts w:ascii="宋体" w:hAnsi="宋体" w:eastAsia="宋体" w:cs="宋体"/>
          <w:spacing w:val="9"/>
          <w:sz w:val="20"/>
          <w:szCs w:val="20"/>
        </w:rPr>
        <w:t>等可以有形地表现所载内容的形式，下同) ，要求招标人对招标文件予以澄清。</w:t>
      </w:r>
    </w:p>
    <w:p>
      <w:pPr>
        <w:spacing w:before="4" w:line="368" w:lineRule="auto"/>
        <w:ind w:left="7" w:firstLine="416"/>
        <w:rPr>
          <w:rFonts w:ascii="宋体" w:hAnsi="宋体" w:eastAsia="宋体" w:cs="宋体"/>
          <w:sz w:val="20"/>
          <w:szCs w:val="20"/>
        </w:rPr>
      </w:pPr>
      <w:r>
        <w:rPr>
          <w:rFonts w:ascii="Times New Roman" w:hAnsi="Times New Roman" w:eastAsia="Times New Roman" w:cs="Times New Roman"/>
          <w:spacing w:val="11"/>
          <w:sz w:val="20"/>
          <w:szCs w:val="20"/>
        </w:rPr>
        <w:t xml:space="preserve">2.2.2  </w:t>
      </w:r>
      <w:r>
        <w:rPr>
          <w:rFonts w:ascii="宋体" w:hAnsi="宋体" w:eastAsia="宋体" w:cs="宋体"/>
          <w:spacing w:val="11"/>
          <w:sz w:val="20"/>
          <w:szCs w:val="20"/>
        </w:rPr>
        <w:t>招标文件的澄清 (澄清的内容可能影响投标文件编制的) 将在投标人须知前附表规定的</w:t>
      </w:r>
      <w:r>
        <w:rPr>
          <w:rFonts w:ascii="宋体" w:hAnsi="宋体" w:eastAsia="宋体" w:cs="宋体"/>
          <w:spacing w:val="3"/>
          <w:sz w:val="20"/>
          <w:szCs w:val="20"/>
        </w:rPr>
        <w:t>投</w:t>
      </w:r>
      <w:r>
        <w:rPr>
          <w:rFonts w:ascii="宋体" w:hAnsi="宋体" w:eastAsia="宋体" w:cs="宋体"/>
          <w:sz w:val="20"/>
          <w:szCs w:val="20"/>
        </w:rPr>
        <w:t xml:space="preserve"> </w:t>
      </w:r>
      <w:r>
        <w:rPr>
          <w:rFonts w:ascii="宋体" w:hAnsi="宋体" w:eastAsia="宋体" w:cs="宋体"/>
          <w:spacing w:val="20"/>
          <w:sz w:val="20"/>
          <w:szCs w:val="20"/>
        </w:rPr>
        <w:t>标截</w:t>
      </w:r>
      <w:r>
        <w:rPr>
          <w:rFonts w:ascii="宋体" w:hAnsi="宋体" w:eastAsia="宋体" w:cs="宋体"/>
          <w:spacing w:val="18"/>
          <w:sz w:val="20"/>
          <w:szCs w:val="20"/>
        </w:rPr>
        <w:t>止</w:t>
      </w:r>
      <w:r>
        <w:rPr>
          <w:rFonts w:ascii="宋体" w:hAnsi="宋体" w:eastAsia="宋体" w:cs="宋体"/>
          <w:spacing w:val="10"/>
          <w:sz w:val="20"/>
          <w:szCs w:val="20"/>
        </w:rPr>
        <w:t xml:space="preserve">时间 </w:t>
      </w:r>
      <w:r>
        <w:rPr>
          <w:rFonts w:ascii="Times New Roman" w:hAnsi="Times New Roman" w:eastAsia="Times New Roman" w:cs="Times New Roman"/>
          <w:spacing w:val="10"/>
          <w:sz w:val="20"/>
          <w:szCs w:val="20"/>
        </w:rPr>
        <w:t xml:space="preserve">15 </w:t>
      </w:r>
      <w:r>
        <w:rPr>
          <w:rFonts w:ascii="宋体" w:hAnsi="宋体" w:eastAsia="宋体" w:cs="宋体"/>
          <w:spacing w:val="10"/>
          <w:sz w:val="20"/>
          <w:szCs w:val="20"/>
        </w:rPr>
        <w:t>天前以答疑澄清文件上传到电子交易系统，各投标人需要在规定时间内进行下载，但</w:t>
      </w:r>
      <w:r>
        <w:rPr>
          <w:rFonts w:ascii="宋体" w:hAnsi="宋体" w:eastAsia="宋体" w:cs="宋体"/>
          <w:sz w:val="20"/>
          <w:szCs w:val="20"/>
        </w:rPr>
        <w:t xml:space="preserve"> </w:t>
      </w:r>
      <w:r>
        <w:rPr>
          <w:rFonts w:ascii="宋体" w:hAnsi="宋体" w:eastAsia="宋体" w:cs="宋体"/>
          <w:spacing w:val="16"/>
          <w:sz w:val="20"/>
          <w:szCs w:val="20"/>
        </w:rPr>
        <w:t>不</w:t>
      </w:r>
      <w:r>
        <w:rPr>
          <w:rFonts w:ascii="宋体" w:hAnsi="宋体" w:eastAsia="宋体" w:cs="宋体"/>
          <w:spacing w:val="13"/>
          <w:sz w:val="20"/>
          <w:szCs w:val="20"/>
        </w:rPr>
        <w:t>指</w:t>
      </w:r>
      <w:r>
        <w:rPr>
          <w:rFonts w:ascii="宋体" w:hAnsi="宋体" w:eastAsia="宋体" w:cs="宋体"/>
          <w:spacing w:val="8"/>
          <w:sz w:val="20"/>
          <w:szCs w:val="20"/>
        </w:rPr>
        <w:t xml:space="preserve">明澄清问题的来源。澄清发出的时间距投标人须知前附表规定的 投标截止时间不足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天的，并</w:t>
      </w:r>
      <w:r>
        <w:rPr>
          <w:rFonts w:ascii="宋体" w:hAnsi="宋体" w:eastAsia="宋体" w:cs="宋体"/>
          <w:sz w:val="20"/>
          <w:szCs w:val="20"/>
        </w:rPr>
        <w:t xml:space="preserve"> </w:t>
      </w:r>
      <w:r>
        <w:rPr>
          <w:rFonts w:ascii="宋体" w:hAnsi="宋体" w:eastAsia="宋体" w:cs="宋体"/>
          <w:spacing w:val="15"/>
          <w:sz w:val="20"/>
          <w:szCs w:val="20"/>
        </w:rPr>
        <w:t>且</w:t>
      </w:r>
      <w:r>
        <w:rPr>
          <w:rFonts w:ascii="宋体" w:hAnsi="宋体" w:eastAsia="宋体" w:cs="宋体"/>
          <w:spacing w:val="9"/>
          <w:sz w:val="20"/>
          <w:szCs w:val="20"/>
        </w:rPr>
        <w:t>澄清内容影响投标文件编制的，将相应延长投标截止时间。</w:t>
      </w:r>
    </w:p>
    <w:p>
      <w:pPr>
        <w:spacing w:before="1" w:line="227" w:lineRule="auto"/>
        <w:ind w:left="423"/>
        <w:rPr>
          <w:rFonts w:ascii="宋体" w:hAnsi="宋体" w:eastAsia="宋体" w:cs="宋体"/>
          <w:sz w:val="20"/>
          <w:szCs w:val="20"/>
        </w:rPr>
      </w:pPr>
      <w:r>
        <w:rPr>
          <w:rFonts w:ascii="Times New Roman" w:hAnsi="Times New Roman" w:eastAsia="Times New Roman" w:cs="Times New Roman"/>
          <w:spacing w:val="16"/>
          <w:sz w:val="20"/>
          <w:szCs w:val="20"/>
        </w:rPr>
        <w:t>2.2</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投标人在收到澄清后，应在投标人须知前附表规定的时间内在系统中确认已收到该澄清。</w:t>
      </w:r>
    </w:p>
    <w:p>
      <w:pPr>
        <w:sectPr>
          <w:footerReference r:id="rId32"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3" w:lineRule="auto"/>
        <w:rPr>
          <w:rFonts w:ascii="Arial"/>
          <w:sz w:val="21"/>
        </w:rPr>
      </w:pPr>
    </w:p>
    <w:p>
      <w:pPr>
        <w:spacing w:before="65" w:line="228" w:lineRule="auto"/>
        <w:ind w:left="9"/>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.3 招标文件的修改</w:t>
      </w:r>
    </w:p>
    <w:p>
      <w:pPr>
        <w:spacing w:before="155" w:line="369" w:lineRule="auto"/>
        <w:ind w:left="6" w:firstLine="417"/>
        <w:rPr>
          <w:rFonts w:ascii="宋体" w:hAnsi="宋体" w:eastAsia="宋体" w:cs="宋体"/>
          <w:sz w:val="20"/>
          <w:szCs w:val="20"/>
        </w:rPr>
      </w:pPr>
      <w:r>
        <w:rPr>
          <w:rFonts w:ascii="Times New Roman" w:hAnsi="Times New Roman" w:eastAsia="Times New Roman" w:cs="Times New Roman"/>
          <w:spacing w:val="11"/>
          <w:sz w:val="20"/>
          <w:szCs w:val="20"/>
        </w:rPr>
        <w:t xml:space="preserve">2.3. 1 </w:t>
      </w:r>
      <w:r>
        <w:rPr>
          <w:rFonts w:ascii="宋体" w:hAnsi="宋体" w:eastAsia="宋体" w:cs="宋体"/>
          <w:spacing w:val="11"/>
          <w:sz w:val="20"/>
          <w:szCs w:val="20"/>
        </w:rPr>
        <w:t>招标文件的修改 (修改的内容可能影响投标文件编制的) 在投标人须知前附表规定的投</w:t>
      </w:r>
      <w:r>
        <w:rPr>
          <w:rFonts w:ascii="宋体" w:hAnsi="宋体" w:eastAsia="宋体" w:cs="宋体"/>
          <w:spacing w:val="5"/>
          <w:sz w:val="20"/>
          <w:szCs w:val="20"/>
        </w:rPr>
        <w:t>标</w:t>
      </w:r>
      <w:r>
        <w:rPr>
          <w:rFonts w:ascii="宋体" w:hAnsi="宋体" w:eastAsia="宋体" w:cs="宋体"/>
          <w:sz w:val="20"/>
          <w:szCs w:val="20"/>
        </w:rPr>
        <w:t xml:space="preserve"> </w:t>
      </w:r>
      <w:r>
        <w:rPr>
          <w:rFonts w:ascii="宋体" w:hAnsi="宋体" w:eastAsia="宋体" w:cs="宋体"/>
          <w:spacing w:val="20"/>
          <w:sz w:val="20"/>
          <w:szCs w:val="20"/>
        </w:rPr>
        <w:t>截止</w:t>
      </w:r>
      <w:r>
        <w:rPr>
          <w:rFonts w:ascii="宋体" w:hAnsi="宋体" w:eastAsia="宋体" w:cs="宋体"/>
          <w:spacing w:val="19"/>
          <w:sz w:val="20"/>
          <w:szCs w:val="20"/>
        </w:rPr>
        <w:t>时</w:t>
      </w:r>
      <w:r>
        <w:rPr>
          <w:rFonts w:ascii="宋体" w:hAnsi="宋体" w:eastAsia="宋体" w:cs="宋体"/>
          <w:spacing w:val="10"/>
          <w:sz w:val="20"/>
          <w:szCs w:val="20"/>
        </w:rPr>
        <w:t xml:space="preserve">间 </w:t>
      </w:r>
      <w:r>
        <w:rPr>
          <w:rFonts w:ascii="Times New Roman" w:hAnsi="Times New Roman" w:eastAsia="Times New Roman" w:cs="Times New Roman"/>
          <w:spacing w:val="10"/>
          <w:sz w:val="20"/>
          <w:szCs w:val="20"/>
        </w:rPr>
        <w:t xml:space="preserve">15 </w:t>
      </w:r>
      <w:r>
        <w:rPr>
          <w:rFonts w:ascii="宋体" w:hAnsi="宋体" w:eastAsia="宋体" w:cs="宋体"/>
          <w:spacing w:val="10"/>
          <w:sz w:val="20"/>
          <w:szCs w:val="20"/>
        </w:rPr>
        <w:t>日前，招标人可以电子答疑澄清文件形式修改招标文件，并上传到电子交易系统。澄清</w:t>
      </w:r>
      <w:r>
        <w:rPr>
          <w:rFonts w:ascii="宋体" w:hAnsi="宋体" w:eastAsia="宋体" w:cs="宋体"/>
          <w:sz w:val="20"/>
          <w:szCs w:val="20"/>
        </w:rPr>
        <w:t xml:space="preserve"> </w:t>
      </w:r>
      <w:r>
        <w:rPr>
          <w:rFonts w:ascii="宋体" w:hAnsi="宋体" w:eastAsia="宋体" w:cs="宋体"/>
          <w:spacing w:val="16"/>
          <w:sz w:val="20"/>
          <w:szCs w:val="20"/>
        </w:rPr>
        <w:t>发</w:t>
      </w:r>
      <w:r>
        <w:rPr>
          <w:rFonts w:ascii="宋体" w:hAnsi="宋体" w:eastAsia="宋体" w:cs="宋体"/>
          <w:spacing w:val="13"/>
          <w:sz w:val="20"/>
          <w:szCs w:val="20"/>
        </w:rPr>
        <w:t>出</w:t>
      </w:r>
      <w:r>
        <w:rPr>
          <w:rFonts w:ascii="宋体" w:hAnsi="宋体" w:eastAsia="宋体" w:cs="宋体"/>
          <w:spacing w:val="8"/>
          <w:sz w:val="20"/>
          <w:szCs w:val="20"/>
        </w:rPr>
        <w:t xml:space="preserve">的时间距投标人须知前附表规定的 投标截止时间不足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天的，并且澄清内容影响投标文件编制</w:t>
      </w:r>
      <w:r>
        <w:rPr>
          <w:rFonts w:ascii="宋体" w:hAnsi="宋体" w:eastAsia="宋体" w:cs="宋体"/>
          <w:sz w:val="20"/>
          <w:szCs w:val="20"/>
        </w:rPr>
        <w:t xml:space="preserve"> </w:t>
      </w:r>
      <w:r>
        <w:rPr>
          <w:rFonts w:ascii="宋体" w:hAnsi="宋体" w:eastAsia="宋体" w:cs="宋体"/>
          <w:spacing w:val="16"/>
          <w:sz w:val="20"/>
          <w:szCs w:val="20"/>
        </w:rPr>
        <w:t>的</w:t>
      </w:r>
      <w:r>
        <w:rPr>
          <w:rFonts w:ascii="宋体" w:hAnsi="宋体" w:eastAsia="宋体" w:cs="宋体"/>
          <w:spacing w:val="9"/>
          <w:sz w:val="20"/>
          <w:szCs w:val="20"/>
        </w:rPr>
        <w:t>，</w:t>
      </w:r>
      <w:r>
        <w:rPr>
          <w:rFonts w:ascii="宋体" w:hAnsi="宋体" w:eastAsia="宋体" w:cs="宋体"/>
          <w:spacing w:val="8"/>
          <w:sz w:val="20"/>
          <w:szCs w:val="20"/>
        </w:rPr>
        <w:t>将相应延长投标截止时间。</w:t>
      </w:r>
    </w:p>
    <w:p>
      <w:pPr>
        <w:spacing w:line="376" w:lineRule="auto"/>
        <w:ind w:left="7" w:right="3" w:firstLine="416"/>
        <w:rPr>
          <w:rFonts w:ascii="宋体" w:hAnsi="宋体" w:eastAsia="宋体" w:cs="宋体"/>
          <w:sz w:val="20"/>
          <w:szCs w:val="20"/>
        </w:rPr>
      </w:pPr>
      <w:r>
        <w:rPr>
          <w:rFonts w:ascii="Times New Roman" w:hAnsi="Times New Roman" w:eastAsia="Times New Roman" w:cs="Times New Roman"/>
          <w:spacing w:val="22"/>
          <w:sz w:val="20"/>
          <w:szCs w:val="20"/>
        </w:rPr>
        <w:t>2</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11"/>
          <w:sz w:val="20"/>
          <w:szCs w:val="20"/>
        </w:rPr>
        <w:t xml:space="preserve">3.2  </w:t>
      </w:r>
      <w:r>
        <w:rPr>
          <w:rFonts w:ascii="宋体" w:hAnsi="宋体" w:eastAsia="宋体" w:cs="宋体"/>
          <w:spacing w:val="11"/>
          <w:sz w:val="20"/>
          <w:szCs w:val="20"/>
        </w:rPr>
        <w:t>投标人收到修改内容后，应在投标人须知前附表规定的时间内到电子交易系统中下载答疑</w:t>
      </w:r>
      <w:r>
        <w:rPr>
          <w:rFonts w:ascii="宋体" w:hAnsi="宋体" w:eastAsia="宋体" w:cs="宋体"/>
          <w:sz w:val="20"/>
          <w:szCs w:val="20"/>
        </w:rPr>
        <w:t xml:space="preserve"> </w:t>
      </w:r>
      <w:r>
        <w:rPr>
          <w:rFonts w:ascii="宋体" w:hAnsi="宋体" w:eastAsia="宋体" w:cs="宋体"/>
          <w:spacing w:val="9"/>
          <w:sz w:val="20"/>
          <w:szCs w:val="20"/>
        </w:rPr>
        <w:t>澄清文件，并在系统中确认已收到该修改</w:t>
      </w:r>
      <w:r>
        <w:rPr>
          <w:rFonts w:ascii="宋体" w:hAnsi="宋体" w:eastAsia="宋体" w:cs="宋体"/>
          <w:spacing w:val="7"/>
          <w:sz w:val="20"/>
          <w:szCs w:val="20"/>
        </w:rPr>
        <w:t>。</w:t>
      </w:r>
    </w:p>
    <w:p>
      <w:pPr>
        <w:spacing w:before="84" w:line="228" w:lineRule="auto"/>
        <w:ind w:left="11"/>
        <w:outlineLvl w:val="1"/>
        <w:rPr>
          <w:rFonts w:ascii="宋体" w:hAnsi="宋体" w:eastAsia="宋体" w:cs="宋体"/>
          <w:sz w:val="20"/>
          <w:szCs w:val="20"/>
        </w:rPr>
      </w:pPr>
      <w:bookmarkStart w:id="3" w:name="_bookmark5"/>
      <w:bookmarkEnd w:id="3"/>
      <w:r>
        <w:rPr>
          <w:rFonts w:ascii="宋体" w:hAnsi="宋体" w:eastAsia="宋体" w:cs="宋体"/>
          <w:spacing w:val="6"/>
          <w:sz w:val="20"/>
          <w:szCs w:val="20"/>
        </w:rPr>
        <w:t>3. 投标文件</w:t>
      </w:r>
    </w:p>
    <w:p>
      <w:pPr>
        <w:spacing w:before="151" w:line="228" w:lineRule="auto"/>
        <w:ind w:left="11"/>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.1 投标文件的组成</w:t>
      </w:r>
    </w:p>
    <w:p>
      <w:pPr>
        <w:spacing w:before="154" w:line="228"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4"/>
          <w:sz w:val="20"/>
          <w:szCs w:val="20"/>
        </w:rPr>
        <w:t>.1.1 投标文件应包括下列内容：</w:t>
      </w:r>
    </w:p>
    <w:p>
      <w:pPr>
        <w:spacing w:before="154" w:line="228" w:lineRule="auto"/>
        <w:ind w:left="37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商</w:t>
      </w:r>
      <w:r>
        <w:rPr>
          <w:rFonts w:ascii="宋体" w:hAnsi="宋体" w:eastAsia="宋体" w:cs="宋体"/>
          <w:spacing w:val="6"/>
          <w:sz w:val="20"/>
          <w:szCs w:val="20"/>
          <w14:textOutline w14:w="3795" w14:cap="sq" w14:cmpd="sng">
            <w14:solidFill>
              <w14:srgbClr w14:val="000000"/>
            </w14:solidFill>
            <w14:prstDash w14:val="solid"/>
            <w14:bevel/>
          </w14:textOutline>
        </w:rPr>
        <w:t>务标</w:t>
      </w:r>
    </w:p>
    <w:p>
      <w:pPr>
        <w:spacing w:before="151" w:line="227" w:lineRule="auto"/>
        <w:ind w:left="437"/>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pacing w:val="15"/>
          <w:sz w:val="20"/>
          <w:szCs w:val="20"/>
        </w:rPr>
        <w:t>1</w:t>
      </w:r>
      <w:r>
        <w:rPr>
          <w:rFonts w:ascii="宋体" w:hAnsi="宋体" w:eastAsia="宋体" w:cs="宋体"/>
          <w:spacing w:val="15"/>
          <w:sz w:val="20"/>
          <w:szCs w:val="20"/>
        </w:rPr>
        <w:t>) 投标函及投标函附录</w:t>
      </w:r>
    </w:p>
    <w:p>
      <w:pPr>
        <w:spacing w:before="156" w:line="226"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8"/>
          <w:sz w:val="20"/>
          <w:szCs w:val="20"/>
        </w:rPr>
        <w:t>2</w:t>
      </w:r>
      <w:r>
        <w:rPr>
          <w:rFonts w:ascii="宋体" w:hAnsi="宋体" w:eastAsia="宋体" w:cs="宋体"/>
          <w:spacing w:val="18"/>
          <w:sz w:val="20"/>
          <w:szCs w:val="20"/>
        </w:rPr>
        <w:t>) 报价清单</w:t>
      </w:r>
    </w:p>
    <w:p>
      <w:pPr>
        <w:spacing w:before="156"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3) 其他资料</w:t>
      </w:r>
    </w:p>
    <w:p>
      <w:pPr>
        <w:spacing w:before="150" w:line="228" w:lineRule="auto"/>
        <w:ind w:left="37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资</w:t>
      </w:r>
      <w:r>
        <w:rPr>
          <w:rFonts w:ascii="宋体" w:hAnsi="宋体" w:eastAsia="宋体" w:cs="宋体"/>
          <w:spacing w:val="3"/>
          <w:sz w:val="20"/>
          <w:szCs w:val="20"/>
          <w14:textOutline w14:w="3795" w14:cap="sq" w14:cmpd="sng">
            <w14:solidFill>
              <w14:srgbClr w14:val="000000"/>
            </w14:solidFill>
            <w14:prstDash w14:val="solid"/>
            <w14:bevel/>
          </w14:textOutline>
        </w:rPr>
        <w:t>信标：</w:t>
      </w:r>
    </w:p>
    <w:p>
      <w:pPr>
        <w:spacing w:before="154" w:line="227"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5"/>
          <w:sz w:val="20"/>
          <w:szCs w:val="20"/>
        </w:rPr>
        <w:t>1) 投标人基本情况表</w:t>
      </w:r>
    </w:p>
    <w:p>
      <w:pPr>
        <w:spacing w:before="155" w:line="227"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6"/>
          <w:sz w:val="20"/>
          <w:szCs w:val="20"/>
        </w:rPr>
        <w:t>2) 项目管理机构</w:t>
      </w:r>
    </w:p>
    <w:p>
      <w:pPr>
        <w:spacing w:before="153" w:line="227" w:lineRule="auto"/>
        <w:ind w:left="437"/>
        <w:rPr>
          <w:rFonts w:ascii="宋体" w:hAnsi="宋体" w:eastAsia="宋体" w:cs="宋体"/>
          <w:sz w:val="20"/>
          <w:szCs w:val="20"/>
        </w:rPr>
      </w:pPr>
      <w:r>
        <w:rPr>
          <w:rFonts w:ascii="宋体" w:hAnsi="宋体" w:eastAsia="宋体" w:cs="宋体"/>
          <w:spacing w:val="14"/>
          <w:sz w:val="20"/>
          <w:szCs w:val="20"/>
        </w:rPr>
        <w:t>(3) 近年来信誉及不良行为承诺</w:t>
      </w:r>
      <w:r>
        <w:rPr>
          <w:rFonts w:ascii="宋体" w:hAnsi="宋体" w:eastAsia="宋体" w:cs="宋体"/>
          <w:spacing w:val="12"/>
          <w:sz w:val="20"/>
          <w:szCs w:val="20"/>
        </w:rPr>
        <w:t>书</w:t>
      </w:r>
    </w:p>
    <w:p>
      <w:pPr>
        <w:spacing w:before="154" w:line="228"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5"/>
          <w:sz w:val="20"/>
          <w:szCs w:val="20"/>
        </w:rPr>
        <w:t>4) 法定代表人身份证明</w:t>
      </w:r>
    </w:p>
    <w:p>
      <w:pPr>
        <w:spacing w:before="154" w:line="227"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2"/>
          <w:sz w:val="20"/>
          <w:szCs w:val="20"/>
        </w:rPr>
        <w:t>5) 授权 (项目负责人) 委托书</w:t>
      </w:r>
    </w:p>
    <w:p>
      <w:pPr>
        <w:spacing w:before="153" w:line="227" w:lineRule="auto"/>
        <w:ind w:left="437"/>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3"/>
          <w:sz w:val="20"/>
          <w:szCs w:val="20"/>
        </w:rPr>
        <w:t>6) 联合体协议书 (如有)</w:t>
      </w:r>
    </w:p>
    <w:p>
      <w:pPr>
        <w:spacing w:before="154"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1"/>
          <w:sz w:val="20"/>
          <w:szCs w:val="20"/>
        </w:rPr>
        <w:t>7) 投标保证金 (投标保证金由评标专家核查是否有已缴纳有效保证金的标识)</w:t>
      </w:r>
    </w:p>
    <w:p>
      <w:pPr>
        <w:spacing w:before="154"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8) 近年完成与该项目类似工程情况表</w:t>
      </w:r>
    </w:p>
    <w:p>
      <w:pPr>
        <w:spacing w:before="152" w:line="228" w:lineRule="auto"/>
        <w:ind w:left="437"/>
        <w:rPr>
          <w:rFonts w:ascii="宋体" w:hAnsi="宋体" w:eastAsia="宋体" w:cs="宋体"/>
          <w:sz w:val="20"/>
          <w:szCs w:val="20"/>
        </w:rPr>
      </w:pPr>
      <w:r>
        <w:rPr>
          <w:rFonts w:ascii="宋体" w:hAnsi="宋体" w:eastAsia="宋体" w:cs="宋体"/>
          <w:spacing w:val="16"/>
          <w:sz w:val="20"/>
          <w:szCs w:val="20"/>
        </w:rPr>
        <w:t>(9) 近年财务状况表</w:t>
      </w:r>
    </w:p>
    <w:p>
      <w:pPr>
        <w:spacing w:before="154" w:line="226"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1"/>
          <w:sz w:val="20"/>
          <w:szCs w:val="20"/>
        </w:rPr>
        <w:t>10) 网上查询凭证 (查询时间从公告发布之日起至投标截止之日止)</w:t>
      </w:r>
    </w:p>
    <w:p>
      <w:pPr>
        <w:spacing w:before="156"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6"/>
          <w:sz w:val="20"/>
          <w:szCs w:val="20"/>
        </w:rPr>
        <w:t>11) 其他资料</w:t>
      </w:r>
    </w:p>
    <w:p>
      <w:pPr>
        <w:spacing w:before="151" w:line="227" w:lineRule="auto"/>
        <w:ind w:left="36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技术标</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以下内容供参考，根据评标方法中评分因素要求提供</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(副本采用暗标</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before="156" w:line="228" w:lineRule="auto"/>
        <w:ind w:left="37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一)</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设计方案:</w:t>
      </w:r>
    </w:p>
    <w:p>
      <w:pPr>
        <w:spacing w:before="14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 xml:space="preserve">1) </w:t>
      </w:r>
      <w:r>
        <w:rPr>
          <w:rFonts w:hint="eastAsia" w:ascii="宋体" w:hAnsi="宋体" w:eastAsia="宋体" w:cs="宋体"/>
          <w:spacing w:val="15"/>
          <w:sz w:val="20"/>
          <w:szCs w:val="20"/>
          <w:lang w:val="en-US" w:eastAsia="zh-CN"/>
        </w:rPr>
        <w:t>先行村战略发展</w:t>
      </w:r>
      <w:r>
        <w:rPr>
          <w:rFonts w:ascii="宋体" w:hAnsi="宋体" w:eastAsia="宋体" w:cs="宋体"/>
          <w:spacing w:val="15"/>
          <w:sz w:val="20"/>
          <w:szCs w:val="20"/>
        </w:rPr>
        <w:t>方案</w:t>
      </w:r>
    </w:p>
    <w:p>
      <w:pPr>
        <w:spacing w:before="150" w:line="228" w:lineRule="auto"/>
        <w:ind w:left="437"/>
        <w:rPr>
          <w:rFonts w:ascii="宋体" w:hAnsi="宋体" w:eastAsia="宋体" w:cs="宋体"/>
          <w:sz w:val="20"/>
          <w:szCs w:val="20"/>
        </w:rPr>
      </w:pPr>
      <w:r>
        <w:rPr>
          <w:rFonts w:ascii="宋体" w:hAnsi="宋体" w:eastAsia="宋体" w:cs="宋体"/>
          <w:spacing w:val="16"/>
          <w:sz w:val="20"/>
          <w:szCs w:val="20"/>
        </w:rPr>
        <w:t>(2) 施工图设计深度</w:t>
      </w:r>
    </w:p>
    <w:p>
      <w:pPr>
        <w:spacing w:before="147" w:line="228" w:lineRule="auto"/>
        <w:ind w:left="43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二)</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施工方案及保证措施：</w:t>
      </w:r>
    </w:p>
    <w:p>
      <w:pPr>
        <w:spacing w:before="146" w:line="227"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 xml:space="preserve">1) </w:t>
      </w:r>
      <w:r>
        <w:rPr>
          <w:rFonts w:hint="eastAsia" w:ascii="宋体" w:hAnsi="宋体" w:eastAsia="宋体" w:cs="宋体"/>
          <w:spacing w:val="18"/>
          <w:sz w:val="20"/>
          <w:szCs w:val="20"/>
          <w:lang w:val="en-US" w:eastAsia="zh-CN"/>
        </w:rPr>
        <w:t>施工</w:t>
      </w:r>
      <w:r>
        <w:rPr>
          <w:rFonts w:ascii="宋体" w:hAnsi="宋体" w:eastAsia="宋体" w:cs="宋体"/>
          <w:spacing w:val="18"/>
          <w:sz w:val="20"/>
          <w:szCs w:val="20"/>
        </w:rPr>
        <w:t>方案</w:t>
      </w:r>
    </w:p>
    <w:p>
      <w:pPr>
        <w:spacing w:before="146"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 xml:space="preserve">2) </w:t>
      </w:r>
      <w:r>
        <w:rPr>
          <w:rFonts w:ascii="宋体" w:hAnsi="宋体" w:eastAsia="宋体" w:cs="宋体"/>
          <w:spacing w:val="15"/>
          <w:sz w:val="20"/>
          <w:szCs w:val="20"/>
        </w:rPr>
        <w:t>施工质量保证措施</w:t>
      </w:r>
    </w:p>
    <w:p>
      <w:pPr>
        <w:sectPr>
          <w:footerReference r:id="rId33"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before="149" w:line="228" w:lineRule="auto"/>
        <w:ind w:left="437"/>
        <w:rPr>
          <w:rFonts w:ascii="宋体" w:hAnsi="宋体" w:eastAsia="宋体" w:cs="宋体"/>
          <w:sz w:val="20"/>
          <w:szCs w:val="20"/>
        </w:rPr>
      </w:pPr>
    </w:p>
    <w:p>
      <w:pPr>
        <w:spacing w:line="429" w:lineRule="auto"/>
        <w:ind w:firstLine="480" w:firstLineChars="200"/>
        <w:rPr>
          <w:rFonts w:ascii="Arial"/>
          <w:sz w:val="21"/>
        </w:rPr>
      </w:pPr>
      <w:r>
        <w:rPr>
          <w:rFonts w:ascii="宋体" w:hAnsi="宋体" w:eastAsia="宋体" w:cs="宋体"/>
          <w:spacing w:val="20"/>
          <w:sz w:val="20"/>
          <w:szCs w:val="20"/>
        </w:rPr>
        <w:t>(</w:t>
      </w:r>
      <w:r>
        <w:rPr>
          <w:rFonts w:ascii="宋体" w:hAnsi="宋体" w:eastAsia="宋体" w:cs="宋体"/>
          <w:spacing w:val="15"/>
          <w:sz w:val="20"/>
          <w:szCs w:val="20"/>
        </w:rPr>
        <w:t>3) 施工进度保证措施</w:t>
      </w:r>
    </w:p>
    <w:p>
      <w:pPr>
        <w:spacing w:before="6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 xml:space="preserve">4) </w:t>
      </w:r>
      <w:r>
        <w:rPr>
          <w:rFonts w:ascii="宋体" w:hAnsi="宋体" w:eastAsia="宋体" w:cs="宋体"/>
          <w:spacing w:val="14"/>
          <w:sz w:val="20"/>
          <w:szCs w:val="20"/>
        </w:rPr>
        <w:t>安全生产管理制度及保证措</w:t>
      </w:r>
      <w:r>
        <w:rPr>
          <w:rFonts w:ascii="宋体" w:hAnsi="宋体" w:eastAsia="宋体" w:cs="宋体"/>
          <w:spacing w:val="12"/>
          <w:sz w:val="20"/>
          <w:szCs w:val="20"/>
        </w:rPr>
        <w:t>施</w:t>
      </w:r>
    </w:p>
    <w:p>
      <w:pPr>
        <w:spacing w:before="145" w:line="228" w:lineRule="auto"/>
        <w:ind w:left="437"/>
        <w:rPr>
          <w:rFonts w:ascii="宋体" w:hAnsi="宋体" w:eastAsia="宋体" w:cs="宋体"/>
          <w:sz w:val="20"/>
          <w:szCs w:val="20"/>
        </w:rPr>
      </w:pPr>
      <w:r>
        <w:rPr>
          <w:rFonts w:ascii="宋体" w:hAnsi="宋体" w:eastAsia="宋体" w:cs="宋体"/>
          <w:spacing w:val="14"/>
          <w:sz w:val="20"/>
          <w:szCs w:val="20"/>
        </w:rPr>
        <w:t xml:space="preserve">(5) </w:t>
      </w:r>
      <w:r>
        <w:rPr>
          <w:rFonts w:ascii="宋体" w:hAnsi="宋体" w:eastAsia="宋体" w:cs="宋体"/>
          <w:spacing w:val="16"/>
          <w:sz w:val="20"/>
          <w:szCs w:val="20"/>
        </w:rPr>
        <w:t>环保文明措施</w:t>
      </w:r>
    </w:p>
    <w:p>
      <w:pPr>
        <w:spacing w:before="148" w:line="231"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6"/>
          <w:sz w:val="20"/>
          <w:szCs w:val="20"/>
        </w:rPr>
        <w:t xml:space="preserve">6) </w:t>
      </w:r>
      <w:r>
        <w:rPr>
          <w:rFonts w:ascii="宋体" w:hAnsi="宋体" w:eastAsia="宋体" w:cs="宋体"/>
          <w:spacing w:val="13"/>
          <w:sz w:val="20"/>
          <w:szCs w:val="20"/>
        </w:rPr>
        <w:t>重点、难点技术分析以及处理措</w:t>
      </w:r>
    </w:p>
    <w:p>
      <w:pPr>
        <w:spacing w:before="144" w:line="227"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 xml:space="preserve">7) </w:t>
      </w:r>
      <w:r>
        <w:rPr>
          <w:rFonts w:ascii="宋体" w:hAnsi="宋体" w:eastAsia="宋体" w:cs="宋体"/>
          <w:spacing w:val="14"/>
          <w:sz w:val="20"/>
          <w:szCs w:val="20"/>
        </w:rPr>
        <w:t>施工人员及机械设备配置</w:t>
      </w:r>
    </w:p>
    <w:p>
      <w:pPr>
        <w:spacing w:before="148" w:line="231" w:lineRule="auto"/>
        <w:ind w:left="437"/>
        <w:rPr>
          <w:rFonts w:hint="default" w:ascii="宋体" w:hAnsi="宋体" w:eastAsia="宋体" w:cs="宋体"/>
          <w:sz w:val="20"/>
          <w:szCs w:val="20"/>
          <w:lang w:val="en-US" w:eastAsia="zh-CN"/>
        </w:rPr>
      </w:pPr>
      <w:r>
        <w:rPr>
          <w:rFonts w:hint="eastAsia" w:ascii="宋体" w:hAnsi="宋体" w:eastAsia="宋体" w:cs="宋体"/>
          <w:sz w:val="20"/>
          <w:szCs w:val="20"/>
          <w:lang w:eastAsia="zh-CN"/>
        </w:rPr>
        <w:t>（</w:t>
      </w:r>
      <w:r>
        <w:rPr>
          <w:rFonts w:hint="eastAsia" w:ascii="宋体" w:hAnsi="宋体" w:eastAsia="宋体" w:cs="宋体"/>
          <w:b/>
          <w:bCs/>
          <w:sz w:val="20"/>
          <w:szCs w:val="20"/>
          <w:lang w:val="en-US" w:eastAsia="zh-CN"/>
        </w:rPr>
        <w:t>三）未来乡村发展方案</w:t>
      </w:r>
    </w:p>
    <w:p>
      <w:pPr>
        <w:spacing w:before="144" w:line="227" w:lineRule="auto"/>
        <w:ind w:left="437"/>
        <w:rPr>
          <w:rFonts w:hint="default" w:ascii="宋体" w:hAnsi="宋体" w:eastAsia="宋体" w:cs="宋体"/>
          <w:sz w:val="20"/>
          <w:szCs w:val="20"/>
          <w:lang w:val="en-US" w:eastAsia="zh-CN"/>
        </w:rPr>
      </w:pPr>
      <w:r>
        <w:rPr>
          <w:rFonts w:ascii="宋体" w:hAnsi="宋体" w:eastAsia="宋体" w:cs="宋体"/>
          <w:spacing w:val="20"/>
          <w:sz w:val="20"/>
          <w:szCs w:val="20"/>
        </w:rPr>
        <w:t>(</w:t>
      </w:r>
      <w:r>
        <w:rPr>
          <w:rFonts w:hint="eastAsia" w:ascii="宋体" w:hAnsi="宋体" w:eastAsia="宋体" w:cs="宋体"/>
          <w:spacing w:val="20"/>
          <w:sz w:val="20"/>
          <w:szCs w:val="20"/>
          <w:lang w:val="en-US" w:eastAsia="zh-CN"/>
        </w:rPr>
        <w:t>1</w:t>
      </w:r>
      <w:r>
        <w:rPr>
          <w:rFonts w:ascii="宋体" w:hAnsi="宋体" w:eastAsia="宋体" w:cs="宋体"/>
          <w:spacing w:val="14"/>
          <w:sz w:val="20"/>
          <w:szCs w:val="20"/>
        </w:rPr>
        <w:t xml:space="preserve">) </w:t>
      </w:r>
      <w:r>
        <w:rPr>
          <w:rFonts w:hint="eastAsia" w:ascii="宋体" w:hAnsi="宋体" w:eastAsia="宋体" w:cs="宋体"/>
          <w:spacing w:val="14"/>
          <w:sz w:val="20"/>
          <w:szCs w:val="20"/>
          <w:lang w:val="en-US" w:eastAsia="zh-CN"/>
        </w:rPr>
        <w:t>未来乡村场景布置</w:t>
      </w:r>
    </w:p>
    <w:p>
      <w:pPr>
        <w:spacing w:before="147" w:line="228" w:lineRule="auto"/>
        <w:ind w:left="437"/>
        <w:rPr>
          <w:rFonts w:hint="default" w:ascii="宋体" w:hAnsi="宋体" w:eastAsia="宋体" w:cs="宋体"/>
          <w:sz w:val="20"/>
          <w:szCs w:val="20"/>
          <w:lang w:val="en-US" w:eastAsia="zh-CN"/>
        </w:rPr>
      </w:pPr>
      <w:r>
        <w:rPr>
          <w:rFonts w:ascii="宋体" w:hAnsi="宋体" w:eastAsia="宋体" w:cs="宋体"/>
          <w:spacing w:val="24"/>
          <w:sz w:val="20"/>
          <w:szCs w:val="20"/>
        </w:rPr>
        <w:t>(</w:t>
      </w:r>
      <w:r>
        <w:rPr>
          <w:rFonts w:ascii="宋体" w:hAnsi="宋体" w:eastAsia="宋体" w:cs="宋体"/>
          <w:spacing w:val="13"/>
          <w:sz w:val="20"/>
          <w:szCs w:val="20"/>
        </w:rPr>
        <w:t xml:space="preserve">9) </w:t>
      </w:r>
      <w:r>
        <w:rPr>
          <w:rFonts w:hint="eastAsia" w:ascii="宋体" w:hAnsi="宋体" w:eastAsia="宋体" w:cs="宋体"/>
          <w:spacing w:val="13"/>
          <w:sz w:val="20"/>
          <w:szCs w:val="20"/>
          <w:lang w:val="en-US" w:eastAsia="zh-CN"/>
        </w:rPr>
        <w:t>数字化建设工程方案</w:t>
      </w:r>
    </w:p>
    <w:p>
      <w:pPr>
        <w:spacing w:before="147" w:line="229" w:lineRule="auto"/>
        <w:ind w:left="437"/>
        <w:rPr>
          <w:rFonts w:hint="eastAsia" w:ascii="宋体" w:hAnsi="宋体" w:eastAsia="宋体" w:cs="宋体"/>
          <w:spacing w:val="12"/>
          <w:sz w:val="20"/>
          <w:szCs w:val="20"/>
          <w:lang w:val="en-US" w:eastAsia="zh-CN"/>
        </w:rPr>
      </w:pPr>
      <w:r>
        <w:rPr>
          <w:rFonts w:ascii="宋体" w:hAnsi="宋体" w:eastAsia="宋体" w:cs="宋体"/>
          <w:spacing w:val="13"/>
          <w:sz w:val="20"/>
          <w:szCs w:val="20"/>
        </w:rPr>
        <w:t>(</w:t>
      </w:r>
      <w:r>
        <w:rPr>
          <w:rFonts w:ascii="宋体" w:hAnsi="宋体" w:eastAsia="宋体" w:cs="宋体"/>
          <w:spacing w:val="12"/>
          <w:sz w:val="20"/>
          <w:szCs w:val="20"/>
        </w:rPr>
        <w:t>10)</w:t>
      </w:r>
      <w:r>
        <w:rPr>
          <w:rFonts w:hint="eastAsia" w:ascii="宋体" w:hAnsi="宋体" w:eastAsia="宋体" w:cs="宋体"/>
          <w:spacing w:val="12"/>
          <w:sz w:val="20"/>
          <w:szCs w:val="20"/>
          <w:lang w:val="en-US" w:eastAsia="zh-CN"/>
        </w:rPr>
        <w:t>未来发展推广IP设计</w:t>
      </w:r>
    </w:p>
    <w:p>
      <w:pPr>
        <w:spacing w:before="147" w:line="229" w:lineRule="auto"/>
        <w:ind w:left="437"/>
        <w:rPr>
          <w:rFonts w:hint="eastAsia" w:ascii="宋体" w:hAnsi="宋体" w:eastAsia="宋体" w:cs="宋体"/>
          <w:b/>
          <w:bCs/>
          <w:spacing w:val="12"/>
          <w:sz w:val="20"/>
          <w:szCs w:val="20"/>
          <w:lang w:val="en-US" w:eastAsia="zh-CN"/>
        </w:rPr>
      </w:pPr>
      <w:r>
        <w:rPr>
          <w:rFonts w:hint="eastAsia" w:ascii="宋体" w:hAnsi="宋体" w:eastAsia="宋体" w:cs="宋体"/>
          <w:b/>
          <w:bCs/>
          <w:spacing w:val="12"/>
          <w:sz w:val="20"/>
          <w:szCs w:val="20"/>
          <w:lang w:val="en-US" w:eastAsia="zh-CN"/>
        </w:rPr>
        <w:t>（四）运营方案</w:t>
      </w:r>
    </w:p>
    <w:p>
      <w:pPr>
        <w:spacing w:before="147" w:line="229" w:lineRule="auto"/>
        <w:ind w:left="437"/>
        <w:rPr>
          <w:rFonts w:hint="default" w:ascii="宋体" w:hAnsi="宋体" w:eastAsia="宋体" w:cs="宋体"/>
          <w:spacing w:val="12"/>
          <w:sz w:val="20"/>
          <w:szCs w:val="20"/>
          <w:lang w:val="en-US" w:eastAsia="zh-CN"/>
        </w:rPr>
      </w:pPr>
      <w:r>
        <w:rPr>
          <w:rFonts w:hint="eastAsia" w:ascii="宋体" w:hAnsi="宋体" w:eastAsia="宋体" w:cs="宋体"/>
          <w:spacing w:val="12"/>
          <w:sz w:val="20"/>
          <w:szCs w:val="20"/>
          <w:lang w:val="en-US" w:eastAsia="zh-CN"/>
        </w:rPr>
        <w:t>（1）运营方案的内容深度</w:t>
      </w:r>
    </w:p>
    <w:p>
      <w:pPr>
        <w:spacing w:before="1" w:line="226" w:lineRule="auto"/>
        <w:ind w:left="368"/>
        <w:rPr>
          <w:rFonts w:ascii="宋体" w:hAnsi="宋体" w:eastAsia="宋体" w:cs="宋体"/>
          <w:spacing w:val="11"/>
          <w:sz w:val="20"/>
          <w:szCs w:val="20"/>
          <w14:textOutline w14:w="3795" w14:cap="sq" w14:cmpd="sng">
            <w14:solidFill>
              <w14:srgbClr w14:val="000000"/>
            </w14:solidFill>
            <w14:prstDash w14:val="solid"/>
            <w14:bevel/>
          </w14:textOutline>
        </w:rPr>
      </w:pPr>
    </w:p>
    <w:p>
      <w:pPr>
        <w:spacing w:before="1" w:line="226" w:lineRule="auto"/>
        <w:ind w:left="368"/>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上</w:t>
      </w:r>
      <w:r>
        <w:rPr>
          <w:rFonts w:ascii="宋体" w:hAnsi="宋体" w:eastAsia="宋体" w:cs="宋体"/>
          <w:spacing w:val="9"/>
          <w:sz w:val="20"/>
          <w:szCs w:val="20"/>
          <w14:textOutline w14:w="3795" w14:cap="sq" w14:cmpd="sng">
            <w14:solidFill>
              <w14:srgbClr w14:val="000000"/>
            </w14:solidFill>
            <w14:prstDash w14:val="solid"/>
            <w14:bevel/>
          </w14:textOutline>
        </w:rPr>
        <w:t>述投标文件正本电子版一份。</w:t>
      </w:r>
    </w:p>
    <w:p>
      <w:pPr>
        <w:spacing w:before="153" w:line="226" w:lineRule="auto"/>
        <w:ind w:left="11" w:firstLine="440" w:firstLineChars="200"/>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5"/>
          <w:sz w:val="20"/>
          <w:szCs w:val="20"/>
        </w:rPr>
        <w:t>.2 投标报价</w:t>
      </w:r>
    </w:p>
    <w:p>
      <w:pPr>
        <w:spacing w:before="155" w:line="227" w:lineRule="auto"/>
        <w:ind w:left="427"/>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6"/>
          <w:sz w:val="20"/>
          <w:szCs w:val="20"/>
        </w:rPr>
        <w:t xml:space="preserve">.2. 1  </w:t>
      </w:r>
      <w:r>
        <w:rPr>
          <w:rFonts w:ascii="宋体" w:hAnsi="宋体" w:eastAsia="宋体" w:cs="宋体"/>
          <w:spacing w:val="6"/>
          <w:sz w:val="20"/>
          <w:szCs w:val="20"/>
        </w:rPr>
        <w:t>投标人应按第七章“投标文件格式”的要求填写价格。</w:t>
      </w:r>
    </w:p>
    <w:p>
      <w:pPr>
        <w:spacing w:before="155" w:line="369" w:lineRule="auto"/>
        <w:ind w:left="7" w:right="3" w:firstLine="419"/>
        <w:rPr>
          <w:rFonts w:ascii="宋体" w:hAnsi="宋体" w:eastAsia="宋体" w:cs="宋体"/>
          <w:sz w:val="20"/>
          <w:szCs w:val="20"/>
        </w:rPr>
      </w:pPr>
      <w:r>
        <w:rPr>
          <w:rFonts w:ascii="Times New Roman" w:hAnsi="Times New Roman" w:eastAsia="Times New Roman" w:cs="Times New Roman"/>
          <w:spacing w:val="21"/>
          <w:sz w:val="20"/>
          <w:szCs w:val="20"/>
        </w:rPr>
        <w:t>3</w:t>
      </w:r>
      <w:r>
        <w:rPr>
          <w:rFonts w:ascii="Times New Roman" w:hAnsi="Times New Roman" w:eastAsia="Times New Roman" w:cs="Times New Roman"/>
          <w:spacing w:val="11"/>
          <w:sz w:val="20"/>
          <w:szCs w:val="20"/>
        </w:rPr>
        <w:t xml:space="preserve">.2.2  </w:t>
      </w:r>
      <w:r>
        <w:rPr>
          <w:rFonts w:ascii="宋体" w:hAnsi="宋体" w:eastAsia="宋体" w:cs="宋体"/>
          <w:spacing w:val="11"/>
          <w:sz w:val="20"/>
          <w:szCs w:val="20"/>
        </w:rPr>
        <w:t>投标人应充分了解施工场地的位置、周边环境、道路、装卸、保管、安装限制以及影响投</w:t>
      </w:r>
      <w:r>
        <w:rPr>
          <w:rFonts w:ascii="宋体" w:hAnsi="宋体" w:eastAsia="宋体" w:cs="宋体"/>
          <w:sz w:val="20"/>
          <w:szCs w:val="20"/>
        </w:rPr>
        <w:t xml:space="preserve"> </w:t>
      </w:r>
      <w:r>
        <w:rPr>
          <w:rFonts w:ascii="宋体" w:hAnsi="宋体" w:eastAsia="宋体" w:cs="宋体"/>
          <w:spacing w:val="18"/>
          <w:sz w:val="20"/>
          <w:szCs w:val="20"/>
        </w:rPr>
        <w:t>标</w:t>
      </w:r>
      <w:r>
        <w:rPr>
          <w:rFonts w:ascii="宋体" w:hAnsi="宋体" w:eastAsia="宋体" w:cs="宋体"/>
          <w:spacing w:val="11"/>
          <w:sz w:val="20"/>
          <w:szCs w:val="20"/>
        </w:rPr>
        <w:t>报</w:t>
      </w:r>
      <w:r>
        <w:rPr>
          <w:rFonts w:ascii="宋体" w:hAnsi="宋体" w:eastAsia="宋体" w:cs="宋体"/>
          <w:spacing w:val="9"/>
          <w:sz w:val="20"/>
          <w:szCs w:val="20"/>
        </w:rPr>
        <w:t>价的其他要素。投标人根据投标设计，结合市场情况进行投标报价。</w:t>
      </w:r>
    </w:p>
    <w:p>
      <w:pPr>
        <w:spacing w:before="2" w:line="368" w:lineRule="auto"/>
        <w:ind w:left="8" w:firstLine="418"/>
        <w:rPr>
          <w:rFonts w:ascii="宋体" w:hAnsi="宋体" w:eastAsia="宋体" w:cs="宋体"/>
          <w:sz w:val="20"/>
          <w:szCs w:val="20"/>
        </w:rPr>
      </w:pPr>
      <w:r>
        <w:rPr>
          <w:rFonts w:ascii="Times New Roman" w:hAnsi="Times New Roman" w:eastAsia="Times New Roman" w:cs="Times New Roman"/>
          <w:spacing w:val="18"/>
          <w:sz w:val="20"/>
          <w:szCs w:val="20"/>
        </w:rPr>
        <w:t>3.</w:t>
      </w:r>
      <w:r>
        <w:rPr>
          <w:rFonts w:ascii="Times New Roman" w:hAnsi="Times New Roman" w:eastAsia="Times New Roman" w:cs="Times New Roman"/>
          <w:spacing w:val="9"/>
          <w:sz w:val="20"/>
          <w:szCs w:val="20"/>
        </w:rPr>
        <w:t xml:space="preserve">2.3  </w:t>
      </w:r>
      <w:r>
        <w:rPr>
          <w:rFonts w:ascii="宋体" w:hAnsi="宋体" w:eastAsia="宋体" w:cs="宋体"/>
          <w:spacing w:val="9"/>
          <w:sz w:val="20"/>
          <w:szCs w:val="20"/>
        </w:rPr>
        <w:t xml:space="preserve">投标人在投标截止时间前修改报标函中的投标报价。此修改须符合本章第 </w:t>
      </w:r>
      <w:r>
        <w:rPr>
          <w:rFonts w:ascii="Times New Roman" w:hAnsi="Times New Roman" w:eastAsia="Times New Roman" w:cs="Times New Roman"/>
          <w:spacing w:val="9"/>
          <w:sz w:val="20"/>
          <w:szCs w:val="20"/>
        </w:rPr>
        <w:t xml:space="preserve">4.3  </w:t>
      </w:r>
      <w:r>
        <w:rPr>
          <w:rFonts w:ascii="宋体" w:hAnsi="宋体" w:eastAsia="宋体" w:cs="宋体"/>
          <w:spacing w:val="9"/>
          <w:sz w:val="20"/>
          <w:szCs w:val="20"/>
        </w:rPr>
        <w:t>款的有关要</w:t>
      </w:r>
      <w:r>
        <w:rPr>
          <w:rFonts w:ascii="宋体" w:hAnsi="宋体" w:eastAsia="宋体" w:cs="宋体"/>
          <w:sz w:val="20"/>
          <w:szCs w:val="20"/>
        </w:rPr>
        <w:t xml:space="preserve"> </w:t>
      </w:r>
      <w:r>
        <w:rPr>
          <w:rFonts w:ascii="宋体" w:hAnsi="宋体" w:eastAsia="宋体" w:cs="宋体"/>
          <w:spacing w:val="-1"/>
          <w:sz w:val="20"/>
          <w:szCs w:val="20"/>
        </w:rPr>
        <w:t>求</w:t>
      </w:r>
      <w:r>
        <w:rPr>
          <w:rFonts w:ascii="宋体" w:hAnsi="宋体" w:eastAsia="宋体" w:cs="宋体"/>
          <w:sz w:val="20"/>
          <w:szCs w:val="20"/>
        </w:rPr>
        <w:t>。</w:t>
      </w:r>
    </w:p>
    <w:p>
      <w:pPr>
        <w:spacing w:before="2" w:line="369" w:lineRule="auto"/>
        <w:ind w:left="7" w:right="3" w:firstLine="419"/>
        <w:rPr>
          <w:rFonts w:ascii="宋体" w:hAnsi="宋体" w:eastAsia="宋体" w:cs="宋体"/>
          <w:sz w:val="20"/>
          <w:szCs w:val="20"/>
        </w:rPr>
      </w:pPr>
      <w:r>
        <w:rPr>
          <w:rFonts w:ascii="Times New Roman" w:hAnsi="Times New Roman" w:eastAsia="Times New Roman" w:cs="Times New Roman"/>
          <w:spacing w:val="21"/>
          <w:sz w:val="20"/>
          <w:szCs w:val="20"/>
        </w:rPr>
        <w:t>3</w:t>
      </w:r>
      <w:r>
        <w:rPr>
          <w:rFonts w:ascii="Times New Roman" w:hAnsi="Times New Roman" w:eastAsia="Times New Roman" w:cs="Times New Roman"/>
          <w:spacing w:val="11"/>
          <w:sz w:val="20"/>
          <w:szCs w:val="20"/>
        </w:rPr>
        <w:t xml:space="preserve">.2.4  </w:t>
      </w:r>
      <w:r>
        <w:rPr>
          <w:rFonts w:ascii="宋体" w:hAnsi="宋体" w:eastAsia="宋体" w:cs="宋体"/>
          <w:spacing w:val="11"/>
          <w:sz w:val="20"/>
          <w:szCs w:val="20"/>
        </w:rPr>
        <w:t>招标人设有最高投标限价的，投标人的投标报价不得超过最高投标限价，最高投标限价或</w:t>
      </w:r>
      <w:r>
        <w:rPr>
          <w:rFonts w:ascii="宋体" w:hAnsi="宋体" w:eastAsia="宋体" w:cs="宋体"/>
          <w:sz w:val="20"/>
          <w:szCs w:val="20"/>
        </w:rPr>
        <w:t xml:space="preserve"> </w:t>
      </w:r>
      <w:r>
        <w:rPr>
          <w:rFonts w:ascii="宋体" w:hAnsi="宋体" w:eastAsia="宋体" w:cs="宋体"/>
          <w:spacing w:val="9"/>
          <w:sz w:val="20"/>
          <w:szCs w:val="20"/>
        </w:rPr>
        <w:t>其计算方法在投标人须知前附表中载明</w:t>
      </w:r>
      <w:r>
        <w:rPr>
          <w:rFonts w:ascii="宋体" w:hAnsi="宋体" w:eastAsia="宋体" w:cs="宋体"/>
          <w:spacing w:val="6"/>
          <w:sz w:val="20"/>
          <w:szCs w:val="20"/>
        </w:rPr>
        <w:t>。</w:t>
      </w:r>
    </w:p>
    <w:p>
      <w:pPr>
        <w:spacing w:line="226" w:lineRule="auto"/>
        <w:ind w:left="427"/>
        <w:rPr>
          <w:rFonts w:ascii="宋体" w:hAnsi="宋体" w:eastAsia="宋体" w:cs="宋体"/>
          <w:sz w:val="20"/>
          <w:szCs w:val="20"/>
        </w:rPr>
      </w:pPr>
      <w:r>
        <w:rPr>
          <w:rFonts w:ascii="Times New Roman" w:hAnsi="Times New Roman" w:eastAsia="Times New Roman" w:cs="Times New Roman"/>
          <w:spacing w:val="6"/>
          <w:sz w:val="20"/>
          <w:szCs w:val="20"/>
        </w:rPr>
        <w:t xml:space="preserve">3.2.5 </w:t>
      </w:r>
      <w:r>
        <w:rPr>
          <w:rFonts w:ascii="宋体" w:hAnsi="宋体" w:eastAsia="宋体" w:cs="宋体"/>
          <w:spacing w:val="6"/>
          <w:sz w:val="20"/>
          <w:szCs w:val="20"/>
          <w14:textOutline w14:w="3795" w14:cap="sq" w14:cmpd="sng">
            <w14:solidFill>
              <w14:srgbClr w14:val="000000"/>
            </w14:solidFill>
            <w14:prstDash w14:val="solid"/>
            <w14:bevel/>
          </w14:textOutline>
        </w:rPr>
        <w:t>工程报价原则</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before="155" w:line="369" w:lineRule="auto"/>
        <w:ind w:left="7" w:firstLine="414"/>
        <w:rPr>
          <w:rFonts w:ascii="宋体" w:hAnsi="宋体" w:eastAsia="宋体" w:cs="宋体"/>
          <w:sz w:val="20"/>
          <w:szCs w:val="20"/>
        </w:rPr>
      </w:pPr>
      <w:r>
        <w:rPr>
          <w:rFonts w:ascii="Times New Roman" w:hAnsi="Times New Roman" w:eastAsia="Times New Roman" w:cs="Times New Roman"/>
          <w:b/>
          <w:bCs/>
          <w:spacing w:val="26"/>
          <w:sz w:val="20"/>
          <w:szCs w:val="20"/>
          <w:u w:val="single" w:color="auto"/>
        </w:rPr>
        <w:t>3</w:t>
      </w:r>
      <w:r>
        <w:rPr>
          <w:rFonts w:ascii="Times New Roman" w:hAnsi="Times New Roman" w:eastAsia="Times New Roman" w:cs="Times New Roman"/>
          <w:b/>
          <w:bCs/>
          <w:spacing w:val="13"/>
          <w:sz w:val="20"/>
          <w:szCs w:val="20"/>
          <w:u w:val="single" w:color="auto"/>
        </w:rPr>
        <w:t>.2.5.1</w:t>
      </w:r>
      <w:r>
        <w:rPr>
          <w:rFonts w:ascii="Times New Roman" w:hAnsi="Times New Roman" w:eastAsia="Times New Roman" w:cs="Times New Roman"/>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工程费用投标报价包含招标文件约定的</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招标范围</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内容外还应包括：本工程所涉的项目</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前</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期、项目管理、安装调试、工程保修期内的缺陷修复及保修</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(绿化包种包活、养护期养护)</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作，工程竣工验收合格后的质保服务费用，合同内规定的所有责任、义务和一般风险费用、会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务</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费</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、评审费等，请投标单位在投标报价时自行考虑以上因素。</w:t>
      </w:r>
    </w:p>
    <w:p>
      <w:pPr>
        <w:spacing w:before="1" w:line="369" w:lineRule="auto"/>
        <w:ind w:left="6" w:firstLine="416"/>
        <w:rPr>
          <w:rFonts w:ascii="宋体" w:hAnsi="宋体" w:eastAsia="宋体" w:cs="宋体"/>
          <w:sz w:val="20"/>
          <w:szCs w:val="20"/>
        </w:rPr>
      </w:pPr>
      <w:r>
        <w:rPr>
          <w:rFonts w:ascii="Times New Roman" w:hAnsi="Times New Roman" w:eastAsia="Times New Roman" w:cs="Times New Roman"/>
          <w:b/>
          <w:bCs/>
          <w:spacing w:val="26"/>
          <w:sz w:val="20"/>
          <w:szCs w:val="20"/>
          <w:u w:val="single" w:color="auto"/>
        </w:rPr>
        <w:t>3</w:t>
      </w:r>
      <w:r>
        <w:rPr>
          <w:rFonts w:ascii="Times New Roman" w:hAnsi="Times New Roman" w:eastAsia="Times New Roman" w:cs="Times New Roman"/>
          <w:b/>
          <w:bCs/>
          <w:spacing w:val="13"/>
          <w:sz w:val="20"/>
          <w:szCs w:val="20"/>
          <w:u w:val="single" w:color="auto"/>
        </w:rPr>
        <w:t>.2.5.2</w:t>
      </w:r>
      <w:r>
        <w:rPr>
          <w:rFonts w:ascii="Times New Roman" w:hAnsi="Times New Roman" w:eastAsia="Times New Roman" w:cs="Times New Roman"/>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投标人须根据发包人提供的设计条件、现场基本情况以及投标人踏勘情况</w:t>
      </w:r>
      <w:r>
        <w:rPr>
          <w:rFonts w:ascii="宋体" w:hAnsi="宋体" w:eastAsia="宋体" w:cs="宋体"/>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(投标人已经</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分了解现场所能提供的作业面、地上管线、原有建筑、可能造成的工作难度、</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以及周边建、构筑</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物</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保护和需提供的必要通道等)</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、当地气候条件，结合投标人自身技术和管理水平、经营状况、</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械配备</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(其中主要机械设备应为投标人所有，且该机械设备是本项目随时可以使用的)</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以及编制</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项目实施组织设计和招标文件的有关要求，在招标人设定下浮率幅度范围内填报下浮率。</w:t>
      </w:r>
    </w:p>
    <w:p>
      <w:pPr>
        <w:spacing w:before="2" w:line="369" w:lineRule="auto"/>
        <w:ind w:left="15" w:right="188" w:firstLine="407"/>
        <w:rPr>
          <w:rFonts w:ascii="宋体" w:hAnsi="宋体" w:eastAsia="宋体" w:cs="宋体"/>
          <w:sz w:val="20"/>
          <w:szCs w:val="20"/>
        </w:rPr>
      </w:pPr>
      <w:r>
        <w:rPr>
          <w:rFonts w:ascii="Times New Roman" w:hAnsi="Times New Roman" w:eastAsia="Times New Roman" w:cs="Times New Roman"/>
          <w:b/>
          <w:bCs/>
          <w:spacing w:val="18"/>
          <w:sz w:val="20"/>
          <w:szCs w:val="20"/>
        </w:rPr>
        <w:t>3.</w:t>
      </w:r>
      <w:r>
        <w:rPr>
          <w:rFonts w:ascii="Times New Roman" w:hAnsi="Times New Roman" w:eastAsia="Times New Roman" w:cs="Times New Roman"/>
          <w:b/>
          <w:bCs/>
          <w:spacing w:val="13"/>
          <w:sz w:val="20"/>
          <w:szCs w:val="20"/>
        </w:rPr>
        <w:t>2</w:t>
      </w:r>
      <w:r>
        <w:rPr>
          <w:rFonts w:ascii="Times New Roman" w:hAnsi="Times New Roman" w:eastAsia="Times New Roman" w:cs="Times New Roman"/>
          <w:b/>
          <w:bCs/>
          <w:spacing w:val="9"/>
          <w:sz w:val="20"/>
          <w:szCs w:val="20"/>
        </w:rPr>
        <w:t>.5.3</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承包人在中标后须按有关要求完成施工图设计经发包人同意后送图审单位图审，承包人</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负责图审意见的修改、调整及通过。</w:t>
      </w:r>
    </w:p>
    <w:p>
      <w:pPr>
        <w:spacing w:before="2" w:line="368" w:lineRule="auto"/>
        <w:ind w:left="7" w:firstLine="414"/>
        <w:rPr>
          <w:rFonts w:ascii="宋体" w:hAnsi="宋体" w:eastAsia="宋体" w:cs="宋体"/>
          <w:sz w:val="20"/>
          <w:szCs w:val="20"/>
        </w:rPr>
      </w:pPr>
      <w:r>
        <w:rPr>
          <w:rFonts w:ascii="Times New Roman" w:hAnsi="Times New Roman" w:eastAsia="Times New Roman" w:cs="Times New Roman"/>
          <w:b/>
          <w:bCs/>
          <w:spacing w:val="20"/>
          <w:sz w:val="20"/>
          <w:szCs w:val="20"/>
        </w:rPr>
        <w:t>3.2</w:t>
      </w:r>
      <w:r>
        <w:rPr>
          <w:rFonts w:ascii="Times New Roman" w:hAnsi="Times New Roman" w:eastAsia="Times New Roman" w:cs="Times New Roman"/>
          <w:b/>
          <w:bCs/>
          <w:spacing w:val="14"/>
          <w:sz w:val="20"/>
          <w:szCs w:val="20"/>
        </w:rPr>
        <w:t>.</w:t>
      </w:r>
      <w:r>
        <w:rPr>
          <w:rFonts w:ascii="Times New Roman" w:hAnsi="Times New Roman" w:eastAsia="Times New Roman" w:cs="Times New Roman"/>
          <w:b/>
          <w:bCs/>
          <w:spacing w:val="10"/>
          <w:sz w:val="20"/>
          <w:szCs w:val="20"/>
        </w:rPr>
        <w:t>5.4</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承包人必须进行限额设计，</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审定后的工程量清单预算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(未下浮)</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应严格控</w:t>
      </w:r>
      <w:r>
        <w:rPr>
          <w:rFonts w:ascii="宋体" w:hAnsi="宋体" w:eastAsia="宋体" w:cs="宋体"/>
          <w:spacing w:val="12"/>
          <w:sz w:val="20"/>
          <w:szCs w:val="20"/>
          <w14:textOutline w14:w="3795" w14:cap="sq" w14:cmpd="sng">
            <w14:solidFill>
              <w14:srgbClr w14:val="000000"/>
            </w14:solidFill>
            <w14:prstDash w14:val="solid"/>
            <w14:bevel/>
          </w14:textOutline>
        </w:rPr>
        <w:t>制</w:t>
      </w:r>
      <w:r>
        <w:rPr>
          <w:rFonts w:ascii="宋体" w:hAnsi="宋体" w:eastAsia="宋体" w:cs="宋体"/>
          <w:spacing w:val="9"/>
          <w:sz w:val="20"/>
          <w:szCs w:val="20"/>
          <w14:textOutline w14:w="3795" w14:cap="sq" w14:cmpd="sng">
            <w14:solidFill>
              <w14:srgbClr w14:val="000000"/>
            </w14:solidFill>
            <w14:prstDash w14:val="solid"/>
            <w14:bevel/>
          </w14:textOutline>
        </w:rPr>
        <w:t>在初步设计概算工程费内。</w:t>
      </w:r>
    </w:p>
    <w:p>
      <w:pPr>
        <w:spacing w:before="2" w:line="368" w:lineRule="auto"/>
        <w:ind w:left="5" w:firstLine="416"/>
        <w:rPr>
          <w:rFonts w:ascii="宋体" w:hAnsi="宋体" w:eastAsia="宋体" w:cs="宋体"/>
          <w:sz w:val="20"/>
          <w:szCs w:val="20"/>
        </w:rPr>
      </w:pPr>
      <w:r>
        <w:rPr>
          <w:rFonts w:ascii="Times New Roman" w:hAnsi="Times New Roman" w:eastAsia="Times New Roman" w:cs="Times New Roman"/>
          <w:b/>
          <w:bCs/>
          <w:spacing w:val="13"/>
          <w:sz w:val="20"/>
          <w:szCs w:val="20"/>
        </w:rPr>
        <w:t>3.2.5.5</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概算工程费用应视为已包括完成该项目清单所列</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(或未列)</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的全部工程内容，超过部分</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将由承包人自行承担</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line="227" w:lineRule="auto"/>
        <w:ind w:left="527"/>
        <w:rPr>
          <w:rFonts w:ascii="宋体" w:hAnsi="宋体" w:eastAsia="宋体" w:cs="宋体"/>
          <w:sz w:val="20"/>
          <w:szCs w:val="20"/>
        </w:rPr>
      </w:pPr>
      <w:r>
        <w:rPr>
          <w:rFonts w:ascii="Times New Roman" w:hAnsi="Times New Roman" w:eastAsia="Times New Roman" w:cs="Times New Roman"/>
          <w:b/>
          <w:bCs/>
          <w:spacing w:val="14"/>
          <w:sz w:val="20"/>
          <w:szCs w:val="20"/>
        </w:rPr>
        <w:t>3</w:t>
      </w:r>
      <w:r>
        <w:rPr>
          <w:rFonts w:ascii="Times New Roman" w:hAnsi="Times New Roman" w:eastAsia="Times New Roman" w:cs="Times New Roman"/>
          <w:b/>
          <w:bCs/>
          <w:spacing w:val="12"/>
          <w:sz w:val="20"/>
          <w:szCs w:val="20"/>
        </w:rPr>
        <w:t>.</w:t>
      </w:r>
      <w:r>
        <w:rPr>
          <w:rFonts w:ascii="Times New Roman" w:hAnsi="Times New Roman" w:eastAsia="Times New Roman" w:cs="Times New Roman"/>
          <w:b/>
          <w:bCs/>
          <w:spacing w:val="7"/>
          <w:sz w:val="20"/>
          <w:szCs w:val="20"/>
        </w:rPr>
        <w:t>2.6</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工程量清单预算编制口径：</w:t>
      </w:r>
    </w:p>
    <w:p>
      <w:pPr>
        <w:sectPr>
          <w:footerReference r:id="rId34"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1" w:lineRule="auto"/>
        <w:rPr>
          <w:rFonts w:ascii="Arial"/>
          <w:sz w:val="21"/>
        </w:rPr>
      </w:pPr>
    </w:p>
    <w:p>
      <w:pPr>
        <w:spacing w:before="65" w:line="370" w:lineRule="auto"/>
        <w:ind w:right="3" w:firstLine="416" w:firstLineChars="200"/>
        <w:rPr>
          <w:rFonts w:ascii="宋体" w:hAnsi="宋体" w:eastAsia="宋体" w:cs="宋体"/>
          <w:color w:val="00B0F0"/>
          <w:sz w:val="20"/>
          <w:szCs w:val="20"/>
          <w:highlight w:val="none"/>
        </w:rPr>
      </w:pP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1、定额套用：</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《浙江省建设工程计价规则》</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、《浙江省房屋建筑与装饰工程预</w:t>
      </w:r>
      <w:r>
        <w:rPr>
          <w:rFonts w:ascii="宋体" w:hAnsi="宋体" w:eastAsia="宋体" w:cs="宋体"/>
          <w:color w:val="00B0F0"/>
          <w:spacing w:val="3"/>
          <w:sz w:val="20"/>
          <w:szCs w:val="20"/>
          <w:highlight w:val="none"/>
          <w14:textOutline w14:w="3795" w14:cap="sq" w14:cmpd="sng">
            <w14:solidFill>
              <w14:srgbClr w14:val="000000"/>
            </w14:solidFill>
            <w14:prstDash w14:val="solid"/>
            <w14:bevel/>
          </w14:textOutline>
        </w:rPr>
        <w:t>算</w:t>
      </w:r>
      <w:r>
        <w:rPr>
          <w:rFonts w:ascii="宋体" w:hAnsi="宋体" w:eastAsia="宋体" w:cs="宋体"/>
          <w:color w:val="00B0F0"/>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定额》</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5"/>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、《浙江省市政工程预算定额》</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、《浙江省园林绿化及仿古建筑工程</w:t>
      </w:r>
      <w:r>
        <w:rPr>
          <w:rFonts w:ascii="宋体" w:hAnsi="宋体" w:eastAsia="宋体" w:cs="宋体"/>
          <w:color w:val="00B0F0"/>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预算定额</w:t>
      </w:r>
      <w:r>
        <w:rPr>
          <w:rFonts w:ascii="宋体" w:hAnsi="宋体" w:eastAsia="宋体" w:cs="宋体"/>
          <w:color w:val="00B0F0"/>
          <w:spacing w:val="5"/>
          <w:sz w:val="20"/>
          <w:szCs w:val="20"/>
          <w:highlight w:val="none"/>
          <w14:textOutline w14:w="3795" w14:cap="sq" w14:cmpd="sng">
            <w14:solidFill>
              <w14:srgbClr w14:val="000000"/>
            </w14:solidFill>
            <w14:prstDash w14:val="solid"/>
            <w14:bevel/>
          </w14:textOutline>
        </w:rPr>
        <w:t>》</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、《浙江省通用安装工程预算定额》</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、《浙江省建设工程施工机</w:t>
      </w:r>
      <w:r>
        <w:rPr>
          <w:rFonts w:ascii="宋体" w:hAnsi="宋体" w:eastAsia="宋体" w:cs="宋体"/>
          <w:color w:val="00B0F0"/>
          <w:sz w:val="20"/>
          <w:szCs w:val="20"/>
          <w:highlight w:val="none"/>
        </w:rPr>
        <w:t xml:space="preserve"> </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械</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台班费用定额》</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、《建设工程工程量清单计价规范》</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00B0F0"/>
          <w:sz w:val="20"/>
          <w:szCs w:val="20"/>
          <w:highlight w:val="none"/>
          <w14:textOutline w14:w="3795" w14:cap="sq" w14:cmpd="sng">
            <w14:solidFill>
              <w14:srgbClr w14:val="000000"/>
            </w14:solidFill>
            <w14:prstDash w14:val="solid"/>
            <w14:bevel/>
          </w14:textOutline>
        </w:rPr>
        <w:t>GB</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50500-2013)</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、《建设工程</w:t>
      </w:r>
      <w:r>
        <w:rPr>
          <w:rFonts w:ascii="宋体" w:hAnsi="宋体" w:eastAsia="宋体" w:cs="宋体"/>
          <w:color w:val="00B0F0"/>
          <w:sz w:val="20"/>
          <w:szCs w:val="20"/>
          <w:highlight w:val="none"/>
        </w:rPr>
        <w:t xml:space="preserve"> </w:t>
      </w:r>
      <w:r>
        <w:rPr>
          <w:rFonts w:ascii="宋体" w:hAnsi="宋体" w:eastAsia="宋体" w:cs="宋体"/>
          <w:color w:val="00B0F0"/>
          <w:spacing w:val="16"/>
          <w:sz w:val="20"/>
          <w:szCs w:val="20"/>
          <w:highlight w:val="none"/>
          <w14:textOutline w14:w="3795" w14:cap="sq" w14:cmpd="sng">
            <w14:solidFill>
              <w14:srgbClr w14:val="000000"/>
            </w14:solidFill>
            <w14:prstDash w14:val="solid"/>
            <w14:bevel/>
          </w14:textOutline>
        </w:rPr>
        <w:t>工</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程</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量计算规范</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(2013)</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浙江省补充规定》等。</w:t>
      </w:r>
    </w:p>
    <w:p>
      <w:pPr>
        <w:spacing w:line="369" w:lineRule="auto"/>
        <w:ind w:left="6" w:right="2" w:firstLine="528"/>
        <w:rPr>
          <w:rFonts w:ascii="宋体" w:hAnsi="宋体" w:eastAsia="宋体" w:cs="宋体"/>
          <w:color w:val="00B0F0"/>
          <w:sz w:val="20"/>
          <w:szCs w:val="20"/>
          <w:highlight w:val="none"/>
        </w:rPr>
      </w:pPr>
      <w:r>
        <w:rPr>
          <w:rFonts w:ascii="宋体" w:hAnsi="宋体" w:eastAsia="宋体" w:cs="宋体"/>
          <w:color w:val="00B0F0"/>
          <w:spacing w:val="12"/>
          <w:sz w:val="20"/>
          <w:szCs w:val="20"/>
          <w:highlight w:val="none"/>
          <w14:textOutline w14:w="3795" w14:cap="sq" w14:cmpd="sng">
            <w14:solidFill>
              <w14:srgbClr w14:val="000000"/>
            </w14:solidFill>
            <w14:prstDash w14:val="solid"/>
            <w14:bevel/>
          </w14:textOutline>
        </w:rPr>
        <w:t>2、费用计</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取</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：取费按</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版《浙江省建设工程计价规则》</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，其中企业管理费、利润费率按一</w:t>
      </w:r>
      <w:r>
        <w:rPr>
          <w:rFonts w:ascii="宋体" w:hAnsi="宋体" w:eastAsia="宋体" w:cs="宋体"/>
          <w:color w:val="00B0F0"/>
          <w:sz w:val="20"/>
          <w:szCs w:val="20"/>
          <w:highlight w:val="none"/>
        </w:rPr>
        <w:t xml:space="preserve"> </w:t>
      </w:r>
      <w:r>
        <w:rPr>
          <w:rFonts w:ascii="宋体" w:hAnsi="宋体" w:eastAsia="宋体" w:cs="宋体"/>
          <w:color w:val="00B0F0"/>
          <w:spacing w:val="28"/>
          <w:sz w:val="20"/>
          <w:szCs w:val="20"/>
          <w:highlight w:val="none"/>
          <w14:textOutline w14:w="3795" w14:cap="sq" w14:cmpd="sng">
            <w14:solidFill>
              <w14:srgbClr w14:val="000000"/>
            </w14:solidFill>
            <w14:prstDash w14:val="solid"/>
            <w14:bevel/>
          </w14:textOutline>
        </w:rPr>
        <w:t>般</w:t>
      </w:r>
      <w:r>
        <w:rPr>
          <w:rFonts w:ascii="宋体" w:hAnsi="宋体" w:eastAsia="宋体" w:cs="宋体"/>
          <w:color w:val="00B0F0"/>
          <w:spacing w:val="21"/>
          <w:sz w:val="20"/>
          <w:szCs w:val="20"/>
          <w:highlight w:val="none"/>
          <w14:textOutline w14:w="3795" w14:cap="sq" w14:cmpd="sng">
            <w14:solidFill>
              <w14:srgbClr w14:val="000000"/>
            </w14:solidFill>
            <w14:prstDash w14:val="solid"/>
            <w14:bevel/>
          </w14:textOutline>
        </w:rPr>
        <w:t>计</w:t>
      </w:r>
      <w:r>
        <w:rPr>
          <w:rFonts w:ascii="宋体" w:hAnsi="宋体" w:eastAsia="宋体" w:cs="宋体"/>
          <w:color w:val="00B0F0"/>
          <w:spacing w:val="14"/>
          <w:sz w:val="20"/>
          <w:szCs w:val="20"/>
          <w:highlight w:val="none"/>
          <w14:textOutline w14:w="3795" w14:cap="sq" w14:cmpd="sng">
            <w14:solidFill>
              <w14:srgbClr w14:val="000000"/>
            </w14:solidFill>
            <w14:prstDash w14:val="solid"/>
            <w14:bevel/>
          </w14:textOutline>
        </w:rPr>
        <w:t>税费率中值计取；施工组织措施费[只计取安全文明施工费、冬雨季施工增加费]按市区工程一</w:t>
      </w:r>
      <w:r>
        <w:rPr>
          <w:rFonts w:ascii="宋体" w:hAnsi="宋体" w:eastAsia="宋体" w:cs="宋体"/>
          <w:color w:val="00B0F0"/>
          <w:sz w:val="20"/>
          <w:szCs w:val="20"/>
          <w:highlight w:val="none"/>
        </w:rPr>
        <w:t xml:space="preserve"> </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般计税费率中值计取，其他施工组织措施项目费率、其他项目费率预算中不予考虑。规费、税金</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费</w:t>
      </w:r>
    </w:p>
    <w:p>
      <w:pPr>
        <w:spacing w:line="227" w:lineRule="auto"/>
        <w:ind w:left="8"/>
        <w:rPr>
          <w:rFonts w:ascii="宋体" w:hAnsi="宋体" w:eastAsia="宋体" w:cs="宋体"/>
          <w:color w:val="00B0F0"/>
          <w:sz w:val="20"/>
          <w:szCs w:val="20"/>
          <w:highlight w:val="none"/>
        </w:rPr>
      </w:pPr>
      <w:r>
        <w:rPr>
          <w:rFonts w:ascii="宋体" w:hAnsi="宋体" w:eastAsia="宋体" w:cs="宋体"/>
          <w:color w:val="00B0F0"/>
          <w:spacing w:val="10"/>
          <w:sz w:val="20"/>
          <w:szCs w:val="20"/>
          <w:highlight w:val="none"/>
          <w14:textOutline w14:w="3795" w14:cap="sq" w14:cmpd="sng">
            <w14:solidFill>
              <w14:srgbClr w14:val="000000"/>
            </w14:solidFill>
            <w14:prstDash w14:val="solid"/>
            <w14:bevel/>
          </w14:textOutline>
        </w:rPr>
        <w:t>率按一般计税费率计取；具体按最新的相关政策文件执行。</w:t>
      </w:r>
    </w:p>
    <w:p>
      <w:pPr>
        <w:spacing w:before="151" w:line="226" w:lineRule="auto"/>
        <w:ind w:left="536"/>
        <w:rPr>
          <w:rFonts w:ascii="宋体" w:hAnsi="宋体" w:eastAsia="宋体" w:cs="宋体"/>
          <w:color w:val="00B0F0"/>
          <w:sz w:val="20"/>
          <w:szCs w:val="20"/>
          <w:highlight w:val="none"/>
        </w:rPr>
      </w:pPr>
      <w:r>
        <w:rPr>
          <w:rFonts w:ascii="宋体" w:hAnsi="宋体" w:eastAsia="宋体" w:cs="宋体"/>
          <w:color w:val="00B0F0"/>
          <w:spacing w:val="27"/>
          <w:sz w:val="20"/>
          <w:szCs w:val="20"/>
          <w:highlight w:val="none"/>
          <w14:textOutline w14:w="3795" w14:cap="sq" w14:cmpd="sng">
            <w14:solidFill>
              <w14:srgbClr w14:val="000000"/>
            </w14:solidFill>
            <w14:prstDash w14:val="solid"/>
            <w14:bevel/>
          </w14:textOutline>
        </w:rPr>
        <w:t>3</w:t>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、材料计价依据：</w:t>
      </w:r>
      <w:r>
        <w:rPr>
          <w:rFonts w:ascii="宋体" w:hAnsi="宋体" w:eastAsia="宋体" w:cs="宋体"/>
          <w:color w:val="00B0F0"/>
          <w:spacing w:val="17"/>
          <w:sz w:val="20"/>
          <w:szCs w:val="20"/>
          <w:highlight w:val="none"/>
        </w:rPr>
        <w:t xml:space="preserve"> </w:t>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依次按监理签发</w:t>
      </w:r>
      <w:r>
        <w:rPr>
          <w:color w:val="00B0F0"/>
          <w:highlight w:val="none"/>
        </w:rPr>
        <w:fldChar w:fldCharType="begin"/>
      </w:r>
      <w:r>
        <w:rPr>
          <w:color w:val="00B0F0"/>
          <w:highlight w:val="none"/>
        </w:rPr>
        <w:instrText xml:space="preserve"> HYPERLINK "http://www.baidu.com/link?url=lSgFVaynXc0s5BqcJg8YeK8AHzidCuOHtlLSPjcqy1qeOMhs-Z30GWGmd6cm6kPWtWSUu62qNNIUvZXboyGa1_" </w:instrText>
      </w:r>
      <w:r>
        <w:rPr>
          <w:color w:val="00B0F0"/>
          <w:highlight w:val="none"/>
        </w:rPr>
        <w:fldChar w:fldCharType="separate"/>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之日的前一个月《绍兴市建设工程造价管理信</w:t>
      </w:r>
    </w:p>
    <w:p>
      <w:pPr>
        <w:spacing w:before="155" w:line="369" w:lineRule="auto"/>
        <w:ind w:left="9" w:firstLine="6"/>
        <w:rPr>
          <w:rFonts w:ascii="宋体" w:hAnsi="宋体" w:eastAsia="宋体" w:cs="宋体"/>
          <w:color w:val="00B0F0"/>
          <w:sz w:val="20"/>
          <w:szCs w:val="20"/>
          <w:highlight w:val="none"/>
        </w:rPr>
      </w:pPr>
      <w:r>
        <w:rPr>
          <w:rFonts w:ascii="宋体" w:hAnsi="宋体" w:eastAsia="宋体" w:cs="宋体"/>
          <w:color w:val="00B0F0"/>
          <w:spacing w:val="16"/>
          <w:sz w:val="20"/>
          <w:szCs w:val="20"/>
          <w:highlight w:val="none"/>
          <w14:textOutline w14:w="3795" w14:cap="sq" w14:cmpd="sng">
            <w14:solidFill>
              <w14:srgbClr w14:val="000000"/>
            </w14:solidFill>
            <w14:prstDash w14:val="solid"/>
            <w14:bevel/>
          </w14:textOutline>
        </w:rPr>
        <w:t>息》</w:t>
      </w:r>
      <w:r>
        <w:rPr>
          <w:rFonts w:ascii="宋体" w:hAnsi="宋体" w:eastAsia="宋体" w:cs="宋体"/>
          <w:color w:val="00B0F0"/>
          <w:spacing w:val="14"/>
          <w:sz w:val="20"/>
          <w:szCs w:val="20"/>
          <w:highlight w:val="none"/>
          <w14:textOutline w14:w="3795" w14:cap="sq" w14:cmpd="sng">
            <w14:solidFill>
              <w14:srgbClr w14:val="000000"/>
            </w14:solidFill>
            <w14:prstDash w14:val="solid"/>
            <w14:bevel/>
          </w14:textOutline>
        </w:rPr>
        <w:t>嵊</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州价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、绍兴价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同期《浙江造价信息》</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计入。如材料、设</w:t>
      </w:r>
      <w:r>
        <w:rPr>
          <w:rFonts w:ascii="宋体" w:hAnsi="宋体" w:eastAsia="宋体" w:cs="宋体"/>
          <w:color w:val="00B0F0"/>
          <w:sz w:val="20"/>
          <w:szCs w:val="20"/>
          <w:highlight w:val="none"/>
        </w:rPr>
        <w:t xml:space="preserve"> </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备无信息价的，按发包人的签证价或经采购确定的价格计入综合单价，签证价及采购价不下浮，</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采</w:t>
      </w:r>
    </w:p>
    <w:p>
      <w:pPr>
        <w:spacing w:before="1" w:line="226" w:lineRule="auto"/>
        <w:ind w:left="5"/>
        <w:rPr>
          <w:rFonts w:ascii="宋体" w:hAnsi="宋体" w:eastAsia="宋体" w:cs="宋体"/>
          <w:color w:val="00B0F0"/>
          <w:sz w:val="20"/>
          <w:szCs w:val="20"/>
          <w:highlight w:val="none"/>
        </w:rPr>
      </w:pPr>
      <w:r>
        <w:rPr>
          <w:rFonts w:ascii="宋体" w:hAnsi="宋体" w:eastAsia="宋体" w:cs="宋体"/>
          <w:color w:val="00B0F0"/>
          <w:spacing w:val="14"/>
          <w:sz w:val="20"/>
          <w:szCs w:val="20"/>
          <w:highlight w:val="none"/>
          <w14:textOutline w14:w="3795" w14:cap="sq" w14:cmpd="sng">
            <w14:solidFill>
              <w14:srgbClr w14:val="000000"/>
            </w14:solidFill>
            <w14:prstDash w14:val="solid"/>
            <w14:bevel/>
          </w14:textOutline>
        </w:rPr>
        <w:t>购由</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承</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包人牵头推进各项工作，</w:t>
      </w:r>
      <w:r>
        <w:rPr>
          <w:rFonts w:ascii="宋体" w:hAnsi="宋体" w:eastAsia="宋体" w:cs="宋体"/>
          <w:color w:val="00B0F0"/>
          <w:spacing w:val="7"/>
          <w:sz w:val="20"/>
          <w:szCs w:val="20"/>
          <w:highlight w:val="none"/>
        </w:rPr>
        <w:t xml:space="preserve"> </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由发包人委托代理机构参照政府采购模式进行采购。</w:t>
      </w:r>
    </w:p>
    <w:p>
      <w:pPr>
        <w:spacing w:before="156" w:line="226" w:lineRule="auto"/>
        <w:ind w:left="531"/>
        <w:rPr>
          <w:rFonts w:ascii="宋体" w:hAnsi="宋体" w:eastAsia="宋体" w:cs="宋体"/>
          <w:color w:val="00B0F0"/>
          <w:sz w:val="20"/>
          <w:szCs w:val="20"/>
          <w:highlight w:val="none"/>
        </w:rPr>
      </w:pP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4、人工计价依据：按监理签发</w:t>
      </w:r>
      <w:r>
        <w:rPr>
          <w:color w:val="00B0F0"/>
          <w:highlight w:val="none"/>
        </w:rPr>
        <w:fldChar w:fldCharType="begin"/>
      </w:r>
      <w:r>
        <w:rPr>
          <w:color w:val="00B0F0"/>
          <w:highlight w:val="none"/>
        </w:rPr>
        <w:instrText xml:space="preserve"> HYPERLINK "http://www.baidu.com/link?url=lSgFVaynXc0s5BqcJg8YeK8AHzidCuOHtlLSPjcqy1qeOMhs-Z30GWGmd6cm6kPWtWSUu62qNNIUvZXboyGa1_" </w:instrText>
      </w:r>
      <w:r>
        <w:rPr>
          <w:color w:val="00B0F0"/>
          <w:highlight w:val="none"/>
        </w:rPr>
        <w:fldChar w:fldCharType="separate"/>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之日的前一个月《绍兴市建设工程造价管理信息》</w:t>
      </w:r>
      <w:r>
        <w:rPr>
          <w:rFonts w:ascii="宋体" w:hAnsi="宋体" w:eastAsia="宋体" w:cs="宋体"/>
          <w:color w:val="00B0F0"/>
          <w:spacing w:val="12"/>
          <w:sz w:val="20"/>
          <w:szCs w:val="20"/>
          <w:highlight w:val="none"/>
          <w14:textOutline w14:w="3795" w14:cap="sq" w14:cmpd="sng">
            <w14:solidFill>
              <w14:srgbClr w14:val="000000"/>
            </w14:solidFill>
            <w14:prstDash w14:val="solid"/>
            <w14:bevel/>
          </w14:textOutline>
        </w:rPr>
        <w:t>计</w:t>
      </w:r>
    </w:p>
    <w:p>
      <w:pPr>
        <w:spacing w:before="290" w:line="103" w:lineRule="exact"/>
        <w:ind w:left="238"/>
        <w:rPr>
          <w:rFonts w:ascii="宋体" w:hAnsi="宋体" w:eastAsia="宋体" w:cs="宋体"/>
          <w:color w:val="00B0F0"/>
          <w:sz w:val="20"/>
          <w:szCs w:val="20"/>
          <w:highlight w:val="none"/>
        </w:rPr>
      </w:pPr>
      <w:r>
        <w:rPr>
          <w:color w:val="00B0F0"/>
          <w:highlight w:val="none"/>
        </w:rPr>
        <w:pict>
          <v:shape id="_x0000_s1028" o:spid="_x0000_s1028" o:spt="202" type="#_x0000_t202" style="position:absolute;left:0pt;margin-left:-0.65pt;margin-top:6.75pt;height:14.7pt;width:12.1pt;z-index:251681792;mso-width-relative:page;mso-height-relative:page;" filled="f" stroked="f" coordsize="21600,21600">
            <v:path/>
            <v:fill on="f" focussize="0,0"/>
            <v:stroke on="f"/>
            <v:imagedata o:title=""/>
            <o:lock v:ext="edit" aspectratio="f"/>
            <v:textbox inset="0mm,0mm,0mm,0mm">
              <w:txbxContent>
                <w:p>
                  <w:pPr>
                    <w:spacing w:before="20" w:line="234" w:lineRule="auto"/>
                    <w:ind w:left="2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入</w:t>
                  </w:r>
                </w:p>
              </w:txbxContent>
            </v:textbox>
          </v:shape>
        </w:pict>
      </w:r>
      <w:r>
        <w:rPr>
          <w:rFonts w:ascii="宋体" w:hAnsi="宋体" w:eastAsia="宋体" w:cs="宋体"/>
          <w:color w:val="00B0F0"/>
          <w:position w:val="1"/>
          <w:sz w:val="20"/>
          <w:szCs w:val="20"/>
          <w:highlight w:val="none"/>
          <w14:textOutline w14:w="3795" w14:cap="sq" w14:cmpd="sng">
            <w14:solidFill>
              <w14:srgbClr w14:val="000000"/>
            </w14:solidFill>
            <w14:prstDash w14:val="solid"/>
            <w14:bevel/>
          </w14:textOutline>
        </w:rPr>
        <w:t>。</w:t>
      </w:r>
    </w:p>
    <w:p>
      <w:pPr>
        <w:spacing w:before="161" w:line="370" w:lineRule="auto"/>
        <w:ind w:left="26" w:right="3" w:firstLine="510"/>
        <w:rPr>
          <w:rFonts w:ascii="宋体" w:hAnsi="宋体" w:eastAsia="宋体" w:cs="宋体"/>
          <w:color w:val="00B0F0"/>
          <w:sz w:val="20"/>
          <w:szCs w:val="20"/>
          <w:highlight w:val="none"/>
        </w:rPr>
      </w:pP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5、结算时的措施费依据审定后的预算书中的措施费。按中标下浮率同比例下浮，因施工过</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程</w:t>
      </w:r>
      <w:r>
        <w:rPr>
          <w:rFonts w:ascii="宋体" w:hAnsi="宋体" w:eastAsia="宋体" w:cs="宋体"/>
          <w:color w:val="00B0F0"/>
          <w:sz w:val="20"/>
          <w:szCs w:val="20"/>
          <w:highlight w:val="none"/>
        </w:rPr>
        <w:t xml:space="preserve"> </w:t>
      </w:r>
      <w:r>
        <w:rPr>
          <w:rFonts w:ascii="宋体" w:hAnsi="宋体" w:eastAsia="宋体" w:cs="宋体"/>
          <w:color w:val="00B0F0"/>
          <w:spacing w:val="18"/>
          <w:sz w:val="20"/>
          <w:szCs w:val="20"/>
          <w:highlight w:val="none"/>
          <w14:textOutline w14:w="3795" w14:cap="sq" w14:cmpd="sng">
            <w14:solidFill>
              <w14:srgbClr w14:val="000000"/>
            </w14:solidFill>
            <w14:prstDash w14:val="solid"/>
            <w14:bevel/>
          </w14:textOutline>
        </w:rPr>
        <w:t>中技</w:t>
      </w:r>
      <w:r>
        <w:rPr>
          <w:rFonts w:ascii="宋体" w:hAnsi="宋体" w:eastAsia="宋体" w:cs="宋体"/>
          <w:color w:val="00B0F0"/>
          <w:spacing w:val="16"/>
          <w:sz w:val="20"/>
          <w:szCs w:val="20"/>
          <w:highlight w:val="none"/>
          <w14:textOutline w14:w="3795" w14:cap="sq" w14:cmpd="sng">
            <w14:solidFill>
              <w14:srgbClr w14:val="000000"/>
            </w14:solidFill>
            <w14:prstDash w14:val="solid"/>
            <w14:bevel/>
          </w14:textOutline>
        </w:rPr>
        <w:t>术</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方案调整引起的措施费变更的，增加部分，不予增加；减少部分，按实结算。</w:t>
      </w:r>
    </w:p>
    <w:p>
      <w:pPr>
        <w:spacing w:line="369" w:lineRule="auto"/>
        <w:ind w:left="7" w:right="3" w:firstLine="527"/>
        <w:rPr>
          <w:rFonts w:ascii="宋体" w:hAnsi="宋体" w:eastAsia="宋体" w:cs="宋体"/>
          <w:color w:val="00B0F0"/>
          <w:sz w:val="20"/>
          <w:szCs w:val="20"/>
          <w:highlight w:val="none"/>
        </w:rPr>
      </w:pP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6、施工过程中，承包人需配合发包人办理相关备案手续，并按发包人要求的内容和数量提</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供</w:t>
      </w:r>
      <w:r>
        <w:rPr>
          <w:rFonts w:ascii="宋体" w:hAnsi="宋体" w:eastAsia="宋体" w:cs="宋体"/>
          <w:color w:val="00B0F0"/>
          <w:sz w:val="20"/>
          <w:szCs w:val="20"/>
          <w:highlight w:val="none"/>
        </w:rPr>
        <w:t xml:space="preserve"> </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有关工程资料，如施工图、效果图、施工方案等，相关费用由投标人在投标报价中包含，不再另</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行</w:t>
      </w:r>
      <w:r>
        <w:rPr>
          <w:rFonts w:ascii="宋体" w:hAnsi="宋体" w:eastAsia="宋体" w:cs="宋体"/>
          <w:color w:val="00B0F0"/>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计取。</w:t>
      </w:r>
    </w:p>
    <w:p>
      <w:pPr>
        <w:spacing w:before="1" w:line="227" w:lineRule="auto"/>
        <w:ind w:left="548"/>
        <w:rPr>
          <w:rFonts w:ascii="宋体" w:hAnsi="宋体" w:eastAsia="宋体" w:cs="宋体"/>
          <w:sz w:val="20"/>
          <w:szCs w:val="20"/>
        </w:rPr>
      </w:pPr>
      <w:r>
        <w:rPr>
          <w:rFonts w:hint="eastAsia" w:ascii="宋体" w:hAnsi="宋体" w:eastAsia="宋体" w:cs="宋体"/>
          <w:spacing w:val="5"/>
          <w:sz w:val="20"/>
          <w:szCs w:val="20"/>
          <w:lang w:val="en-US" w:eastAsia="zh-CN"/>
          <w14:textOutline w14:w="3795" w14:cap="sq" w14:cmpd="sng">
            <w14:solidFill>
              <w14:srgbClr w14:val="000000"/>
            </w14:solidFill>
            <w14:prstDash w14:val="solid"/>
            <w14:bevel/>
          </w14:textOutline>
        </w:rPr>
        <w:t>7</w:t>
      </w:r>
      <w:r>
        <w:rPr>
          <w:rFonts w:ascii="宋体" w:hAnsi="宋体" w:eastAsia="宋体" w:cs="宋体"/>
          <w:spacing w:val="5"/>
          <w:sz w:val="20"/>
          <w:szCs w:val="20"/>
          <w14:textOutline w14:w="3795" w14:cap="sq" w14:cmpd="sng">
            <w14:solidFill>
              <w14:srgbClr w14:val="000000"/>
            </w14:solidFill>
            <w14:prstDash w14:val="solid"/>
            <w14:bevel/>
          </w14:textOutline>
        </w:rPr>
        <w:t>、本工程土方</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(包括建筑垃圾)</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等挖运，运距按</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公里计</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155" w:line="369" w:lineRule="auto"/>
        <w:ind w:left="7" w:firstLine="52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注：概算工程费用视为已包括完成该项目清单所列</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(或未列)</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的全部工程内容，超过部分将</w:t>
      </w:r>
      <w:r>
        <w:rPr>
          <w:rFonts w:ascii="宋体" w:hAnsi="宋体" w:eastAsia="宋体" w:cs="宋体"/>
          <w:spacing w:val="7"/>
          <w:sz w:val="20"/>
          <w:szCs w:val="20"/>
          <w14:textOutline w14:w="3795" w14:cap="sq" w14:cmpd="sng">
            <w14:solidFill>
              <w14:srgbClr w14:val="000000"/>
            </w14:solidFill>
            <w14:prstDash w14:val="solid"/>
            <w14:bevel/>
          </w14:textOutline>
        </w:rPr>
        <w:t>由</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承包人自行承担。承包人必须按发改批准的初步设计基础上进行施工图设计，审定后的工程量清</w:t>
      </w:r>
      <w:r>
        <w:rPr>
          <w:rFonts w:ascii="宋体" w:hAnsi="宋体" w:eastAsia="宋体" w:cs="宋体"/>
          <w:spacing w:val="9"/>
          <w:sz w:val="20"/>
          <w:szCs w:val="20"/>
          <w14:textOutline w14:w="3795" w14:cap="sq" w14:cmpd="sng">
            <w14:solidFill>
              <w14:srgbClr w14:val="000000"/>
            </w14:solidFill>
            <w14:prstDash w14:val="solid"/>
            <w14:bevel/>
          </w14:textOutline>
        </w:rPr>
        <w:t>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预</w:t>
      </w:r>
      <w:r>
        <w:rPr>
          <w:rFonts w:ascii="宋体" w:hAnsi="宋体" w:eastAsia="宋体" w:cs="宋体"/>
          <w:spacing w:val="14"/>
          <w:sz w:val="20"/>
          <w:szCs w:val="20"/>
          <w14:textOutline w14:w="3795" w14:cap="sq" w14:cmpd="sng">
            <w14:solidFill>
              <w14:srgbClr w14:val="000000"/>
            </w14:solidFill>
            <w14:prstDash w14:val="solid"/>
            <w14:bevel/>
          </w14:textOutline>
        </w:rPr>
        <w:t>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(未下浮)</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不得突破初步设计概算批复中的工程费用金额，承包人在设计阶段充分做好限额设</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计工作。最终工程结算不得超出签约合同价(除变更，指合同专用条款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13.3.5)</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，如最终工程结算</w:t>
      </w:r>
      <w:r>
        <w:rPr>
          <w:rFonts w:ascii="宋体" w:hAnsi="宋体" w:eastAsia="宋体" w:cs="宋体"/>
          <w:spacing w:val="4"/>
          <w:sz w:val="20"/>
          <w:szCs w:val="20"/>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括变更的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(指合同专用条款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13.3.5)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则不得超出概算批复中的工程费用，超出部分的费用由承包</w:t>
      </w:r>
      <w:r>
        <w:rPr>
          <w:rFonts w:ascii="宋体" w:hAnsi="宋体" w:eastAsia="宋体" w:cs="宋体"/>
          <w:spacing w:val="8"/>
          <w:sz w:val="20"/>
          <w:szCs w:val="20"/>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自行承担</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1" w:line="226" w:lineRule="auto"/>
        <w:ind w:left="427"/>
        <w:rPr>
          <w:rFonts w:ascii="宋体" w:hAnsi="宋体" w:eastAsia="宋体" w:cs="宋体"/>
          <w:sz w:val="20"/>
          <w:szCs w:val="20"/>
        </w:rPr>
      </w:pPr>
      <w:r>
        <w:rPr>
          <w:rFonts w:ascii="Times New Roman" w:hAnsi="Times New Roman" w:eastAsia="Times New Roman" w:cs="Times New Roman"/>
          <w:spacing w:val="14"/>
          <w:sz w:val="20"/>
          <w:szCs w:val="20"/>
        </w:rPr>
        <w:t>3.</w:t>
      </w:r>
      <w:r>
        <w:rPr>
          <w:rFonts w:ascii="Times New Roman" w:hAnsi="Times New Roman" w:eastAsia="Times New Roman" w:cs="Times New Roman"/>
          <w:spacing w:val="12"/>
          <w:sz w:val="20"/>
          <w:szCs w:val="20"/>
        </w:rPr>
        <w:t>2</w:t>
      </w:r>
      <w:r>
        <w:rPr>
          <w:rFonts w:ascii="Times New Roman" w:hAnsi="Times New Roman" w:eastAsia="Times New Roman" w:cs="Times New Roman"/>
          <w:spacing w:val="7"/>
          <w:sz w:val="20"/>
          <w:szCs w:val="20"/>
        </w:rPr>
        <w:t xml:space="preserve">.7 </w:t>
      </w:r>
      <w:r>
        <w:rPr>
          <w:rFonts w:ascii="宋体" w:hAnsi="宋体" w:eastAsia="宋体" w:cs="宋体"/>
          <w:spacing w:val="7"/>
          <w:sz w:val="20"/>
          <w:szCs w:val="20"/>
        </w:rPr>
        <w:t>投标报价的其他要求见投标人须知前附表。</w:t>
      </w:r>
    </w:p>
    <w:p>
      <w:pPr>
        <w:spacing w:before="153" w:line="228" w:lineRule="auto"/>
        <w:ind w:left="1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.3 投标有效期</w:t>
      </w:r>
    </w:p>
    <w:p>
      <w:pPr>
        <w:spacing w:before="154" w:line="227" w:lineRule="auto"/>
        <w:ind w:left="427"/>
      </w:pPr>
      <w:r>
        <w:rPr>
          <w:rFonts w:ascii="Times New Roman" w:hAnsi="Times New Roman" w:eastAsia="Times New Roman" w:cs="Times New Roman"/>
          <w:spacing w:val="8"/>
          <w:sz w:val="20"/>
          <w:szCs w:val="20"/>
        </w:rPr>
        <w:t>3.3</w:t>
      </w:r>
      <w:r>
        <w:rPr>
          <w:rFonts w:ascii="Times New Roman" w:hAnsi="Times New Roman" w:eastAsia="Times New Roman" w:cs="Times New Roman"/>
          <w:spacing w:val="4"/>
          <w:sz w:val="20"/>
          <w:szCs w:val="20"/>
        </w:rPr>
        <w:t xml:space="preserve">. 1 </w:t>
      </w:r>
      <w:r>
        <w:rPr>
          <w:rFonts w:ascii="宋体" w:hAnsi="宋体" w:eastAsia="宋体" w:cs="宋体"/>
          <w:spacing w:val="4"/>
          <w:sz w:val="20"/>
          <w:szCs w:val="20"/>
        </w:rPr>
        <w:t xml:space="preserve">除投标人须知前附表另有规定外，投标有效期为 </w:t>
      </w:r>
      <w:r>
        <w:rPr>
          <w:rFonts w:ascii="Times New Roman" w:hAnsi="Times New Roman" w:eastAsia="Times New Roman" w:cs="Times New Roman"/>
          <w:spacing w:val="4"/>
          <w:sz w:val="20"/>
          <w:szCs w:val="20"/>
        </w:rPr>
        <w:t xml:space="preserve">90 </w:t>
      </w:r>
      <w:r>
        <w:rPr>
          <w:rFonts w:ascii="宋体" w:hAnsi="宋体" w:eastAsia="宋体" w:cs="宋体"/>
          <w:spacing w:val="4"/>
          <w:sz w:val="20"/>
          <w:szCs w:val="20"/>
        </w:rPr>
        <w:t>日。</w:t>
      </w:r>
    </w:p>
    <w:p>
      <w:pPr>
        <w:spacing w:before="65" w:line="228" w:lineRule="auto"/>
        <w:ind w:left="427"/>
        <w:rPr>
          <w:rFonts w:ascii="宋体" w:hAnsi="宋体" w:eastAsia="宋体" w:cs="宋体"/>
          <w:sz w:val="20"/>
          <w:szCs w:val="20"/>
        </w:rPr>
      </w:pPr>
      <w:r>
        <w:rPr>
          <w:rFonts w:ascii="Times New Roman" w:hAnsi="Times New Roman" w:eastAsia="Times New Roman" w:cs="Times New Roman"/>
          <w:spacing w:val="16"/>
          <w:sz w:val="20"/>
          <w:szCs w:val="20"/>
        </w:rPr>
        <w:t>3.</w:t>
      </w:r>
      <w:r>
        <w:rPr>
          <w:rFonts w:ascii="Times New Roman" w:hAnsi="Times New Roman" w:eastAsia="Times New Roman" w:cs="Times New Roman"/>
          <w:spacing w:val="15"/>
          <w:sz w:val="20"/>
          <w:szCs w:val="20"/>
        </w:rPr>
        <w:t>3</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在投标有效期内，投标人撤销投标文件的，应承担招标文件和法律规定的责任。</w:t>
      </w:r>
    </w:p>
    <w:p>
      <w:pPr>
        <w:spacing w:before="155" w:line="369" w:lineRule="auto"/>
        <w:ind w:left="7" w:firstLine="419"/>
        <w:rPr>
          <w:rFonts w:ascii="宋体" w:hAnsi="宋体" w:eastAsia="宋体" w:cs="宋体"/>
          <w:sz w:val="20"/>
          <w:szCs w:val="20"/>
        </w:rPr>
      </w:pPr>
      <w:r>
        <w:rPr>
          <w:rFonts w:ascii="Times New Roman" w:hAnsi="Times New Roman" w:eastAsia="Times New Roman" w:cs="Times New Roman"/>
          <w:spacing w:val="24"/>
          <w:sz w:val="20"/>
          <w:szCs w:val="20"/>
        </w:rPr>
        <w:t>3.</w:t>
      </w:r>
      <w:r>
        <w:rPr>
          <w:rFonts w:ascii="Times New Roman" w:hAnsi="Times New Roman" w:eastAsia="Times New Roman" w:cs="Times New Roman"/>
          <w:spacing w:val="16"/>
          <w:sz w:val="20"/>
          <w:szCs w:val="20"/>
        </w:rPr>
        <w:t>3</w:t>
      </w:r>
      <w:r>
        <w:rPr>
          <w:rFonts w:ascii="Times New Roman" w:hAnsi="Times New Roman" w:eastAsia="Times New Roman" w:cs="Times New Roman"/>
          <w:spacing w:val="12"/>
          <w:sz w:val="20"/>
          <w:szCs w:val="20"/>
        </w:rPr>
        <w:t xml:space="preserve">.3 </w:t>
      </w:r>
      <w:r>
        <w:rPr>
          <w:rFonts w:ascii="宋体" w:hAnsi="宋体" w:eastAsia="宋体" w:cs="宋体"/>
          <w:spacing w:val="12"/>
          <w:sz w:val="20"/>
          <w:szCs w:val="20"/>
        </w:rPr>
        <w:t>出现特殊情况需要延长投标有效期的，招标人以变更公告的形式通知所有投标人延长投标</w:t>
      </w:r>
      <w:r>
        <w:rPr>
          <w:rFonts w:ascii="宋体" w:hAnsi="宋体" w:eastAsia="宋体" w:cs="宋体"/>
          <w:sz w:val="20"/>
          <w:szCs w:val="20"/>
        </w:rPr>
        <w:t xml:space="preserve"> </w:t>
      </w:r>
      <w:r>
        <w:rPr>
          <w:rFonts w:ascii="宋体" w:hAnsi="宋体" w:eastAsia="宋体" w:cs="宋体"/>
          <w:spacing w:val="10"/>
          <w:sz w:val="20"/>
          <w:szCs w:val="20"/>
        </w:rPr>
        <w:t>有效期。投标人同意延长的，应相应延长其投标保证金的有效期，但不得要求或被允许修改或撤销</w:t>
      </w:r>
      <w:r>
        <w:rPr>
          <w:rFonts w:ascii="宋体" w:hAnsi="宋体" w:eastAsia="宋体" w:cs="宋体"/>
          <w:spacing w:val="5"/>
          <w:sz w:val="20"/>
          <w:szCs w:val="20"/>
        </w:rPr>
        <w:t>其</w:t>
      </w:r>
      <w:r>
        <w:rPr>
          <w:rFonts w:ascii="宋体" w:hAnsi="宋体" w:eastAsia="宋体" w:cs="宋体"/>
          <w:sz w:val="20"/>
          <w:szCs w:val="20"/>
        </w:rPr>
        <w:t xml:space="preserve"> </w:t>
      </w:r>
      <w:r>
        <w:rPr>
          <w:rFonts w:ascii="宋体" w:hAnsi="宋体" w:eastAsia="宋体" w:cs="宋体"/>
          <w:spacing w:val="28"/>
          <w:sz w:val="20"/>
          <w:szCs w:val="20"/>
        </w:rPr>
        <w:t>投</w:t>
      </w:r>
      <w:r>
        <w:rPr>
          <w:rFonts w:ascii="宋体" w:hAnsi="宋体" w:eastAsia="宋体" w:cs="宋体"/>
          <w:spacing w:val="19"/>
          <w:sz w:val="20"/>
          <w:szCs w:val="20"/>
        </w:rPr>
        <w:t>标</w:t>
      </w:r>
      <w:r>
        <w:rPr>
          <w:rFonts w:ascii="宋体" w:hAnsi="宋体" w:eastAsia="宋体" w:cs="宋体"/>
          <w:spacing w:val="14"/>
          <w:sz w:val="20"/>
          <w:szCs w:val="20"/>
        </w:rPr>
        <w:t>文件；投标人拒绝延长的，其投标失效，但投标人有权收回其投标保证金 (包括年度投标保证</w:t>
      </w:r>
      <w:r>
        <w:rPr>
          <w:rFonts w:ascii="宋体" w:hAnsi="宋体" w:eastAsia="宋体" w:cs="宋体"/>
          <w:sz w:val="20"/>
          <w:szCs w:val="20"/>
        </w:rPr>
        <w:t xml:space="preserve"> </w:t>
      </w:r>
      <w:r>
        <w:rPr>
          <w:rFonts w:ascii="宋体" w:hAnsi="宋体" w:eastAsia="宋体" w:cs="宋体"/>
          <w:spacing w:val="3"/>
          <w:sz w:val="20"/>
          <w:szCs w:val="20"/>
        </w:rPr>
        <w:t>金) 。</w:t>
      </w:r>
    </w:p>
    <w:p>
      <w:pPr>
        <w:sectPr>
          <w:footerReference r:id="rId35"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228" w:lineRule="auto"/>
        <w:ind w:left="1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.4 投标保证金</w:t>
      </w:r>
    </w:p>
    <w:p>
      <w:pPr>
        <w:spacing w:before="151" w:line="369" w:lineRule="auto"/>
        <w:ind w:left="6" w:right="3" w:firstLine="425"/>
        <w:rPr>
          <w:rFonts w:ascii="宋体" w:hAnsi="宋体" w:eastAsia="宋体" w:cs="宋体"/>
          <w:sz w:val="20"/>
          <w:szCs w:val="20"/>
        </w:rPr>
      </w:pPr>
      <w:r>
        <w:rPr>
          <w:rFonts w:ascii="宋体" w:hAnsi="宋体" w:eastAsia="宋体" w:cs="宋体"/>
          <w:spacing w:val="-2"/>
          <w:sz w:val="20"/>
          <w:szCs w:val="20"/>
        </w:rPr>
        <w:t>3.4.1 投</w:t>
      </w:r>
      <w:r>
        <w:rPr>
          <w:rFonts w:ascii="宋体" w:hAnsi="宋体" w:eastAsia="宋体" w:cs="宋体"/>
          <w:color w:val="00B0F0"/>
          <w:spacing w:val="-2"/>
          <w:sz w:val="20"/>
          <w:szCs w:val="20"/>
        </w:rPr>
        <w:t xml:space="preserve">标人应在 2022 年 </w:t>
      </w:r>
      <w:r>
        <w:rPr>
          <w:rFonts w:hint="eastAsia" w:ascii="宋体" w:hAnsi="宋体" w:eastAsia="宋体" w:cs="宋体"/>
          <w:color w:val="00B0F0"/>
          <w:spacing w:val="-2"/>
          <w:sz w:val="20"/>
          <w:szCs w:val="20"/>
          <w:lang w:val="en-US" w:eastAsia="zh-CN"/>
        </w:rPr>
        <w:t xml:space="preserve">8 </w:t>
      </w:r>
      <w:r>
        <w:rPr>
          <w:rFonts w:ascii="宋体" w:hAnsi="宋体" w:eastAsia="宋体" w:cs="宋体"/>
          <w:color w:val="00B0F0"/>
          <w:spacing w:val="-2"/>
          <w:sz w:val="20"/>
          <w:szCs w:val="20"/>
        </w:rPr>
        <w:t xml:space="preserve">月 </w:t>
      </w:r>
      <w:r>
        <w:rPr>
          <w:rFonts w:hint="eastAsia" w:ascii="宋体" w:hAnsi="宋体" w:eastAsia="宋体" w:cs="宋体"/>
          <w:color w:val="00B0F0"/>
          <w:spacing w:val="-2"/>
          <w:sz w:val="20"/>
          <w:szCs w:val="20"/>
          <w:lang w:val="en-US" w:eastAsia="zh-CN"/>
        </w:rPr>
        <w:t xml:space="preserve"> 20 </w:t>
      </w:r>
      <w:r>
        <w:rPr>
          <w:rFonts w:ascii="宋体" w:hAnsi="宋体" w:eastAsia="宋体" w:cs="宋体"/>
          <w:color w:val="00B0F0"/>
          <w:spacing w:val="-2"/>
          <w:sz w:val="20"/>
          <w:szCs w:val="20"/>
        </w:rPr>
        <w:t xml:space="preserve"> 日 </w:t>
      </w:r>
      <w:r>
        <w:rPr>
          <w:rFonts w:ascii="宋体" w:hAnsi="宋体" w:eastAsia="宋体" w:cs="宋体"/>
          <w:color w:val="00B0F0"/>
          <w:spacing w:val="-1"/>
          <w:sz w:val="20"/>
          <w:szCs w:val="20"/>
        </w:rPr>
        <w:t>16 时 00 分 (北京时间)</w:t>
      </w:r>
      <w:r>
        <w:rPr>
          <w:rFonts w:ascii="宋体" w:hAnsi="宋体" w:eastAsia="宋体" w:cs="宋体"/>
          <w:spacing w:val="-1"/>
          <w:sz w:val="20"/>
          <w:szCs w:val="20"/>
        </w:rPr>
        <w:t xml:space="preserve"> 前按规定的金额交纳投标保证金，</w:t>
      </w:r>
      <w:r>
        <w:rPr>
          <w:rFonts w:ascii="宋体" w:hAnsi="宋体" w:eastAsia="宋体" w:cs="宋体"/>
          <w:sz w:val="20"/>
          <w:szCs w:val="20"/>
        </w:rPr>
        <w:t xml:space="preserve"> </w:t>
      </w:r>
      <w:r>
        <w:rPr>
          <w:rFonts w:ascii="宋体" w:hAnsi="宋体" w:eastAsia="宋体" w:cs="宋体"/>
          <w:spacing w:val="10"/>
          <w:sz w:val="20"/>
          <w:szCs w:val="20"/>
        </w:rPr>
        <w:t>并作为其投标文件的组成部分。联合体投标的，其投标保证金由牵头人递交，并应符合投标须知前</w:t>
      </w:r>
      <w:r>
        <w:rPr>
          <w:rFonts w:ascii="宋体" w:hAnsi="宋体" w:eastAsia="宋体" w:cs="宋体"/>
          <w:spacing w:val="7"/>
          <w:sz w:val="20"/>
          <w:szCs w:val="20"/>
        </w:rPr>
        <w:t>附</w:t>
      </w:r>
      <w:r>
        <w:rPr>
          <w:rFonts w:ascii="宋体" w:hAnsi="宋体" w:eastAsia="宋体" w:cs="宋体"/>
          <w:sz w:val="20"/>
          <w:szCs w:val="20"/>
        </w:rPr>
        <w:t xml:space="preserve"> </w:t>
      </w:r>
      <w:r>
        <w:rPr>
          <w:rFonts w:ascii="宋体" w:hAnsi="宋体" w:eastAsia="宋体" w:cs="宋体"/>
          <w:spacing w:val="6"/>
          <w:sz w:val="20"/>
          <w:szCs w:val="20"/>
        </w:rPr>
        <w:t>表的规定。</w:t>
      </w:r>
    </w:p>
    <w:p>
      <w:pPr>
        <w:spacing w:before="2" w:line="369" w:lineRule="auto"/>
        <w:ind w:left="10" w:firstLine="419"/>
        <w:rPr>
          <w:rFonts w:ascii="宋体" w:hAnsi="宋体" w:eastAsia="宋体" w:cs="宋体"/>
          <w:sz w:val="20"/>
          <w:szCs w:val="20"/>
        </w:rPr>
      </w:pPr>
      <w:r>
        <w:rPr>
          <w:rFonts w:ascii="宋体" w:hAnsi="宋体" w:eastAsia="宋体" w:cs="宋体"/>
          <w:spacing w:val="8"/>
          <w:sz w:val="20"/>
          <w:szCs w:val="20"/>
        </w:rPr>
        <w:t>投标保证金形式</w:t>
      </w:r>
      <w:r>
        <w:rPr>
          <w:rFonts w:ascii="宋体" w:hAnsi="宋体" w:eastAsia="宋体" w:cs="宋体"/>
          <w:spacing w:val="4"/>
          <w:sz w:val="20"/>
          <w:szCs w:val="20"/>
        </w:rPr>
        <w:t>： 电子保函、转账 (电汇) 、网银支付、年度保证金。  (电子保函的保证期限必</w:t>
      </w:r>
      <w:r>
        <w:rPr>
          <w:rFonts w:ascii="宋体" w:hAnsi="宋体" w:eastAsia="宋体" w:cs="宋体"/>
          <w:sz w:val="20"/>
          <w:szCs w:val="20"/>
        </w:rPr>
        <w:t xml:space="preserve"> </w:t>
      </w:r>
      <w:r>
        <w:rPr>
          <w:rFonts w:ascii="宋体" w:hAnsi="宋体" w:eastAsia="宋体" w:cs="宋体"/>
          <w:spacing w:val="14"/>
          <w:sz w:val="20"/>
          <w:szCs w:val="20"/>
        </w:rPr>
        <w:t>须</w:t>
      </w:r>
      <w:r>
        <w:rPr>
          <w:rFonts w:ascii="宋体" w:hAnsi="宋体" w:eastAsia="宋体" w:cs="宋体"/>
          <w:spacing w:val="7"/>
          <w:sz w:val="20"/>
          <w:szCs w:val="20"/>
        </w:rPr>
        <w:t>不少于投标有效期)</w:t>
      </w:r>
    </w:p>
    <w:p>
      <w:pPr>
        <w:spacing w:before="1" w:line="226" w:lineRule="auto"/>
        <w:ind w:left="536"/>
        <w:rPr>
          <w:rFonts w:ascii="宋体" w:hAnsi="宋体" w:eastAsia="宋体" w:cs="宋体"/>
          <w:sz w:val="20"/>
          <w:szCs w:val="20"/>
        </w:rPr>
      </w:pPr>
      <w:r>
        <w:rPr>
          <w:rFonts w:ascii="宋体" w:hAnsi="宋体" w:eastAsia="宋体" w:cs="宋体"/>
          <w:spacing w:val="4"/>
          <w:sz w:val="20"/>
          <w:szCs w:val="20"/>
        </w:rPr>
        <w:t>3.4.2 投标人不按本章第 3.4.1 项要求提交保证金的，其投标文件不予接受</w:t>
      </w:r>
      <w:r>
        <w:rPr>
          <w:rFonts w:ascii="宋体" w:hAnsi="宋体" w:eastAsia="宋体" w:cs="宋体"/>
          <w:spacing w:val="3"/>
          <w:sz w:val="20"/>
          <w:szCs w:val="20"/>
        </w:rPr>
        <w:t>。</w:t>
      </w:r>
    </w:p>
    <w:p>
      <w:pPr>
        <w:spacing w:before="152" w:line="370" w:lineRule="auto"/>
        <w:ind w:left="9" w:right="3" w:firstLine="527"/>
        <w:rPr>
          <w:rFonts w:ascii="宋体" w:hAnsi="宋体" w:eastAsia="宋体" w:cs="宋体"/>
          <w:sz w:val="20"/>
          <w:szCs w:val="20"/>
        </w:rPr>
      </w:pPr>
      <w:r>
        <w:rPr>
          <w:rFonts w:ascii="宋体" w:hAnsi="宋体" w:eastAsia="宋体" w:cs="宋体"/>
          <w:spacing w:val="9"/>
          <w:sz w:val="20"/>
          <w:szCs w:val="20"/>
        </w:rPr>
        <w:t>3.4.3 未中标的投标人的投标保证金将在中标通知书发出之日起 3 个工作日内退还，中标人</w:t>
      </w:r>
      <w:r>
        <w:rPr>
          <w:rFonts w:ascii="宋体" w:hAnsi="宋体" w:eastAsia="宋体" w:cs="宋体"/>
          <w:spacing w:val="2"/>
          <w:sz w:val="20"/>
          <w:szCs w:val="20"/>
        </w:rPr>
        <w:t>的</w:t>
      </w:r>
      <w:r>
        <w:rPr>
          <w:rFonts w:ascii="宋体" w:hAnsi="宋体" w:eastAsia="宋体" w:cs="宋体"/>
          <w:sz w:val="20"/>
          <w:szCs w:val="20"/>
        </w:rPr>
        <w:t xml:space="preserve"> </w:t>
      </w:r>
      <w:r>
        <w:rPr>
          <w:rFonts w:ascii="宋体" w:hAnsi="宋体" w:eastAsia="宋体" w:cs="宋体"/>
          <w:spacing w:val="9"/>
          <w:sz w:val="20"/>
          <w:szCs w:val="20"/>
        </w:rPr>
        <w:t>投</w:t>
      </w:r>
      <w:r>
        <w:rPr>
          <w:rFonts w:ascii="宋体" w:hAnsi="宋体" w:eastAsia="宋体" w:cs="宋体"/>
          <w:spacing w:val="5"/>
          <w:sz w:val="20"/>
          <w:szCs w:val="20"/>
        </w:rPr>
        <w:t>标保证金在中标人与招标人签订合同后 5 个工作日内退还。</w:t>
      </w:r>
    </w:p>
    <w:p>
      <w:pPr>
        <w:spacing w:before="1" w:line="227" w:lineRule="auto"/>
        <w:ind w:left="431"/>
        <w:rPr>
          <w:rFonts w:ascii="宋体" w:hAnsi="宋体" w:eastAsia="宋体" w:cs="宋体"/>
          <w:sz w:val="20"/>
          <w:szCs w:val="20"/>
        </w:rPr>
      </w:pPr>
      <w:r>
        <w:rPr>
          <w:rFonts w:ascii="宋体" w:hAnsi="宋体" w:eastAsia="宋体" w:cs="宋体"/>
          <w:spacing w:val="8"/>
          <w:sz w:val="20"/>
          <w:szCs w:val="20"/>
        </w:rPr>
        <w:t>3.4.4 有下列情形之一的，投标保证金 (或年度保证金) 将不予退还</w:t>
      </w:r>
      <w:r>
        <w:rPr>
          <w:rFonts w:ascii="宋体" w:hAnsi="宋体" w:eastAsia="宋体" w:cs="宋体"/>
          <w:spacing w:val="7"/>
          <w:sz w:val="20"/>
          <w:szCs w:val="20"/>
        </w:rPr>
        <w:t>：</w:t>
      </w:r>
    </w:p>
    <w:p>
      <w:pPr>
        <w:spacing w:before="152" w:line="228" w:lineRule="auto"/>
        <w:ind w:left="437"/>
        <w:rPr>
          <w:rFonts w:ascii="宋体" w:hAnsi="宋体" w:eastAsia="宋体" w:cs="宋体"/>
          <w:sz w:val="20"/>
          <w:szCs w:val="20"/>
        </w:rPr>
      </w:pPr>
      <w:r>
        <w:rPr>
          <w:rFonts w:ascii="宋体" w:hAnsi="宋体" w:eastAsia="宋体" w:cs="宋体"/>
          <w:spacing w:val="12"/>
          <w:sz w:val="20"/>
          <w:szCs w:val="20"/>
        </w:rPr>
        <w:t>(1) 投标人在规定的投标有效期内撤销或修改其投标文件；</w:t>
      </w:r>
    </w:p>
    <w:p>
      <w:pPr>
        <w:spacing w:before="153" w:line="369" w:lineRule="auto"/>
        <w:ind w:left="7" w:firstLine="429"/>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2) 中标人在收到中标通知书后，无正当理由拒签合同协议书或未按招标文件规定提交履约担</w:t>
      </w:r>
      <w:r>
        <w:rPr>
          <w:rFonts w:ascii="宋体" w:hAnsi="宋体" w:eastAsia="宋体" w:cs="宋体"/>
          <w:sz w:val="20"/>
          <w:szCs w:val="20"/>
        </w:rPr>
        <w:t xml:space="preserve"> 保；</w:t>
      </w:r>
    </w:p>
    <w:p>
      <w:pPr>
        <w:spacing w:before="1" w:line="227" w:lineRule="auto"/>
        <w:ind w:left="437"/>
        <w:rPr>
          <w:rFonts w:ascii="宋体" w:hAnsi="宋体" w:eastAsia="宋体" w:cs="宋体"/>
          <w:sz w:val="20"/>
          <w:szCs w:val="20"/>
        </w:rPr>
      </w:pPr>
      <w:r>
        <w:rPr>
          <w:rFonts w:ascii="宋体" w:hAnsi="宋体" w:eastAsia="宋体" w:cs="宋体"/>
          <w:spacing w:val="12"/>
          <w:sz w:val="20"/>
          <w:szCs w:val="20"/>
        </w:rPr>
        <w:t>(3) 发生招标文件中规定的其他不予退还投标保证金的情形</w:t>
      </w:r>
      <w:r>
        <w:rPr>
          <w:rFonts w:ascii="宋体" w:hAnsi="宋体" w:eastAsia="宋体" w:cs="宋体"/>
          <w:spacing w:val="11"/>
          <w:sz w:val="20"/>
          <w:szCs w:val="20"/>
        </w:rPr>
        <w:t>。</w:t>
      </w:r>
    </w:p>
    <w:p>
      <w:pPr>
        <w:spacing w:before="154" w:line="228" w:lineRule="auto"/>
        <w:ind w:left="1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0"/>
          <w:sz w:val="20"/>
          <w:szCs w:val="20"/>
        </w:rPr>
        <w:t>5</w:t>
      </w:r>
      <w:r>
        <w:rPr>
          <w:rFonts w:ascii="宋体" w:hAnsi="宋体" w:eastAsia="宋体" w:cs="宋体"/>
          <w:spacing w:val="7"/>
          <w:sz w:val="20"/>
          <w:szCs w:val="20"/>
        </w:rPr>
        <w:t xml:space="preserve"> 资格审查资料 (适用于未进行资格预审的)</w:t>
      </w:r>
    </w:p>
    <w:p>
      <w:pPr>
        <w:spacing w:before="154" w:line="227" w:lineRule="auto"/>
        <w:ind w:left="431"/>
        <w:rPr>
          <w:rFonts w:ascii="宋体" w:hAnsi="宋体" w:eastAsia="宋体" w:cs="宋体"/>
          <w:sz w:val="20"/>
          <w:szCs w:val="20"/>
        </w:rPr>
      </w:pPr>
      <w:r>
        <w:rPr>
          <w:rFonts w:ascii="宋体" w:hAnsi="宋体" w:eastAsia="宋体" w:cs="宋体"/>
          <w:spacing w:val="12"/>
          <w:sz w:val="20"/>
          <w:szCs w:val="20"/>
        </w:rPr>
        <w:t>3.5.</w:t>
      </w:r>
      <w:r>
        <w:rPr>
          <w:rFonts w:ascii="宋体" w:hAnsi="宋体" w:eastAsia="宋体" w:cs="宋体"/>
          <w:spacing w:val="9"/>
          <w:sz w:val="20"/>
          <w:szCs w:val="20"/>
        </w:rPr>
        <w:t>1</w:t>
      </w:r>
      <w:r>
        <w:rPr>
          <w:rFonts w:ascii="宋体" w:hAnsi="宋体" w:eastAsia="宋体" w:cs="宋体"/>
          <w:spacing w:val="6"/>
          <w:sz w:val="20"/>
          <w:szCs w:val="20"/>
        </w:rPr>
        <w:t xml:space="preserve">  “投标人基本情况表”应附投标人企业法人营业执照、企业资质证书、安全生产许可证、</w:t>
      </w:r>
    </w:p>
    <w:p>
      <w:pPr>
        <w:spacing w:before="153" w:line="370" w:lineRule="auto"/>
        <w:ind w:left="12"/>
        <w:rPr>
          <w:rFonts w:ascii="宋体" w:hAnsi="宋体" w:eastAsia="宋体" w:cs="宋体"/>
          <w:sz w:val="20"/>
          <w:szCs w:val="20"/>
        </w:rPr>
      </w:pPr>
      <w:r>
        <w:rPr>
          <w:rFonts w:ascii="宋体" w:hAnsi="宋体" w:eastAsia="宋体" w:cs="宋体"/>
          <w:spacing w:val="18"/>
          <w:sz w:val="20"/>
          <w:szCs w:val="20"/>
        </w:rPr>
        <w:t>《省</w:t>
      </w:r>
      <w:r>
        <w:rPr>
          <w:rFonts w:ascii="宋体" w:hAnsi="宋体" w:eastAsia="宋体" w:cs="宋体"/>
          <w:spacing w:val="10"/>
          <w:sz w:val="20"/>
          <w:szCs w:val="20"/>
        </w:rPr>
        <w:t>外</w:t>
      </w:r>
      <w:r>
        <w:rPr>
          <w:rFonts w:ascii="宋体" w:hAnsi="宋体" w:eastAsia="宋体" w:cs="宋体"/>
          <w:spacing w:val="9"/>
          <w:sz w:val="20"/>
          <w:szCs w:val="20"/>
        </w:rPr>
        <w:t>企业进浙承接业务备案证明》或进浙备案网页截图 (浙江省内企业不作要求) 等材料的复印件</w:t>
      </w:r>
      <w:r>
        <w:rPr>
          <w:rFonts w:ascii="宋体" w:hAnsi="宋体" w:eastAsia="宋体" w:cs="宋体"/>
          <w:sz w:val="20"/>
          <w:szCs w:val="20"/>
        </w:rPr>
        <w:t xml:space="preserve"> </w:t>
      </w:r>
      <w:r>
        <w:rPr>
          <w:rFonts w:ascii="宋体" w:hAnsi="宋体" w:eastAsia="宋体" w:cs="宋体"/>
          <w:spacing w:val="7"/>
          <w:sz w:val="20"/>
          <w:szCs w:val="20"/>
        </w:rPr>
        <w:t>并加盖单位公章</w:t>
      </w:r>
      <w:r>
        <w:rPr>
          <w:rFonts w:ascii="宋体" w:hAnsi="宋体" w:eastAsia="宋体" w:cs="宋体"/>
          <w:spacing w:val="6"/>
          <w:sz w:val="20"/>
          <w:szCs w:val="20"/>
        </w:rPr>
        <w:t>。</w:t>
      </w:r>
    </w:p>
    <w:p>
      <w:pPr>
        <w:spacing w:before="1" w:line="226" w:lineRule="auto"/>
        <w:ind w:left="417"/>
        <w:rPr>
          <w:rFonts w:ascii="宋体" w:hAnsi="宋体" w:eastAsia="宋体" w:cs="宋体"/>
          <w:sz w:val="20"/>
          <w:szCs w:val="20"/>
        </w:rPr>
      </w:pPr>
      <w:r>
        <w:rPr>
          <w:rFonts w:ascii="宋体" w:hAnsi="宋体" w:eastAsia="宋体" w:cs="宋体"/>
          <w:spacing w:val="40"/>
          <w:sz w:val="20"/>
          <w:szCs w:val="20"/>
        </w:rPr>
        <w:t>“</w:t>
      </w:r>
      <w:r>
        <w:rPr>
          <w:rFonts w:ascii="宋体" w:hAnsi="宋体" w:eastAsia="宋体" w:cs="宋体"/>
          <w:spacing w:val="29"/>
          <w:sz w:val="20"/>
          <w:szCs w:val="20"/>
        </w:rPr>
        <w:t>项</w:t>
      </w:r>
      <w:r>
        <w:rPr>
          <w:rFonts w:ascii="宋体" w:hAnsi="宋体" w:eastAsia="宋体" w:cs="宋体"/>
          <w:spacing w:val="20"/>
          <w:sz w:val="20"/>
          <w:szCs w:val="20"/>
        </w:rPr>
        <w:t>目负责人简历表”应附项目负责人的毕业证、职称证、注册证书、安全生产考核合格证</w:t>
      </w:r>
    </w:p>
    <w:p>
      <w:pPr>
        <w:spacing w:before="152" w:line="370" w:lineRule="auto"/>
        <w:ind w:left="6" w:firstLine="10"/>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z w:val="20"/>
          <w:szCs w:val="20"/>
        </w:rPr>
        <w:t>B</w:t>
      </w:r>
      <w:r>
        <w:rPr>
          <w:rFonts w:ascii="宋体" w:hAnsi="宋体" w:eastAsia="宋体" w:cs="宋体"/>
          <w:spacing w:val="14"/>
          <w:sz w:val="20"/>
          <w:szCs w:val="20"/>
        </w:rPr>
        <w:t>) 证、身份证、开标前至少三个月社保证明 (缴纳单位必须为投标单位名称，除网上自助打印</w:t>
      </w:r>
      <w:r>
        <w:rPr>
          <w:rFonts w:ascii="宋体" w:hAnsi="宋体" w:eastAsia="宋体" w:cs="宋体"/>
          <w:spacing w:val="13"/>
          <w:sz w:val="20"/>
          <w:szCs w:val="20"/>
        </w:rPr>
        <w:t>带</w:t>
      </w:r>
      <w:r>
        <w:rPr>
          <w:rFonts w:ascii="宋体" w:hAnsi="宋体" w:eastAsia="宋体" w:cs="宋体"/>
          <w:sz w:val="20"/>
          <w:szCs w:val="20"/>
        </w:rPr>
        <w:t xml:space="preserve"> </w:t>
      </w:r>
      <w:r>
        <w:rPr>
          <w:rFonts w:ascii="宋体" w:hAnsi="宋体" w:eastAsia="宋体" w:cs="宋体"/>
          <w:spacing w:val="15"/>
          <w:sz w:val="20"/>
          <w:szCs w:val="20"/>
        </w:rPr>
        <w:t>验</w:t>
      </w:r>
      <w:r>
        <w:rPr>
          <w:rFonts w:ascii="宋体" w:hAnsi="宋体" w:eastAsia="宋体" w:cs="宋体"/>
          <w:spacing w:val="9"/>
          <w:sz w:val="20"/>
          <w:szCs w:val="20"/>
        </w:rPr>
        <w:t>证码的《社会保险参保证明》外，须加盖社保缴费证明专用章) 。</w:t>
      </w:r>
    </w:p>
    <w:p>
      <w:pPr>
        <w:spacing w:before="1" w:line="383" w:lineRule="auto"/>
        <w:ind w:left="6" w:right="1" w:firstLine="422"/>
        <w:rPr>
          <w:rFonts w:ascii="宋体" w:hAnsi="宋体" w:eastAsia="宋体" w:cs="宋体"/>
          <w:sz w:val="19"/>
          <w:szCs w:val="19"/>
        </w:rPr>
      </w:pPr>
      <w:r>
        <w:rPr>
          <w:rFonts w:ascii="宋体" w:hAnsi="宋体" w:eastAsia="宋体" w:cs="宋体"/>
          <w:spacing w:val="22"/>
          <w:sz w:val="20"/>
          <w:szCs w:val="20"/>
        </w:rPr>
        <w:t>主</w:t>
      </w:r>
      <w:r>
        <w:rPr>
          <w:rFonts w:ascii="宋体" w:hAnsi="宋体" w:eastAsia="宋体" w:cs="宋体"/>
          <w:spacing w:val="15"/>
          <w:sz w:val="20"/>
          <w:szCs w:val="20"/>
        </w:rPr>
        <w:t>要</w:t>
      </w:r>
      <w:r>
        <w:rPr>
          <w:rFonts w:ascii="宋体" w:hAnsi="宋体" w:eastAsia="宋体" w:cs="宋体"/>
          <w:spacing w:val="11"/>
          <w:sz w:val="20"/>
          <w:szCs w:val="20"/>
        </w:rPr>
        <w:t>项目管理人员简历表”指项目的设计负责人、施工负责人、施工技术负责人，</w:t>
      </w:r>
      <w:r>
        <w:rPr>
          <w:rFonts w:ascii="宋体" w:hAnsi="宋体" w:eastAsia="宋体" w:cs="宋体"/>
          <w:spacing w:val="11"/>
          <w:sz w:val="19"/>
          <w:szCs w:val="19"/>
        </w:rPr>
        <w:t>设计负责人附</w:t>
      </w:r>
      <w:r>
        <w:rPr>
          <w:rFonts w:ascii="宋体" w:hAnsi="宋体" w:eastAsia="宋体" w:cs="宋体"/>
          <w:sz w:val="19"/>
          <w:szCs w:val="19"/>
        </w:rPr>
        <w:t xml:space="preserve"> </w:t>
      </w:r>
      <w:r>
        <w:rPr>
          <w:rFonts w:ascii="宋体" w:hAnsi="宋体" w:eastAsia="宋体" w:cs="宋体"/>
          <w:spacing w:val="11"/>
          <w:sz w:val="19"/>
          <w:szCs w:val="19"/>
        </w:rPr>
        <w:t>毕业证书、职称证书、注册证书、身份证复印件及开标前至少三个月社保证明等资料；施工负责人附毕</w:t>
      </w:r>
      <w:r>
        <w:rPr>
          <w:rFonts w:ascii="宋体" w:hAnsi="宋体" w:eastAsia="宋体" w:cs="宋体"/>
          <w:spacing w:val="3"/>
          <w:sz w:val="19"/>
          <w:szCs w:val="19"/>
        </w:rPr>
        <w:t>业</w:t>
      </w:r>
      <w:r>
        <w:rPr>
          <w:rFonts w:ascii="宋体" w:hAnsi="宋体" w:eastAsia="宋体" w:cs="宋体"/>
          <w:sz w:val="19"/>
          <w:szCs w:val="19"/>
        </w:rPr>
        <w:t xml:space="preserve"> </w:t>
      </w:r>
      <w:r>
        <w:rPr>
          <w:rFonts w:ascii="宋体" w:hAnsi="宋体" w:eastAsia="宋体" w:cs="宋体"/>
          <w:spacing w:val="24"/>
          <w:sz w:val="19"/>
          <w:szCs w:val="19"/>
        </w:rPr>
        <w:t>证、</w:t>
      </w:r>
      <w:r>
        <w:rPr>
          <w:rFonts w:ascii="宋体" w:hAnsi="宋体" w:eastAsia="宋体" w:cs="宋体"/>
          <w:spacing w:val="18"/>
          <w:sz w:val="19"/>
          <w:szCs w:val="19"/>
        </w:rPr>
        <w:t>身</w:t>
      </w:r>
      <w:r>
        <w:rPr>
          <w:rFonts w:ascii="宋体" w:hAnsi="宋体" w:eastAsia="宋体" w:cs="宋体"/>
          <w:spacing w:val="12"/>
          <w:sz w:val="19"/>
          <w:szCs w:val="19"/>
        </w:rPr>
        <w:t>份证、注册证书及安全生产考核合格证书 (</w:t>
      </w:r>
      <w:r>
        <w:rPr>
          <w:rFonts w:ascii="宋体" w:hAnsi="宋体" w:eastAsia="宋体" w:cs="宋体"/>
          <w:sz w:val="19"/>
          <w:szCs w:val="19"/>
        </w:rPr>
        <w:t>B</w:t>
      </w:r>
      <w:r>
        <w:rPr>
          <w:rFonts w:ascii="宋体" w:hAnsi="宋体" w:eastAsia="宋体" w:cs="宋体"/>
          <w:spacing w:val="12"/>
          <w:sz w:val="19"/>
          <w:szCs w:val="19"/>
        </w:rPr>
        <w:t>) 证及开标前至少三个月社保证明等资料；施工技术</w:t>
      </w:r>
      <w:r>
        <w:rPr>
          <w:rFonts w:ascii="宋体" w:hAnsi="宋体" w:eastAsia="宋体" w:cs="宋体"/>
          <w:sz w:val="19"/>
          <w:szCs w:val="19"/>
        </w:rPr>
        <w:t xml:space="preserve"> </w:t>
      </w:r>
      <w:r>
        <w:rPr>
          <w:rFonts w:ascii="宋体" w:hAnsi="宋体" w:eastAsia="宋体" w:cs="宋体"/>
          <w:spacing w:val="18"/>
          <w:sz w:val="19"/>
          <w:szCs w:val="19"/>
        </w:rPr>
        <w:t>负</w:t>
      </w:r>
      <w:r>
        <w:rPr>
          <w:rFonts w:ascii="宋体" w:hAnsi="宋体" w:eastAsia="宋体" w:cs="宋体"/>
          <w:spacing w:val="10"/>
          <w:sz w:val="19"/>
          <w:szCs w:val="19"/>
        </w:rPr>
        <w:t>责</w:t>
      </w:r>
      <w:r>
        <w:rPr>
          <w:rFonts w:ascii="宋体" w:hAnsi="宋体" w:eastAsia="宋体" w:cs="宋体"/>
          <w:spacing w:val="9"/>
          <w:sz w:val="19"/>
          <w:szCs w:val="19"/>
        </w:rPr>
        <w:t>人应附职称证书、身份证、开标前至少三个月社保证明等资料。</w:t>
      </w:r>
    </w:p>
    <w:p>
      <w:pPr>
        <w:spacing w:before="2" w:line="369" w:lineRule="auto"/>
        <w:ind w:left="6" w:firstLine="425"/>
        <w:rPr>
          <w:rFonts w:ascii="宋体" w:hAnsi="宋体" w:eastAsia="宋体" w:cs="宋体"/>
          <w:sz w:val="20"/>
          <w:szCs w:val="20"/>
        </w:rPr>
      </w:pPr>
      <w:r>
        <w:rPr>
          <w:rFonts w:ascii="宋体" w:hAnsi="宋体" w:eastAsia="宋体" w:cs="宋体"/>
          <w:spacing w:val="32"/>
          <w:sz w:val="20"/>
          <w:szCs w:val="20"/>
        </w:rPr>
        <w:t>3</w:t>
      </w:r>
      <w:r>
        <w:rPr>
          <w:rFonts w:ascii="宋体" w:hAnsi="宋体" w:eastAsia="宋体" w:cs="宋体"/>
          <w:spacing w:val="26"/>
          <w:sz w:val="20"/>
          <w:szCs w:val="20"/>
        </w:rPr>
        <w:t>.</w:t>
      </w:r>
      <w:r>
        <w:rPr>
          <w:rFonts w:ascii="宋体" w:hAnsi="宋体" w:eastAsia="宋体" w:cs="宋体"/>
          <w:spacing w:val="16"/>
          <w:sz w:val="20"/>
          <w:szCs w:val="20"/>
        </w:rPr>
        <w:t>5.2“近年财务状况表”应附经会计师事务所或审计机构审计的财务会计报，包括资产负债</w:t>
      </w:r>
      <w:r>
        <w:rPr>
          <w:rFonts w:ascii="宋体" w:hAnsi="宋体" w:eastAsia="宋体" w:cs="宋体"/>
          <w:sz w:val="20"/>
          <w:szCs w:val="20"/>
        </w:rPr>
        <w:t xml:space="preserve"> </w:t>
      </w:r>
      <w:r>
        <w:rPr>
          <w:rFonts w:ascii="宋体" w:hAnsi="宋体" w:eastAsia="宋体" w:cs="宋体"/>
          <w:spacing w:val="18"/>
          <w:sz w:val="20"/>
          <w:szCs w:val="20"/>
        </w:rPr>
        <w:t>表、</w:t>
      </w:r>
      <w:r>
        <w:rPr>
          <w:rFonts w:ascii="宋体" w:hAnsi="宋体" w:eastAsia="宋体" w:cs="宋体"/>
          <w:spacing w:val="12"/>
          <w:sz w:val="20"/>
          <w:szCs w:val="20"/>
        </w:rPr>
        <w:t>现</w:t>
      </w:r>
      <w:r>
        <w:rPr>
          <w:rFonts w:ascii="宋体" w:hAnsi="宋体" w:eastAsia="宋体" w:cs="宋体"/>
          <w:spacing w:val="9"/>
          <w:sz w:val="20"/>
          <w:szCs w:val="20"/>
        </w:rPr>
        <w:t>金流量表、利润表和财务情况说明书等复制件，具体年份要求见投标人须知前附表。</w:t>
      </w:r>
    </w:p>
    <w:p>
      <w:pPr>
        <w:spacing w:before="1" w:line="374" w:lineRule="auto"/>
        <w:ind w:left="5" w:firstLine="425"/>
        <w:sectPr>
          <w:footerReference r:id="rId36"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r>
        <w:rPr>
          <w:rFonts w:ascii="宋体" w:hAnsi="宋体" w:eastAsia="宋体" w:cs="宋体"/>
          <w:spacing w:val="9"/>
          <w:sz w:val="20"/>
          <w:szCs w:val="20"/>
        </w:rPr>
        <w:t>3.5.3“近年完成的类似项目情况表”：施工业绩和设计业绩需提供以下证明资料 (其中第① 、</w:t>
      </w:r>
      <w:r>
        <w:rPr>
          <w:rFonts w:ascii="宋体" w:hAnsi="宋体" w:eastAsia="宋体" w:cs="宋体"/>
          <w:sz w:val="20"/>
          <w:szCs w:val="20"/>
        </w:rPr>
        <w:t xml:space="preserve"> </w:t>
      </w:r>
      <w:r>
        <w:rPr>
          <w:rFonts w:ascii="宋体" w:hAnsi="宋体" w:eastAsia="宋体" w:cs="宋体"/>
          <w:spacing w:val="14"/>
          <w:sz w:val="20"/>
          <w:szCs w:val="20"/>
        </w:rPr>
        <w:t xml:space="preserve">② </w:t>
      </w:r>
      <w:r>
        <w:rPr>
          <w:rFonts w:ascii="宋体" w:hAnsi="宋体" w:eastAsia="宋体" w:cs="宋体"/>
          <w:spacing w:val="11"/>
          <w:sz w:val="20"/>
          <w:szCs w:val="20"/>
        </w:rPr>
        <w:t>、</w:t>
      </w:r>
      <w:r>
        <w:rPr>
          <w:rFonts w:ascii="宋体" w:hAnsi="宋体" w:eastAsia="宋体" w:cs="宋体"/>
          <w:spacing w:val="7"/>
          <w:sz w:val="20"/>
          <w:szCs w:val="20"/>
        </w:rPr>
        <w:t>③项缺一不可) ：①中标通知书，②合同协议书，③工程所在地工程质量监督机构出具的《工程</w:t>
      </w:r>
      <w:r>
        <w:rPr>
          <w:rFonts w:ascii="宋体" w:hAnsi="宋体" w:eastAsia="宋体" w:cs="宋体"/>
          <w:sz w:val="20"/>
          <w:szCs w:val="20"/>
        </w:rPr>
        <w:t xml:space="preserve"> </w:t>
      </w:r>
      <w:r>
        <w:rPr>
          <w:rFonts w:ascii="宋体" w:hAnsi="宋体" w:eastAsia="宋体" w:cs="宋体"/>
          <w:spacing w:val="10"/>
          <w:sz w:val="20"/>
          <w:szCs w:val="20"/>
        </w:rPr>
        <w:t>质量监督报告》或工程所在地工程质量监督机构出具的竣工验收合格证明材料或工程竣工验收备案</w:t>
      </w:r>
      <w:r>
        <w:rPr>
          <w:rFonts w:ascii="宋体" w:hAnsi="宋体" w:eastAsia="宋体" w:cs="宋体"/>
          <w:spacing w:val="8"/>
          <w:sz w:val="20"/>
          <w:szCs w:val="20"/>
        </w:rPr>
        <w:t>表</w:t>
      </w:r>
      <w:r>
        <w:rPr>
          <w:rFonts w:ascii="宋体" w:hAnsi="宋体" w:eastAsia="宋体" w:cs="宋体"/>
          <w:spacing w:val="10"/>
          <w:sz w:val="20"/>
          <w:szCs w:val="20"/>
        </w:rPr>
        <w:t>或工程质量竣工验收记录表复印件，认定业绩的具体时间以工程所在地工程质量监督机构出具的《</w:t>
      </w:r>
      <w:r>
        <w:rPr>
          <w:rFonts w:ascii="宋体" w:hAnsi="宋体" w:eastAsia="宋体" w:cs="宋体"/>
          <w:spacing w:val="3"/>
          <w:sz w:val="20"/>
          <w:szCs w:val="20"/>
        </w:rPr>
        <w:t>工</w:t>
      </w:r>
      <w:r>
        <w:rPr>
          <w:rFonts w:ascii="宋体" w:hAnsi="宋体" w:eastAsia="宋体" w:cs="宋体"/>
          <w:sz w:val="20"/>
          <w:szCs w:val="20"/>
        </w:rPr>
        <w:t xml:space="preserve"> </w:t>
      </w:r>
      <w:r>
        <w:rPr>
          <w:rFonts w:ascii="宋体" w:hAnsi="宋体" w:eastAsia="宋体" w:cs="宋体"/>
          <w:spacing w:val="10"/>
          <w:sz w:val="20"/>
          <w:szCs w:val="20"/>
        </w:rPr>
        <w:t>程质量监督报告》或工程所在地工程质量监督机构出具的竣工验收合格证明材料竣工验收合格时间</w:t>
      </w:r>
      <w:r>
        <w:rPr>
          <w:rFonts w:ascii="宋体" w:hAnsi="宋体" w:eastAsia="宋体" w:cs="宋体"/>
          <w:spacing w:val="7"/>
          <w:sz w:val="20"/>
          <w:szCs w:val="20"/>
        </w:rPr>
        <w:t>或</w:t>
      </w:r>
      <w:r>
        <w:rPr>
          <w:rFonts w:ascii="宋体" w:hAnsi="宋体" w:eastAsia="宋体" w:cs="宋体"/>
          <w:sz w:val="20"/>
          <w:szCs w:val="20"/>
        </w:rPr>
        <w:t xml:space="preserve"> </w:t>
      </w:r>
      <w:r>
        <w:rPr>
          <w:rFonts w:ascii="宋体" w:hAnsi="宋体" w:eastAsia="宋体" w:cs="宋体"/>
          <w:spacing w:val="10"/>
          <w:sz w:val="20"/>
          <w:szCs w:val="20"/>
        </w:rPr>
        <w:t>工程竣工验收备案表竣工验收合格时间或工程质量竣工验收记录表竣工验收合格时间为准。若以上资</w:t>
      </w:r>
      <w:r>
        <w:rPr>
          <w:rFonts w:ascii="宋体" w:hAnsi="宋体" w:eastAsia="宋体" w:cs="宋体"/>
          <w:sz w:val="20"/>
          <w:szCs w:val="20"/>
        </w:rPr>
        <w:t xml:space="preserve"> </w:t>
      </w:r>
      <w:r>
        <w:rPr>
          <w:rFonts w:ascii="宋体" w:hAnsi="宋体" w:eastAsia="宋体" w:cs="宋体"/>
          <w:spacing w:val="18"/>
          <w:sz w:val="20"/>
          <w:szCs w:val="20"/>
        </w:rPr>
        <w:t>料还</w:t>
      </w:r>
      <w:r>
        <w:rPr>
          <w:rFonts w:ascii="宋体" w:hAnsi="宋体" w:eastAsia="宋体" w:cs="宋体"/>
          <w:spacing w:val="14"/>
          <w:sz w:val="20"/>
          <w:szCs w:val="20"/>
        </w:rPr>
        <w:t>不</w:t>
      </w:r>
      <w:r>
        <w:rPr>
          <w:rFonts w:ascii="宋体" w:hAnsi="宋体" w:eastAsia="宋体" w:cs="宋体"/>
          <w:spacing w:val="9"/>
          <w:sz w:val="20"/>
          <w:szCs w:val="20"/>
        </w:rPr>
        <w:t>能体现业绩要求，则须提供业主证明 (有项目业主盖章) 。</w:t>
      </w:r>
      <w:r>
        <w:rPr>
          <w:rFonts w:ascii="宋体" w:hAnsi="宋体" w:eastAsia="宋体" w:cs="宋体"/>
          <w:sz w:val="20"/>
          <w:szCs w:val="20"/>
        </w:rPr>
        <w:t>EPC</w:t>
      </w:r>
      <w:r>
        <w:rPr>
          <w:rFonts w:hint="eastAsia" w:ascii="宋体" w:hAnsi="宋体" w:eastAsia="宋体" w:cs="宋体"/>
          <w:sz w:val="20"/>
          <w:szCs w:val="20"/>
          <w:lang w:val="en-US" w:eastAsia="zh-CN"/>
        </w:rPr>
        <w:t>0</w:t>
      </w:r>
      <w:r>
        <w:rPr>
          <w:rFonts w:ascii="宋体" w:hAnsi="宋体" w:eastAsia="宋体" w:cs="宋体"/>
          <w:spacing w:val="9"/>
          <w:sz w:val="20"/>
          <w:szCs w:val="20"/>
        </w:rPr>
        <w:t>业绩需提供以下证明资料 (其</w:t>
      </w:r>
      <w:r>
        <w:rPr>
          <w:rFonts w:ascii="宋体" w:hAnsi="宋体" w:eastAsia="宋体" w:cs="宋体"/>
          <w:sz w:val="20"/>
          <w:szCs w:val="20"/>
        </w:rPr>
        <w:t xml:space="preserve"> </w:t>
      </w:r>
      <w:r>
        <w:rPr>
          <w:rFonts w:ascii="宋体" w:hAnsi="宋体" w:eastAsia="宋体" w:cs="宋体"/>
          <w:spacing w:val="6"/>
          <w:sz w:val="20"/>
          <w:szCs w:val="20"/>
        </w:rPr>
        <w:t>中</w:t>
      </w:r>
      <w:r>
        <w:rPr>
          <w:rFonts w:ascii="宋体" w:hAnsi="宋体" w:eastAsia="宋体" w:cs="宋体"/>
          <w:spacing w:val="5"/>
          <w:sz w:val="20"/>
          <w:szCs w:val="20"/>
        </w:rPr>
        <w:t>第① 、②项缺一不可) ：①中标通知书；②合同协议书。</w:t>
      </w:r>
    </w:p>
    <w:p>
      <w:pPr>
        <w:spacing w:line="431" w:lineRule="auto"/>
        <w:rPr>
          <w:rFonts w:ascii="Arial"/>
          <w:sz w:val="21"/>
        </w:rPr>
      </w:pPr>
    </w:p>
    <w:p>
      <w:pPr>
        <w:spacing w:line="227" w:lineRule="auto"/>
        <w:ind w:left="431"/>
        <w:rPr>
          <w:rFonts w:ascii="宋体" w:hAnsi="宋体" w:eastAsia="宋体" w:cs="宋体"/>
          <w:sz w:val="20"/>
          <w:szCs w:val="20"/>
        </w:rPr>
      </w:pPr>
      <w:r>
        <w:rPr>
          <w:rFonts w:ascii="宋体" w:hAnsi="宋体" w:eastAsia="宋体" w:cs="宋体"/>
          <w:spacing w:val="8"/>
          <w:sz w:val="20"/>
          <w:szCs w:val="20"/>
        </w:rPr>
        <w:t>3.5.</w:t>
      </w:r>
      <w:r>
        <w:rPr>
          <w:rFonts w:ascii="宋体" w:hAnsi="宋体" w:eastAsia="宋体" w:cs="宋体"/>
          <w:spacing w:val="4"/>
          <w:sz w:val="20"/>
          <w:szCs w:val="20"/>
        </w:rPr>
        <w:t>4  “正在施工和新承接的项目情况表”：删除本条款。</w:t>
      </w:r>
    </w:p>
    <w:p>
      <w:pPr>
        <w:spacing w:before="151" w:line="228" w:lineRule="auto"/>
        <w:ind w:left="431"/>
        <w:rPr>
          <w:rFonts w:ascii="宋体" w:hAnsi="宋体" w:eastAsia="宋体" w:cs="宋体"/>
          <w:sz w:val="20"/>
          <w:szCs w:val="20"/>
        </w:rPr>
      </w:pPr>
      <w:r>
        <w:rPr>
          <w:rFonts w:ascii="宋体" w:hAnsi="宋体" w:eastAsia="宋体" w:cs="宋体"/>
          <w:spacing w:val="8"/>
          <w:sz w:val="20"/>
          <w:szCs w:val="20"/>
        </w:rPr>
        <w:t>3.5.</w:t>
      </w:r>
      <w:r>
        <w:rPr>
          <w:rFonts w:ascii="宋体" w:hAnsi="宋体" w:eastAsia="宋体" w:cs="宋体"/>
          <w:spacing w:val="4"/>
          <w:sz w:val="20"/>
          <w:szCs w:val="20"/>
        </w:rPr>
        <w:t>5  “近年发生的重大诉讼及仲裁情况”：删除本条款。</w:t>
      </w:r>
    </w:p>
    <w:p>
      <w:pPr>
        <w:spacing w:before="153" w:line="369" w:lineRule="auto"/>
        <w:ind w:left="7" w:right="4" w:firstLine="424"/>
        <w:rPr>
          <w:rFonts w:ascii="宋体" w:hAnsi="宋体" w:eastAsia="宋体" w:cs="宋体"/>
          <w:sz w:val="20"/>
          <w:szCs w:val="20"/>
        </w:rPr>
      </w:pPr>
      <w:r>
        <w:rPr>
          <w:rFonts w:ascii="宋体" w:hAnsi="宋体" w:eastAsia="宋体" w:cs="宋体"/>
          <w:spacing w:val="14"/>
          <w:sz w:val="20"/>
          <w:szCs w:val="20"/>
        </w:rPr>
        <w:t>3.5</w:t>
      </w:r>
      <w:r>
        <w:rPr>
          <w:rFonts w:ascii="宋体" w:hAnsi="宋体" w:eastAsia="宋体" w:cs="宋体"/>
          <w:spacing w:val="13"/>
          <w:sz w:val="20"/>
          <w:szCs w:val="20"/>
        </w:rPr>
        <w:t>.</w:t>
      </w:r>
      <w:r>
        <w:rPr>
          <w:rFonts w:ascii="宋体" w:hAnsi="宋体" w:eastAsia="宋体" w:cs="宋体"/>
          <w:spacing w:val="7"/>
          <w:sz w:val="20"/>
          <w:szCs w:val="20"/>
        </w:rPr>
        <w:t xml:space="preserve">6 投标人须知前附表规定接受联合体投标的，本章第 </w:t>
      </w:r>
      <w:r>
        <w:rPr>
          <w:rFonts w:ascii="Times New Roman" w:hAnsi="Times New Roman" w:eastAsia="Times New Roman" w:cs="Times New Roman"/>
          <w:spacing w:val="7"/>
          <w:sz w:val="20"/>
          <w:szCs w:val="20"/>
        </w:rPr>
        <w:t xml:space="preserve">3.5. 1  </w:t>
      </w:r>
      <w:r>
        <w:rPr>
          <w:rFonts w:ascii="宋体" w:hAnsi="宋体" w:eastAsia="宋体" w:cs="宋体"/>
          <w:spacing w:val="7"/>
          <w:sz w:val="20"/>
          <w:szCs w:val="20"/>
        </w:rPr>
        <w:t xml:space="preserve">项至第 </w:t>
      </w:r>
      <w:r>
        <w:rPr>
          <w:rFonts w:ascii="Times New Roman" w:hAnsi="Times New Roman" w:eastAsia="Times New Roman" w:cs="Times New Roman"/>
          <w:spacing w:val="7"/>
          <w:sz w:val="20"/>
          <w:szCs w:val="20"/>
        </w:rPr>
        <w:t xml:space="preserve">3.5.5 </w:t>
      </w:r>
      <w:r>
        <w:rPr>
          <w:rFonts w:ascii="宋体" w:hAnsi="宋体" w:eastAsia="宋体" w:cs="宋体"/>
          <w:spacing w:val="7"/>
          <w:sz w:val="20"/>
          <w:szCs w:val="20"/>
        </w:rPr>
        <w:t>项规定的表格和资</w:t>
      </w:r>
      <w:r>
        <w:rPr>
          <w:rFonts w:ascii="宋体" w:hAnsi="宋体" w:eastAsia="宋体" w:cs="宋体"/>
          <w:sz w:val="20"/>
          <w:szCs w:val="20"/>
        </w:rPr>
        <w:t xml:space="preserve"> </w:t>
      </w:r>
      <w:r>
        <w:rPr>
          <w:rFonts w:ascii="宋体" w:hAnsi="宋体" w:eastAsia="宋体" w:cs="宋体"/>
          <w:spacing w:val="16"/>
          <w:sz w:val="20"/>
          <w:szCs w:val="20"/>
        </w:rPr>
        <w:t>料</w:t>
      </w:r>
      <w:r>
        <w:rPr>
          <w:rFonts w:ascii="宋体" w:hAnsi="宋体" w:eastAsia="宋体" w:cs="宋体"/>
          <w:spacing w:val="8"/>
          <w:sz w:val="20"/>
          <w:szCs w:val="20"/>
        </w:rPr>
        <w:t>应包括联合体各方相关情况。</w:t>
      </w:r>
    </w:p>
    <w:p>
      <w:pPr>
        <w:spacing w:line="228" w:lineRule="auto"/>
        <w:ind w:left="11"/>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6"/>
          <w:sz w:val="20"/>
          <w:szCs w:val="20"/>
        </w:rPr>
        <w:t>.6 备选投标方案</w:t>
      </w:r>
    </w:p>
    <w:p>
      <w:pPr>
        <w:spacing w:before="153" w:line="227" w:lineRule="auto"/>
        <w:ind w:left="439"/>
        <w:rPr>
          <w:rFonts w:ascii="宋体" w:hAnsi="宋体" w:eastAsia="宋体" w:cs="宋体"/>
          <w:sz w:val="20"/>
          <w:szCs w:val="20"/>
        </w:rPr>
      </w:pPr>
      <w:r>
        <w:rPr>
          <w:rFonts w:ascii="宋体" w:hAnsi="宋体" w:eastAsia="宋体" w:cs="宋体"/>
          <w:spacing w:val="18"/>
          <w:sz w:val="20"/>
          <w:szCs w:val="20"/>
        </w:rPr>
        <w:t>除投</w:t>
      </w:r>
      <w:r>
        <w:rPr>
          <w:rFonts w:ascii="宋体" w:hAnsi="宋体" w:eastAsia="宋体" w:cs="宋体"/>
          <w:spacing w:val="17"/>
          <w:sz w:val="20"/>
          <w:szCs w:val="20"/>
        </w:rPr>
        <w:t>标</w:t>
      </w:r>
      <w:r>
        <w:rPr>
          <w:rFonts w:ascii="宋体" w:hAnsi="宋体" w:eastAsia="宋体" w:cs="宋体"/>
          <w:spacing w:val="9"/>
          <w:sz w:val="20"/>
          <w:szCs w:val="20"/>
        </w:rPr>
        <w:t>人须知前附表另有规定外，投标人不得递交备选投标方案。允许投标人递交备选投标方案</w:t>
      </w:r>
    </w:p>
    <w:p>
      <w:pPr>
        <w:spacing w:before="155" w:line="369" w:lineRule="auto"/>
        <w:ind w:left="8" w:right="5" w:firstLine="15"/>
        <w:rPr>
          <w:rFonts w:ascii="宋体" w:hAnsi="宋体" w:eastAsia="宋体" w:cs="宋体"/>
          <w:sz w:val="20"/>
          <w:szCs w:val="20"/>
        </w:rPr>
      </w:pPr>
      <w:r>
        <w:rPr>
          <w:rFonts w:ascii="宋体" w:hAnsi="宋体" w:eastAsia="宋体" w:cs="宋体"/>
          <w:spacing w:val="18"/>
          <w:sz w:val="20"/>
          <w:szCs w:val="20"/>
        </w:rPr>
        <w:t>的，</w:t>
      </w:r>
      <w:r>
        <w:rPr>
          <w:rFonts w:ascii="宋体" w:hAnsi="宋体" w:eastAsia="宋体" w:cs="宋体"/>
          <w:spacing w:val="14"/>
          <w:sz w:val="20"/>
          <w:szCs w:val="20"/>
        </w:rPr>
        <w:t>只</w:t>
      </w:r>
      <w:r>
        <w:rPr>
          <w:rFonts w:ascii="宋体" w:hAnsi="宋体" w:eastAsia="宋体" w:cs="宋体"/>
          <w:spacing w:val="9"/>
          <w:sz w:val="20"/>
          <w:szCs w:val="20"/>
        </w:rPr>
        <w:t>有中标人所递交的备选投标方案方可予以考虑。评标委员会认为中标人的备选投标方案优于其</w:t>
      </w:r>
      <w:r>
        <w:rPr>
          <w:rFonts w:ascii="宋体" w:hAnsi="宋体" w:eastAsia="宋体" w:cs="宋体"/>
          <w:sz w:val="20"/>
          <w:szCs w:val="20"/>
        </w:rPr>
        <w:t xml:space="preserve"> </w:t>
      </w:r>
      <w:r>
        <w:rPr>
          <w:rFonts w:ascii="宋体" w:hAnsi="宋体" w:eastAsia="宋体" w:cs="宋体"/>
          <w:spacing w:val="18"/>
          <w:sz w:val="20"/>
          <w:szCs w:val="20"/>
        </w:rPr>
        <w:t>按</w:t>
      </w:r>
      <w:r>
        <w:rPr>
          <w:rFonts w:ascii="宋体" w:hAnsi="宋体" w:eastAsia="宋体" w:cs="宋体"/>
          <w:spacing w:val="10"/>
          <w:sz w:val="20"/>
          <w:szCs w:val="20"/>
        </w:rPr>
        <w:t>照</w:t>
      </w:r>
      <w:r>
        <w:rPr>
          <w:rFonts w:ascii="宋体" w:hAnsi="宋体" w:eastAsia="宋体" w:cs="宋体"/>
          <w:spacing w:val="9"/>
          <w:sz w:val="20"/>
          <w:szCs w:val="20"/>
        </w:rPr>
        <w:t>招标文件要求编制的投标方案的，招标人可以接受该备选投标方案。</w:t>
      </w:r>
    </w:p>
    <w:p>
      <w:pPr>
        <w:spacing w:before="1" w:line="227" w:lineRule="auto"/>
        <w:ind w:left="11"/>
        <w:rPr>
          <w:rFonts w:ascii="宋体" w:hAnsi="宋体" w:eastAsia="宋体" w:cs="宋体"/>
          <w:sz w:val="20"/>
          <w:szCs w:val="20"/>
        </w:rPr>
      </w:pPr>
      <w:r>
        <w:rPr>
          <w:rFonts w:ascii="宋体" w:hAnsi="宋体" w:eastAsia="宋体" w:cs="宋体"/>
          <w:spacing w:val="7"/>
          <w:sz w:val="20"/>
          <w:szCs w:val="20"/>
        </w:rPr>
        <w:t>3.7 投标文件的编</w:t>
      </w:r>
      <w:r>
        <w:rPr>
          <w:rFonts w:ascii="宋体" w:hAnsi="宋体" w:eastAsia="宋体" w:cs="宋体"/>
          <w:spacing w:val="6"/>
          <w:sz w:val="20"/>
          <w:szCs w:val="20"/>
        </w:rPr>
        <w:t>制</w:t>
      </w:r>
    </w:p>
    <w:p>
      <w:pPr>
        <w:spacing w:before="155" w:line="369" w:lineRule="auto"/>
        <w:ind w:left="6" w:right="2" w:firstLine="425"/>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9"/>
          <w:sz w:val="20"/>
          <w:szCs w:val="20"/>
        </w:rPr>
        <w:t>.7.1 投标文件应按第七章“投标文件格式”进行编写，如有必要，可以增加附页，作为投标文</w:t>
      </w:r>
      <w:r>
        <w:rPr>
          <w:rFonts w:ascii="宋体" w:hAnsi="宋体" w:eastAsia="宋体" w:cs="宋体"/>
          <w:sz w:val="20"/>
          <w:szCs w:val="20"/>
        </w:rPr>
        <w:t xml:space="preserve"> </w:t>
      </w:r>
      <w:r>
        <w:rPr>
          <w:rFonts w:ascii="宋体" w:hAnsi="宋体" w:eastAsia="宋体" w:cs="宋体"/>
          <w:spacing w:val="10"/>
          <w:sz w:val="20"/>
          <w:szCs w:val="20"/>
        </w:rPr>
        <w:t>件的组成部分。其中，投标函附录在满足招标文件实质性要求的基础上，可以提出比招标文件要求</w:t>
      </w:r>
      <w:r>
        <w:rPr>
          <w:rFonts w:ascii="宋体" w:hAnsi="宋体" w:eastAsia="宋体" w:cs="宋体"/>
          <w:spacing w:val="7"/>
          <w:sz w:val="20"/>
          <w:szCs w:val="20"/>
        </w:rPr>
        <w:t>更</w:t>
      </w:r>
      <w:r>
        <w:rPr>
          <w:rFonts w:ascii="宋体" w:hAnsi="宋体" w:eastAsia="宋体" w:cs="宋体"/>
          <w:sz w:val="20"/>
          <w:szCs w:val="20"/>
        </w:rPr>
        <w:t xml:space="preserve"> </w:t>
      </w:r>
      <w:r>
        <w:rPr>
          <w:rFonts w:ascii="宋体" w:hAnsi="宋体" w:eastAsia="宋体" w:cs="宋体"/>
          <w:spacing w:val="9"/>
          <w:sz w:val="20"/>
          <w:szCs w:val="20"/>
        </w:rPr>
        <w:t>有</w:t>
      </w:r>
      <w:r>
        <w:rPr>
          <w:rFonts w:ascii="宋体" w:hAnsi="宋体" w:eastAsia="宋体" w:cs="宋体"/>
          <w:spacing w:val="8"/>
          <w:sz w:val="20"/>
          <w:szCs w:val="20"/>
        </w:rPr>
        <w:t>利于招标人的承诺。</w:t>
      </w:r>
    </w:p>
    <w:p>
      <w:pPr>
        <w:spacing w:before="1" w:line="368" w:lineRule="auto"/>
        <w:ind w:left="7" w:right="2" w:firstLine="423"/>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9"/>
          <w:sz w:val="20"/>
          <w:szCs w:val="20"/>
        </w:rPr>
        <w:t>.7.2 投标文件应当对招标文件有关招标范围、投标有效期、工期、质量标准、发包人要求等实</w:t>
      </w:r>
      <w:r>
        <w:rPr>
          <w:rFonts w:ascii="宋体" w:hAnsi="宋体" w:eastAsia="宋体" w:cs="宋体"/>
          <w:sz w:val="20"/>
          <w:szCs w:val="20"/>
        </w:rPr>
        <w:t xml:space="preserve"> </w:t>
      </w:r>
      <w:r>
        <w:rPr>
          <w:rFonts w:ascii="宋体" w:hAnsi="宋体" w:eastAsia="宋体" w:cs="宋体"/>
          <w:spacing w:val="12"/>
          <w:sz w:val="20"/>
          <w:szCs w:val="20"/>
        </w:rPr>
        <w:t>质</w:t>
      </w:r>
      <w:r>
        <w:rPr>
          <w:rFonts w:ascii="宋体" w:hAnsi="宋体" w:eastAsia="宋体" w:cs="宋体"/>
          <w:spacing w:val="7"/>
          <w:sz w:val="20"/>
          <w:szCs w:val="20"/>
        </w:rPr>
        <w:t>性内容作出响应。</w:t>
      </w:r>
    </w:p>
    <w:p>
      <w:pPr>
        <w:spacing w:before="2" w:line="369" w:lineRule="auto"/>
        <w:ind w:left="7" w:firstLine="424"/>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9"/>
          <w:sz w:val="20"/>
          <w:szCs w:val="20"/>
        </w:rPr>
        <w:t>.7.3 投标文件应用不褪色的材料书写或打印，资信标的正副本、商务标的正副本、技术标的正</w:t>
      </w:r>
      <w:r>
        <w:rPr>
          <w:rFonts w:ascii="宋体" w:hAnsi="宋体" w:eastAsia="宋体" w:cs="宋体"/>
          <w:sz w:val="20"/>
          <w:szCs w:val="20"/>
        </w:rPr>
        <w:t xml:space="preserve"> </w:t>
      </w:r>
      <w:r>
        <w:rPr>
          <w:rFonts w:ascii="宋体" w:hAnsi="宋体" w:eastAsia="宋体" w:cs="宋体"/>
          <w:spacing w:val="18"/>
          <w:sz w:val="20"/>
          <w:szCs w:val="20"/>
        </w:rPr>
        <w:t>本加</w:t>
      </w:r>
      <w:r>
        <w:rPr>
          <w:rFonts w:ascii="宋体" w:hAnsi="宋体" w:eastAsia="宋体" w:cs="宋体"/>
          <w:spacing w:val="15"/>
          <w:sz w:val="20"/>
          <w:szCs w:val="20"/>
        </w:rPr>
        <w:t>盖</w:t>
      </w:r>
      <w:r>
        <w:rPr>
          <w:rFonts w:ascii="宋体" w:hAnsi="宋体" w:eastAsia="宋体" w:cs="宋体"/>
          <w:spacing w:val="9"/>
          <w:sz w:val="20"/>
          <w:szCs w:val="20"/>
        </w:rPr>
        <w:t>投标人公章及法定代表人或其委托代理人 (项目负责人) 签字。委托代理人签字的，投标文件</w:t>
      </w:r>
      <w:r>
        <w:rPr>
          <w:rFonts w:ascii="宋体" w:hAnsi="宋体" w:eastAsia="宋体" w:cs="宋体"/>
          <w:sz w:val="20"/>
          <w:szCs w:val="20"/>
        </w:rPr>
        <w:t xml:space="preserve"> </w:t>
      </w:r>
      <w:r>
        <w:rPr>
          <w:rFonts w:ascii="宋体" w:hAnsi="宋体" w:eastAsia="宋体" w:cs="宋体"/>
          <w:spacing w:val="15"/>
          <w:sz w:val="20"/>
          <w:szCs w:val="20"/>
        </w:rPr>
        <w:t>应附法定代表人签署的授权委托书。投标文件应尽量避免涂改、行间插字或删除。如果出现上述</w:t>
      </w:r>
      <w:r>
        <w:rPr>
          <w:rFonts w:ascii="宋体" w:hAnsi="宋体" w:eastAsia="宋体" w:cs="宋体"/>
          <w:spacing w:val="11"/>
          <w:sz w:val="20"/>
          <w:szCs w:val="20"/>
        </w:rPr>
        <w:t>情</w:t>
      </w:r>
      <w:r>
        <w:rPr>
          <w:rFonts w:ascii="宋体" w:hAnsi="宋体" w:eastAsia="宋体" w:cs="宋体"/>
          <w:sz w:val="20"/>
          <w:szCs w:val="20"/>
        </w:rPr>
        <w:t xml:space="preserve"> </w:t>
      </w:r>
      <w:r>
        <w:rPr>
          <w:rFonts w:ascii="宋体" w:hAnsi="宋体" w:eastAsia="宋体" w:cs="宋体"/>
          <w:spacing w:val="11"/>
          <w:sz w:val="20"/>
          <w:szCs w:val="20"/>
        </w:rPr>
        <w:t>况</w:t>
      </w:r>
      <w:r>
        <w:rPr>
          <w:rFonts w:ascii="宋体" w:hAnsi="宋体" w:eastAsia="宋体" w:cs="宋体"/>
          <w:spacing w:val="10"/>
          <w:sz w:val="20"/>
          <w:szCs w:val="20"/>
        </w:rPr>
        <w:t>，改动之处应加盖投标人公章或由投标人的法定代表人或其授权的代理人签字确认。签字或盖章的</w:t>
      </w:r>
      <w:r>
        <w:rPr>
          <w:rFonts w:ascii="宋体" w:hAnsi="宋体" w:eastAsia="宋体" w:cs="宋体"/>
          <w:sz w:val="20"/>
          <w:szCs w:val="20"/>
        </w:rPr>
        <w:t xml:space="preserve"> </w:t>
      </w:r>
      <w:r>
        <w:rPr>
          <w:rFonts w:ascii="宋体" w:hAnsi="宋体" w:eastAsia="宋体" w:cs="宋体"/>
          <w:spacing w:val="15"/>
          <w:sz w:val="20"/>
          <w:szCs w:val="20"/>
        </w:rPr>
        <w:t>具体要求见投标人须知前附表。</w:t>
      </w:r>
      <w:r>
        <w:rPr>
          <w:rFonts w:ascii="宋体" w:hAnsi="宋体" w:eastAsia="宋体" w:cs="宋体"/>
          <w:spacing w:val="15"/>
          <w:sz w:val="20"/>
          <w:szCs w:val="20"/>
          <w14:textOutline w14:w="3795" w14:cap="sq" w14:cmpd="sng">
            <w14:solidFill>
              <w14:srgbClr w14:val="000000"/>
            </w14:solidFill>
            <w14:prstDash w14:val="solid"/>
            <w14:bevel/>
          </w14:textOutline>
        </w:rPr>
        <w:t>技术标的副本均不得出现签字、盖章、姓名等泄露投标人信息的</w:t>
      </w:r>
      <w:r>
        <w:rPr>
          <w:rFonts w:ascii="宋体" w:hAnsi="宋体" w:eastAsia="宋体" w:cs="宋体"/>
          <w:spacing w:val="9"/>
          <w:sz w:val="20"/>
          <w:szCs w:val="20"/>
          <w14:textOutline w14:w="3795" w14:cap="sq" w14:cmpd="sng">
            <w14:solidFill>
              <w14:srgbClr w14:val="000000"/>
            </w14:solidFill>
            <w14:prstDash w14:val="solid"/>
            <w14:bevel/>
          </w14:textOutline>
        </w:rPr>
        <w:t>内</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容</w:t>
      </w:r>
      <w:r>
        <w:rPr>
          <w:rFonts w:ascii="宋体" w:hAnsi="宋体" w:eastAsia="宋体" w:cs="宋体"/>
          <w:spacing w:val="10"/>
          <w:sz w:val="20"/>
          <w:szCs w:val="20"/>
          <w14:textOutline w14:w="3795" w14:cap="sq" w14:cmpd="sng">
            <w14:solidFill>
              <w14:srgbClr w14:val="000000"/>
            </w14:solidFill>
            <w14:prstDash w14:val="solid"/>
            <w14:bevel/>
          </w14:textOutline>
        </w:rPr>
        <w:t>，封面、封底和内页统一采用白色复印纸，不得采用其他纸张，否则视为泄露投标人信息；技术标</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投标文件总页数</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(指技术标正文，封面、封底及目录除外)</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必须控制在</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10</w:t>
      </w:r>
      <w:r>
        <w:rPr>
          <w:rFonts w:hint="eastAsia" w:ascii="Times New Roman" w:hAnsi="Times New Roman" w:eastAsia="宋体" w:cs="Times New Roman"/>
          <w:b/>
          <w:bCs/>
          <w:spacing w:val="6"/>
          <w:sz w:val="20"/>
          <w:szCs w:val="20"/>
          <w:lang w:val="en-US" w:eastAsia="zh-CN"/>
        </w:rPr>
        <w:t>00</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张白色复印纸以内，</w:t>
      </w:r>
      <w:r>
        <w:rPr>
          <w:rFonts w:ascii="宋体" w:hAnsi="宋体" w:eastAsia="宋体" w:cs="宋体"/>
          <w:spacing w:val="3"/>
          <w:sz w:val="20"/>
          <w:szCs w:val="20"/>
          <w14:textOutline w14:w="3795" w14:cap="sq" w14:cmpd="sng">
            <w14:solidFill>
              <w14:srgbClr w14:val="000000"/>
            </w14:solidFill>
            <w14:prstDash w14:val="solid"/>
            <w14:bevel/>
          </w14:textOutline>
        </w:rPr>
        <w:t>文</w:t>
      </w:r>
      <w:r>
        <w:rPr>
          <w:rFonts w:ascii="宋体" w:hAnsi="宋体" w:eastAsia="宋体" w:cs="宋体"/>
          <w:sz w:val="20"/>
          <w:szCs w:val="20"/>
          <w14:textOutline w14:w="3795" w14:cap="sq" w14:cmpd="sng">
            <w14:solidFill>
              <w14:srgbClr w14:val="000000"/>
            </w14:solidFill>
            <w14:prstDash w14:val="solid"/>
            <w14:bevel/>
          </w14:textOutline>
        </w:rPr>
        <w:t>本</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连续编码。</w:t>
      </w:r>
    </w:p>
    <w:p>
      <w:pPr>
        <w:spacing w:before="2" w:line="369" w:lineRule="auto"/>
        <w:ind w:left="7" w:right="2" w:firstLine="423"/>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0"/>
          <w:sz w:val="20"/>
          <w:szCs w:val="20"/>
        </w:rPr>
        <w:t>.</w:t>
      </w:r>
      <w:r>
        <w:rPr>
          <w:rFonts w:ascii="宋体" w:hAnsi="宋体" w:eastAsia="宋体" w:cs="宋体"/>
          <w:spacing w:val="9"/>
          <w:sz w:val="20"/>
          <w:szCs w:val="20"/>
        </w:rPr>
        <w:t>7.4 投标文件正本一份，副本份数见投标人须知前附表。正本和副本的封面上清楚地标记“正</w:t>
      </w:r>
      <w:r>
        <w:rPr>
          <w:rFonts w:ascii="宋体" w:hAnsi="宋体" w:eastAsia="宋体" w:cs="宋体"/>
          <w:sz w:val="20"/>
          <w:szCs w:val="20"/>
        </w:rPr>
        <w:t xml:space="preserve"> </w:t>
      </w:r>
      <w:r>
        <w:rPr>
          <w:rFonts w:ascii="宋体" w:hAnsi="宋体" w:eastAsia="宋体" w:cs="宋体"/>
          <w:spacing w:val="18"/>
          <w:sz w:val="20"/>
          <w:szCs w:val="20"/>
        </w:rPr>
        <w:t>本</w:t>
      </w:r>
      <w:r>
        <w:rPr>
          <w:rFonts w:ascii="宋体" w:hAnsi="宋体" w:eastAsia="宋体" w:cs="宋体"/>
          <w:spacing w:val="9"/>
          <w:sz w:val="20"/>
          <w:szCs w:val="20"/>
        </w:rPr>
        <w:t>”或“副本”的字样。当副本和正本内容不一致时，以正本为准。</w:t>
      </w:r>
    </w:p>
    <w:p>
      <w:pPr>
        <w:spacing w:before="1" w:line="226" w:lineRule="auto"/>
        <w:ind w:left="431"/>
        <w:rPr>
          <w:rFonts w:ascii="宋体" w:hAnsi="宋体" w:eastAsia="宋体" w:cs="宋体"/>
          <w:sz w:val="20"/>
          <w:szCs w:val="20"/>
        </w:rPr>
      </w:pPr>
      <w:r>
        <w:rPr>
          <w:rFonts w:ascii="宋体" w:hAnsi="宋体" w:eastAsia="宋体" w:cs="宋体"/>
          <w:spacing w:val="16"/>
          <w:sz w:val="20"/>
          <w:szCs w:val="20"/>
        </w:rPr>
        <w:t>3.7</w:t>
      </w:r>
      <w:r>
        <w:rPr>
          <w:rFonts w:ascii="宋体" w:hAnsi="宋体" w:eastAsia="宋体" w:cs="宋体"/>
          <w:spacing w:val="15"/>
          <w:sz w:val="20"/>
          <w:szCs w:val="20"/>
        </w:rPr>
        <w:t>.</w:t>
      </w:r>
      <w:r>
        <w:rPr>
          <w:rFonts w:ascii="宋体" w:hAnsi="宋体" w:eastAsia="宋体" w:cs="宋体"/>
          <w:spacing w:val="8"/>
          <w:sz w:val="20"/>
          <w:szCs w:val="20"/>
        </w:rPr>
        <w:t>5 投标文件的正本与副本应分别装订成册，具体装订要求见投标人须知前附表规定。</w:t>
      </w:r>
    </w:p>
    <w:p>
      <w:pPr>
        <w:spacing w:before="253" w:line="228" w:lineRule="auto"/>
        <w:ind w:left="6"/>
        <w:outlineLvl w:val="1"/>
        <w:rPr>
          <w:rFonts w:ascii="宋体" w:hAnsi="宋体" w:eastAsia="宋体" w:cs="宋体"/>
          <w:sz w:val="20"/>
          <w:szCs w:val="20"/>
        </w:rPr>
      </w:pPr>
      <w:bookmarkStart w:id="4" w:name="_bookmark6"/>
      <w:bookmarkEnd w:id="4"/>
      <w:r>
        <w:rPr>
          <w:rFonts w:ascii="宋体" w:hAnsi="宋体" w:eastAsia="宋体" w:cs="宋体"/>
          <w:spacing w:val="7"/>
          <w:sz w:val="20"/>
          <w:szCs w:val="20"/>
        </w:rPr>
        <w:t>4</w:t>
      </w:r>
      <w:r>
        <w:rPr>
          <w:rFonts w:ascii="宋体" w:hAnsi="宋体" w:eastAsia="宋体" w:cs="宋体"/>
          <w:spacing w:val="5"/>
          <w:sz w:val="20"/>
          <w:szCs w:val="20"/>
        </w:rPr>
        <w:t>. 投标</w:t>
      </w:r>
    </w:p>
    <w:p>
      <w:pPr>
        <w:spacing w:before="153" w:line="228" w:lineRule="auto"/>
        <w:ind w:left="6"/>
        <w:rPr>
          <w:rFonts w:ascii="宋体" w:hAnsi="宋体" w:eastAsia="宋体" w:cs="宋体"/>
          <w:sz w:val="20"/>
          <w:szCs w:val="20"/>
        </w:rPr>
      </w:pPr>
      <w:r>
        <w:rPr>
          <w:rFonts w:ascii="宋体" w:hAnsi="宋体" w:eastAsia="宋体" w:cs="宋体"/>
          <w:spacing w:val="8"/>
          <w:sz w:val="20"/>
          <w:szCs w:val="20"/>
        </w:rPr>
        <w:t>4.1 投标文件的密封和标</w:t>
      </w:r>
      <w:r>
        <w:rPr>
          <w:rFonts w:ascii="宋体" w:hAnsi="宋体" w:eastAsia="宋体" w:cs="宋体"/>
          <w:spacing w:val="6"/>
          <w:sz w:val="20"/>
          <w:szCs w:val="20"/>
        </w:rPr>
        <w:t>记</w:t>
      </w:r>
    </w:p>
    <w:p>
      <w:pPr>
        <w:spacing w:before="152" w:line="379" w:lineRule="auto"/>
        <w:ind w:left="7" w:right="2" w:firstLine="418"/>
        <w:rPr>
          <w:rFonts w:ascii="宋体" w:hAnsi="宋体" w:eastAsia="宋体" w:cs="宋体"/>
          <w:sz w:val="20"/>
          <w:szCs w:val="20"/>
        </w:rPr>
      </w:pPr>
      <w:r>
        <w:rPr>
          <w:rFonts w:ascii="宋体" w:hAnsi="宋体" w:eastAsia="宋体" w:cs="宋体"/>
          <w:spacing w:val="18"/>
          <w:sz w:val="20"/>
          <w:szCs w:val="20"/>
        </w:rPr>
        <w:t>4</w:t>
      </w:r>
      <w:r>
        <w:rPr>
          <w:rFonts w:ascii="宋体" w:hAnsi="宋体" w:eastAsia="宋体" w:cs="宋体"/>
          <w:spacing w:val="14"/>
          <w:sz w:val="20"/>
          <w:szCs w:val="20"/>
        </w:rPr>
        <w:t>.</w:t>
      </w:r>
      <w:r>
        <w:rPr>
          <w:rFonts w:ascii="宋体" w:hAnsi="宋体" w:eastAsia="宋体" w:cs="宋体"/>
          <w:spacing w:val="9"/>
          <w:sz w:val="20"/>
          <w:szCs w:val="20"/>
        </w:rPr>
        <w:t xml:space="preserve">1.1 </w:t>
      </w:r>
      <w:r>
        <w:rPr>
          <w:rFonts w:ascii="宋体" w:hAnsi="宋体" w:eastAsia="宋体" w:cs="宋体"/>
          <w:spacing w:val="9"/>
          <w:sz w:val="20"/>
          <w:szCs w:val="20"/>
          <w14:textOutline w14:w="3795" w14:cap="sq" w14:cmpd="sng">
            <w14:solidFill>
              <w14:srgbClr w14:val="000000"/>
            </w14:solidFill>
            <w14:prstDash w14:val="solid"/>
            <w14:bevel/>
          </w14:textOutline>
        </w:rPr>
        <w:t>投标文件的正本与副本应分别装订成册，并编制目录，投标文件的技术标、资信标、商务</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标</w:t>
      </w:r>
      <w:r>
        <w:rPr>
          <w:rFonts w:ascii="宋体" w:hAnsi="宋体" w:eastAsia="宋体" w:cs="宋体"/>
          <w:spacing w:val="10"/>
          <w:sz w:val="20"/>
          <w:szCs w:val="20"/>
          <w14:textOutline w14:w="3795" w14:cap="sq" w14:cmpd="sng">
            <w14:solidFill>
              <w14:srgbClr w14:val="000000"/>
            </w14:solidFill>
            <w14:prstDash w14:val="solid"/>
            <w14:bevel/>
          </w14:textOutline>
        </w:rPr>
        <w:t>和电子版应分开包装，加贴封条，并在封套的封口处加盖投标人公章。</w:t>
      </w:r>
    </w:p>
    <w:p>
      <w:pPr>
        <w:spacing w:before="65" w:line="228" w:lineRule="auto"/>
        <w:ind w:left="426"/>
        <w:rPr>
          <w:rFonts w:ascii="宋体" w:hAnsi="宋体" w:eastAsia="宋体" w:cs="宋体"/>
          <w:sz w:val="20"/>
          <w:szCs w:val="20"/>
        </w:rPr>
      </w:pPr>
      <w:r>
        <w:rPr>
          <w:rFonts w:ascii="宋体" w:hAnsi="宋体" w:eastAsia="宋体" w:cs="宋体"/>
          <w:spacing w:val="15"/>
          <w:sz w:val="20"/>
          <w:szCs w:val="20"/>
        </w:rPr>
        <w:t>4</w:t>
      </w:r>
      <w:r>
        <w:rPr>
          <w:rFonts w:ascii="宋体" w:hAnsi="宋体" w:eastAsia="宋体" w:cs="宋体"/>
          <w:spacing w:val="14"/>
          <w:sz w:val="20"/>
          <w:szCs w:val="20"/>
        </w:rPr>
        <w:t>.1.2 投标文件的封套上应清楚地标记“技术标”或“商务标”或“资信标”或“电子版”字</w:t>
      </w:r>
    </w:p>
    <w:p>
      <w:pPr>
        <w:spacing w:before="153" w:line="228" w:lineRule="auto"/>
        <w:ind w:left="6"/>
        <w:rPr>
          <w:rFonts w:ascii="宋体" w:hAnsi="宋体" w:eastAsia="宋体" w:cs="宋体"/>
          <w:sz w:val="20"/>
          <w:szCs w:val="20"/>
        </w:rPr>
      </w:pPr>
      <w:r>
        <w:rPr>
          <w:rFonts w:ascii="宋体" w:hAnsi="宋体" w:eastAsia="宋体" w:cs="宋体"/>
          <w:spacing w:val="12"/>
          <w:sz w:val="20"/>
          <w:szCs w:val="20"/>
        </w:rPr>
        <w:t>样</w:t>
      </w:r>
      <w:r>
        <w:rPr>
          <w:rFonts w:ascii="宋体" w:hAnsi="宋体" w:eastAsia="宋体" w:cs="宋体"/>
          <w:spacing w:val="9"/>
          <w:sz w:val="20"/>
          <w:szCs w:val="20"/>
        </w:rPr>
        <w:t>，封套上应写明的其他内容见投标人须知前附表。</w:t>
      </w:r>
    </w:p>
    <w:p>
      <w:pPr>
        <w:spacing w:before="154" w:line="227" w:lineRule="auto"/>
        <w:ind w:left="426"/>
        <w:rPr>
          <w:rFonts w:ascii="宋体" w:hAnsi="宋体" w:eastAsia="宋体" w:cs="宋体"/>
          <w:sz w:val="20"/>
          <w:szCs w:val="20"/>
        </w:rPr>
      </w:pPr>
      <w:r>
        <w:rPr>
          <w:rFonts w:ascii="宋体" w:hAnsi="宋体" w:eastAsia="宋体" w:cs="宋体"/>
          <w:spacing w:val="6"/>
          <w:sz w:val="20"/>
          <w:szCs w:val="20"/>
        </w:rPr>
        <w:t>4.1.3 未按本章第</w:t>
      </w:r>
      <w:r>
        <w:rPr>
          <w:rFonts w:ascii="宋体" w:hAnsi="宋体" w:eastAsia="宋体" w:cs="宋体"/>
          <w:spacing w:val="4"/>
          <w:sz w:val="20"/>
          <w:szCs w:val="20"/>
        </w:rPr>
        <w:t xml:space="preserve"> </w:t>
      </w:r>
      <w:r>
        <w:rPr>
          <w:rFonts w:ascii="宋体" w:hAnsi="宋体" w:eastAsia="宋体" w:cs="宋体"/>
          <w:spacing w:val="3"/>
          <w:sz w:val="20"/>
          <w:szCs w:val="20"/>
        </w:rPr>
        <w:t>4.1.1 或第 4.1.2 条规定包装密封和标记的的投标文件，招标人不予受理。</w:t>
      </w:r>
    </w:p>
    <w:p>
      <w:pPr>
        <w:spacing w:before="152" w:line="228" w:lineRule="auto"/>
        <w:ind w:left="6"/>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.2 投标文件的递交</w:t>
      </w:r>
    </w:p>
    <w:p>
      <w:pPr>
        <w:spacing w:before="154" w:line="227" w:lineRule="auto"/>
        <w:ind w:left="422"/>
        <w:rPr>
          <w:rFonts w:ascii="宋体" w:hAnsi="宋体" w:eastAsia="宋体" w:cs="宋体"/>
          <w:sz w:val="20"/>
          <w:szCs w:val="20"/>
        </w:rPr>
      </w:pPr>
      <w:r>
        <w:rPr>
          <w:rFonts w:ascii="Times New Roman" w:hAnsi="Times New Roman" w:eastAsia="Times New Roman" w:cs="Times New Roman"/>
          <w:spacing w:val="9"/>
          <w:sz w:val="20"/>
          <w:szCs w:val="20"/>
        </w:rPr>
        <w:t>4</w:t>
      </w:r>
      <w:r>
        <w:rPr>
          <w:rFonts w:ascii="Times New Roman" w:hAnsi="Times New Roman" w:eastAsia="Times New Roman" w:cs="Times New Roman"/>
          <w:spacing w:val="6"/>
          <w:sz w:val="20"/>
          <w:szCs w:val="20"/>
        </w:rPr>
        <w:t xml:space="preserve">.2. 1  </w:t>
      </w:r>
      <w:r>
        <w:rPr>
          <w:rFonts w:ascii="宋体" w:hAnsi="宋体" w:eastAsia="宋体" w:cs="宋体"/>
          <w:spacing w:val="6"/>
          <w:sz w:val="20"/>
          <w:szCs w:val="20"/>
        </w:rPr>
        <w:t xml:space="preserve">投标人应在投标人须知前附表第 </w:t>
      </w:r>
      <w:r>
        <w:rPr>
          <w:rFonts w:ascii="Times New Roman" w:hAnsi="Times New Roman" w:eastAsia="Times New Roman" w:cs="Times New Roman"/>
          <w:spacing w:val="6"/>
          <w:sz w:val="20"/>
          <w:szCs w:val="20"/>
        </w:rPr>
        <w:t xml:space="preserve">2.2.2  </w:t>
      </w:r>
      <w:r>
        <w:rPr>
          <w:rFonts w:ascii="宋体" w:hAnsi="宋体" w:eastAsia="宋体" w:cs="宋体"/>
          <w:spacing w:val="6"/>
          <w:sz w:val="20"/>
          <w:szCs w:val="20"/>
        </w:rPr>
        <w:t>项规定的时间递交投标文件。</w:t>
      </w:r>
    </w:p>
    <w:p>
      <w:pPr>
        <w:spacing w:before="154" w:line="228" w:lineRule="auto"/>
        <w:ind w:left="422"/>
        <w:rPr>
          <w:rFonts w:ascii="宋体" w:hAnsi="宋体" w:eastAsia="宋体" w:cs="宋体"/>
          <w:spacing w:val="7"/>
          <w:sz w:val="20"/>
          <w:szCs w:val="20"/>
        </w:rPr>
      </w:pPr>
      <w:r>
        <w:rPr>
          <w:rFonts w:ascii="Times New Roman" w:hAnsi="Times New Roman" w:eastAsia="Times New Roman" w:cs="Times New Roman"/>
          <w:spacing w:val="8"/>
          <w:sz w:val="20"/>
          <w:szCs w:val="20"/>
        </w:rPr>
        <w:t xml:space="preserve">4.2.2  </w:t>
      </w:r>
      <w:r>
        <w:rPr>
          <w:rFonts w:ascii="宋体" w:hAnsi="宋体" w:eastAsia="宋体" w:cs="宋体"/>
          <w:spacing w:val="8"/>
          <w:sz w:val="20"/>
          <w:szCs w:val="20"/>
        </w:rPr>
        <w:t>投标人递交投标文件的地点：见投标人须知前附表</w:t>
      </w:r>
      <w:r>
        <w:rPr>
          <w:rFonts w:ascii="宋体" w:hAnsi="宋体" w:eastAsia="宋体" w:cs="宋体"/>
          <w:spacing w:val="7"/>
          <w:sz w:val="20"/>
          <w:szCs w:val="20"/>
        </w:rPr>
        <w:t>。</w:t>
      </w:r>
    </w:p>
    <w:p>
      <w:pPr>
        <w:spacing w:before="154" w:line="228" w:lineRule="auto"/>
        <w:ind w:left="422"/>
        <w:rPr>
          <w:rFonts w:ascii="宋体" w:hAnsi="宋体" w:eastAsia="宋体" w:cs="宋体"/>
          <w:spacing w:val="7"/>
          <w:sz w:val="20"/>
          <w:szCs w:val="20"/>
        </w:rPr>
      </w:pPr>
    </w:p>
    <w:p>
      <w:pPr>
        <w:spacing w:before="155" w:line="228" w:lineRule="auto"/>
        <w:ind w:firstLine="464" w:firstLineChars="200"/>
        <w:rPr>
          <w:rFonts w:ascii="宋体" w:hAnsi="宋体" w:eastAsia="宋体" w:cs="宋体"/>
          <w:spacing w:val="8"/>
          <w:sz w:val="20"/>
          <w:szCs w:val="20"/>
        </w:rPr>
      </w:pPr>
      <w:r>
        <w:rPr>
          <w:rFonts w:ascii="Times New Roman" w:hAnsi="Times New Roman" w:eastAsia="Times New Roman" w:cs="Times New Roman"/>
          <w:spacing w:val="16"/>
          <w:sz w:val="20"/>
          <w:szCs w:val="20"/>
        </w:rPr>
        <w:t>4</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8"/>
          <w:sz w:val="20"/>
          <w:szCs w:val="20"/>
        </w:rPr>
        <w:t xml:space="preserve">2.3  </w:t>
      </w:r>
      <w:r>
        <w:rPr>
          <w:rFonts w:ascii="宋体" w:hAnsi="宋体" w:eastAsia="宋体" w:cs="宋体"/>
          <w:spacing w:val="8"/>
          <w:sz w:val="20"/>
          <w:szCs w:val="20"/>
        </w:rPr>
        <w:t>除投标人须知前附表另有规定外，投标人所递交的投标文件不予退还。</w:t>
      </w:r>
    </w:p>
    <w:p>
      <w:pPr>
        <w:spacing w:before="155" w:line="228" w:lineRule="auto"/>
        <w:ind w:firstLine="464" w:firstLineChars="200"/>
        <w:rPr>
          <w:rFonts w:ascii="宋体" w:hAnsi="宋体" w:eastAsia="宋体" w:cs="宋体"/>
          <w:sz w:val="20"/>
          <w:szCs w:val="20"/>
        </w:rPr>
      </w:pPr>
      <w:r>
        <w:rPr>
          <w:rFonts w:ascii="Times New Roman" w:hAnsi="Times New Roman" w:eastAsia="Times New Roman" w:cs="Times New Roman"/>
          <w:spacing w:val="16"/>
          <w:sz w:val="20"/>
          <w:szCs w:val="20"/>
        </w:rPr>
        <w:t>4</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逾期送达的或者未送达指定地点的投标文件，招标人不予接受。</w:t>
      </w:r>
    </w:p>
    <w:p>
      <w:pPr>
        <w:spacing w:before="154" w:line="228" w:lineRule="auto"/>
        <w:ind w:left="6"/>
        <w:rPr>
          <w:rFonts w:ascii="宋体" w:hAnsi="宋体" w:eastAsia="宋体" w:cs="宋体"/>
          <w:sz w:val="20"/>
          <w:szCs w:val="20"/>
        </w:rPr>
      </w:pPr>
      <w:r>
        <w:rPr>
          <w:rFonts w:ascii="宋体" w:hAnsi="宋体" w:eastAsia="宋体" w:cs="宋体"/>
          <w:spacing w:val="8"/>
          <w:sz w:val="20"/>
          <w:szCs w:val="20"/>
        </w:rPr>
        <w:t>4.3 投标文件的修改与撤</w:t>
      </w:r>
      <w:r>
        <w:rPr>
          <w:rFonts w:ascii="宋体" w:hAnsi="宋体" w:eastAsia="宋体" w:cs="宋体"/>
          <w:spacing w:val="6"/>
          <w:sz w:val="20"/>
          <w:szCs w:val="20"/>
        </w:rPr>
        <w:t>回</w:t>
      </w:r>
    </w:p>
    <w:p>
      <w:pPr>
        <w:spacing w:before="151" w:line="227" w:lineRule="auto"/>
        <w:ind w:left="426"/>
        <w:rPr>
          <w:rFonts w:ascii="宋体" w:hAnsi="宋体" w:eastAsia="宋体" w:cs="宋体"/>
          <w:sz w:val="20"/>
          <w:szCs w:val="20"/>
        </w:rPr>
      </w:pPr>
      <w:r>
        <w:rPr>
          <w:rFonts w:ascii="宋体" w:hAnsi="宋体" w:eastAsia="宋体" w:cs="宋体"/>
          <w:spacing w:val="20"/>
          <w:sz w:val="20"/>
          <w:szCs w:val="20"/>
        </w:rPr>
        <w:t>4.</w:t>
      </w:r>
      <w:r>
        <w:rPr>
          <w:rFonts w:ascii="宋体" w:hAnsi="宋体" w:eastAsia="宋体" w:cs="宋体"/>
          <w:spacing w:val="13"/>
          <w:sz w:val="20"/>
          <w:szCs w:val="20"/>
        </w:rPr>
        <w:t>3</w:t>
      </w:r>
      <w:r>
        <w:rPr>
          <w:rFonts w:ascii="宋体" w:hAnsi="宋体" w:eastAsia="宋体" w:cs="宋体"/>
          <w:spacing w:val="10"/>
          <w:sz w:val="20"/>
          <w:szCs w:val="20"/>
        </w:rPr>
        <w:t>.1 在本章第 2.2.2 项规定的投标截止时间前，投标人可以修改或撤回已递交的投标文件，</w:t>
      </w:r>
    </w:p>
    <w:p>
      <w:pPr>
        <w:spacing w:before="155" w:line="227" w:lineRule="auto"/>
        <w:ind w:left="5"/>
        <w:rPr>
          <w:rFonts w:ascii="宋体" w:hAnsi="宋体" w:eastAsia="宋体" w:cs="宋体"/>
          <w:sz w:val="20"/>
          <w:szCs w:val="20"/>
        </w:rPr>
      </w:pPr>
      <w:r>
        <w:rPr>
          <w:rFonts w:ascii="宋体" w:hAnsi="宋体" w:eastAsia="宋体" w:cs="宋体"/>
          <w:spacing w:val="15"/>
          <w:sz w:val="20"/>
          <w:szCs w:val="20"/>
        </w:rPr>
        <w:t>但</w:t>
      </w:r>
      <w:r>
        <w:rPr>
          <w:rFonts w:ascii="宋体" w:hAnsi="宋体" w:eastAsia="宋体" w:cs="宋体"/>
          <w:spacing w:val="8"/>
          <w:sz w:val="20"/>
          <w:szCs w:val="20"/>
        </w:rPr>
        <w:t>应以书面形式通知招标人。</w:t>
      </w:r>
    </w:p>
    <w:p>
      <w:pPr>
        <w:spacing w:before="155" w:line="369" w:lineRule="auto"/>
        <w:ind w:left="14" w:firstLine="411"/>
        <w:rPr>
          <w:rFonts w:ascii="宋体" w:hAnsi="宋体" w:eastAsia="宋体" w:cs="宋体"/>
          <w:sz w:val="20"/>
          <w:szCs w:val="20"/>
        </w:rPr>
      </w:pPr>
      <w:r>
        <w:rPr>
          <w:rFonts w:ascii="宋体" w:hAnsi="宋体" w:eastAsia="宋体" w:cs="宋体"/>
          <w:spacing w:val="30"/>
          <w:sz w:val="20"/>
          <w:szCs w:val="20"/>
        </w:rPr>
        <w:t>4</w:t>
      </w:r>
      <w:r>
        <w:rPr>
          <w:rFonts w:ascii="宋体" w:hAnsi="宋体" w:eastAsia="宋体" w:cs="宋体"/>
          <w:spacing w:val="15"/>
          <w:sz w:val="20"/>
          <w:szCs w:val="20"/>
        </w:rPr>
        <w:t>.3.2 投标人修改或撤回已递交投标文件的书面通知应按照本章第 3.7.3 项的要求签字或盖</w:t>
      </w:r>
      <w:r>
        <w:rPr>
          <w:rFonts w:ascii="宋体" w:hAnsi="宋体" w:eastAsia="宋体" w:cs="宋体"/>
          <w:sz w:val="20"/>
          <w:szCs w:val="20"/>
        </w:rPr>
        <w:t xml:space="preserve"> </w:t>
      </w:r>
      <w:r>
        <w:rPr>
          <w:rFonts w:ascii="宋体" w:hAnsi="宋体" w:eastAsia="宋体" w:cs="宋体"/>
          <w:spacing w:val="9"/>
          <w:sz w:val="20"/>
          <w:szCs w:val="20"/>
        </w:rPr>
        <w:t>章。招标人收到书面通知后，向投标人出具签收凭证</w:t>
      </w:r>
      <w:r>
        <w:rPr>
          <w:rFonts w:ascii="宋体" w:hAnsi="宋体" w:eastAsia="宋体" w:cs="宋体"/>
          <w:spacing w:val="6"/>
          <w:sz w:val="20"/>
          <w:szCs w:val="20"/>
        </w:rPr>
        <w:t>。</w:t>
      </w:r>
    </w:p>
    <w:p>
      <w:pPr>
        <w:spacing w:before="1" w:line="378" w:lineRule="auto"/>
        <w:ind w:left="10" w:firstLine="415"/>
      </w:pPr>
      <w:r>
        <w:rPr>
          <w:rFonts w:ascii="宋体" w:hAnsi="宋体" w:eastAsia="宋体" w:cs="宋体"/>
          <w:spacing w:val="16"/>
          <w:sz w:val="20"/>
          <w:szCs w:val="20"/>
        </w:rPr>
        <w:t>4.3.</w:t>
      </w:r>
      <w:r>
        <w:rPr>
          <w:rFonts w:ascii="宋体" w:hAnsi="宋体" w:eastAsia="宋体" w:cs="宋体"/>
          <w:spacing w:val="12"/>
          <w:sz w:val="20"/>
          <w:szCs w:val="20"/>
        </w:rPr>
        <w:t>3</w:t>
      </w:r>
      <w:r>
        <w:rPr>
          <w:rFonts w:ascii="宋体" w:hAnsi="宋体" w:eastAsia="宋体" w:cs="宋体"/>
          <w:spacing w:val="8"/>
          <w:sz w:val="20"/>
          <w:szCs w:val="20"/>
        </w:rPr>
        <w:t xml:space="preserve"> 修改的内容为投标文件的组成部分。修改的投标文件应按照本章第 3 条、第 4 条规定进</w:t>
      </w:r>
      <w:r>
        <w:rPr>
          <w:rFonts w:ascii="宋体" w:hAnsi="宋体" w:eastAsia="宋体" w:cs="宋体"/>
          <w:sz w:val="20"/>
          <w:szCs w:val="20"/>
        </w:rPr>
        <w:t xml:space="preserve"> </w:t>
      </w:r>
      <w:r>
        <w:rPr>
          <w:rFonts w:ascii="宋体" w:hAnsi="宋体" w:eastAsia="宋体" w:cs="宋体"/>
          <w:spacing w:val="9"/>
          <w:sz w:val="20"/>
          <w:szCs w:val="20"/>
        </w:rPr>
        <w:t>行编制、密封、标记和递交，并标明“修改”字样</w:t>
      </w:r>
      <w:r>
        <w:rPr>
          <w:rFonts w:ascii="宋体" w:hAnsi="宋体" w:eastAsia="宋体" w:cs="宋体"/>
          <w:spacing w:val="8"/>
          <w:sz w:val="20"/>
          <w:szCs w:val="20"/>
        </w:rPr>
        <w:t>。</w:t>
      </w:r>
    </w:p>
    <w:p>
      <w:pPr>
        <w:spacing w:before="80" w:line="228" w:lineRule="auto"/>
        <w:ind w:left="11"/>
        <w:outlineLvl w:val="1"/>
        <w:rPr>
          <w:rFonts w:ascii="宋体" w:hAnsi="宋体" w:eastAsia="宋体" w:cs="宋体"/>
          <w:sz w:val="20"/>
          <w:szCs w:val="20"/>
        </w:rPr>
      </w:pPr>
      <w:r>
        <w:rPr>
          <w:rFonts w:ascii="宋体" w:hAnsi="宋体" w:eastAsia="宋体" w:cs="宋体"/>
          <w:spacing w:val="6"/>
          <w:sz w:val="20"/>
          <w:szCs w:val="20"/>
        </w:rPr>
        <w:t>5</w:t>
      </w:r>
      <w:r>
        <w:rPr>
          <w:rFonts w:ascii="宋体" w:hAnsi="宋体" w:eastAsia="宋体" w:cs="宋体"/>
          <w:spacing w:val="4"/>
          <w:sz w:val="20"/>
          <w:szCs w:val="20"/>
        </w:rPr>
        <w:t>. 开标</w:t>
      </w:r>
    </w:p>
    <w:p>
      <w:pPr>
        <w:spacing w:before="154" w:line="228" w:lineRule="auto"/>
        <w:ind w:left="11"/>
        <w:rPr>
          <w:rFonts w:ascii="宋体" w:hAnsi="宋体" w:eastAsia="宋体" w:cs="宋体"/>
          <w:sz w:val="20"/>
          <w:szCs w:val="20"/>
        </w:rPr>
      </w:pPr>
      <w:r>
        <w:rPr>
          <w:rFonts w:ascii="宋体" w:hAnsi="宋体" w:eastAsia="宋体" w:cs="宋体"/>
          <w:spacing w:val="7"/>
          <w:sz w:val="20"/>
          <w:szCs w:val="20"/>
        </w:rPr>
        <w:t>5.1 开标时间和地</w:t>
      </w:r>
      <w:r>
        <w:rPr>
          <w:rFonts w:ascii="宋体" w:hAnsi="宋体" w:eastAsia="宋体" w:cs="宋体"/>
          <w:spacing w:val="6"/>
          <w:sz w:val="20"/>
          <w:szCs w:val="20"/>
        </w:rPr>
        <w:t>点</w:t>
      </w:r>
    </w:p>
    <w:p>
      <w:pPr>
        <w:spacing w:before="151" w:line="370" w:lineRule="auto"/>
        <w:ind w:left="11" w:right="3" w:firstLine="476"/>
        <w:rPr>
          <w:rFonts w:ascii="宋体" w:hAnsi="宋体" w:eastAsia="宋体" w:cs="宋体"/>
          <w:sz w:val="20"/>
          <w:szCs w:val="20"/>
        </w:rPr>
      </w:pPr>
      <w:r>
        <w:rPr>
          <w:rFonts w:ascii="宋体" w:hAnsi="宋体" w:eastAsia="宋体" w:cs="宋体"/>
          <w:spacing w:val="18"/>
          <w:sz w:val="20"/>
          <w:szCs w:val="20"/>
        </w:rPr>
        <w:t>招标人</w:t>
      </w:r>
      <w:r>
        <w:rPr>
          <w:rFonts w:ascii="宋体" w:hAnsi="宋体" w:eastAsia="宋体" w:cs="宋体"/>
          <w:spacing w:val="14"/>
          <w:sz w:val="20"/>
          <w:szCs w:val="20"/>
        </w:rPr>
        <w:t>将</w:t>
      </w:r>
      <w:r>
        <w:rPr>
          <w:rFonts w:ascii="宋体" w:hAnsi="宋体" w:eastAsia="宋体" w:cs="宋体"/>
          <w:spacing w:val="9"/>
          <w:sz w:val="20"/>
          <w:szCs w:val="20"/>
        </w:rPr>
        <w:t>于在本章投标人须知前附表第 2.2.2 项规定的投标截止时间 (开标时间) 和投标人须</w:t>
      </w:r>
      <w:r>
        <w:rPr>
          <w:rFonts w:ascii="宋体" w:hAnsi="宋体" w:eastAsia="宋体" w:cs="宋体"/>
          <w:sz w:val="20"/>
          <w:szCs w:val="20"/>
        </w:rPr>
        <w:t xml:space="preserve"> </w:t>
      </w:r>
      <w:r>
        <w:rPr>
          <w:rFonts w:ascii="宋体" w:hAnsi="宋体" w:eastAsia="宋体" w:cs="宋体"/>
          <w:spacing w:val="12"/>
          <w:sz w:val="20"/>
          <w:szCs w:val="20"/>
        </w:rPr>
        <w:t>知</w:t>
      </w:r>
      <w:r>
        <w:rPr>
          <w:rFonts w:ascii="宋体" w:hAnsi="宋体" w:eastAsia="宋体" w:cs="宋体"/>
          <w:spacing w:val="8"/>
          <w:sz w:val="20"/>
          <w:szCs w:val="20"/>
        </w:rPr>
        <w:t>前附表规定的地点公开开标。</w:t>
      </w:r>
    </w:p>
    <w:p>
      <w:pPr>
        <w:spacing w:line="228" w:lineRule="auto"/>
        <w:ind w:left="1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5"/>
          <w:sz w:val="20"/>
          <w:szCs w:val="20"/>
        </w:rPr>
        <w:t>.2 开标程序</w:t>
      </w:r>
    </w:p>
    <w:p>
      <w:pPr>
        <w:spacing w:before="151" w:line="228" w:lineRule="auto"/>
        <w:ind w:left="428"/>
        <w:rPr>
          <w:rFonts w:ascii="宋体" w:hAnsi="宋体" w:eastAsia="宋体" w:cs="宋体"/>
          <w:sz w:val="20"/>
          <w:szCs w:val="20"/>
        </w:rPr>
      </w:pPr>
      <w:r>
        <w:rPr>
          <w:rFonts w:ascii="宋体" w:hAnsi="宋体" w:eastAsia="宋体" w:cs="宋体"/>
          <w:spacing w:val="11"/>
          <w:sz w:val="20"/>
          <w:szCs w:val="20"/>
        </w:rPr>
        <w:t>主</w:t>
      </w:r>
      <w:r>
        <w:rPr>
          <w:rFonts w:ascii="宋体" w:hAnsi="宋体" w:eastAsia="宋体" w:cs="宋体"/>
          <w:spacing w:val="8"/>
          <w:sz w:val="20"/>
          <w:szCs w:val="20"/>
        </w:rPr>
        <w:t>持人按下列程序进行开标：</w:t>
      </w:r>
    </w:p>
    <w:p>
      <w:pPr>
        <w:spacing w:before="155" w:line="369" w:lineRule="auto"/>
        <w:ind w:left="429" w:right="272" w:firstLine="12"/>
        <w:rPr>
          <w:rFonts w:ascii="宋体" w:hAnsi="宋体" w:eastAsia="宋体" w:cs="宋体"/>
          <w:sz w:val="20"/>
          <w:szCs w:val="20"/>
        </w:rPr>
      </w:pPr>
      <w:r>
        <w:rPr>
          <w:rFonts w:ascii="宋体" w:hAnsi="宋体" w:eastAsia="宋体" w:cs="宋体"/>
          <w:spacing w:val="9"/>
          <w:sz w:val="20"/>
          <w:szCs w:val="20"/>
        </w:rPr>
        <w:t xml:space="preserve">1.参加单位签到 (开标前，投标文件递交、核实投标保证金缴纳情况) </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9"/>
          <w:sz w:val="20"/>
          <w:szCs w:val="20"/>
        </w:rPr>
        <w:t>2.招标人或招标代理宣布开标会议开始，并宣布开标纪律</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6"/>
          <w:sz w:val="20"/>
          <w:szCs w:val="20"/>
        </w:rPr>
        <w:t>3</w:t>
      </w:r>
      <w:r>
        <w:rPr>
          <w:rFonts w:ascii="宋体" w:hAnsi="宋体" w:eastAsia="宋体" w:cs="宋体"/>
          <w:spacing w:val="8"/>
          <w:sz w:val="20"/>
          <w:szCs w:val="20"/>
        </w:rPr>
        <w:t>.公布本项目报名家数、参加开标的投标人数量和名称以及未参加开标的投标人数量和名称；</w:t>
      </w:r>
    </w:p>
    <w:p>
      <w:pPr>
        <w:spacing w:before="2" w:line="368" w:lineRule="auto"/>
        <w:ind w:left="8" w:firstLine="417"/>
        <w:rPr>
          <w:rFonts w:ascii="宋体" w:hAnsi="宋体" w:eastAsia="宋体" w:cs="宋体"/>
          <w:sz w:val="20"/>
          <w:szCs w:val="20"/>
        </w:rPr>
      </w:pPr>
      <w:r>
        <w:rPr>
          <w:rFonts w:ascii="宋体" w:hAnsi="宋体" w:eastAsia="宋体" w:cs="宋体"/>
          <w:spacing w:val="18"/>
          <w:sz w:val="20"/>
          <w:szCs w:val="20"/>
        </w:rPr>
        <w:t>4.招</w:t>
      </w:r>
      <w:r>
        <w:rPr>
          <w:rFonts w:ascii="宋体" w:hAnsi="宋体" w:eastAsia="宋体" w:cs="宋体"/>
          <w:spacing w:val="14"/>
          <w:sz w:val="20"/>
          <w:szCs w:val="20"/>
        </w:rPr>
        <w:t>标</w:t>
      </w:r>
      <w:r>
        <w:rPr>
          <w:rFonts w:ascii="宋体" w:hAnsi="宋体" w:eastAsia="宋体" w:cs="宋体"/>
          <w:spacing w:val="9"/>
          <w:sz w:val="20"/>
          <w:szCs w:val="20"/>
        </w:rPr>
        <w:t>人按报名顺序逐一检查投标人递交的投标文件外包装封装情况，对外包装封装不符合招标</w:t>
      </w:r>
      <w:r>
        <w:rPr>
          <w:rFonts w:ascii="宋体" w:hAnsi="宋体" w:eastAsia="宋体" w:cs="宋体"/>
          <w:sz w:val="20"/>
          <w:szCs w:val="20"/>
        </w:rPr>
        <w:t xml:space="preserve"> </w:t>
      </w:r>
      <w:r>
        <w:rPr>
          <w:rFonts w:ascii="宋体" w:hAnsi="宋体" w:eastAsia="宋体" w:cs="宋体"/>
          <w:spacing w:val="10"/>
          <w:sz w:val="20"/>
          <w:szCs w:val="20"/>
        </w:rPr>
        <w:t>文</w:t>
      </w:r>
      <w:r>
        <w:rPr>
          <w:rFonts w:ascii="宋体" w:hAnsi="宋体" w:eastAsia="宋体" w:cs="宋体"/>
          <w:spacing w:val="9"/>
          <w:sz w:val="20"/>
          <w:szCs w:val="20"/>
        </w:rPr>
        <w:t>件规定的，当场宣布不予接受其投标并作记录；</w:t>
      </w:r>
    </w:p>
    <w:p>
      <w:pPr>
        <w:spacing w:before="2" w:line="369" w:lineRule="auto"/>
        <w:ind w:left="428" w:right="903" w:firstLine="2"/>
        <w:rPr>
          <w:rFonts w:ascii="宋体" w:hAnsi="宋体" w:eastAsia="宋体" w:cs="宋体"/>
          <w:sz w:val="20"/>
          <w:szCs w:val="20"/>
        </w:rPr>
      </w:pPr>
      <w:r>
        <w:rPr>
          <w:rFonts w:ascii="宋体" w:hAnsi="宋体" w:eastAsia="宋体" w:cs="宋体"/>
          <w:spacing w:val="9"/>
          <w:sz w:val="20"/>
          <w:szCs w:val="20"/>
        </w:rPr>
        <w:t>5.参加开标并且投标文件被招标人接受的投标人全部进入评审</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6</w:t>
      </w:r>
      <w:r>
        <w:rPr>
          <w:rFonts w:ascii="宋体" w:hAnsi="宋体" w:eastAsia="宋体" w:cs="宋体"/>
          <w:spacing w:val="8"/>
          <w:sz w:val="20"/>
          <w:szCs w:val="20"/>
        </w:rPr>
        <w:t>.招标人按招标文件载明的要求开启有效投标人的商务标，对其投标报价书进行唱标；</w:t>
      </w:r>
    </w:p>
    <w:p>
      <w:pPr>
        <w:tabs>
          <w:tab w:val="left" w:pos="116"/>
        </w:tabs>
        <w:spacing w:line="369" w:lineRule="auto"/>
        <w:ind w:left="8" w:right="82" w:firstLine="417"/>
        <w:rPr>
          <w:rFonts w:ascii="宋体" w:hAnsi="宋体" w:eastAsia="宋体" w:cs="宋体"/>
          <w:sz w:val="20"/>
          <w:szCs w:val="20"/>
        </w:rPr>
      </w:pPr>
      <w:r>
        <w:rPr>
          <w:rFonts w:ascii="Times New Roman" w:hAnsi="Times New Roman" w:eastAsia="Times New Roman" w:cs="Times New Roman"/>
          <w:spacing w:val="34"/>
          <w:sz w:val="20"/>
          <w:szCs w:val="20"/>
        </w:rPr>
        <w:t>7</w:t>
      </w:r>
      <w:r>
        <w:rPr>
          <w:rFonts w:ascii="Times New Roman" w:hAnsi="Times New Roman" w:eastAsia="Times New Roman" w:cs="Times New Roman"/>
          <w:spacing w:val="23"/>
          <w:sz w:val="20"/>
          <w:szCs w:val="20"/>
        </w:rPr>
        <w:t>.</w:t>
      </w:r>
      <w:r>
        <w:rPr>
          <w:rFonts w:ascii="Times New Roman" w:hAnsi="Times New Roman" w:eastAsia="Times New Roman" w:cs="Times New Roman"/>
          <w:spacing w:val="17"/>
          <w:sz w:val="20"/>
          <w:szCs w:val="20"/>
        </w:rPr>
        <w:t xml:space="preserve"> </w:t>
      </w:r>
      <w:r>
        <w:rPr>
          <w:rFonts w:ascii="宋体" w:hAnsi="宋体" w:eastAsia="宋体" w:cs="宋体"/>
          <w:spacing w:val="17"/>
          <w:sz w:val="20"/>
          <w:szCs w:val="20"/>
        </w:rPr>
        <w:t>由评标委员会对入围投标企业投标文件按照招标文件的规定，先根据评分标准进行技术标</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2"/>
          <w:sz w:val="20"/>
          <w:szCs w:val="20"/>
        </w:rPr>
        <w:t>(暗标) 打分，再对资信标、商务标进行符合性评审 (即形式评审、资格评审、响应性评审) ，</w:t>
      </w:r>
      <w:r>
        <w:rPr>
          <w:rFonts w:ascii="宋体" w:hAnsi="宋体" w:eastAsia="宋体" w:cs="宋体"/>
          <w:spacing w:val="7"/>
          <w:sz w:val="20"/>
          <w:szCs w:val="20"/>
        </w:rPr>
        <w:t>然</w:t>
      </w:r>
      <w:r>
        <w:rPr>
          <w:rFonts w:ascii="宋体" w:hAnsi="宋体" w:eastAsia="宋体" w:cs="宋体"/>
          <w:sz w:val="20"/>
          <w:szCs w:val="20"/>
        </w:rPr>
        <w:t xml:space="preserve"> </w:t>
      </w:r>
      <w:r>
        <w:rPr>
          <w:rFonts w:ascii="宋体" w:hAnsi="宋体" w:eastAsia="宋体" w:cs="宋体"/>
          <w:spacing w:val="13"/>
          <w:sz w:val="20"/>
          <w:szCs w:val="20"/>
        </w:rPr>
        <w:t>后对资信标打分。评标委员会在评标过程中，评标委员会要求投标人进行澄清、说明或者补正的</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18"/>
          <w:sz w:val="20"/>
          <w:szCs w:val="20"/>
        </w:rPr>
        <w:t>须通过</w:t>
      </w:r>
      <w:r>
        <w:rPr>
          <w:rFonts w:ascii="宋体" w:hAnsi="宋体" w:eastAsia="宋体" w:cs="宋体"/>
          <w:spacing w:val="14"/>
          <w:sz w:val="20"/>
          <w:szCs w:val="20"/>
        </w:rPr>
        <w:t>电</w:t>
      </w:r>
      <w:r>
        <w:rPr>
          <w:rFonts w:ascii="宋体" w:hAnsi="宋体" w:eastAsia="宋体" w:cs="宋体"/>
          <w:spacing w:val="9"/>
          <w:sz w:val="20"/>
          <w:szCs w:val="20"/>
        </w:rPr>
        <w:t>子邮箱：190700382@</w:t>
      </w:r>
      <w:r>
        <w:rPr>
          <w:rFonts w:ascii="宋体" w:hAnsi="宋体" w:eastAsia="宋体" w:cs="宋体"/>
          <w:sz w:val="20"/>
          <w:szCs w:val="20"/>
        </w:rPr>
        <w:t>qq</w:t>
      </w:r>
      <w:r>
        <w:rPr>
          <w:rFonts w:ascii="宋体" w:hAnsi="宋体" w:eastAsia="宋体" w:cs="宋体"/>
          <w:spacing w:val="9"/>
          <w:sz w:val="20"/>
          <w:szCs w:val="20"/>
        </w:rPr>
        <w:t>.</w:t>
      </w:r>
      <w:r>
        <w:rPr>
          <w:rFonts w:ascii="宋体" w:hAnsi="宋体" w:eastAsia="宋体" w:cs="宋体"/>
          <w:sz w:val="20"/>
          <w:szCs w:val="20"/>
        </w:rPr>
        <w:t>com</w:t>
      </w:r>
      <w:r>
        <w:rPr>
          <w:rFonts w:ascii="宋体" w:hAnsi="宋体" w:eastAsia="宋体" w:cs="宋体"/>
          <w:spacing w:val="9"/>
          <w:sz w:val="20"/>
          <w:szCs w:val="20"/>
        </w:rPr>
        <w:t xml:space="preserve"> 的方式作出澄清、说明或者补正，提交澄清、说明或补正的时</w:t>
      </w:r>
      <w:r>
        <w:rPr>
          <w:rFonts w:ascii="宋体" w:hAnsi="宋体" w:eastAsia="宋体" w:cs="宋体"/>
          <w:sz w:val="20"/>
          <w:szCs w:val="20"/>
        </w:rPr>
        <w:t xml:space="preserve"> </w:t>
      </w:r>
      <w:r>
        <w:rPr>
          <w:rFonts w:ascii="宋体" w:hAnsi="宋体" w:eastAsia="宋体" w:cs="宋体"/>
          <w:spacing w:val="18"/>
          <w:sz w:val="20"/>
          <w:szCs w:val="20"/>
        </w:rPr>
        <w:t>间</w:t>
      </w:r>
      <w:r>
        <w:rPr>
          <w:rFonts w:ascii="宋体" w:hAnsi="宋体" w:eastAsia="宋体" w:cs="宋体"/>
          <w:spacing w:val="12"/>
          <w:sz w:val="20"/>
          <w:szCs w:val="20"/>
        </w:rPr>
        <w:t>为</w:t>
      </w:r>
      <w:r>
        <w:rPr>
          <w:rFonts w:ascii="宋体" w:hAnsi="宋体" w:eastAsia="宋体" w:cs="宋体"/>
          <w:spacing w:val="9"/>
          <w:sz w:val="20"/>
          <w:szCs w:val="20"/>
        </w:rPr>
        <w:t>通知后一小时内。投标单位的报名人在评标过程中，应要保持手机畅通；</w:t>
      </w:r>
    </w:p>
    <w:p>
      <w:pPr>
        <w:spacing w:before="2" w:line="378" w:lineRule="auto"/>
        <w:ind w:left="9" w:right="79" w:firstLine="422"/>
        <w:rPr>
          <w:rFonts w:ascii="宋体" w:hAnsi="宋体" w:eastAsia="宋体" w:cs="宋体"/>
          <w:sz w:val="20"/>
          <w:szCs w:val="20"/>
        </w:rPr>
      </w:pPr>
      <w:r>
        <w:rPr>
          <w:rFonts w:ascii="Times New Roman" w:hAnsi="Times New Roman" w:eastAsia="Times New Roman" w:cs="Times New Roman"/>
          <w:spacing w:val="24"/>
          <w:sz w:val="20"/>
          <w:szCs w:val="20"/>
        </w:rPr>
        <w:t>8</w:t>
      </w:r>
      <w:r>
        <w:rPr>
          <w:rFonts w:ascii="Times New Roman" w:hAnsi="Times New Roman" w:eastAsia="Times New Roman" w:cs="Times New Roman"/>
          <w:spacing w:val="17"/>
          <w:sz w:val="20"/>
          <w:szCs w:val="20"/>
        </w:rPr>
        <w:t>.</w:t>
      </w:r>
      <w:r>
        <w:rPr>
          <w:rFonts w:ascii="宋体" w:hAnsi="宋体" w:eastAsia="宋体" w:cs="宋体"/>
          <w:spacing w:val="12"/>
          <w:sz w:val="20"/>
          <w:szCs w:val="20"/>
        </w:rPr>
        <w:t>招标人到开标现场宣布技术标、资信标和商务标符合性评审结果</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即评审通过家数、否决</w:t>
      </w:r>
      <w:r>
        <w:rPr>
          <w:rFonts w:ascii="宋体" w:hAnsi="宋体" w:eastAsia="宋体" w:cs="宋体"/>
          <w:sz w:val="20"/>
          <w:szCs w:val="20"/>
        </w:rPr>
        <w:t xml:space="preserve"> </w:t>
      </w:r>
      <w:r>
        <w:rPr>
          <w:rFonts w:ascii="宋体" w:hAnsi="宋体" w:eastAsia="宋体" w:cs="宋体"/>
          <w:spacing w:val="22"/>
          <w:sz w:val="20"/>
          <w:szCs w:val="20"/>
        </w:rPr>
        <w:t>投</w:t>
      </w:r>
      <w:r>
        <w:rPr>
          <w:rFonts w:ascii="宋体" w:hAnsi="宋体" w:eastAsia="宋体" w:cs="宋体"/>
          <w:spacing w:val="12"/>
          <w:sz w:val="20"/>
          <w:szCs w:val="20"/>
        </w:rPr>
        <w:t>标</w:t>
      </w:r>
      <w:r>
        <w:rPr>
          <w:rFonts w:ascii="宋体" w:hAnsi="宋体" w:eastAsia="宋体" w:cs="宋体"/>
          <w:spacing w:val="11"/>
          <w:sz w:val="20"/>
          <w:szCs w:val="20"/>
        </w:rPr>
        <w:t xml:space="preserve">家数及剩余的有效投标人名单；然后由招标人在招标文件规定的下浮幅度内随机抽取 </w:t>
      </w:r>
      <w:r>
        <w:rPr>
          <w:rFonts w:ascii="Times New Roman" w:hAnsi="Times New Roman" w:eastAsia="Times New Roman" w:cs="Times New Roman"/>
          <w:spacing w:val="11"/>
          <w:sz w:val="20"/>
          <w:szCs w:val="20"/>
        </w:rPr>
        <w:t xml:space="preserve">3 </w:t>
      </w:r>
      <w:r>
        <w:rPr>
          <w:rFonts w:ascii="宋体" w:hAnsi="宋体" w:eastAsia="宋体" w:cs="宋体"/>
          <w:spacing w:val="11"/>
          <w:sz w:val="20"/>
          <w:szCs w:val="20"/>
        </w:rPr>
        <w:t>个下浮</w:t>
      </w:r>
    </w:p>
    <w:p>
      <w:pPr>
        <w:spacing w:before="65" w:line="370" w:lineRule="auto"/>
        <w:ind w:left="6" w:right="82" w:firstLine="2"/>
        <w:rPr>
          <w:rFonts w:ascii="宋体" w:hAnsi="宋体" w:eastAsia="宋体" w:cs="宋体"/>
          <w:sz w:val="20"/>
          <w:szCs w:val="20"/>
        </w:rPr>
      </w:pPr>
      <w:r>
        <w:rPr>
          <w:rFonts w:ascii="宋体" w:hAnsi="宋体" w:eastAsia="宋体" w:cs="宋体"/>
          <w:spacing w:val="9"/>
          <w:sz w:val="20"/>
          <w:szCs w:val="20"/>
        </w:rPr>
        <w:t>率用以计算</w:t>
      </w:r>
      <w:r>
        <w:rPr>
          <w:rFonts w:ascii="Times New Roman" w:hAnsi="Times New Roman" w:eastAsia="Times New Roman" w:cs="Times New Roman"/>
          <w:sz w:val="20"/>
          <w:szCs w:val="20"/>
        </w:rPr>
        <w:t>A</w:t>
      </w:r>
      <w:r>
        <w:rPr>
          <w:rFonts w:ascii="宋体" w:hAnsi="宋体" w:eastAsia="宋体" w:cs="宋体"/>
          <w:spacing w:val="9"/>
          <w:sz w:val="20"/>
          <w:szCs w:val="20"/>
        </w:rPr>
        <w:t xml:space="preserve">；再由招标人随机从 </w:t>
      </w:r>
      <w:r>
        <w:rPr>
          <w:rFonts w:ascii="Times New Roman" w:hAnsi="Times New Roman" w:eastAsia="Times New Roman" w:cs="Times New Roman"/>
          <w:spacing w:val="9"/>
          <w:sz w:val="20"/>
          <w:szCs w:val="20"/>
        </w:rPr>
        <w:t xml:space="preserve">0.40 </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0.45 </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0.50 </w:t>
      </w:r>
      <w:r>
        <w:rPr>
          <w:rFonts w:ascii="宋体" w:hAnsi="宋体" w:eastAsia="宋体" w:cs="宋体"/>
          <w:spacing w:val="9"/>
          <w:sz w:val="20"/>
          <w:szCs w:val="20"/>
        </w:rPr>
        <w:t xml:space="preserve">三个值中抽取一个权重系数 </w:t>
      </w:r>
      <w:r>
        <w:rPr>
          <w:rFonts w:ascii="Times New Roman" w:hAnsi="Times New Roman" w:eastAsia="Times New Roman" w:cs="Times New Roman"/>
          <w:sz w:val="20"/>
          <w:szCs w:val="20"/>
        </w:rPr>
        <w:t>K</w:t>
      </w:r>
      <w:r>
        <w:rPr>
          <w:rFonts w:ascii="宋体" w:hAnsi="宋体" w:eastAsia="宋体" w:cs="宋体"/>
          <w:spacing w:val="9"/>
          <w:sz w:val="20"/>
          <w:szCs w:val="20"/>
        </w:rPr>
        <w:t>；上述抽取过</w:t>
      </w:r>
      <w:r>
        <w:rPr>
          <w:rFonts w:ascii="宋体" w:hAnsi="宋体" w:eastAsia="宋体" w:cs="宋体"/>
          <w:spacing w:val="8"/>
          <w:sz w:val="20"/>
          <w:szCs w:val="20"/>
        </w:rPr>
        <w:t>程</w:t>
      </w:r>
      <w:r>
        <w:rPr>
          <w:rFonts w:ascii="宋体" w:hAnsi="宋体" w:eastAsia="宋体" w:cs="宋体"/>
          <w:sz w:val="20"/>
          <w:szCs w:val="20"/>
        </w:rPr>
        <w:t xml:space="preserve"> </w:t>
      </w:r>
      <w:r>
        <w:rPr>
          <w:rFonts w:ascii="宋体" w:hAnsi="宋体" w:eastAsia="宋体" w:cs="宋体"/>
          <w:spacing w:val="14"/>
          <w:sz w:val="20"/>
          <w:szCs w:val="20"/>
        </w:rPr>
        <w:t>及</w:t>
      </w:r>
      <w:r>
        <w:rPr>
          <w:rFonts w:ascii="宋体" w:hAnsi="宋体" w:eastAsia="宋体" w:cs="宋体"/>
          <w:spacing w:val="9"/>
          <w:sz w:val="20"/>
          <w:szCs w:val="20"/>
        </w:rPr>
        <w:t>抽取结果记入开标记录，并在评标报告中进行反映；</w:t>
      </w:r>
    </w:p>
    <w:p>
      <w:pPr>
        <w:spacing w:line="369" w:lineRule="auto"/>
        <w:ind w:left="7" w:right="3" w:firstLine="434"/>
        <w:rPr>
          <w:rFonts w:ascii="宋体" w:hAnsi="宋体" w:eastAsia="宋体" w:cs="宋体"/>
          <w:spacing w:val="2"/>
          <w:sz w:val="20"/>
          <w:szCs w:val="20"/>
        </w:rPr>
      </w:pPr>
      <w:r>
        <w:rPr>
          <w:rFonts w:ascii="Times New Roman" w:hAnsi="Times New Roman" w:eastAsia="Times New Roman" w:cs="Times New Roman"/>
          <w:spacing w:val="14"/>
          <w:sz w:val="20"/>
          <w:szCs w:val="20"/>
        </w:rPr>
        <w:t>9.</w:t>
      </w:r>
      <w:r>
        <w:rPr>
          <w:rFonts w:ascii="宋体" w:hAnsi="宋体" w:eastAsia="宋体" w:cs="宋体"/>
          <w:spacing w:val="14"/>
          <w:sz w:val="20"/>
          <w:szCs w:val="20"/>
        </w:rPr>
        <w:t>评标委员会按照招标文件规定的计算方式确定商务标评标基准价，并对有效商务标进行评</w:t>
      </w:r>
      <w:r>
        <w:rPr>
          <w:rFonts w:ascii="宋体" w:hAnsi="宋体" w:eastAsia="宋体" w:cs="宋体"/>
          <w:spacing w:val="13"/>
          <w:sz w:val="20"/>
          <w:szCs w:val="20"/>
        </w:rPr>
        <w:t>审</w:t>
      </w:r>
      <w:r>
        <w:rPr>
          <w:rFonts w:ascii="宋体" w:hAnsi="宋体" w:eastAsia="宋体" w:cs="宋体"/>
          <w:sz w:val="20"/>
          <w:szCs w:val="20"/>
        </w:rPr>
        <w:t xml:space="preserve"> </w:t>
      </w:r>
      <w:r>
        <w:rPr>
          <w:rFonts w:ascii="宋体" w:hAnsi="宋体" w:eastAsia="宋体" w:cs="宋体"/>
          <w:spacing w:val="2"/>
          <w:sz w:val="20"/>
          <w:szCs w:val="20"/>
        </w:rPr>
        <w:t>打分；</w:t>
      </w:r>
    </w:p>
    <w:p>
      <w:pPr>
        <w:spacing w:line="369" w:lineRule="auto"/>
        <w:ind w:left="7" w:right="3" w:firstLine="434"/>
        <w:rPr>
          <w:rFonts w:ascii="宋体" w:hAnsi="宋体" w:eastAsia="宋体" w:cs="宋体"/>
          <w:spacing w:val="7"/>
          <w:sz w:val="20"/>
          <w:szCs w:val="20"/>
        </w:rPr>
      </w:pPr>
      <w:r>
        <w:rPr>
          <w:rFonts w:ascii="宋体" w:hAnsi="宋体" w:eastAsia="宋体" w:cs="宋体"/>
          <w:spacing w:val="22"/>
          <w:sz w:val="20"/>
          <w:szCs w:val="20"/>
        </w:rPr>
        <w:t>10</w:t>
      </w:r>
      <w:r>
        <w:rPr>
          <w:rFonts w:ascii="宋体" w:hAnsi="宋体" w:eastAsia="宋体" w:cs="宋体"/>
          <w:spacing w:val="17"/>
          <w:sz w:val="20"/>
          <w:szCs w:val="20"/>
        </w:rPr>
        <w:t>.</w:t>
      </w:r>
      <w:r>
        <w:rPr>
          <w:rFonts w:ascii="宋体" w:hAnsi="宋体" w:eastAsia="宋体" w:cs="宋体"/>
          <w:spacing w:val="11"/>
          <w:sz w:val="20"/>
          <w:szCs w:val="20"/>
        </w:rPr>
        <w:t>评标委员会推荐综合得分最高的有效投标人为中标候选人，若出现总得分并列第一，则以商</w:t>
      </w:r>
      <w:r>
        <w:rPr>
          <w:rFonts w:ascii="宋体" w:hAnsi="宋体" w:eastAsia="宋体" w:cs="宋体"/>
          <w:sz w:val="20"/>
          <w:szCs w:val="20"/>
        </w:rPr>
        <w:t xml:space="preserve"> </w:t>
      </w:r>
      <w:r>
        <w:rPr>
          <w:rFonts w:ascii="宋体" w:hAnsi="宋体" w:eastAsia="宋体" w:cs="宋体"/>
          <w:spacing w:val="10"/>
          <w:sz w:val="20"/>
          <w:szCs w:val="20"/>
        </w:rPr>
        <w:t>务标得分较高者为先；商务标得分也相同的，由招标人现场抽签产生确定先后，并在评标报告中明</w:t>
      </w:r>
      <w:r>
        <w:rPr>
          <w:rFonts w:ascii="宋体" w:hAnsi="宋体" w:eastAsia="宋体" w:cs="宋体"/>
          <w:spacing w:val="5"/>
          <w:sz w:val="20"/>
          <w:szCs w:val="20"/>
        </w:rPr>
        <w:t>确</w:t>
      </w:r>
      <w:r>
        <w:rPr>
          <w:rFonts w:ascii="宋体" w:hAnsi="宋体" w:eastAsia="宋体" w:cs="宋体"/>
          <w:sz w:val="20"/>
          <w:szCs w:val="20"/>
        </w:rPr>
        <w:t xml:space="preserve"> </w:t>
      </w:r>
      <w:r>
        <w:rPr>
          <w:rFonts w:ascii="宋体" w:hAnsi="宋体" w:eastAsia="宋体" w:cs="宋体"/>
          <w:spacing w:val="8"/>
          <w:sz w:val="20"/>
          <w:szCs w:val="20"/>
        </w:rPr>
        <w:t>本招标项目的中标价</w:t>
      </w:r>
      <w:r>
        <w:rPr>
          <w:rFonts w:ascii="宋体" w:hAnsi="宋体" w:eastAsia="宋体" w:cs="宋体"/>
          <w:spacing w:val="7"/>
          <w:sz w:val="20"/>
          <w:szCs w:val="20"/>
        </w:rPr>
        <w:t>；</w:t>
      </w:r>
    </w:p>
    <w:p>
      <w:pPr>
        <w:spacing w:line="270" w:lineRule="exact"/>
        <w:ind w:firstLine="424" w:firstLineChars="200"/>
        <w:rPr>
          <w:rFonts w:ascii="宋体" w:hAnsi="宋体" w:eastAsia="宋体" w:cs="宋体"/>
          <w:sz w:val="20"/>
          <w:szCs w:val="20"/>
        </w:rPr>
      </w:pPr>
      <w:r>
        <w:rPr>
          <w:rFonts w:ascii="宋体" w:hAnsi="宋体" w:eastAsia="宋体" w:cs="宋体"/>
          <w:spacing w:val="6"/>
          <w:position w:val="1"/>
          <w:sz w:val="20"/>
          <w:szCs w:val="20"/>
        </w:rPr>
        <w:t>1</w:t>
      </w:r>
      <w:r>
        <w:rPr>
          <w:rFonts w:ascii="宋体" w:hAnsi="宋体" w:eastAsia="宋体" w:cs="宋体"/>
          <w:spacing w:val="4"/>
          <w:position w:val="1"/>
          <w:sz w:val="20"/>
          <w:szCs w:val="20"/>
        </w:rPr>
        <w:t>1</w:t>
      </w:r>
      <w:r>
        <w:rPr>
          <w:rFonts w:ascii="宋体" w:hAnsi="宋体" w:eastAsia="宋体" w:cs="宋体"/>
          <w:spacing w:val="3"/>
          <w:position w:val="1"/>
          <w:sz w:val="20"/>
          <w:szCs w:val="20"/>
        </w:rPr>
        <w:t>.评标结束。</w:t>
      </w:r>
    </w:p>
    <w:p>
      <w:pPr>
        <w:spacing w:before="130" w:line="228" w:lineRule="auto"/>
        <w:ind w:left="1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5"/>
          <w:sz w:val="20"/>
          <w:szCs w:val="20"/>
        </w:rPr>
        <w:t>.3 开标异议</w:t>
      </w:r>
    </w:p>
    <w:p>
      <w:pPr>
        <w:spacing w:before="151" w:line="228" w:lineRule="auto"/>
        <w:ind w:left="429"/>
        <w:rPr>
          <w:rFonts w:ascii="宋体" w:hAnsi="宋体" w:eastAsia="宋体" w:cs="宋体"/>
          <w:sz w:val="20"/>
          <w:szCs w:val="20"/>
        </w:rPr>
      </w:pPr>
      <w:r>
        <w:rPr>
          <w:rFonts w:ascii="宋体" w:hAnsi="宋体" w:eastAsia="宋体" w:cs="宋体"/>
          <w:spacing w:val="18"/>
          <w:sz w:val="20"/>
          <w:szCs w:val="20"/>
        </w:rPr>
        <w:t>投</w:t>
      </w:r>
      <w:r>
        <w:rPr>
          <w:rFonts w:ascii="宋体" w:hAnsi="宋体" w:eastAsia="宋体" w:cs="宋体"/>
          <w:spacing w:val="13"/>
          <w:sz w:val="20"/>
          <w:szCs w:val="20"/>
        </w:rPr>
        <w:t>标</w:t>
      </w:r>
      <w:r>
        <w:rPr>
          <w:rFonts w:ascii="宋体" w:hAnsi="宋体" w:eastAsia="宋体" w:cs="宋体"/>
          <w:spacing w:val="9"/>
          <w:sz w:val="20"/>
          <w:szCs w:val="20"/>
        </w:rPr>
        <w:t>人对开标有异议的，应当在开标现场提出，招标人当场作出答复，并制作记录。</w:t>
      </w:r>
    </w:p>
    <w:p>
      <w:pPr>
        <w:spacing w:before="256" w:line="228" w:lineRule="auto"/>
        <w:ind w:left="8"/>
        <w:outlineLvl w:val="1"/>
        <w:rPr>
          <w:rFonts w:ascii="宋体" w:hAnsi="宋体" w:eastAsia="宋体" w:cs="宋体"/>
          <w:sz w:val="20"/>
          <w:szCs w:val="20"/>
        </w:rPr>
      </w:pPr>
      <w:r>
        <w:rPr>
          <w:rFonts w:ascii="宋体" w:hAnsi="宋体" w:eastAsia="宋体" w:cs="宋体"/>
          <w:spacing w:val="5"/>
          <w:sz w:val="20"/>
          <w:szCs w:val="20"/>
        </w:rPr>
        <w:t>6. 评</w:t>
      </w:r>
      <w:r>
        <w:rPr>
          <w:rFonts w:ascii="宋体" w:hAnsi="宋体" w:eastAsia="宋体" w:cs="宋体"/>
          <w:spacing w:val="4"/>
          <w:sz w:val="20"/>
          <w:szCs w:val="20"/>
        </w:rPr>
        <w:t>标</w:t>
      </w:r>
    </w:p>
    <w:p>
      <w:pPr>
        <w:spacing w:before="151" w:line="227" w:lineRule="auto"/>
        <w:ind w:left="8"/>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6"/>
          <w:sz w:val="20"/>
          <w:szCs w:val="20"/>
        </w:rPr>
        <w:t>.1 评标委员会</w:t>
      </w:r>
    </w:p>
    <w:p>
      <w:pPr>
        <w:spacing w:before="155" w:line="227" w:lineRule="auto"/>
        <w:ind w:left="428"/>
        <w:rPr>
          <w:rFonts w:ascii="宋体" w:hAnsi="宋体" w:eastAsia="宋体" w:cs="宋体"/>
          <w:sz w:val="20"/>
          <w:szCs w:val="20"/>
        </w:rPr>
      </w:pPr>
      <w:r>
        <w:rPr>
          <w:rFonts w:ascii="宋体" w:hAnsi="宋体" w:eastAsia="宋体" w:cs="宋体"/>
          <w:spacing w:val="18"/>
          <w:sz w:val="20"/>
          <w:szCs w:val="20"/>
        </w:rPr>
        <w:t>6</w:t>
      </w:r>
      <w:r>
        <w:rPr>
          <w:rFonts w:ascii="宋体" w:hAnsi="宋体" w:eastAsia="宋体" w:cs="宋体"/>
          <w:spacing w:val="12"/>
          <w:sz w:val="20"/>
          <w:szCs w:val="20"/>
        </w:rPr>
        <w:t>.</w:t>
      </w:r>
      <w:r>
        <w:rPr>
          <w:rFonts w:ascii="宋体" w:hAnsi="宋体" w:eastAsia="宋体" w:cs="宋体"/>
          <w:spacing w:val="9"/>
          <w:sz w:val="20"/>
          <w:szCs w:val="20"/>
        </w:rPr>
        <w:t>1.1 评标由招标人依法组建的评标委员会负责。评标委员会由招标人或其委托的招标代理机构</w:t>
      </w:r>
    </w:p>
    <w:p>
      <w:pPr>
        <w:spacing w:before="154" w:line="369" w:lineRule="auto"/>
        <w:ind w:left="7" w:right="3" w:firstLine="3"/>
        <w:rPr>
          <w:rFonts w:ascii="宋体" w:hAnsi="宋体" w:eastAsia="宋体" w:cs="宋体"/>
          <w:sz w:val="20"/>
          <w:szCs w:val="20"/>
        </w:rPr>
      </w:pPr>
      <w:r>
        <w:rPr>
          <w:rFonts w:ascii="宋体" w:hAnsi="宋体" w:eastAsia="宋体" w:cs="宋体"/>
          <w:spacing w:val="18"/>
          <w:sz w:val="20"/>
          <w:szCs w:val="20"/>
        </w:rPr>
        <w:t>熟悉相</w:t>
      </w:r>
      <w:r>
        <w:rPr>
          <w:rFonts w:ascii="宋体" w:hAnsi="宋体" w:eastAsia="宋体" w:cs="宋体"/>
          <w:spacing w:val="9"/>
          <w:sz w:val="20"/>
          <w:szCs w:val="20"/>
        </w:rPr>
        <w:t>关业务的代表，  以及有关技术、经济等方面的专家组成。评标委员会成员人数以及技术、经</w:t>
      </w:r>
      <w:r>
        <w:rPr>
          <w:rFonts w:ascii="宋体" w:hAnsi="宋体" w:eastAsia="宋体" w:cs="宋体"/>
          <w:sz w:val="20"/>
          <w:szCs w:val="20"/>
        </w:rPr>
        <w:t xml:space="preserve"> </w:t>
      </w:r>
      <w:r>
        <w:rPr>
          <w:rFonts w:ascii="宋体" w:hAnsi="宋体" w:eastAsia="宋体" w:cs="宋体"/>
          <w:spacing w:val="9"/>
          <w:sz w:val="20"/>
          <w:szCs w:val="20"/>
        </w:rPr>
        <w:t>济等方面专家的确定方式见投标人须知前附表</w:t>
      </w:r>
      <w:r>
        <w:rPr>
          <w:rFonts w:ascii="宋体" w:hAnsi="宋体" w:eastAsia="宋体" w:cs="宋体"/>
          <w:spacing w:val="8"/>
          <w:sz w:val="20"/>
          <w:szCs w:val="20"/>
        </w:rPr>
        <w:t>。</w:t>
      </w:r>
    </w:p>
    <w:p>
      <w:pPr>
        <w:spacing w:before="1" w:line="226" w:lineRule="auto"/>
        <w:ind w:left="428"/>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.1.2 评标委员会成员有下列情形之一的，应当回避：</w:t>
      </w:r>
    </w:p>
    <w:p>
      <w:pPr>
        <w:spacing w:before="155"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1) 招标人或投标人的主要负责人的近亲属；</w:t>
      </w:r>
    </w:p>
    <w:p>
      <w:pPr>
        <w:spacing w:before="151"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2) 项目主管部门或者行政监督部门的人员；</w:t>
      </w:r>
    </w:p>
    <w:p>
      <w:pPr>
        <w:spacing w:before="155" w:line="228" w:lineRule="auto"/>
        <w:ind w:left="437"/>
        <w:rPr>
          <w:rFonts w:ascii="宋体" w:hAnsi="宋体" w:eastAsia="宋体" w:cs="宋体"/>
          <w:sz w:val="20"/>
          <w:szCs w:val="20"/>
        </w:rPr>
      </w:pPr>
      <w:r>
        <w:rPr>
          <w:rFonts w:ascii="宋体" w:hAnsi="宋体" w:eastAsia="宋体" w:cs="宋体"/>
          <w:spacing w:val="12"/>
          <w:sz w:val="20"/>
          <w:szCs w:val="20"/>
        </w:rPr>
        <w:t>(3) 与投标人有经济利益关系，可能影响对投标公正评审的</w:t>
      </w:r>
      <w:r>
        <w:rPr>
          <w:rFonts w:ascii="宋体" w:hAnsi="宋体" w:eastAsia="宋体" w:cs="宋体"/>
          <w:spacing w:val="11"/>
          <w:sz w:val="20"/>
          <w:szCs w:val="20"/>
        </w:rPr>
        <w:t>；</w:t>
      </w:r>
    </w:p>
    <w:p>
      <w:pPr>
        <w:spacing w:before="153" w:line="369" w:lineRule="auto"/>
        <w:ind w:left="16" w:firstLine="421"/>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4) 曾因在招标、评标以及其他与招标投标有关活动中从事违法行为而受过行政处罚或刑事处</w:t>
      </w:r>
      <w:r>
        <w:rPr>
          <w:rFonts w:ascii="宋体" w:hAnsi="宋体" w:eastAsia="宋体" w:cs="宋体"/>
          <w:sz w:val="20"/>
          <w:szCs w:val="20"/>
        </w:rPr>
        <w:t xml:space="preserve"> 罚的。</w:t>
      </w:r>
    </w:p>
    <w:p>
      <w:pPr>
        <w:spacing w:line="228" w:lineRule="auto"/>
        <w:ind w:left="437"/>
        <w:rPr>
          <w:rFonts w:ascii="宋体" w:hAnsi="宋体" w:eastAsia="宋体" w:cs="宋体"/>
          <w:spacing w:val="7"/>
          <w:sz w:val="20"/>
          <w:szCs w:val="20"/>
        </w:rPr>
      </w:pPr>
      <w:r>
        <w:rPr>
          <w:rFonts w:ascii="宋体" w:hAnsi="宋体" w:eastAsia="宋体" w:cs="宋体"/>
          <w:spacing w:val="21"/>
          <w:sz w:val="20"/>
          <w:szCs w:val="20"/>
        </w:rPr>
        <w:t>(</w:t>
      </w:r>
      <w:r>
        <w:rPr>
          <w:rFonts w:ascii="宋体" w:hAnsi="宋体" w:eastAsia="宋体" w:cs="宋体"/>
          <w:spacing w:val="13"/>
          <w:sz w:val="20"/>
          <w:szCs w:val="20"/>
        </w:rPr>
        <w:t>5) 与投标人有其他利害关系。</w:t>
      </w:r>
    </w:p>
    <w:p>
      <w:pPr>
        <w:spacing w:before="154" w:line="228" w:lineRule="auto"/>
        <w:ind w:left="8"/>
        <w:rPr>
          <w:rFonts w:ascii="宋体" w:hAnsi="宋体" w:eastAsia="宋体" w:cs="宋体"/>
          <w:sz w:val="20"/>
          <w:szCs w:val="20"/>
        </w:rPr>
      </w:pPr>
      <w:r>
        <w:rPr>
          <w:rFonts w:ascii="宋体" w:hAnsi="宋体" w:eastAsia="宋体" w:cs="宋体"/>
          <w:spacing w:val="6"/>
          <w:sz w:val="20"/>
          <w:szCs w:val="20"/>
        </w:rPr>
        <w:t>6.2 评标原</w:t>
      </w:r>
      <w:r>
        <w:rPr>
          <w:rFonts w:ascii="宋体" w:hAnsi="宋体" w:eastAsia="宋体" w:cs="宋体"/>
          <w:spacing w:val="5"/>
          <w:sz w:val="20"/>
          <w:szCs w:val="20"/>
        </w:rPr>
        <w:t>则</w:t>
      </w:r>
    </w:p>
    <w:p>
      <w:pPr>
        <w:spacing w:before="151" w:line="228" w:lineRule="auto"/>
        <w:ind w:left="426"/>
        <w:rPr>
          <w:rFonts w:ascii="宋体" w:hAnsi="宋体" w:eastAsia="宋体" w:cs="宋体"/>
          <w:sz w:val="20"/>
          <w:szCs w:val="20"/>
        </w:rPr>
      </w:pPr>
      <w:r>
        <w:rPr>
          <w:rFonts w:ascii="宋体" w:hAnsi="宋体" w:eastAsia="宋体" w:cs="宋体"/>
          <w:spacing w:val="10"/>
          <w:sz w:val="20"/>
          <w:szCs w:val="20"/>
        </w:rPr>
        <w:t>评</w:t>
      </w:r>
      <w:r>
        <w:rPr>
          <w:rFonts w:ascii="宋体" w:hAnsi="宋体" w:eastAsia="宋体" w:cs="宋体"/>
          <w:spacing w:val="9"/>
          <w:sz w:val="20"/>
          <w:szCs w:val="20"/>
        </w:rPr>
        <w:t>标活动遵循公平、公正、科学和择优的原则。</w:t>
      </w:r>
    </w:p>
    <w:p>
      <w:pPr>
        <w:spacing w:before="154" w:line="228" w:lineRule="auto"/>
        <w:ind w:left="8"/>
        <w:rPr>
          <w:rFonts w:ascii="宋体" w:hAnsi="宋体" w:eastAsia="宋体" w:cs="宋体"/>
          <w:sz w:val="20"/>
          <w:szCs w:val="20"/>
        </w:rPr>
      </w:pPr>
      <w:r>
        <w:rPr>
          <w:rFonts w:ascii="宋体" w:hAnsi="宋体" w:eastAsia="宋体" w:cs="宋体"/>
          <w:spacing w:val="7"/>
          <w:sz w:val="20"/>
          <w:szCs w:val="20"/>
        </w:rPr>
        <w:t>6</w:t>
      </w:r>
      <w:r>
        <w:rPr>
          <w:rFonts w:ascii="宋体" w:hAnsi="宋体" w:eastAsia="宋体" w:cs="宋体"/>
          <w:spacing w:val="4"/>
          <w:sz w:val="20"/>
          <w:szCs w:val="20"/>
        </w:rPr>
        <w:t>.3 评标</w:t>
      </w:r>
    </w:p>
    <w:p>
      <w:pPr>
        <w:spacing w:before="154" w:line="376" w:lineRule="auto"/>
        <w:ind w:left="7" w:right="38" w:firstLine="419"/>
        <w:rPr>
          <w:rFonts w:ascii="宋体" w:hAnsi="宋体" w:eastAsia="宋体" w:cs="宋体"/>
          <w:sz w:val="20"/>
          <w:szCs w:val="20"/>
        </w:rPr>
      </w:pPr>
      <w:r>
        <w:rPr>
          <w:rFonts w:ascii="宋体" w:hAnsi="宋体" w:eastAsia="宋体" w:cs="宋体"/>
          <w:spacing w:val="13"/>
          <w:sz w:val="20"/>
          <w:szCs w:val="20"/>
        </w:rPr>
        <w:t>评</w:t>
      </w:r>
      <w:r>
        <w:rPr>
          <w:rFonts w:ascii="宋体" w:hAnsi="宋体" w:eastAsia="宋体" w:cs="宋体"/>
          <w:spacing w:val="9"/>
          <w:sz w:val="20"/>
          <w:szCs w:val="20"/>
        </w:rPr>
        <w:t>标委员会按照第三章“评标办法”规定的方法、评审因素、标准和程序对投标文件进行评审。</w:t>
      </w:r>
      <w:r>
        <w:rPr>
          <w:rFonts w:ascii="宋体" w:hAnsi="宋体" w:eastAsia="宋体" w:cs="宋体"/>
          <w:sz w:val="20"/>
          <w:szCs w:val="20"/>
        </w:rPr>
        <w:t xml:space="preserve"> </w:t>
      </w:r>
      <w:r>
        <w:rPr>
          <w:rFonts w:ascii="宋体" w:hAnsi="宋体" w:eastAsia="宋体" w:cs="宋体"/>
          <w:spacing w:val="18"/>
          <w:sz w:val="20"/>
          <w:szCs w:val="20"/>
        </w:rPr>
        <w:t>第</w:t>
      </w:r>
      <w:r>
        <w:rPr>
          <w:rFonts w:ascii="宋体" w:hAnsi="宋体" w:eastAsia="宋体" w:cs="宋体"/>
          <w:spacing w:val="14"/>
          <w:sz w:val="20"/>
          <w:szCs w:val="20"/>
        </w:rPr>
        <w:t>三</w:t>
      </w:r>
      <w:r>
        <w:rPr>
          <w:rFonts w:ascii="宋体" w:hAnsi="宋体" w:eastAsia="宋体" w:cs="宋体"/>
          <w:spacing w:val="9"/>
          <w:sz w:val="20"/>
          <w:szCs w:val="20"/>
        </w:rPr>
        <w:t>章“评标办法”没有规定的方法、评审因素和标准，不作为评标依据。</w:t>
      </w:r>
    </w:p>
    <w:p>
      <w:pPr>
        <w:spacing w:before="85" w:line="229" w:lineRule="auto"/>
        <w:ind w:left="12"/>
        <w:outlineLvl w:val="1"/>
        <w:rPr>
          <w:rFonts w:ascii="宋体" w:hAnsi="宋体" w:eastAsia="宋体" w:cs="宋体"/>
          <w:sz w:val="20"/>
          <w:szCs w:val="20"/>
        </w:rPr>
      </w:pPr>
      <w:r>
        <w:rPr>
          <w:rFonts w:ascii="宋体" w:hAnsi="宋体" w:eastAsia="宋体" w:cs="宋体"/>
          <w:spacing w:val="6"/>
          <w:sz w:val="20"/>
          <w:szCs w:val="20"/>
        </w:rPr>
        <w:t>7. 合同授</w:t>
      </w:r>
      <w:r>
        <w:rPr>
          <w:rFonts w:ascii="宋体" w:hAnsi="宋体" w:eastAsia="宋体" w:cs="宋体"/>
          <w:spacing w:val="5"/>
          <w:sz w:val="20"/>
          <w:szCs w:val="20"/>
        </w:rPr>
        <w:t>予</w:t>
      </w:r>
    </w:p>
    <w:p>
      <w:pPr>
        <w:spacing w:before="151" w:line="228"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.1 定标方式</w:t>
      </w:r>
    </w:p>
    <w:p>
      <w:pPr>
        <w:spacing w:before="153" w:line="270" w:lineRule="exact"/>
        <w:ind w:left="442"/>
        <w:rPr>
          <w:rFonts w:ascii="宋体" w:hAnsi="宋体" w:eastAsia="宋体" w:cs="宋体"/>
          <w:sz w:val="20"/>
          <w:szCs w:val="20"/>
        </w:rPr>
      </w:pPr>
      <w:r>
        <w:rPr>
          <w:rFonts w:ascii="宋体" w:hAnsi="宋体" w:eastAsia="宋体" w:cs="宋体"/>
          <w:spacing w:val="8"/>
          <w:position w:val="1"/>
          <w:sz w:val="20"/>
          <w:szCs w:val="20"/>
        </w:rPr>
        <w:t>1、本招标工程将确定中标候选人为中标人</w:t>
      </w:r>
      <w:r>
        <w:rPr>
          <w:rFonts w:ascii="宋体" w:hAnsi="宋体" w:eastAsia="宋体" w:cs="宋体"/>
          <w:spacing w:val="7"/>
          <w:position w:val="1"/>
          <w:sz w:val="20"/>
          <w:szCs w:val="20"/>
        </w:rPr>
        <w:t>。</w:t>
      </w:r>
    </w:p>
    <w:p>
      <w:pPr>
        <w:spacing w:before="131" w:line="228" w:lineRule="auto"/>
        <w:ind w:left="429"/>
        <w:rPr>
          <w:rFonts w:ascii="宋体" w:hAnsi="宋体" w:eastAsia="宋体" w:cs="宋体"/>
          <w:sz w:val="20"/>
          <w:szCs w:val="20"/>
        </w:rPr>
      </w:pPr>
      <w:r>
        <w:rPr>
          <w:rFonts w:ascii="宋体" w:hAnsi="宋体" w:eastAsia="宋体" w:cs="宋体"/>
          <w:spacing w:val="18"/>
          <w:sz w:val="20"/>
          <w:szCs w:val="20"/>
        </w:rPr>
        <w:t>2、中</w:t>
      </w:r>
      <w:r>
        <w:rPr>
          <w:rFonts w:ascii="宋体" w:hAnsi="宋体" w:eastAsia="宋体" w:cs="宋体"/>
          <w:spacing w:val="11"/>
          <w:sz w:val="20"/>
          <w:szCs w:val="20"/>
        </w:rPr>
        <w:t>标</w:t>
      </w:r>
      <w:r>
        <w:rPr>
          <w:rFonts w:ascii="宋体" w:hAnsi="宋体" w:eastAsia="宋体" w:cs="宋体"/>
          <w:spacing w:val="9"/>
          <w:sz w:val="20"/>
          <w:szCs w:val="20"/>
        </w:rPr>
        <w:t>候选人在评标结束后、中标候选人公示前被查实存在弄虚作假、串通投标、 以他人名义</w:t>
      </w:r>
    </w:p>
    <w:p>
      <w:pPr>
        <w:spacing w:before="151" w:line="370" w:lineRule="auto"/>
        <w:ind w:left="14" w:right="3" w:hanging="5"/>
        <w:rPr>
          <w:rFonts w:ascii="宋体" w:hAnsi="宋体" w:eastAsia="宋体" w:cs="宋体"/>
          <w:sz w:val="20"/>
          <w:szCs w:val="20"/>
        </w:rPr>
      </w:pPr>
      <w:r>
        <w:rPr>
          <w:rFonts w:ascii="宋体" w:hAnsi="宋体" w:eastAsia="宋体" w:cs="宋体"/>
          <w:spacing w:val="14"/>
          <w:sz w:val="20"/>
          <w:szCs w:val="20"/>
        </w:rPr>
        <w:t>投标</w:t>
      </w:r>
      <w:r>
        <w:rPr>
          <w:rFonts w:ascii="宋体" w:hAnsi="宋体" w:eastAsia="宋体" w:cs="宋体"/>
          <w:spacing w:val="11"/>
          <w:sz w:val="20"/>
          <w:szCs w:val="20"/>
        </w:rPr>
        <w:t>、</w:t>
      </w:r>
      <w:r>
        <w:rPr>
          <w:rFonts w:ascii="宋体" w:hAnsi="宋体" w:eastAsia="宋体" w:cs="宋体"/>
          <w:spacing w:val="7"/>
          <w:sz w:val="20"/>
          <w:szCs w:val="20"/>
        </w:rPr>
        <w:t>向招标人或者评标委员会成员行贿谋取中标等情形之一的，招标人可重新组织评标， 由评标委</w:t>
      </w:r>
      <w:r>
        <w:rPr>
          <w:rFonts w:ascii="宋体" w:hAnsi="宋体" w:eastAsia="宋体" w:cs="宋体"/>
          <w:sz w:val="20"/>
          <w:szCs w:val="20"/>
        </w:rPr>
        <w:t xml:space="preserve"> </w:t>
      </w:r>
      <w:r>
        <w:rPr>
          <w:rFonts w:ascii="宋体" w:hAnsi="宋体" w:eastAsia="宋体" w:cs="宋体"/>
          <w:spacing w:val="9"/>
          <w:sz w:val="20"/>
          <w:szCs w:val="20"/>
        </w:rPr>
        <w:t>员会否决其投标，其投标保证金不予退还，归招标人所有</w:t>
      </w:r>
      <w:r>
        <w:rPr>
          <w:rFonts w:ascii="宋体" w:hAnsi="宋体" w:eastAsia="宋体" w:cs="宋体"/>
          <w:spacing w:val="7"/>
          <w:sz w:val="20"/>
          <w:szCs w:val="20"/>
        </w:rPr>
        <w:t>。</w:t>
      </w:r>
    </w:p>
    <w:p>
      <w:pPr>
        <w:spacing w:before="2" w:line="376" w:lineRule="auto"/>
        <w:ind w:left="10"/>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2"/>
          <w:sz w:val="20"/>
          <w:szCs w:val="20"/>
        </w:rPr>
        <w:t>、中标候选人公示后，中标候选人放弃中标、因不可抗力不能履行合同、不按照招标文件要求提交</w:t>
      </w:r>
      <w:r>
        <w:rPr>
          <w:rFonts w:ascii="宋体" w:hAnsi="宋体" w:eastAsia="宋体" w:cs="宋体"/>
          <w:sz w:val="20"/>
          <w:szCs w:val="20"/>
        </w:rPr>
        <w:t xml:space="preserve"> </w:t>
      </w:r>
      <w:r>
        <w:rPr>
          <w:rFonts w:ascii="宋体" w:hAnsi="宋体" w:eastAsia="宋体" w:cs="宋体"/>
          <w:spacing w:val="28"/>
          <w:sz w:val="20"/>
          <w:szCs w:val="20"/>
        </w:rPr>
        <w:t>履约</w:t>
      </w:r>
      <w:r>
        <w:rPr>
          <w:rFonts w:ascii="宋体" w:hAnsi="宋体" w:eastAsia="宋体" w:cs="宋体"/>
          <w:spacing w:val="17"/>
          <w:sz w:val="20"/>
          <w:szCs w:val="20"/>
        </w:rPr>
        <w:t>保</w:t>
      </w:r>
      <w:r>
        <w:rPr>
          <w:rFonts w:ascii="宋体" w:hAnsi="宋体" w:eastAsia="宋体" w:cs="宋体"/>
          <w:spacing w:val="14"/>
          <w:sz w:val="20"/>
          <w:szCs w:val="20"/>
        </w:rPr>
        <w:t>证金，或者被查实存在影响中标结果的违法行为等情形，不符合中标条件的，取消其中标资</w:t>
      </w:r>
    </w:p>
    <w:p>
      <w:pPr>
        <w:spacing w:before="65" w:line="369" w:lineRule="auto"/>
        <w:ind w:left="7" w:right="3"/>
        <w:rPr>
          <w:rFonts w:ascii="宋体" w:hAnsi="宋体" w:eastAsia="宋体" w:cs="宋体"/>
          <w:sz w:val="20"/>
          <w:szCs w:val="20"/>
        </w:rPr>
      </w:pPr>
      <w:r>
        <w:rPr>
          <w:rFonts w:ascii="宋体" w:hAnsi="宋体" w:eastAsia="宋体" w:cs="宋体"/>
          <w:spacing w:val="10"/>
          <w:sz w:val="20"/>
          <w:szCs w:val="20"/>
        </w:rPr>
        <w:t>格，招标人应重新招标。其投标保证金不予退还，归招标人所有，且当重新招标的中标人总报价大</w:t>
      </w:r>
      <w:r>
        <w:rPr>
          <w:rFonts w:ascii="宋体" w:hAnsi="宋体" w:eastAsia="宋体" w:cs="宋体"/>
          <w:spacing w:val="6"/>
          <w:sz w:val="20"/>
          <w:szCs w:val="20"/>
        </w:rPr>
        <w:t>于</w:t>
      </w:r>
      <w:r>
        <w:rPr>
          <w:rFonts w:ascii="宋体" w:hAnsi="宋体" w:eastAsia="宋体" w:cs="宋体"/>
          <w:sz w:val="20"/>
          <w:szCs w:val="20"/>
        </w:rPr>
        <w:t xml:space="preserve"> </w:t>
      </w:r>
      <w:r>
        <w:rPr>
          <w:rFonts w:ascii="宋体" w:hAnsi="宋体" w:eastAsia="宋体" w:cs="宋体"/>
          <w:spacing w:val="10"/>
          <w:sz w:val="20"/>
          <w:szCs w:val="20"/>
        </w:rPr>
        <w:t>原中标人总报价时，应承担二个报价差额部分的费用。招标人重新组织招标的所需费用由原中标人</w:t>
      </w:r>
      <w:r>
        <w:rPr>
          <w:rFonts w:ascii="宋体" w:hAnsi="宋体" w:eastAsia="宋体" w:cs="宋体"/>
          <w:spacing w:val="5"/>
          <w:sz w:val="20"/>
          <w:szCs w:val="20"/>
        </w:rPr>
        <w:t>承</w:t>
      </w:r>
      <w:r>
        <w:rPr>
          <w:rFonts w:ascii="宋体" w:hAnsi="宋体" w:eastAsia="宋体" w:cs="宋体"/>
          <w:sz w:val="20"/>
          <w:szCs w:val="20"/>
        </w:rPr>
        <w:t xml:space="preserve"> </w:t>
      </w:r>
      <w:r>
        <w:rPr>
          <w:rFonts w:ascii="宋体" w:hAnsi="宋体" w:eastAsia="宋体" w:cs="宋体"/>
          <w:spacing w:val="28"/>
          <w:sz w:val="20"/>
          <w:szCs w:val="20"/>
        </w:rPr>
        <w:t>担。</w:t>
      </w:r>
      <w:r>
        <w:rPr>
          <w:rFonts w:ascii="宋体" w:hAnsi="宋体" w:eastAsia="宋体" w:cs="宋体"/>
          <w:spacing w:val="19"/>
          <w:sz w:val="20"/>
          <w:szCs w:val="20"/>
        </w:rPr>
        <w:t>如</w:t>
      </w:r>
      <w:r>
        <w:rPr>
          <w:rFonts w:ascii="宋体" w:hAnsi="宋体" w:eastAsia="宋体" w:cs="宋体"/>
          <w:spacing w:val="14"/>
          <w:sz w:val="20"/>
          <w:szCs w:val="20"/>
        </w:rPr>
        <w:t>评标委员会对客观评分范畴的评分存在差错的，招标人可重新组织评标，并重新公布评标结</w:t>
      </w:r>
      <w:r>
        <w:rPr>
          <w:rFonts w:ascii="宋体" w:hAnsi="宋体" w:eastAsia="宋体" w:cs="宋体"/>
          <w:sz w:val="20"/>
          <w:szCs w:val="20"/>
        </w:rPr>
        <w:t xml:space="preserve"> 果。</w:t>
      </w:r>
    </w:p>
    <w:p>
      <w:pPr>
        <w:spacing w:before="65" w:line="369" w:lineRule="auto"/>
        <w:ind w:left="7" w:right="3"/>
        <w:rPr>
          <w:rFonts w:ascii="宋体" w:hAnsi="宋体" w:eastAsia="宋体" w:cs="宋体"/>
          <w:sz w:val="20"/>
          <w:szCs w:val="20"/>
        </w:rPr>
      </w:pPr>
    </w:p>
    <w:p>
      <w:pPr>
        <w:spacing w:line="369" w:lineRule="auto"/>
        <w:ind w:left="7" w:right="3" w:firstLine="434"/>
        <w:rPr>
          <w:rFonts w:ascii="宋体" w:hAnsi="宋体" w:eastAsia="宋体" w:cs="宋体"/>
          <w:spacing w:val="7"/>
          <w:sz w:val="20"/>
          <w:szCs w:val="20"/>
        </w:rPr>
        <w:sectPr>
          <w:headerReference r:id="rId37" w:type="default"/>
          <w:footerReference r:id="rId38" w:type="default"/>
          <w:pgSz w:w="11911" w:h="16839"/>
          <w:pgMar w:top="942" w:right="1245" w:bottom="1164" w:left="1417" w:header="727" w:footer="910" w:gutter="0"/>
          <w:pgBorders>
            <w:top w:val="none" w:sz="0" w:space="0"/>
            <w:left w:val="none" w:sz="0" w:space="0"/>
            <w:bottom w:val="none" w:sz="0" w:space="0"/>
            <w:right w:val="none" w:sz="0" w:space="0"/>
          </w:pgBorders>
          <w:pgNumType w:fmt="decimal"/>
          <w:cols w:space="720" w:num="1"/>
        </w:sectPr>
      </w:pPr>
    </w:p>
    <w:p>
      <w:pPr>
        <w:spacing w:line="435" w:lineRule="auto"/>
        <w:rPr>
          <w:rFonts w:ascii="Arial"/>
          <w:sz w:val="21"/>
        </w:rPr>
      </w:pPr>
      <w:bookmarkStart w:id="5" w:name="_bookmark7"/>
      <w:bookmarkEnd w:id="5"/>
    </w:p>
    <w:p>
      <w:pPr>
        <w:spacing w:line="227" w:lineRule="auto"/>
        <w:ind w:left="6"/>
        <w:rPr>
          <w:rFonts w:ascii="宋体" w:hAnsi="宋体" w:eastAsia="宋体" w:cs="宋体"/>
          <w:sz w:val="20"/>
          <w:szCs w:val="20"/>
        </w:rPr>
      </w:pPr>
      <w:r>
        <w:rPr>
          <w:rFonts w:ascii="Times New Roman" w:hAnsi="Times New Roman" w:eastAsia="Times New Roman" w:cs="Times New Roman"/>
          <w:spacing w:val="12"/>
          <w:sz w:val="20"/>
          <w:szCs w:val="20"/>
        </w:rPr>
        <w:t>7</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中标候选人公示</w:t>
      </w:r>
    </w:p>
    <w:p>
      <w:pPr>
        <w:spacing w:before="154" w:line="227" w:lineRule="auto"/>
        <w:ind w:left="427"/>
        <w:rPr>
          <w:rFonts w:ascii="宋体" w:hAnsi="宋体" w:eastAsia="宋体" w:cs="宋体"/>
          <w:sz w:val="20"/>
          <w:szCs w:val="20"/>
        </w:rPr>
      </w:pPr>
      <w:r>
        <w:rPr>
          <w:rFonts w:ascii="宋体" w:hAnsi="宋体" w:eastAsia="宋体" w:cs="宋体"/>
          <w:spacing w:val="12"/>
          <w:sz w:val="20"/>
          <w:szCs w:val="20"/>
        </w:rPr>
        <w:t>招</w:t>
      </w:r>
      <w:r>
        <w:rPr>
          <w:rFonts w:ascii="宋体" w:hAnsi="宋体" w:eastAsia="宋体" w:cs="宋体"/>
          <w:spacing w:val="9"/>
          <w:sz w:val="20"/>
          <w:szCs w:val="20"/>
        </w:rPr>
        <w:t>标人在投标人须知前附表规定的媒介公示中标候选人。</w:t>
      </w:r>
    </w:p>
    <w:p>
      <w:pPr>
        <w:spacing w:before="152" w:line="228"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.3 中标通知</w:t>
      </w:r>
    </w:p>
    <w:p>
      <w:pPr>
        <w:spacing w:before="153" w:line="369" w:lineRule="auto"/>
        <w:ind w:left="10" w:firstLine="435"/>
        <w:rPr>
          <w:rFonts w:ascii="宋体" w:hAnsi="宋体" w:eastAsia="宋体" w:cs="宋体"/>
          <w:sz w:val="20"/>
          <w:szCs w:val="20"/>
        </w:rPr>
      </w:pPr>
      <w:r>
        <w:rPr>
          <w:rFonts w:ascii="宋体" w:hAnsi="宋体" w:eastAsia="宋体" w:cs="宋体"/>
          <w:spacing w:val="19"/>
          <w:sz w:val="20"/>
          <w:szCs w:val="20"/>
        </w:rPr>
        <w:t>工</w:t>
      </w:r>
      <w:r>
        <w:rPr>
          <w:rFonts w:ascii="宋体" w:hAnsi="宋体" w:eastAsia="宋体" w:cs="宋体"/>
          <w:spacing w:val="10"/>
          <w:sz w:val="20"/>
          <w:szCs w:val="20"/>
        </w:rPr>
        <w:t xml:space="preserve">程开标后在嵊州市人民政府门户网站公共资源交易平台上公示 </w:t>
      </w:r>
      <w:r>
        <w:rPr>
          <w:rFonts w:ascii="Times New Roman" w:hAnsi="Times New Roman" w:eastAsia="Times New Roman" w:cs="Times New Roman"/>
          <w:spacing w:val="10"/>
          <w:sz w:val="20"/>
          <w:szCs w:val="20"/>
        </w:rPr>
        <w:t xml:space="preserve">3 </w:t>
      </w:r>
      <w:r>
        <w:rPr>
          <w:rFonts w:ascii="宋体" w:hAnsi="宋体" w:eastAsia="宋体" w:cs="宋体"/>
          <w:spacing w:val="10"/>
          <w:sz w:val="20"/>
          <w:szCs w:val="20"/>
        </w:rPr>
        <w:t>日,公示结束后在本章投标人</w:t>
      </w:r>
      <w:r>
        <w:rPr>
          <w:rFonts w:ascii="宋体" w:hAnsi="宋体" w:eastAsia="宋体" w:cs="宋体"/>
          <w:sz w:val="20"/>
          <w:szCs w:val="20"/>
        </w:rPr>
        <w:t xml:space="preserve"> </w:t>
      </w:r>
      <w:r>
        <w:rPr>
          <w:rFonts w:ascii="宋体" w:hAnsi="宋体" w:eastAsia="宋体" w:cs="宋体"/>
          <w:spacing w:val="14"/>
          <w:sz w:val="20"/>
          <w:szCs w:val="20"/>
        </w:rPr>
        <w:t>须知前</w:t>
      </w:r>
      <w:r>
        <w:rPr>
          <w:rFonts w:ascii="宋体" w:hAnsi="宋体" w:eastAsia="宋体" w:cs="宋体"/>
          <w:spacing w:val="10"/>
          <w:sz w:val="20"/>
          <w:szCs w:val="20"/>
        </w:rPr>
        <w:t>附</w:t>
      </w:r>
      <w:r>
        <w:rPr>
          <w:rFonts w:ascii="宋体" w:hAnsi="宋体" w:eastAsia="宋体" w:cs="宋体"/>
          <w:spacing w:val="7"/>
          <w:sz w:val="20"/>
          <w:szCs w:val="20"/>
        </w:rPr>
        <w:t>表第 3.3 款规定的投标有效期内，招标人以书面形式向中标人发出中标通知书。</w:t>
      </w:r>
    </w:p>
    <w:p>
      <w:pPr>
        <w:spacing w:line="228"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.4 履约担保</w:t>
      </w:r>
    </w:p>
    <w:p>
      <w:pPr>
        <w:spacing w:before="155" w:line="369" w:lineRule="auto"/>
        <w:ind w:left="7" w:firstLine="425"/>
        <w:rPr>
          <w:rFonts w:ascii="宋体" w:hAnsi="宋体" w:eastAsia="宋体" w:cs="宋体"/>
          <w:sz w:val="20"/>
          <w:szCs w:val="20"/>
        </w:rPr>
      </w:pPr>
      <w:r>
        <w:rPr>
          <w:rFonts w:ascii="宋体" w:hAnsi="宋体" w:eastAsia="宋体" w:cs="宋体"/>
          <w:spacing w:val="14"/>
          <w:sz w:val="20"/>
          <w:szCs w:val="20"/>
        </w:rPr>
        <w:t>7.4.1 中标人应按投标人须知前附表规定的金额、担保形式和招标文件第四章“合同条款及</w:t>
      </w:r>
      <w:r>
        <w:rPr>
          <w:rFonts w:ascii="宋体" w:hAnsi="宋体" w:eastAsia="宋体" w:cs="宋体"/>
          <w:spacing w:val="9"/>
          <w:sz w:val="20"/>
          <w:szCs w:val="20"/>
        </w:rPr>
        <w:t>格</w:t>
      </w:r>
      <w:r>
        <w:rPr>
          <w:rFonts w:ascii="宋体" w:hAnsi="宋体" w:eastAsia="宋体" w:cs="宋体"/>
          <w:sz w:val="20"/>
          <w:szCs w:val="20"/>
        </w:rPr>
        <w:t xml:space="preserve"> </w:t>
      </w:r>
      <w:r>
        <w:rPr>
          <w:rFonts w:ascii="宋体" w:hAnsi="宋体" w:eastAsia="宋体" w:cs="宋体"/>
          <w:spacing w:val="10"/>
          <w:sz w:val="20"/>
          <w:szCs w:val="20"/>
        </w:rPr>
        <w:t>式”规定的履约担保格式向招标人提交履约担保。联合体中标的，其履约担保由牵头人递交，并应</w:t>
      </w:r>
      <w:r>
        <w:rPr>
          <w:rFonts w:ascii="宋体" w:hAnsi="宋体" w:eastAsia="宋体" w:cs="宋体"/>
          <w:spacing w:val="9"/>
          <w:sz w:val="20"/>
          <w:szCs w:val="20"/>
        </w:rPr>
        <w:t>符</w:t>
      </w:r>
      <w:r>
        <w:rPr>
          <w:rFonts w:ascii="宋体" w:hAnsi="宋体" w:eastAsia="宋体" w:cs="宋体"/>
          <w:sz w:val="20"/>
          <w:szCs w:val="20"/>
        </w:rPr>
        <w:t xml:space="preserve"> </w:t>
      </w:r>
      <w:r>
        <w:rPr>
          <w:rFonts w:ascii="宋体" w:hAnsi="宋体" w:eastAsia="宋体" w:cs="宋体"/>
          <w:spacing w:val="10"/>
          <w:sz w:val="20"/>
          <w:szCs w:val="20"/>
        </w:rPr>
        <w:t>合投标人须知前附表规定的金额、担保形式、和招标文件第四章“合同条款及格式”规定的履约担</w:t>
      </w:r>
      <w:r>
        <w:rPr>
          <w:rFonts w:ascii="宋体" w:hAnsi="宋体" w:eastAsia="宋体" w:cs="宋体"/>
          <w:spacing w:val="6"/>
          <w:sz w:val="20"/>
          <w:szCs w:val="20"/>
        </w:rPr>
        <w:t>保</w:t>
      </w:r>
      <w:r>
        <w:rPr>
          <w:rFonts w:ascii="宋体" w:hAnsi="宋体" w:eastAsia="宋体" w:cs="宋体"/>
          <w:sz w:val="20"/>
          <w:szCs w:val="20"/>
        </w:rPr>
        <w:t xml:space="preserve"> </w:t>
      </w:r>
      <w:r>
        <w:rPr>
          <w:rFonts w:ascii="宋体" w:hAnsi="宋体" w:eastAsia="宋体" w:cs="宋体"/>
          <w:spacing w:val="6"/>
          <w:sz w:val="20"/>
          <w:szCs w:val="20"/>
        </w:rPr>
        <w:t>格式要求</w:t>
      </w:r>
      <w:r>
        <w:rPr>
          <w:rFonts w:ascii="宋体" w:hAnsi="宋体" w:eastAsia="宋体" w:cs="宋体"/>
          <w:spacing w:val="5"/>
          <w:sz w:val="20"/>
          <w:szCs w:val="20"/>
        </w:rPr>
        <w:t>。</w:t>
      </w:r>
    </w:p>
    <w:p>
      <w:pPr>
        <w:spacing w:before="1" w:line="369" w:lineRule="auto"/>
        <w:ind w:left="7" w:firstLine="425"/>
        <w:rPr>
          <w:rFonts w:ascii="宋体" w:hAnsi="宋体" w:eastAsia="宋体" w:cs="宋体"/>
          <w:sz w:val="20"/>
          <w:szCs w:val="20"/>
        </w:rPr>
      </w:pPr>
      <w:r>
        <w:rPr>
          <w:rFonts w:ascii="宋体" w:hAnsi="宋体" w:eastAsia="宋体" w:cs="宋体"/>
          <w:spacing w:val="12"/>
          <w:sz w:val="20"/>
          <w:szCs w:val="20"/>
        </w:rPr>
        <w:t>7.</w:t>
      </w:r>
      <w:r>
        <w:rPr>
          <w:rFonts w:ascii="宋体" w:hAnsi="宋体" w:eastAsia="宋体" w:cs="宋体"/>
          <w:spacing w:val="11"/>
          <w:sz w:val="20"/>
          <w:szCs w:val="20"/>
        </w:rPr>
        <w:t>4</w:t>
      </w:r>
      <w:r>
        <w:rPr>
          <w:rFonts w:ascii="宋体" w:hAnsi="宋体" w:eastAsia="宋体" w:cs="宋体"/>
          <w:spacing w:val="6"/>
          <w:sz w:val="20"/>
          <w:szCs w:val="20"/>
        </w:rPr>
        <w:t>.2 中标人不能按本章投标人须知前附表第 7.3.1 项要求提交履约担保的，视为放弃中标，其</w:t>
      </w:r>
      <w:r>
        <w:rPr>
          <w:rFonts w:ascii="宋体" w:hAnsi="宋体" w:eastAsia="宋体" w:cs="宋体"/>
          <w:sz w:val="20"/>
          <w:szCs w:val="20"/>
        </w:rPr>
        <w:t xml:space="preserve"> </w:t>
      </w:r>
      <w:r>
        <w:rPr>
          <w:rFonts w:ascii="宋体" w:hAnsi="宋体" w:eastAsia="宋体" w:cs="宋体"/>
          <w:spacing w:val="21"/>
          <w:sz w:val="20"/>
          <w:szCs w:val="20"/>
        </w:rPr>
        <w:t>投</w:t>
      </w:r>
      <w:r>
        <w:rPr>
          <w:rFonts w:ascii="宋体" w:hAnsi="宋体" w:eastAsia="宋体" w:cs="宋体"/>
          <w:spacing w:val="11"/>
          <w:sz w:val="20"/>
          <w:szCs w:val="20"/>
        </w:rPr>
        <w:t>标保证金  (或年度保证金) 不予退还，给招标人造成的损失超过投标保证金 (或年度保证金) 数</w:t>
      </w:r>
      <w:r>
        <w:rPr>
          <w:rFonts w:ascii="宋体" w:hAnsi="宋体" w:eastAsia="宋体" w:cs="宋体"/>
          <w:sz w:val="20"/>
          <w:szCs w:val="20"/>
        </w:rPr>
        <w:t xml:space="preserve"> </w:t>
      </w:r>
      <w:r>
        <w:rPr>
          <w:rFonts w:ascii="宋体" w:hAnsi="宋体" w:eastAsia="宋体" w:cs="宋体"/>
          <w:spacing w:val="9"/>
          <w:sz w:val="20"/>
          <w:szCs w:val="20"/>
        </w:rPr>
        <w:t>额的，中标人还应当对超过部分予以赔偿</w:t>
      </w:r>
      <w:r>
        <w:rPr>
          <w:rFonts w:ascii="宋体" w:hAnsi="宋体" w:eastAsia="宋体" w:cs="宋体"/>
          <w:spacing w:val="7"/>
          <w:sz w:val="20"/>
          <w:szCs w:val="20"/>
        </w:rPr>
        <w:t>。</w:t>
      </w:r>
    </w:p>
    <w:p>
      <w:pPr>
        <w:spacing w:before="1" w:line="229"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.5 签订合同</w:t>
      </w:r>
    </w:p>
    <w:p>
      <w:pPr>
        <w:spacing w:before="151" w:line="369" w:lineRule="auto"/>
        <w:ind w:left="6" w:right="3" w:firstLine="425"/>
        <w:rPr>
          <w:rFonts w:ascii="宋体" w:hAnsi="宋体" w:eastAsia="宋体" w:cs="宋体"/>
          <w:sz w:val="20"/>
          <w:szCs w:val="20"/>
        </w:rPr>
      </w:pPr>
      <w:r>
        <w:rPr>
          <w:rFonts w:ascii="宋体" w:hAnsi="宋体" w:eastAsia="宋体" w:cs="宋体"/>
          <w:spacing w:val="16"/>
          <w:sz w:val="20"/>
          <w:szCs w:val="20"/>
        </w:rPr>
        <w:t>7.5.</w:t>
      </w:r>
      <w:r>
        <w:rPr>
          <w:rFonts w:ascii="宋体" w:hAnsi="宋体" w:eastAsia="宋体" w:cs="宋体"/>
          <w:spacing w:val="11"/>
          <w:sz w:val="20"/>
          <w:szCs w:val="20"/>
        </w:rPr>
        <w:t>1</w:t>
      </w:r>
      <w:r>
        <w:rPr>
          <w:rFonts w:ascii="宋体" w:hAnsi="宋体" w:eastAsia="宋体" w:cs="宋体"/>
          <w:spacing w:val="8"/>
          <w:sz w:val="20"/>
          <w:szCs w:val="20"/>
        </w:rPr>
        <w:t xml:space="preserve"> 招标人和中标人应在中标通知书发出之日起 30 日内，根据招标文件和中标人的投标文件</w:t>
      </w:r>
      <w:r>
        <w:rPr>
          <w:rFonts w:ascii="宋体" w:hAnsi="宋体" w:eastAsia="宋体" w:cs="宋体"/>
          <w:sz w:val="20"/>
          <w:szCs w:val="20"/>
        </w:rPr>
        <w:t xml:space="preserve"> </w:t>
      </w:r>
      <w:r>
        <w:rPr>
          <w:rFonts w:ascii="宋体" w:hAnsi="宋体" w:eastAsia="宋体" w:cs="宋体"/>
          <w:spacing w:val="10"/>
          <w:sz w:val="20"/>
          <w:szCs w:val="20"/>
        </w:rPr>
        <w:t>订立书面合同。中标人无正当理由拒签合同，在签订合同时向招标人提出附加条件，或不按照招标</w:t>
      </w:r>
      <w:r>
        <w:rPr>
          <w:rFonts w:ascii="宋体" w:hAnsi="宋体" w:eastAsia="宋体" w:cs="宋体"/>
          <w:spacing w:val="7"/>
          <w:sz w:val="20"/>
          <w:szCs w:val="20"/>
        </w:rPr>
        <w:t>文</w:t>
      </w:r>
      <w:r>
        <w:rPr>
          <w:rFonts w:ascii="宋体" w:hAnsi="宋体" w:eastAsia="宋体" w:cs="宋体"/>
          <w:sz w:val="20"/>
          <w:szCs w:val="20"/>
        </w:rPr>
        <w:t xml:space="preserve"> </w:t>
      </w:r>
      <w:r>
        <w:rPr>
          <w:rFonts w:ascii="宋体" w:hAnsi="宋体" w:eastAsia="宋体" w:cs="宋体"/>
          <w:spacing w:val="10"/>
          <w:sz w:val="20"/>
          <w:szCs w:val="20"/>
        </w:rPr>
        <w:t>件要求提交履约保证金的，招标人取消其中标资格，其投标保证金不予退还；给招标人造成的损失</w:t>
      </w:r>
      <w:r>
        <w:rPr>
          <w:rFonts w:ascii="宋体" w:hAnsi="宋体" w:eastAsia="宋体" w:cs="宋体"/>
          <w:spacing w:val="7"/>
          <w:sz w:val="20"/>
          <w:szCs w:val="20"/>
        </w:rPr>
        <w:t>超</w:t>
      </w:r>
      <w:r>
        <w:rPr>
          <w:rFonts w:ascii="宋体" w:hAnsi="宋体" w:eastAsia="宋体" w:cs="宋体"/>
          <w:sz w:val="20"/>
          <w:szCs w:val="20"/>
        </w:rPr>
        <w:t xml:space="preserve"> </w:t>
      </w:r>
      <w:r>
        <w:rPr>
          <w:rFonts w:ascii="宋体" w:hAnsi="宋体" w:eastAsia="宋体" w:cs="宋体"/>
          <w:spacing w:val="14"/>
          <w:sz w:val="20"/>
          <w:szCs w:val="20"/>
        </w:rPr>
        <w:t>过</w:t>
      </w:r>
      <w:r>
        <w:rPr>
          <w:rFonts w:ascii="宋体" w:hAnsi="宋体" w:eastAsia="宋体" w:cs="宋体"/>
          <w:spacing w:val="9"/>
          <w:sz w:val="20"/>
          <w:szCs w:val="20"/>
        </w:rPr>
        <w:t>投标保证金数额的，中标人还应对超过部分予以赔偿。</w:t>
      </w:r>
    </w:p>
    <w:p>
      <w:pPr>
        <w:spacing w:before="1" w:line="226" w:lineRule="auto"/>
        <w:ind w:left="432"/>
        <w:rPr>
          <w:rFonts w:ascii="宋体" w:hAnsi="宋体" w:eastAsia="宋体" w:cs="宋体"/>
          <w:sz w:val="20"/>
          <w:szCs w:val="20"/>
        </w:rPr>
      </w:pPr>
      <w:r>
        <w:rPr>
          <w:rFonts w:ascii="宋体" w:hAnsi="宋体" w:eastAsia="宋体" w:cs="宋体"/>
          <w:spacing w:val="17"/>
          <w:sz w:val="20"/>
          <w:szCs w:val="20"/>
        </w:rPr>
        <w:t>7</w:t>
      </w:r>
      <w:r>
        <w:rPr>
          <w:rFonts w:ascii="宋体" w:hAnsi="宋体" w:eastAsia="宋体" w:cs="宋体"/>
          <w:spacing w:val="9"/>
          <w:sz w:val="20"/>
          <w:szCs w:val="20"/>
        </w:rPr>
        <w:t>.5.2 发出中标通知书后，招标人无正当理由拒签合同，或在签订合同时向中标人提出附加条件</w:t>
      </w:r>
    </w:p>
    <w:p>
      <w:pPr>
        <w:spacing w:before="155" w:line="231" w:lineRule="auto"/>
        <w:ind w:left="24"/>
        <w:rPr>
          <w:rFonts w:ascii="宋体" w:hAnsi="宋体" w:eastAsia="宋体" w:cs="宋体"/>
          <w:sz w:val="20"/>
          <w:szCs w:val="20"/>
        </w:rPr>
      </w:pPr>
      <w:r>
        <w:rPr>
          <w:rFonts w:ascii="宋体" w:hAnsi="宋体" w:eastAsia="宋体" w:cs="宋体"/>
          <w:spacing w:val="9"/>
          <w:sz w:val="20"/>
          <w:szCs w:val="20"/>
        </w:rPr>
        <w:t>的，招标人向中标人退还投标保证金；给中标人造成损失的，还应赔偿损失</w:t>
      </w:r>
      <w:r>
        <w:rPr>
          <w:rFonts w:ascii="宋体" w:hAnsi="宋体" w:eastAsia="宋体" w:cs="宋体"/>
          <w:spacing w:val="6"/>
          <w:sz w:val="20"/>
          <w:szCs w:val="20"/>
        </w:rPr>
        <w:t>。</w:t>
      </w:r>
    </w:p>
    <w:p>
      <w:pPr>
        <w:spacing w:before="147" w:line="379" w:lineRule="auto"/>
        <w:ind w:left="6" w:firstLine="425"/>
        <w:rPr>
          <w:rFonts w:ascii="宋体" w:hAnsi="宋体" w:eastAsia="宋体" w:cs="宋体"/>
          <w:sz w:val="20"/>
          <w:szCs w:val="20"/>
          <w:highlight w:val="none"/>
        </w:rPr>
      </w:pPr>
      <w:r>
        <w:rPr>
          <w:rFonts w:ascii="宋体" w:hAnsi="宋体" w:eastAsia="宋体" w:cs="宋体"/>
          <w:spacing w:val="14"/>
          <w:sz w:val="20"/>
          <w:szCs w:val="20"/>
          <w:highlight w:val="none"/>
        </w:rPr>
        <w:t>7.5.3 联合体中标的，联合体各方应共同与招标人签订合同，就中标项目向招标人承担连带</w:t>
      </w:r>
      <w:r>
        <w:rPr>
          <w:rFonts w:ascii="宋体" w:hAnsi="宋体" w:eastAsia="宋体" w:cs="宋体"/>
          <w:spacing w:val="12"/>
          <w:sz w:val="20"/>
          <w:szCs w:val="20"/>
          <w:highlight w:val="none"/>
        </w:rPr>
        <w:t>责</w:t>
      </w:r>
      <w:r>
        <w:rPr>
          <w:rFonts w:ascii="宋体" w:hAnsi="宋体" w:eastAsia="宋体" w:cs="宋体"/>
          <w:sz w:val="20"/>
          <w:szCs w:val="20"/>
          <w:highlight w:val="none"/>
        </w:rPr>
        <w:t xml:space="preserve"> </w:t>
      </w:r>
      <w:bookmarkStart w:id="6" w:name="_bookmark10"/>
      <w:bookmarkEnd w:id="6"/>
      <w:r>
        <w:rPr>
          <w:rFonts w:ascii="宋体" w:hAnsi="宋体" w:eastAsia="宋体" w:cs="宋体"/>
          <w:spacing w:val="1"/>
          <w:sz w:val="20"/>
          <w:szCs w:val="20"/>
          <w:highlight w:val="none"/>
        </w:rPr>
        <w:t>任</w:t>
      </w:r>
      <w:r>
        <w:rPr>
          <w:rFonts w:hint="eastAsia" w:ascii="宋体" w:hAnsi="宋体" w:eastAsia="宋体" w:cs="宋体"/>
          <w:spacing w:val="1"/>
          <w:sz w:val="20"/>
          <w:szCs w:val="20"/>
          <w:highlight w:val="none"/>
          <w:lang w:eastAsia="zh-CN"/>
        </w:rPr>
        <w:t>（</w:t>
      </w:r>
      <w:r>
        <w:rPr>
          <w:rFonts w:hint="eastAsia" w:ascii="宋体" w:hAnsi="宋体" w:eastAsia="宋体" w:cs="宋体"/>
          <w:spacing w:val="1"/>
          <w:sz w:val="20"/>
          <w:szCs w:val="20"/>
          <w:highlight w:val="none"/>
          <w:lang w:val="en-US" w:eastAsia="zh-CN"/>
        </w:rPr>
        <w:t>工程款项的支付甲方只与联合体牵头人签订合同，各联合体各成员与联合体牵头人自行签订合同）。</w:t>
      </w:r>
    </w:p>
    <w:p>
      <w:pPr>
        <w:spacing w:before="81" w:line="228" w:lineRule="auto"/>
        <w:ind w:left="7"/>
        <w:outlineLvl w:val="1"/>
        <w:rPr>
          <w:rFonts w:ascii="宋体" w:hAnsi="宋体" w:eastAsia="宋体" w:cs="宋体"/>
          <w:sz w:val="20"/>
          <w:szCs w:val="20"/>
        </w:rPr>
      </w:pPr>
      <w:r>
        <w:rPr>
          <w:rFonts w:ascii="宋体" w:hAnsi="宋体" w:eastAsia="宋体" w:cs="宋体"/>
          <w:spacing w:val="8"/>
          <w:sz w:val="20"/>
          <w:szCs w:val="20"/>
        </w:rPr>
        <w:t>8. 重新招标和不再招标</w:t>
      </w:r>
    </w:p>
    <w:p>
      <w:pPr>
        <w:spacing w:before="153" w:line="228" w:lineRule="auto"/>
        <w:ind w:left="7"/>
        <w:rPr>
          <w:rFonts w:ascii="宋体" w:hAnsi="宋体" w:eastAsia="宋体" w:cs="宋体"/>
          <w:sz w:val="20"/>
          <w:szCs w:val="20"/>
        </w:rPr>
      </w:pPr>
      <w:r>
        <w:rPr>
          <w:rFonts w:ascii="宋体" w:hAnsi="宋体" w:eastAsia="宋体" w:cs="宋体"/>
          <w:spacing w:val="6"/>
          <w:sz w:val="20"/>
          <w:szCs w:val="20"/>
        </w:rPr>
        <w:t>8.1 重新招标</w:t>
      </w:r>
    </w:p>
    <w:p>
      <w:pPr>
        <w:spacing w:before="154" w:line="228" w:lineRule="auto"/>
        <w:ind w:left="427"/>
        <w:rPr>
          <w:rFonts w:ascii="宋体" w:hAnsi="宋体" w:eastAsia="宋体" w:cs="宋体"/>
          <w:sz w:val="20"/>
          <w:szCs w:val="20"/>
        </w:rPr>
      </w:pPr>
      <w:r>
        <w:rPr>
          <w:rFonts w:ascii="宋体" w:hAnsi="宋体" w:eastAsia="宋体" w:cs="宋体"/>
          <w:spacing w:val="9"/>
          <w:sz w:val="20"/>
          <w:szCs w:val="20"/>
        </w:rPr>
        <w:t>有下列情形之一的，招标人将重新招标</w:t>
      </w:r>
      <w:r>
        <w:rPr>
          <w:rFonts w:ascii="宋体" w:hAnsi="宋体" w:eastAsia="宋体" w:cs="宋体"/>
          <w:spacing w:val="6"/>
          <w:sz w:val="20"/>
          <w:szCs w:val="20"/>
        </w:rPr>
        <w:t>：</w:t>
      </w:r>
    </w:p>
    <w:p>
      <w:pPr>
        <w:spacing w:before="151" w:line="228" w:lineRule="auto"/>
        <w:ind w:left="377"/>
        <w:rPr>
          <w:rFonts w:ascii="宋体" w:hAnsi="宋体" w:eastAsia="宋体" w:cs="宋体"/>
          <w:sz w:val="20"/>
          <w:szCs w:val="20"/>
        </w:rPr>
      </w:pPr>
      <w:r>
        <w:rPr>
          <w:rFonts w:ascii="宋体" w:hAnsi="宋体" w:eastAsia="宋体" w:cs="宋体"/>
          <w:spacing w:val="11"/>
          <w:sz w:val="20"/>
          <w:szCs w:val="20"/>
        </w:rPr>
        <w:t>(</w:t>
      </w:r>
      <w:r>
        <w:rPr>
          <w:rFonts w:ascii="宋体" w:hAnsi="宋体" w:eastAsia="宋体" w:cs="宋体"/>
          <w:spacing w:val="7"/>
          <w:sz w:val="20"/>
          <w:szCs w:val="20"/>
        </w:rPr>
        <w:t>1) 投标截止时间止，投标人少于 3 个的；</w:t>
      </w:r>
    </w:p>
    <w:p>
      <w:pPr>
        <w:spacing w:before="154" w:line="227" w:lineRule="auto"/>
        <w:ind w:left="37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2) 经评标委员会评审后否决所有投标的；</w:t>
      </w:r>
    </w:p>
    <w:p>
      <w:pPr>
        <w:spacing w:before="154"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5"/>
          <w:sz w:val="20"/>
          <w:szCs w:val="20"/>
        </w:rPr>
        <w:t>3</w:t>
      </w:r>
      <w:r>
        <w:rPr>
          <w:rFonts w:ascii="宋体" w:hAnsi="宋体" w:eastAsia="宋体" w:cs="宋体"/>
          <w:spacing w:val="12"/>
          <w:sz w:val="20"/>
          <w:szCs w:val="20"/>
        </w:rPr>
        <w:t>) 中标候选人均未与招标人签订合同的；</w:t>
      </w:r>
    </w:p>
    <w:p>
      <w:pPr>
        <w:spacing w:before="152" w:line="228" w:lineRule="auto"/>
        <w:ind w:left="437"/>
        <w:rPr>
          <w:rFonts w:ascii="宋体" w:hAnsi="宋体" w:eastAsia="宋体" w:cs="宋体"/>
          <w:sz w:val="20"/>
          <w:szCs w:val="20"/>
        </w:rPr>
      </w:pPr>
      <w:r>
        <w:rPr>
          <w:rFonts w:ascii="宋体" w:hAnsi="宋体" w:eastAsia="宋体" w:cs="宋体"/>
          <w:spacing w:val="14"/>
          <w:sz w:val="20"/>
          <w:szCs w:val="20"/>
        </w:rPr>
        <w:t>(4) 法律规定的其他情形。</w:t>
      </w:r>
    </w:p>
    <w:p/>
    <w:p>
      <w:pPr>
        <w:spacing w:before="65" w:line="228" w:lineRule="auto"/>
        <w:ind w:left="7"/>
        <w:rPr>
          <w:rFonts w:ascii="宋体" w:hAnsi="宋体" w:eastAsia="宋体" w:cs="宋体"/>
          <w:sz w:val="20"/>
          <w:szCs w:val="20"/>
        </w:rPr>
      </w:pPr>
      <w:r>
        <w:rPr>
          <w:rFonts w:ascii="宋体" w:hAnsi="宋体" w:eastAsia="宋体" w:cs="宋体"/>
          <w:spacing w:val="6"/>
          <w:sz w:val="20"/>
          <w:szCs w:val="20"/>
        </w:rPr>
        <w:t>8.2 不再招标</w:t>
      </w:r>
    </w:p>
    <w:p>
      <w:pPr>
        <w:spacing w:before="153" w:line="379" w:lineRule="auto"/>
        <w:ind w:left="10" w:firstLine="417"/>
      </w:pPr>
      <w:r>
        <w:rPr>
          <w:rFonts w:ascii="宋体" w:hAnsi="宋体" w:eastAsia="宋体" w:cs="宋体"/>
          <w:spacing w:val="14"/>
          <w:sz w:val="20"/>
          <w:szCs w:val="20"/>
        </w:rPr>
        <w:t>重</w:t>
      </w:r>
      <w:r>
        <w:rPr>
          <w:rFonts w:ascii="宋体" w:hAnsi="宋体" w:eastAsia="宋体" w:cs="宋体"/>
          <w:spacing w:val="10"/>
          <w:sz w:val="20"/>
          <w:szCs w:val="20"/>
        </w:rPr>
        <w:t>新</w:t>
      </w:r>
      <w:r>
        <w:rPr>
          <w:rFonts w:ascii="宋体" w:hAnsi="宋体" w:eastAsia="宋体" w:cs="宋体"/>
          <w:spacing w:val="7"/>
          <w:sz w:val="20"/>
          <w:szCs w:val="20"/>
        </w:rPr>
        <w:t>招标、评标后有效投标人仍少于 3 个或者所有投标被否决的，属于必须审批或核准的工程建</w:t>
      </w:r>
      <w:r>
        <w:rPr>
          <w:rFonts w:ascii="宋体" w:hAnsi="宋体" w:eastAsia="宋体" w:cs="宋体"/>
          <w:sz w:val="20"/>
          <w:szCs w:val="20"/>
        </w:rPr>
        <w:t xml:space="preserve"> </w:t>
      </w:r>
      <w:r>
        <w:rPr>
          <w:rFonts w:ascii="宋体" w:hAnsi="宋体" w:eastAsia="宋体" w:cs="宋体"/>
          <w:spacing w:val="9"/>
          <w:sz w:val="20"/>
          <w:szCs w:val="20"/>
        </w:rPr>
        <w:t>设项目，经原审批或核准部门批准后不再进行招标</w:t>
      </w:r>
      <w:r>
        <w:rPr>
          <w:rFonts w:ascii="宋体" w:hAnsi="宋体" w:eastAsia="宋体" w:cs="宋体"/>
          <w:spacing w:val="8"/>
          <w:sz w:val="20"/>
          <w:szCs w:val="20"/>
        </w:rPr>
        <w:t>。</w:t>
      </w:r>
    </w:p>
    <w:p>
      <w:pPr>
        <w:spacing w:before="78" w:line="228" w:lineRule="auto"/>
        <w:ind w:left="7"/>
        <w:outlineLvl w:val="1"/>
        <w:rPr>
          <w:rFonts w:ascii="宋体" w:hAnsi="宋体" w:eastAsia="宋体" w:cs="宋体"/>
          <w:sz w:val="20"/>
          <w:szCs w:val="20"/>
        </w:rPr>
      </w:pPr>
      <w:r>
        <w:rPr>
          <w:rFonts w:ascii="宋体" w:hAnsi="宋体" w:eastAsia="宋体" w:cs="宋体"/>
          <w:spacing w:val="7"/>
          <w:sz w:val="20"/>
          <w:szCs w:val="20"/>
        </w:rPr>
        <w:t>9. 纪律和监督</w:t>
      </w:r>
    </w:p>
    <w:p>
      <w:pPr>
        <w:spacing w:before="153" w:line="228" w:lineRule="auto"/>
        <w:ind w:left="7"/>
        <w:rPr>
          <w:rFonts w:ascii="宋体" w:hAnsi="宋体" w:eastAsia="宋体" w:cs="宋体"/>
          <w:sz w:val="20"/>
          <w:szCs w:val="20"/>
        </w:rPr>
      </w:pPr>
      <w:r>
        <w:rPr>
          <w:rFonts w:ascii="宋体" w:hAnsi="宋体" w:eastAsia="宋体" w:cs="宋体"/>
          <w:spacing w:val="14"/>
          <w:sz w:val="20"/>
          <w:szCs w:val="20"/>
        </w:rPr>
        <w:t>9</w:t>
      </w:r>
      <w:r>
        <w:rPr>
          <w:rFonts w:ascii="宋体" w:hAnsi="宋体" w:eastAsia="宋体" w:cs="宋体"/>
          <w:spacing w:val="8"/>
          <w:sz w:val="20"/>
          <w:szCs w:val="20"/>
        </w:rPr>
        <w:t>.</w:t>
      </w:r>
      <w:r>
        <w:rPr>
          <w:rFonts w:ascii="宋体" w:hAnsi="宋体" w:eastAsia="宋体" w:cs="宋体"/>
          <w:spacing w:val="7"/>
          <w:sz w:val="20"/>
          <w:szCs w:val="20"/>
        </w:rPr>
        <w:t>1 对招标人的纪律要求</w:t>
      </w:r>
    </w:p>
    <w:p>
      <w:pPr>
        <w:spacing w:before="152" w:line="370" w:lineRule="auto"/>
        <w:ind w:left="13" w:right="3" w:firstLine="414"/>
      </w:pPr>
      <w:r>
        <w:rPr>
          <w:rFonts w:ascii="宋体" w:hAnsi="宋体" w:eastAsia="宋体" w:cs="宋体"/>
          <w:spacing w:val="10"/>
          <w:sz w:val="20"/>
          <w:szCs w:val="20"/>
        </w:rPr>
        <w:t>招标人不得泄漏招标投标活动中应当保密的情况和资料，不得与投标人串通损害国家利益、社</w:t>
      </w:r>
      <w:r>
        <w:rPr>
          <w:rFonts w:ascii="宋体" w:hAnsi="宋体" w:eastAsia="宋体" w:cs="宋体"/>
          <w:spacing w:val="5"/>
          <w:sz w:val="20"/>
          <w:szCs w:val="20"/>
        </w:rPr>
        <w:t>会</w:t>
      </w:r>
      <w:r>
        <w:rPr>
          <w:rFonts w:ascii="宋体" w:hAnsi="宋体" w:eastAsia="宋体" w:cs="宋体"/>
          <w:sz w:val="20"/>
          <w:szCs w:val="20"/>
        </w:rPr>
        <w:t xml:space="preserve"> </w:t>
      </w:r>
      <w:r>
        <w:rPr>
          <w:rFonts w:ascii="宋体" w:hAnsi="宋体" w:eastAsia="宋体" w:cs="宋体"/>
          <w:spacing w:val="8"/>
          <w:sz w:val="20"/>
          <w:szCs w:val="20"/>
        </w:rPr>
        <w:t>公共利益或者他人合法权益</w:t>
      </w:r>
      <w:r>
        <w:rPr>
          <w:rFonts w:ascii="宋体" w:hAnsi="宋体" w:eastAsia="宋体" w:cs="宋体"/>
          <w:spacing w:val="7"/>
          <w:sz w:val="20"/>
          <w:szCs w:val="20"/>
        </w:rPr>
        <w:t>。</w:t>
      </w:r>
    </w:p>
    <w:p>
      <w:pPr>
        <w:spacing w:before="1" w:line="227" w:lineRule="auto"/>
        <w:rPr>
          <w:rFonts w:ascii="宋体" w:hAnsi="宋体" w:eastAsia="宋体" w:cs="宋体"/>
          <w:sz w:val="20"/>
          <w:szCs w:val="20"/>
        </w:rPr>
      </w:pPr>
      <w:r>
        <w:rPr>
          <w:rFonts w:ascii="宋体" w:hAnsi="宋体" w:eastAsia="宋体" w:cs="宋体"/>
          <w:spacing w:val="14"/>
          <w:sz w:val="20"/>
          <w:szCs w:val="20"/>
        </w:rPr>
        <w:t>9</w:t>
      </w:r>
      <w:r>
        <w:rPr>
          <w:rFonts w:ascii="宋体" w:hAnsi="宋体" w:eastAsia="宋体" w:cs="宋体"/>
          <w:spacing w:val="8"/>
          <w:sz w:val="20"/>
          <w:szCs w:val="20"/>
        </w:rPr>
        <w:t>.</w:t>
      </w:r>
      <w:r>
        <w:rPr>
          <w:rFonts w:ascii="宋体" w:hAnsi="宋体" w:eastAsia="宋体" w:cs="宋体"/>
          <w:spacing w:val="7"/>
          <w:sz w:val="20"/>
          <w:szCs w:val="20"/>
        </w:rPr>
        <w:t>2 对投标人的纪律要求</w:t>
      </w:r>
    </w:p>
    <w:p>
      <w:pPr>
        <w:spacing w:before="151" w:line="228" w:lineRule="auto"/>
        <w:ind w:left="429"/>
        <w:rPr>
          <w:rFonts w:ascii="宋体" w:hAnsi="宋体" w:eastAsia="宋体" w:cs="宋体"/>
          <w:sz w:val="20"/>
          <w:szCs w:val="20"/>
        </w:rPr>
      </w:pPr>
      <w:r>
        <w:rPr>
          <w:rFonts w:ascii="宋体" w:hAnsi="宋体" w:eastAsia="宋体" w:cs="宋体"/>
          <w:spacing w:val="10"/>
          <w:sz w:val="20"/>
          <w:szCs w:val="20"/>
        </w:rPr>
        <w:t>投标人不得相互串通投标或者与招标人串通投标，不得向招标人或者评标委员会成员行贿谋取</w:t>
      </w:r>
      <w:r>
        <w:rPr>
          <w:rFonts w:ascii="宋体" w:hAnsi="宋体" w:eastAsia="宋体" w:cs="宋体"/>
          <w:spacing w:val="4"/>
          <w:sz w:val="20"/>
          <w:szCs w:val="20"/>
        </w:rPr>
        <w:t>中</w:t>
      </w:r>
    </w:p>
    <w:p>
      <w:pPr>
        <w:spacing w:before="154" w:line="369" w:lineRule="auto"/>
        <w:ind w:left="8" w:right="3" w:hanging="1"/>
        <w:rPr>
          <w:rFonts w:ascii="宋体" w:hAnsi="宋体" w:eastAsia="宋体" w:cs="宋体"/>
          <w:sz w:val="20"/>
          <w:szCs w:val="20"/>
        </w:rPr>
      </w:pPr>
      <w:r>
        <w:rPr>
          <w:rFonts w:ascii="宋体" w:hAnsi="宋体" w:eastAsia="宋体" w:cs="宋体"/>
          <w:spacing w:val="10"/>
          <w:sz w:val="20"/>
          <w:szCs w:val="20"/>
        </w:rPr>
        <w:t>标，不得以他人名义投标或者以其他方式弄虚作假骗取中标；投标人不得以任何方式干扰、影响评</w:t>
      </w:r>
      <w:r>
        <w:rPr>
          <w:rFonts w:ascii="宋体" w:hAnsi="宋体" w:eastAsia="宋体" w:cs="宋体"/>
          <w:spacing w:val="5"/>
          <w:sz w:val="20"/>
          <w:szCs w:val="20"/>
        </w:rPr>
        <w:t>标</w:t>
      </w:r>
      <w:r>
        <w:rPr>
          <w:rFonts w:ascii="宋体" w:hAnsi="宋体" w:eastAsia="宋体" w:cs="宋体"/>
          <w:sz w:val="20"/>
          <w:szCs w:val="20"/>
        </w:rPr>
        <w:t xml:space="preserve"> </w:t>
      </w:r>
      <w:r>
        <w:rPr>
          <w:rFonts w:ascii="宋体" w:hAnsi="宋体" w:eastAsia="宋体" w:cs="宋体"/>
          <w:spacing w:val="3"/>
          <w:sz w:val="20"/>
          <w:szCs w:val="20"/>
        </w:rPr>
        <w:t>工</w:t>
      </w:r>
      <w:r>
        <w:rPr>
          <w:rFonts w:ascii="宋体" w:hAnsi="宋体" w:eastAsia="宋体" w:cs="宋体"/>
          <w:spacing w:val="2"/>
          <w:sz w:val="20"/>
          <w:szCs w:val="20"/>
        </w:rPr>
        <w:t>作。</w:t>
      </w:r>
    </w:p>
    <w:p>
      <w:pPr>
        <w:spacing w:before="2" w:line="369" w:lineRule="auto"/>
        <w:ind w:left="13" w:right="3" w:firstLine="416"/>
        <w:rPr>
          <w:rFonts w:ascii="宋体" w:hAnsi="宋体" w:eastAsia="宋体" w:cs="宋体"/>
          <w:sz w:val="20"/>
          <w:szCs w:val="20"/>
        </w:rPr>
      </w:pPr>
      <w:r>
        <w:rPr>
          <w:rFonts w:ascii="宋体" w:hAnsi="宋体" w:eastAsia="宋体" w:cs="宋体"/>
          <w:spacing w:val="10"/>
          <w:sz w:val="20"/>
          <w:szCs w:val="20"/>
        </w:rPr>
        <w:t>投标人弄虚作假、串通投标或骗取中标的，取消其投标资格，已经中标的，中标无效，并承担</w:t>
      </w:r>
      <w:r>
        <w:rPr>
          <w:rFonts w:ascii="宋体" w:hAnsi="宋体" w:eastAsia="宋体" w:cs="宋体"/>
          <w:spacing w:val="4"/>
          <w:sz w:val="20"/>
          <w:szCs w:val="20"/>
        </w:rPr>
        <w:t>以</w:t>
      </w:r>
      <w:r>
        <w:rPr>
          <w:rFonts w:ascii="宋体" w:hAnsi="宋体" w:eastAsia="宋体" w:cs="宋体"/>
          <w:sz w:val="20"/>
          <w:szCs w:val="20"/>
        </w:rPr>
        <w:t xml:space="preserve"> </w:t>
      </w:r>
      <w:r>
        <w:rPr>
          <w:rFonts w:ascii="宋体" w:hAnsi="宋体" w:eastAsia="宋体" w:cs="宋体"/>
          <w:spacing w:val="5"/>
          <w:sz w:val="20"/>
          <w:szCs w:val="20"/>
        </w:rPr>
        <w:t>下</w:t>
      </w:r>
      <w:r>
        <w:rPr>
          <w:rFonts w:ascii="宋体" w:hAnsi="宋体" w:eastAsia="宋体" w:cs="宋体"/>
          <w:spacing w:val="3"/>
          <w:sz w:val="20"/>
          <w:szCs w:val="20"/>
        </w:rPr>
        <w:t>责任：</w:t>
      </w:r>
    </w:p>
    <w:p>
      <w:pPr>
        <w:spacing w:line="270" w:lineRule="exact"/>
        <w:ind w:left="442"/>
        <w:rPr>
          <w:rFonts w:ascii="宋体" w:hAnsi="宋体" w:eastAsia="宋体" w:cs="宋体"/>
          <w:sz w:val="20"/>
          <w:szCs w:val="20"/>
        </w:rPr>
      </w:pPr>
      <w:r>
        <w:rPr>
          <w:rFonts w:ascii="宋体" w:hAnsi="宋体" w:eastAsia="宋体" w:cs="宋体"/>
          <w:spacing w:val="11"/>
          <w:position w:val="1"/>
          <w:sz w:val="20"/>
          <w:szCs w:val="20"/>
        </w:rPr>
        <w:t>1</w:t>
      </w:r>
      <w:r>
        <w:rPr>
          <w:rFonts w:ascii="宋体" w:hAnsi="宋体" w:eastAsia="宋体" w:cs="宋体"/>
          <w:spacing w:val="8"/>
          <w:position w:val="1"/>
          <w:sz w:val="20"/>
          <w:szCs w:val="20"/>
        </w:rPr>
        <w:t>、列入嵊州市招投标市场黑名单，并予以公示；</w:t>
      </w:r>
    </w:p>
    <w:p>
      <w:pPr>
        <w:spacing w:before="128" w:line="228" w:lineRule="auto"/>
        <w:ind w:left="429"/>
        <w:rPr>
          <w:rFonts w:ascii="宋体" w:hAnsi="宋体" w:eastAsia="宋体" w:cs="宋体"/>
          <w:sz w:val="20"/>
          <w:szCs w:val="20"/>
        </w:rPr>
      </w:pPr>
      <w:r>
        <w:rPr>
          <w:rFonts w:ascii="宋体" w:hAnsi="宋体" w:eastAsia="宋体" w:cs="宋体"/>
          <w:spacing w:val="16"/>
          <w:sz w:val="20"/>
          <w:szCs w:val="20"/>
        </w:rPr>
        <w:t>2、</w:t>
      </w:r>
      <w:r>
        <w:rPr>
          <w:rFonts w:ascii="宋体" w:hAnsi="宋体" w:eastAsia="宋体" w:cs="宋体"/>
          <w:spacing w:val="12"/>
          <w:sz w:val="20"/>
          <w:szCs w:val="20"/>
        </w:rPr>
        <w:t>投</w:t>
      </w:r>
      <w:r>
        <w:rPr>
          <w:rFonts w:ascii="宋体" w:hAnsi="宋体" w:eastAsia="宋体" w:cs="宋体"/>
          <w:spacing w:val="8"/>
          <w:sz w:val="20"/>
          <w:szCs w:val="20"/>
        </w:rPr>
        <w:t>标保证金 (包括年度投标保证金) 不予退还，依法承担赔偿责任；</w:t>
      </w:r>
    </w:p>
    <w:p>
      <w:pPr>
        <w:spacing w:before="154" w:line="269" w:lineRule="exact"/>
        <w:ind w:left="431"/>
        <w:rPr>
          <w:rFonts w:ascii="宋体" w:hAnsi="宋体" w:eastAsia="宋体" w:cs="宋体"/>
          <w:sz w:val="20"/>
          <w:szCs w:val="20"/>
        </w:rPr>
      </w:pPr>
      <w:r>
        <w:rPr>
          <w:rFonts w:ascii="宋体" w:hAnsi="宋体" w:eastAsia="宋体" w:cs="宋体"/>
          <w:spacing w:val="14"/>
          <w:position w:val="1"/>
          <w:sz w:val="20"/>
          <w:szCs w:val="20"/>
        </w:rPr>
        <w:t>3</w:t>
      </w:r>
      <w:r>
        <w:rPr>
          <w:rFonts w:ascii="宋体" w:hAnsi="宋体" w:eastAsia="宋体" w:cs="宋体"/>
          <w:spacing w:val="8"/>
          <w:position w:val="1"/>
          <w:sz w:val="20"/>
          <w:szCs w:val="20"/>
        </w:rPr>
        <w:t>、构成犯罪的，依法追究其法律责任。</w:t>
      </w:r>
    </w:p>
    <w:p>
      <w:pPr>
        <w:spacing w:before="132" w:line="227" w:lineRule="auto"/>
        <w:ind w:left="7"/>
        <w:rPr>
          <w:rFonts w:ascii="宋体" w:hAnsi="宋体" w:eastAsia="宋体" w:cs="宋体"/>
          <w:sz w:val="20"/>
          <w:szCs w:val="20"/>
        </w:rPr>
      </w:pPr>
      <w:r>
        <w:rPr>
          <w:rFonts w:ascii="宋体" w:hAnsi="宋体" w:eastAsia="宋体" w:cs="宋体"/>
          <w:spacing w:val="11"/>
          <w:sz w:val="20"/>
          <w:szCs w:val="20"/>
        </w:rPr>
        <w:t>9</w:t>
      </w:r>
      <w:r>
        <w:rPr>
          <w:rFonts w:ascii="宋体" w:hAnsi="宋体" w:eastAsia="宋体" w:cs="宋体"/>
          <w:spacing w:val="8"/>
          <w:sz w:val="20"/>
          <w:szCs w:val="20"/>
        </w:rPr>
        <w:t>.3 对评标委员会成员的纪律要求</w:t>
      </w:r>
    </w:p>
    <w:p>
      <w:pPr>
        <w:spacing w:before="153" w:line="369" w:lineRule="auto"/>
        <w:ind w:left="17" w:right="3" w:firstLine="408"/>
        <w:rPr>
          <w:rFonts w:ascii="宋体" w:hAnsi="宋体" w:eastAsia="宋体" w:cs="宋体"/>
          <w:sz w:val="20"/>
          <w:szCs w:val="20"/>
        </w:rPr>
      </w:pPr>
      <w:r>
        <w:rPr>
          <w:rFonts w:ascii="宋体" w:hAnsi="宋体" w:eastAsia="宋体" w:cs="宋体"/>
          <w:spacing w:val="10"/>
          <w:sz w:val="20"/>
          <w:szCs w:val="20"/>
        </w:rPr>
        <w:t>评标委员会成员不得收受他人的财物或者其他好处，不得向他人透漏对投标文件的评审和比较</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8"/>
          <w:sz w:val="20"/>
          <w:szCs w:val="20"/>
        </w:rPr>
        <w:t>中标候</w:t>
      </w:r>
      <w:r>
        <w:rPr>
          <w:rFonts w:ascii="宋体" w:hAnsi="宋体" w:eastAsia="宋体" w:cs="宋体"/>
          <w:spacing w:val="11"/>
          <w:sz w:val="20"/>
          <w:szCs w:val="20"/>
        </w:rPr>
        <w:t>选</w:t>
      </w:r>
      <w:r>
        <w:rPr>
          <w:rFonts w:ascii="宋体" w:hAnsi="宋体" w:eastAsia="宋体" w:cs="宋体"/>
          <w:spacing w:val="9"/>
          <w:sz w:val="20"/>
          <w:szCs w:val="20"/>
        </w:rPr>
        <w:t>人的推荐情况以及评标有关的其他情况。在评标活动中，评标委员会成员不得擅离职守，影</w:t>
      </w:r>
      <w:r>
        <w:rPr>
          <w:rFonts w:ascii="宋体" w:hAnsi="宋体" w:eastAsia="宋体" w:cs="宋体"/>
          <w:sz w:val="20"/>
          <w:szCs w:val="20"/>
        </w:rPr>
        <w:t xml:space="preserve"> </w:t>
      </w:r>
      <w:r>
        <w:rPr>
          <w:rFonts w:ascii="宋体" w:hAnsi="宋体" w:eastAsia="宋体" w:cs="宋体"/>
          <w:spacing w:val="18"/>
          <w:sz w:val="20"/>
          <w:szCs w:val="20"/>
        </w:rPr>
        <w:t>响</w:t>
      </w:r>
      <w:r>
        <w:rPr>
          <w:rFonts w:ascii="宋体" w:hAnsi="宋体" w:eastAsia="宋体" w:cs="宋体"/>
          <w:spacing w:val="10"/>
          <w:sz w:val="20"/>
          <w:szCs w:val="20"/>
        </w:rPr>
        <w:t>评</w:t>
      </w:r>
      <w:r>
        <w:rPr>
          <w:rFonts w:ascii="宋体" w:hAnsi="宋体" w:eastAsia="宋体" w:cs="宋体"/>
          <w:spacing w:val="9"/>
          <w:sz w:val="20"/>
          <w:szCs w:val="20"/>
        </w:rPr>
        <w:t>标程序正常进行，不得使用第三章“评标办法”没有规定的评审因素和标准进行评标。</w:t>
      </w:r>
    </w:p>
    <w:p>
      <w:pPr>
        <w:spacing w:before="1" w:line="227" w:lineRule="auto"/>
        <w:ind w:left="7"/>
        <w:rPr>
          <w:rFonts w:ascii="宋体" w:hAnsi="宋体" w:eastAsia="宋体" w:cs="宋体"/>
          <w:sz w:val="20"/>
          <w:szCs w:val="20"/>
        </w:rPr>
      </w:pPr>
      <w:r>
        <w:rPr>
          <w:rFonts w:ascii="宋体" w:hAnsi="宋体" w:eastAsia="宋体" w:cs="宋体"/>
          <w:spacing w:val="16"/>
          <w:sz w:val="20"/>
          <w:szCs w:val="20"/>
        </w:rPr>
        <w:t>9</w:t>
      </w:r>
      <w:r>
        <w:rPr>
          <w:rFonts w:ascii="宋体" w:hAnsi="宋体" w:eastAsia="宋体" w:cs="宋体"/>
          <w:spacing w:val="12"/>
          <w:sz w:val="20"/>
          <w:szCs w:val="20"/>
        </w:rPr>
        <w:t>.</w:t>
      </w:r>
      <w:r>
        <w:rPr>
          <w:rFonts w:ascii="宋体" w:hAnsi="宋体" w:eastAsia="宋体" w:cs="宋体"/>
          <w:spacing w:val="8"/>
          <w:sz w:val="20"/>
          <w:szCs w:val="20"/>
        </w:rPr>
        <w:t>4 对与评标活动有关的工作人员的纪律要求</w:t>
      </w:r>
    </w:p>
    <w:p>
      <w:pPr>
        <w:spacing w:before="155" w:line="369" w:lineRule="auto"/>
        <w:ind w:left="8" w:right="3" w:firstLine="422"/>
      </w:pPr>
      <w:r>
        <w:rPr>
          <w:rFonts w:ascii="宋体" w:hAnsi="宋体" w:eastAsia="宋体" w:cs="宋体"/>
          <w:spacing w:val="10"/>
          <w:sz w:val="20"/>
          <w:szCs w:val="20"/>
        </w:rPr>
        <w:t>与评标活动有关的工作人员不得收受他人的财物或者其他好处，不得向他人透漏对投标文件的</w:t>
      </w:r>
      <w:r>
        <w:rPr>
          <w:rFonts w:ascii="宋体" w:hAnsi="宋体" w:eastAsia="宋体" w:cs="宋体"/>
          <w:spacing w:val="2"/>
          <w:sz w:val="20"/>
          <w:szCs w:val="20"/>
        </w:rPr>
        <w:t>评</w:t>
      </w:r>
      <w:r>
        <w:rPr>
          <w:rFonts w:ascii="宋体" w:hAnsi="宋体" w:eastAsia="宋体" w:cs="宋体"/>
          <w:sz w:val="20"/>
          <w:szCs w:val="20"/>
        </w:rPr>
        <w:t xml:space="preserve"> </w:t>
      </w:r>
      <w:r>
        <w:rPr>
          <w:rFonts w:ascii="宋体" w:hAnsi="宋体" w:eastAsia="宋体" w:cs="宋体"/>
          <w:spacing w:val="10"/>
          <w:sz w:val="20"/>
          <w:szCs w:val="20"/>
        </w:rPr>
        <w:t>审和比较、中标候选人的推荐情况以及评标有关的其他情况。在评标活动中，与评标活动有关的工</w:t>
      </w:r>
      <w:r>
        <w:rPr>
          <w:rFonts w:ascii="宋体" w:hAnsi="宋体" w:eastAsia="宋体" w:cs="宋体"/>
          <w:spacing w:val="4"/>
          <w:sz w:val="20"/>
          <w:szCs w:val="20"/>
        </w:rPr>
        <w:t>作</w:t>
      </w:r>
      <w:r>
        <w:rPr>
          <w:rFonts w:ascii="宋体" w:hAnsi="宋体" w:eastAsia="宋体" w:cs="宋体"/>
          <w:sz w:val="20"/>
          <w:szCs w:val="20"/>
        </w:rPr>
        <w:t xml:space="preserve"> </w:t>
      </w:r>
      <w:r>
        <w:rPr>
          <w:rFonts w:ascii="宋体" w:hAnsi="宋体" w:eastAsia="宋体" w:cs="宋体"/>
          <w:spacing w:val="9"/>
          <w:sz w:val="20"/>
          <w:szCs w:val="20"/>
        </w:rPr>
        <w:t>人员不得擅离职守，影响评标程序正常进行</w:t>
      </w:r>
      <w:r>
        <w:rPr>
          <w:rFonts w:ascii="宋体" w:hAnsi="宋体" w:eastAsia="宋体" w:cs="宋体"/>
          <w:spacing w:val="8"/>
          <w:sz w:val="20"/>
          <w:szCs w:val="20"/>
        </w:rPr>
        <w:t>。</w:t>
      </w:r>
    </w:p>
    <w:p>
      <w:pPr>
        <w:spacing w:line="228" w:lineRule="auto"/>
        <w:ind w:left="7"/>
        <w:rPr>
          <w:rFonts w:ascii="宋体" w:hAnsi="宋体" w:eastAsia="宋体" w:cs="宋体"/>
          <w:sz w:val="20"/>
          <w:szCs w:val="20"/>
        </w:rPr>
      </w:pPr>
      <w:r>
        <w:rPr>
          <w:rFonts w:ascii="宋体" w:hAnsi="宋体" w:eastAsia="宋体" w:cs="宋体"/>
          <w:spacing w:val="5"/>
          <w:sz w:val="20"/>
          <w:szCs w:val="20"/>
        </w:rPr>
        <w:t>9.5 投</w:t>
      </w:r>
      <w:r>
        <w:rPr>
          <w:rFonts w:ascii="宋体" w:hAnsi="宋体" w:eastAsia="宋体" w:cs="宋体"/>
          <w:spacing w:val="3"/>
          <w:sz w:val="20"/>
          <w:szCs w:val="20"/>
        </w:rPr>
        <w:t>诉</w:t>
      </w:r>
    </w:p>
    <w:p>
      <w:pPr>
        <w:spacing w:before="153" w:line="369" w:lineRule="auto"/>
        <w:ind w:left="9" w:right="3" w:firstLine="420"/>
        <w:rPr>
          <w:rFonts w:ascii="宋体" w:hAnsi="宋体" w:eastAsia="宋体" w:cs="宋体"/>
          <w:sz w:val="20"/>
          <w:szCs w:val="20"/>
        </w:rPr>
      </w:pPr>
      <w:r>
        <w:rPr>
          <w:rFonts w:ascii="宋体" w:hAnsi="宋体" w:eastAsia="宋体" w:cs="宋体"/>
          <w:spacing w:val="10"/>
          <w:sz w:val="20"/>
          <w:szCs w:val="20"/>
        </w:rPr>
        <w:t>投标人和其他利害关系人认为本次招标活动违反法律、法规和规章规定的，有权向有关行政监</w:t>
      </w:r>
      <w:r>
        <w:rPr>
          <w:rFonts w:ascii="宋体" w:hAnsi="宋体" w:eastAsia="宋体" w:cs="宋体"/>
          <w:spacing w:val="4"/>
          <w:sz w:val="20"/>
          <w:szCs w:val="20"/>
        </w:rPr>
        <w:t>督</w:t>
      </w:r>
      <w:r>
        <w:rPr>
          <w:rFonts w:ascii="宋体" w:hAnsi="宋体" w:eastAsia="宋体" w:cs="宋体"/>
          <w:sz w:val="20"/>
          <w:szCs w:val="20"/>
        </w:rPr>
        <w:t xml:space="preserve"> </w:t>
      </w:r>
      <w:r>
        <w:rPr>
          <w:rFonts w:ascii="宋体" w:hAnsi="宋体" w:eastAsia="宋体" w:cs="宋体"/>
          <w:spacing w:val="7"/>
          <w:sz w:val="20"/>
          <w:szCs w:val="20"/>
        </w:rPr>
        <w:t>部</w:t>
      </w:r>
      <w:r>
        <w:rPr>
          <w:rFonts w:ascii="宋体" w:hAnsi="宋体" w:eastAsia="宋体" w:cs="宋体"/>
          <w:spacing w:val="5"/>
          <w:sz w:val="20"/>
          <w:szCs w:val="20"/>
        </w:rPr>
        <w:t>门投诉。</w:t>
      </w:r>
    </w:p>
    <w:p>
      <w:pPr>
        <w:spacing w:before="1" w:line="228" w:lineRule="auto"/>
        <w:ind w:left="429"/>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9"/>
          <w:sz w:val="20"/>
          <w:szCs w:val="20"/>
        </w:rPr>
        <w:t>诉人投诉时，应当提交投诉书。投诉书应当包括下列内容：</w:t>
      </w:r>
    </w:p>
    <w:p>
      <w:pPr>
        <w:spacing w:before="154" w:line="225" w:lineRule="auto"/>
        <w:ind w:left="426"/>
        <w:rPr>
          <w:rFonts w:ascii="宋体" w:hAnsi="宋体" w:eastAsia="宋体" w:cs="宋体"/>
          <w:sz w:val="20"/>
          <w:szCs w:val="20"/>
        </w:rPr>
      </w:pPr>
      <w:r>
        <w:rPr>
          <w:rFonts w:ascii="宋体" w:hAnsi="宋体" w:eastAsia="宋体" w:cs="宋体"/>
          <w:spacing w:val="9"/>
          <w:sz w:val="20"/>
          <w:szCs w:val="20"/>
        </w:rPr>
        <w:t>①投诉人的名称、地址及有效联系方式</w:t>
      </w:r>
      <w:r>
        <w:rPr>
          <w:rFonts w:ascii="宋体" w:hAnsi="宋体" w:eastAsia="宋体" w:cs="宋体"/>
          <w:spacing w:val="8"/>
          <w:sz w:val="20"/>
          <w:szCs w:val="20"/>
        </w:rPr>
        <w:t>；</w:t>
      </w:r>
    </w:p>
    <w:p>
      <w:pPr>
        <w:spacing w:before="154" w:line="225" w:lineRule="auto"/>
        <w:ind w:left="425"/>
        <w:rPr>
          <w:rFonts w:ascii="宋体" w:hAnsi="宋体" w:eastAsia="宋体" w:cs="宋体"/>
          <w:sz w:val="20"/>
          <w:szCs w:val="20"/>
        </w:rPr>
      </w:pPr>
      <w:r>
        <w:rPr>
          <w:rFonts w:ascii="宋体" w:hAnsi="宋体" w:eastAsia="宋体" w:cs="宋体"/>
          <w:spacing w:val="11"/>
          <w:sz w:val="20"/>
          <w:szCs w:val="20"/>
        </w:rPr>
        <w:t>②</w:t>
      </w:r>
      <w:r>
        <w:rPr>
          <w:rFonts w:ascii="宋体" w:hAnsi="宋体" w:eastAsia="宋体" w:cs="宋体"/>
          <w:spacing w:val="9"/>
          <w:sz w:val="20"/>
          <w:szCs w:val="20"/>
        </w:rPr>
        <w:t>被投诉人的名称、地址及有效联系方式；</w:t>
      </w:r>
    </w:p>
    <w:p>
      <w:pPr>
        <w:spacing w:before="157" w:line="225" w:lineRule="auto"/>
        <w:ind w:left="425"/>
        <w:rPr>
          <w:rFonts w:ascii="宋体" w:hAnsi="宋体" w:eastAsia="宋体" w:cs="宋体"/>
          <w:sz w:val="20"/>
          <w:szCs w:val="20"/>
        </w:rPr>
      </w:pPr>
      <w:r>
        <w:rPr>
          <w:rFonts w:ascii="宋体" w:hAnsi="宋体" w:eastAsia="宋体" w:cs="宋体"/>
          <w:spacing w:val="13"/>
          <w:sz w:val="20"/>
          <w:szCs w:val="20"/>
        </w:rPr>
        <w:t>③</w:t>
      </w:r>
      <w:r>
        <w:rPr>
          <w:rFonts w:ascii="宋体" w:hAnsi="宋体" w:eastAsia="宋体" w:cs="宋体"/>
          <w:spacing w:val="8"/>
          <w:sz w:val="20"/>
          <w:szCs w:val="20"/>
        </w:rPr>
        <w:t>投诉事项的基本事实；</w:t>
      </w:r>
    </w:p>
    <w:p>
      <w:pPr>
        <w:spacing w:before="157" w:line="225" w:lineRule="auto"/>
        <w:ind w:left="425"/>
        <w:rPr>
          <w:rFonts w:ascii="宋体" w:hAnsi="宋体" w:eastAsia="宋体" w:cs="宋体"/>
          <w:sz w:val="20"/>
          <w:szCs w:val="20"/>
        </w:rPr>
      </w:pPr>
      <w:r>
        <w:rPr>
          <w:rFonts w:ascii="宋体" w:hAnsi="宋体" w:eastAsia="宋体" w:cs="宋体"/>
          <w:spacing w:val="9"/>
          <w:sz w:val="20"/>
          <w:szCs w:val="20"/>
        </w:rPr>
        <w:t>④</w:t>
      </w:r>
      <w:r>
        <w:rPr>
          <w:rFonts w:ascii="宋体" w:hAnsi="宋体" w:eastAsia="宋体" w:cs="宋体"/>
          <w:spacing w:val="8"/>
          <w:sz w:val="20"/>
          <w:szCs w:val="20"/>
        </w:rPr>
        <w:t>相关请求及主张；</w:t>
      </w:r>
    </w:p>
    <w:p>
      <w:pPr>
        <w:spacing w:before="155" w:line="225" w:lineRule="auto"/>
        <w:ind w:left="425"/>
        <w:rPr>
          <w:rFonts w:ascii="宋体" w:hAnsi="宋体" w:eastAsia="宋体" w:cs="宋体"/>
          <w:sz w:val="20"/>
          <w:szCs w:val="20"/>
        </w:rPr>
      </w:pPr>
      <w:r>
        <w:rPr>
          <w:rFonts w:ascii="宋体" w:hAnsi="宋体" w:eastAsia="宋体" w:cs="宋体"/>
          <w:spacing w:val="16"/>
          <w:sz w:val="20"/>
          <w:szCs w:val="20"/>
        </w:rPr>
        <w:t>⑤</w:t>
      </w:r>
      <w:r>
        <w:rPr>
          <w:rFonts w:ascii="宋体" w:hAnsi="宋体" w:eastAsia="宋体" w:cs="宋体"/>
          <w:spacing w:val="9"/>
          <w:sz w:val="20"/>
          <w:szCs w:val="20"/>
        </w:rPr>
        <w:t>有</w:t>
      </w:r>
      <w:r>
        <w:rPr>
          <w:rFonts w:ascii="宋体" w:hAnsi="宋体" w:eastAsia="宋体" w:cs="宋体"/>
          <w:spacing w:val="8"/>
          <w:sz w:val="20"/>
          <w:szCs w:val="20"/>
        </w:rPr>
        <w:t>效线索和相关证明材料。</w:t>
      </w:r>
    </w:p>
    <w:p>
      <w:pPr>
        <w:spacing w:before="157" w:line="228" w:lineRule="auto"/>
        <w:ind w:left="429"/>
        <w:rPr>
          <w:rFonts w:ascii="宋体" w:hAnsi="宋体" w:eastAsia="宋体" w:cs="宋体"/>
          <w:sz w:val="20"/>
          <w:szCs w:val="20"/>
        </w:rPr>
      </w:pPr>
      <w:r>
        <w:rPr>
          <w:rFonts w:ascii="宋体" w:hAnsi="宋体" w:eastAsia="宋体" w:cs="宋体"/>
          <w:spacing w:val="15"/>
          <w:sz w:val="20"/>
          <w:szCs w:val="20"/>
        </w:rPr>
        <w:t>投诉人是法人的，投诉书必须由其法定代表人或者授权代表签字并盖章；其他组织或个人投</w:t>
      </w:r>
      <w:r>
        <w:rPr>
          <w:rFonts w:ascii="宋体" w:hAnsi="宋体" w:eastAsia="宋体" w:cs="宋体"/>
          <w:spacing w:val="14"/>
          <w:sz w:val="20"/>
          <w:szCs w:val="20"/>
        </w:rPr>
        <w:t>诉</w:t>
      </w:r>
    </w:p>
    <w:p>
      <w:pPr>
        <w:spacing w:before="153" w:line="231" w:lineRule="auto"/>
        <w:ind w:left="24"/>
      </w:pPr>
      <w:r>
        <w:rPr>
          <w:rFonts w:ascii="宋体" w:hAnsi="宋体" w:eastAsia="宋体" w:cs="宋体"/>
          <w:spacing w:val="9"/>
          <w:sz w:val="20"/>
          <w:szCs w:val="20"/>
        </w:rPr>
        <w:t>的，投诉书必须由其主要负责人或投诉人本人签字，并附有效身份证明复印件</w:t>
      </w:r>
      <w:r>
        <w:rPr>
          <w:rFonts w:ascii="宋体" w:hAnsi="宋体" w:eastAsia="宋体" w:cs="宋体"/>
          <w:spacing w:val="6"/>
          <w:sz w:val="20"/>
          <w:szCs w:val="20"/>
        </w:rPr>
        <w:t>。</w:t>
      </w:r>
    </w:p>
    <w:p>
      <w:pPr>
        <w:spacing w:before="65" w:line="228" w:lineRule="auto"/>
        <w:ind w:left="429"/>
        <w:rPr>
          <w:rFonts w:ascii="宋体" w:hAnsi="宋体" w:eastAsia="宋体" w:cs="宋体"/>
          <w:sz w:val="20"/>
          <w:szCs w:val="20"/>
        </w:rPr>
      </w:pPr>
      <w:r>
        <w:rPr>
          <w:rFonts w:ascii="宋体" w:hAnsi="宋体" w:eastAsia="宋体" w:cs="宋体"/>
          <w:spacing w:val="15"/>
          <w:sz w:val="20"/>
          <w:szCs w:val="20"/>
        </w:rPr>
        <w:t>投诉人不得以投诉为名排挤竞争对手，不得进行虚假、恶意投诉，阻碍招标投标活动正常进</w:t>
      </w:r>
      <w:r>
        <w:rPr>
          <w:rFonts w:ascii="宋体" w:hAnsi="宋体" w:eastAsia="宋体" w:cs="宋体"/>
          <w:spacing w:val="14"/>
          <w:sz w:val="20"/>
          <w:szCs w:val="20"/>
        </w:rPr>
        <w:t>行</w:t>
      </w:r>
    </w:p>
    <w:p>
      <w:pPr>
        <w:spacing w:before="153" w:line="231" w:lineRule="auto"/>
        <w:ind w:left="24"/>
        <w:rPr>
          <w:rFonts w:ascii="宋体" w:hAnsi="宋体" w:eastAsia="宋体" w:cs="宋体"/>
          <w:sz w:val="20"/>
          <w:szCs w:val="20"/>
        </w:rPr>
      </w:pPr>
      <w:r>
        <w:rPr>
          <w:rFonts w:ascii="宋体" w:hAnsi="宋体" w:eastAsia="宋体" w:cs="宋体"/>
          <w:spacing w:val="16"/>
          <w:sz w:val="20"/>
          <w:szCs w:val="20"/>
        </w:rPr>
        <w:t>的</w:t>
      </w:r>
      <w:r>
        <w:rPr>
          <w:rFonts w:ascii="宋体" w:hAnsi="宋体" w:eastAsia="宋体" w:cs="宋体"/>
          <w:spacing w:val="11"/>
          <w:sz w:val="20"/>
          <w:szCs w:val="20"/>
        </w:rPr>
        <w:t>，</w:t>
      </w:r>
      <w:r>
        <w:rPr>
          <w:rFonts w:ascii="宋体" w:hAnsi="宋体" w:eastAsia="宋体" w:cs="宋体"/>
          <w:spacing w:val="8"/>
          <w:sz w:val="20"/>
          <w:szCs w:val="20"/>
        </w:rPr>
        <w:t>应依法予以处罚并作为不良行为予以记录和公示。</w:t>
      </w:r>
    </w:p>
    <w:p>
      <w:pPr>
        <w:spacing w:before="149" w:line="375" w:lineRule="auto"/>
        <w:ind w:left="8" w:right="3" w:firstLine="420"/>
        <w:rPr>
          <w:rFonts w:ascii="宋体" w:hAnsi="宋体" w:eastAsia="宋体" w:cs="宋体"/>
          <w:sz w:val="20"/>
          <w:szCs w:val="20"/>
        </w:rPr>
      </w:pPr>
      <w:r>
        <w:rPr>
          <w:rFonts w:ascii="宋体" w:hAnsi="宋体" w:eastAsia="宋体" w:cs="宋体"/>
          <w:spacing w:val="10"/>
          <w:sz w:val="20"/>
          <w:szCs w:val="20"/>
        </w:rPr>
        <w:t>投标人有虚假、恶意投诉等不良行为的，按《浙江省建设市场不良行为记录和公示办法》第十</w:t>
      </w:r>
      <w:r>
        <w:rPr>
          <w:rFonts w:ascii="宋体" w:hAnsi="宋体" w:eastAsia="宋体" w:cs="宋体"/>
          <w:spacing w:val="4"/>
          <w:sz w:val="20"/>
          <w:szCs w:val="20"/>
        </w:rPr>
        <w:t>七</w:t>
      </w:r>
      <w:r>
        <w:rPr>
          <w:rFonts w:ascii="宋体" w:hAnsi="宋体" w:eastAsia="宋体" w:cs="宋体"/>
          <w:sz w:val="20"/>
          <w:szCs w:val="20"/>
        </w:rPr>
        <w:t xml:space="preserve"> </w:t>
      </w:r>
      <w:r>
        <w:rPr>
          <w:rFonts w:ascii="宋体" w:hAnsi="宋体" w:eastAsia="宋体" w:cs="宋体"/>
          <w:spacing w:val="10"/>
          <w:sz w:val="20"/>
          <w:szCs w:val="20"/>
        </w:rPr>
        <w:t>条、第十八条等及招标文件中对不良行为限制进入招投标市场的规定，对其进入嵊州市区招投标市</w:t>
      </w:r>
      <w:r>
        <w:rPr>
          <w:rFonts w:ascii="宋体" w:hAnsi="宋体" w:eastAsia="宋体" w:cs="宋体"/>
          <w:spacing w:val="4"/>
          <w:sz w:val="20"/>
          <w:szCs w:val="20"/>
        </w:rPr>
        <w:t>场</w:t>
      </w:r>
      <w:r>
        <w:rPr>
          <w:rFonts w:ascii="宋体" w:hAnsi="宋体" w:eastAsia="宋体" w:cs="宋体"/>
          <w:sz w:val="20"/>
          <w:szCs w:val="20"/>
        </w:rPr>
        <w:t xml:space="preserve"> </w:t>
      </w:r>
      <w:r>
        <w:rPr>
          <w:rFonts w:ascii="宋体" w:hAnsi="宋体" w:eastAsia="宋体" w:cs="宋体"/>
          <w:spacing w:val="11"/>
          <w:sz w:val="20"/>
          <w:szCs w:val="20"/>
        </w:rPr>
        <w:t>的</w:t>
      </w:r>
      <w:r>
        <w:rPr>
          <w:rFonts w:ascii="宋体" w:hAnsi="宋体" w:eastAsia="宋体" w:cs="宋体"/>
          <w:spacing w:val="8"/>
          <w:sz w:val="20"/>
          <w:szCs w:val="20"/>
        </w:rPr>
        <w:t>投标资格作出必要的限制。</w:t>
      </w:r>
    </w:p>
    <w:p>
      <w:pPr>
        <w:spacing w:before="80" w:line="228" w:lineRule="auto"/>
        <w:ind w:left="22"/>
        <w:outlineLvl w:val="1"/>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0</w:t>
      </w:r>
      <w:r>
        <w:rPr>
          <w:rFonts w:ascii="宋体" w:hAnsi="宋体" w:eastAsia="宋体" w:cs="宋体"/>
          <w:spacing w:val="6"/>
          <w:sz w:val="20"/>
          <w:szCs w:val="20"/>
        </w:rPr>
        <w:t>. 需要补充的其他内容</w:t>
      </w:r>
    </w:p>
    <w:p>
      <w:pPr>
        <w:spacing w:before="153" w:line="228" w:lineRule="auto"/>
        <w:ind w:left="438"/>
        <w:rPr>
          <w:rFonts w:ascii="宋体" w:hAnsi="宋体" w:eastAsia="宋体" w:cs="宋体"/>
          <w:sz w:val="20"/>
          <w:szCs w:val="20"/>
        </w:rPr>
      </w:pPr>
      <w:r>
        <w:rPr>
          <w:rFonts w:ascii="宋体" w:hAnsi="宋体" w:eastAsia="宋体" w:cs="宋体"/>
          <w:spacing w:val="9"/>
          <w:sz w:val="20"/>
          <w:szCs w:val="20"/>
        </w:rPr>
        <w:t>需要补充的其他内容：见投标人须知前附</w:t>
      </w:r>
      <w:r>
        <w:rPr>
          <w:rFonts w:ascii="宋体" w:hAnsi="宋体" w:eastAsia="宋体" w:cs="宋体"/>
          <w:spacing w:val="7"/>
          <w:sz w:val="20"/>
          <w:szCs w:val="20"/>
        </w:rPr>
        <w:t>表</w:t>
      </w:r>
    </w:p>
    <w:p>
      <w:pPr>
        <w:sectPr>
          <w:headerReference r:id="rId39" w:type="default"/>
          <w:footerReference r:id="rId40"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306" w:lineRule="auto"/>
        <w:rPr>
          <w:rFonts w:ascii="Arial"/>
          <w:sz w:val="21"/>
        </w:rPr>
      </w:pPr>
    </w:p>
    <w:p>
      <w:pPr>
        <w:spacing w:before="100" w:line="225" w:lineRule="auto"/>
        <w:ind w:left="1927"/>
        <w:outlineLvl w:val="0"/>
        <w:rPr>
          <w:rFonts w:ascii="宋体" w:hAnsi="宋体" w:eastAsia="宋体" w:cs="宋体"/>
          <w:sz w:val="28"/>
          <w:szCs w:val="28"/>
        </w:rPr>
      </w:pPr>
      <w:bookmarkStart w:id="7" w:name="_bookmark17"/>
      <w:bookmarkEnd w:id="7"/>
      <w:bookmarkStart w:id="8" w:name="_bookmark13"/>
      <w:bookmarkEnd w:id="8"/>
      <w:r>
        <w:rPr>
          <w:rFonts w:ascii="宋体" w:hAnsi="宋体" w:eastAsia="宋体" w:cs="宋体"/>
          <w:spacing w:val="2"/>
          <w:sz w:val="28"/>
          <w:szCs w:val="28"/>
        </w:rPr>
        <w:t xml:space="preserve">第三章  </w:t>
      </w:r>
      <w:r>
        <w:rPr>
          <w:rFonts w:ascii="宋体" w:hAnsi="宋体" w:eastAsia="宋体" w:cs="宋体"/>
          <w:spacing w:val="2"/>
          <w:sz w:val="31"/>
          <w:szCs w:val="31"/>
        </w:rPr>
        <w:t xml:space="preserve">评标办法 </w:t>
      </w:r>
      <w:r>
        <w:rPr>
          <w:rFonts w:ascii="宋体" w:hAnsi="宋体" w:eastAsia="宋体" w:cs="宋体"/>
          <w:spacing w:val="2"/>
          <w:sz w:val="28"/>
          <w:szCs w:val="28"/>
        </w:rPr>
        <w:t>(技术打分</w:t>
      </w:r>
      <w:r>
        <w:rPr>
          <w:rFonts w:ascii="宋体" w:hAnsi="宋体" w:eastAsia="宋体" w:cs="宋体"/>
          <w:spacing w:val="1"/>
          <w:sz w:val="28"/>
          <w:szCs w:val="28"/>
        </w:rPr>
        <w:t>制综合评估法)</w:t>
      </w:r>
    </w:p>
    <w:p/>
    <w:p>
      <w:pPr>
        <w:spacing w:line="60" w:lineRule="exact"/>
      </w:pPr>
    </w:p>
    <w:tbl>
      <w:tblPr>
        <w:tblStyle w:val="12"/>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49"/>
        <w:gridCol w:w="2452"/>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255" w:type="dxa"/>
            <w:gridSpan w:val="2"/>
            <w:vAlign w:val="top"/>
          </w:tcPr>
          <w:p>
            <w:pPr>
              <w:spacing w:before="168" w:line="228" w:lineRule="auto"/>
              <w:ind w:left="320"/>
              <w:rPr>
                <w:rFonts w:ascii="宋体" w:hAnsi="宋体" w:eastAsia="宋体" w:cs="宋体"/>
                <w:sz w:val="20"/>
                <w:szCs w:val="20"/>
              </w:rPr>
            </w:pPr>
            <w:r>
              <w:rPr>
                <w:rFonts w:ascii="宋体" w:hAnsi="宋体" w:eastAsia="宋体" w:cs="宋体"/>
                <w:spacing w:val="7"/>
                <w:sz w:val="20"/>
                <w:szCs w:val="20"/>
              </w:rPr>
              <w:t>条</w:t>
            </w:r>
            <w:r>
              <w:rPr>
                <w:rFonts w:ascii="宋体" w:hAnsi="宋体" w:eastAsia="宋体" w:cs="宋体"/>
                <w:spacing w:val="6"/>
                <w:sz w:val="20"/>
                <w:szCs w:val="20"/>
              </w:rPr>
              <w:t>款号</w:t>
            </w:r>
          </w:p>
        </w:tc>
        <w:tc>
          <w:tcPr>
            <w:tcW w:w="2452" w:type="dxa"/>
            <w:vAlign w:val="top"/>
          </w:tcPr>
          <w:p>
            <w:pPr>
              <w:spacing w:before="168" w:line="228" w:lineRule="auto"/>
              <w:ind w:left="810"/>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审因素</w:t>
            </w:r>
          </w:p>
        </w:tc>
        <w:tc>
          <w:tcPr>
            <w:tcW w:w="5797" w:type="dxa"/>
            <w:vAlign w:val="top"/>
          </w:tcPr>
          <w:p>
            <w:pPr>
              <w:spacing w:before="169" w:line="228" w:lineRule="auto"/>
              <w:ind w:left="248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审标准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06" w:type="dxa"/>
            <w:vMerge w:val="restart"/>
            <w:tcBorders>
              <w:bottom w:val="nil"/>
            </w:tcBorders>
            <w:vAlign w:val="top"/>
          </w:tcPr>
          <w:p>
            <w:pPr>
              <w:spacing w:line="291" w:lineRule="auto"/>
              <w:rPr>
                <w:rFonts w:ascii="Arial"/>
                <w:sz w:val="21"/>
              </w:rPr>
            </w:pPr>
          </w:p>
          <w:p>
            <w:pPr>
              <w:spacing w:line="291" w:lineRule="auto"/>
              <w:rPr>
                <w:rFonts w:ascii="Arial"/>
                <w:sz w:val="21"/>
              </w:rPr>
            </w:pPr>
          </w:p>
          <w:p>
            <w:pPr>
              <w:spacing w:line="291" w:lineRule="auto"/>
              <w:rPr>
                <w:rFonts w:ascii="Arial"/>
                <w:sz w:val="21"/>
              </w:rPr>
            </w:pPr>
          </w:p>
          <w:p>
            <w:pPr>
              <w:spacing w:line="291" w:lineRule="auto"/>
              <w:rPr>
                <w:rFonts w:ascii="Arial"/>
                <w:sz w:val="21"/>
              </w:rPr>
            </w:pPr>
          </w:p>
          <w:p>
            <w:pPr>
              <w:spacing w:before="57"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.1.1</w:t>
            </w:r>
          </w:p>
        </w:tc>
        <w:tc>
          <w:tcPr>
            <w:tcW w:w="549" w:type="dxa"/>
            <w:vMerge w:val="restart"/>
            <w:tcBorders>
              <w:bottom w:val="nil"/>
            </w:tcBorders>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before="65" w:line="357" w:lineRule="auto"/>
              <w:ind w:left="68" w:right="65" w:firstLine="3"/>
              <w:rPr>
                <w:rFonts w:ascii="宋体" w:hAnsi="宋体" w:eastAsia="宋体" w:cs="宋体"/>
                <w:sz w:val="20"/>
                <w:szCs w:val="20"/>
              </w:rPr>
            </w:pPr>
            <w:r>
              <w:rPr>
                <w:rFonts w:ascii="宋体" w:hAnsi="宋体" w:eastAsia="宋体" w:cs="宋体"/>
                <w:spacing w:val="4"/>
                <w:sz w:val="20"/>
                <w:szCs w:val="20"/>
              </w:rPr>
              <w:t>形</w:t>
            </w:r>
            <w:r>
              <w:rPr>
                <w:rFonts w:ascii="宋体" w:hAnsi="宋体" w:eastAsia="宋体" w:cs="宋体"/>
                <w:spacing w:val="3"/>
                <w:sz w:val="20"/>
                <w:szCs w:val="20"/>
              </w:rPr>
              <w:t>式</w:t>
            </w:r>
            <w:r>
              <w:rPr>
                <w:rFonts w:ascii="宋体" w:hAnsi="宋体" w:eastAsia="宋体" w:cs="宋体"/>
                <w:sz w:val="20"/>
                <w:szCs w:val="20"/>
              </w:rPr>
              <w:t xml:space="preserve"> </w:t>
            </w:r>
            <w:r>
              <w:rPr>
                <w:rFonts w:ascii="宋体" w:hAnsi="宋体" w:eastAsia="宋体" w:cs="宋体"/>
                <w:spacing w:val="5"/>
                <w:sz w:val="20"/>
                <w:szCs w:val="20"/>
              </w:rPr>
              <w:t>评审</w:t>
            </w:r>
            <w:r>
              <w:rPr>
                <w:rFonts w:ascii="宋体" w:hAnsi="宋体" w:eastAsia="宋体" w:cs="宋体"/>
                <w:sz w:val="20"/>
                <w:szCs w:val="20"/>
              </w:rPr>
              <w:t xml:space="preserve"> </w:t>
            </w:r>
            <w:r>
              <w:rPr>
                <w:rFonts w:ascii="宋体" w:hAnsi="宋体" w:eastAsia="宋体" w:cs="宋体"/>
                <w:spacing w:val="5"/>
                <w:sz w:val="20"/>
                <w:szCs w:val="20"/>
              </w:rPr>
              <w:t>标准</w:t>
            </w:r>
          </w:p>
        </w:tc>
        <w:tc>
          <w:tcPr>
            <w:tcW w:w="2452" w:type="dxa"/>
            <w:vAlign w:val="top"/>
          </w:tcPr>
          <w:p>
            <w:pPr>
              <w:spacing w:before="168" w:line="228" w:lineRule="auto"/>
              <w:ind w:left="708"/>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5797" w:type="dxa"/>
            <w:vAlign w:val="top"/>
          </w:tcPr>
          <w:p>
            <w:pPr>
              <w:spacing w:before="168" w:line="228" w:lineRule="auto"/>
              <w:ind w:left="14"/>
              <w:rPr>
                <w:rFonts w:ascii="宋体" w:hAnsi="宋体" w:eastAsia="宋体" w:cs="宋体"/>
                <w:sz w:val="20"/>
                <w:szCs w:val="20"/>
              </w:rPr>
            </w:pPr>
            <w:r>
              <w:rPr>
                <w:rFonts w:ascii="宋体" w:hAnsi="宋体" w:eastAsia="宋体" w:cs="宋体"/>
                <w:spacing w:val="16"/>
                <w:sz w:val="20"/>
                <w:szCs w:val="20"/>
              </w:rPr>
              <w:t>与</w:t>
            </w:r>
            <w:r>
              <w:rPr>
                <w:rFonts w:ascii="宋体" w:hAnsi="宋体" w:eastAsia="宋体" w:cs="宋体"/>
                <w:spacing w:val="9"/>
                <w:sz w:val="20"/>
                <w:szCs w:val="20"/>
              </w:rPr>
              <w:t>营</w:t>
            </w:r>
            <w:r>
              <w:rPr>
                <w:rFonts w:ascii="宋体" w:hAnsi="宋体" w:eastAsia="宋体" w:cs="宋体"/>
                <w:spacing w:val="8"/>
                <w:sz w:val="20"/>
                <w:szCs w:val="20"/>
              </w:rPr>
              <w:t>业执照、资质证书一致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78" w:line="227" w:lineRule="auto"/>
              <w:ind w:left="393"/>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标文件签字盖章</w:t>
            </w:r>
          </w:p>
        </w:tc>
        <w:tc>
          <w:tcPr>
            <w:tcW w:w="5797" w:type="dxa"/>
            <w:vAlign w:val="top"/>
          </w:tcPr>
          <w:p>
            <w:pPr>
              <w:spacing w:before="178" w:line="227" w:lineRule="auto"/>
              <w:ind w:left="12"/>
              <w:rPr>
                <w:rFonts w:ascii="宋体" w:hAnsi="宋体" w:eastAsia="宋体" w:cs="宋体"/>
                <w:sz w:val="20"/>
                <w:szCs w:val="20"/>
              </w:rPr>
            </w:pPr>
            <w:r>
              <w:rPr>
                <w:rFonts w:ascii="宋体" w:hAnsi="宋体" w:eastAsia="宋体" w:cs="宋体"/>
                <w:spacing w:val="11"/>
                <w:sz w:val="20"/>
                <w:szCs w:val="20"/>
              </w:rPr>
              <w:t>按</w:t>
            </w:r>
            <w:r>
              <w:rPr>
                <w:rFonts w:ascii="宋体" w:hAnsi="宋体" w:eastAsia="宋体" w:cs="宋体"/>
                <w:spacing w:val="8"/>
                <w:sz w:val="20"/>
                <w:szCs w:val="20"/>
              </w:rPr>
              <w:t>照规定签字盖章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38" w:line="228" w:lineRule="auto"/>
              <w:ind w:left="602"/>
              <w:rPr>
                <w:rFonts w:ascii="宋体" w:hAnsi="宋体" w:eastAsia="宋体" w:cs="宋体"/>
                <w:sz w:val="20"/>
                <w:szCs w:val="20"/>
              </w:rPr>
            </w:pPr>
            <w:r>
              <w:rPr>
                <w:rFonts w:ascii="宋体" w:hAnsi="宋体" w:eastAsia="宋体" w:cs="宋体"/>
                <w:spacing w:val="8"/>
                <w:sz w:val="20"/>
                <w:szCs w:val="20"/>
              </w:rPr>
              <w:t>投标文件格</w:t>
            </w:r>
            <w:r>
              <w:rPr>
                <w:rFonts w:ascii="宋体" w:hAnsi="宋体" w:eastAsia="宋体" w:cs="宋体"/>
                <w:spacing w:val="7"/>
                <w:sz w:val="20"/>
                <w:szCs w:val="20"/>
              </w:rPr>
              <w:t>式</w:t>
            </w:r>
          </w:p>
        </w:tc>
        <w:tc>
          <w:tcPr>
            <w:tcW w:w="5797" w:type="dxa"/>
            <w:vAlign w:val="top"/>
          </w:tcPr>
          <w:p>
            <w:pPr>
              <w:spacing w:before="138" w:line="227" w:lineRule="auto"/>
              <w:ind w:left="12"/>
              <w:rPr>
                <w:rFonts w:ascii="宋体" w:hAnsi="宋体" w:eastAsia="宋体" w:cs="宋体"/>
                <w:sz w:val="20"/>
                <w:szCs w:val="20"/>
              </w:rPr>
            </w:pPr>
            <w:r>
              <w:rPr>
                <w:rFonts w:ascii="宋体" w:hAnsi="宋体" w:eastAsia="宋体" w:cs="宋体"/>
                <w:spacing w:val="15"/>
                <w:sz w:val="20"/>
                <w:szCs w:val="20"/>
              </w:rPr>
              <w:t>符</w:t>
            </w:r>
            <w:r>
              <w:rPr>
                <w:rFonts w:ascii="宋体" w:hAnsi="宋体" w:eastAsia="宋体" w:cs="宋体"/>
                <w:spacing w:val="9"/>
                <w:sz w:val="20"/>
                <w:szCs w:val="20"/>
              </w:rPr>
              <w:t>合第八章“投标文件格式”的要求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204" w:line="226" w:lineRule="auto"/>
              <w:ind w:left="809"/>
              <w:rPr>
                <w:rFonts w:ascii="宋体" w:hAnsi="宋体" w:eastAsia="宋体" w:cs="宋体"/>
                <w:sz w:val="20"/>
                <w:szCs w:val="20"/>
              </w:rPr>
            </w:pPr>
            <w:r>
              <w:rPr>
                <w:rFonts w:ascii="宋体" w:hAnsi="宋体" w:eastAsia="宋体" w:cs="宋体"/>
                <w:spacing w:val="8"/>
                <w:sz w:val="20"/>
                <w:szCs w:val="20"/>
              </w:rPr>
              <w:t>报价唯</w:t>
            </w:r>
            <w:r>
              <w:rPr>
                <w:rFonts w:ascii="宋体" w:hAnsi="宋体" w:eastAsia="宋体" w:cs="宋体"/>
                <w:spacing w:val="7"/>
                <w:sz w:val="20"/>
                <w:szCs w:val="20"/>
              </w:rPr>
              <w:t>一</w:t>
            </w:r>
          </w:p>
        </w:tc>
        <w:tc>
          <w:tcPr>
            <w:tcW w:w="5797" w:type="dxa"/>
            <w:vAlign w:val="top"/>
          </w:tcPr>
          <w:p>
            <w:pPr>
              <w:spacing w:before="204" w:line="228" w:lineRule="auto"/>
              <w:ind w:left="22"/>
              <w:rPr>
                <w:rFonts w:ascii="宋体" w:hAnsi="宋体" w:eastAsia="宋体" w:cs="宋体"/>
                <w:sz w:val="20"/>
                <w:szCs w:val="20"/>
              </w:rPr>
            </w:pPr>
            <w:r>
              <w:rPr>
                <w:rFonts w:ascii="宋体" w:hAnsi="宋体" w:eastAsia="宋体" w:cs="宋体"/>
                <w:spacing w:val="12"/>
                <w:sz w:val="20"/>
                <w:szCs w:val="20"/>
              </w:rPr>
              <w:t>只</w:t>
            </w:r>
            <w:r>
              <w:rPr>
                <w:rFonts w:ascii="宋体" w:hAnsi="宋体" w:eastAsia="宋体" w:cs="宋体"/>
                <w:spacing w:val="7"/>
                <w:sz w:val="20"/>
                <w:szCs w:val="20"/>
              </w:rPr>
              <w:t>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706" w:type="dxa"/>
            <w:vMerge w:val="continue"/>
            <w:tcBorders>
              <w:top w:val="nil"/>
            </w:tcBorders>
            <w:vAlign w:val="top"/>
          </w:tcPr>
          <w:p>
            <w:pPr>
              <w:rPr>
                <w:rFonts w:ascii="Arial"/>
                <w:sz w:val="21"/>
              </w:rPr>
            </w:pPr>
          </w:p>
        </w:tc>
        <w:tc>
          <w:tcPr>
            <w:tcW w:w="549" w:type="dxa"/>
            <w:vMerge w:val="continue"/>
            <w:tcBorders>
              <w:top w:val="nil"/>
            </w:tcBorders>
            <w:vAlign w:val="top"/>
          </w:tcPr>
          <w:p>
            <w:pPr>
              <w:rPr>
                <w:rFonts w:ascii="Arial"/>
                <w:sz w:val="21"/>
              </w:rPr>
            </w:pPr>
          </w:p>
        </w:tc>
        <w:tc>
          <w:tcPr>
            <w:tcW w:w="2452" w:type="dxa"/>
            <w:vAlign w:val="top"/>
          </w:tcPr>
          <w:p>
            <w:pPr>
              <w:spacing w:before="185" w:line="228" w:lineRule="auto"/>
              <w:ind w:left="600"/>
              <w:rPr>
                <w:rFonts w:ascii="宋体" w:hAnsi="宋体" w:eastAsia="宋体" w:cs="宋体"/>
                <w:sz w:val="20"/>
                <w:szCs w:val="20"/>
              </w:rPr>
            </w:pPr>
            <w:r>
              <w:rPr>
                <w:rFonts w:ascii="宋体" w:hAnsi="宋体" w:eastAsia="宋体" w:cs="宋体"/>
                <w:spacing w:val="8"/>
                <w:sz w:val="20"/>
                <w:szCs w:val="20"/>
              </w:rPr>
              <w:t>联合体投标人</w:t>
            </w:r>
          </w:p>
        </w:tc>
        <w:tc>
          <w:tcPr>
            <w:tcW w:w="5797" w:type="dxa"/>
            <w:vAlign w:val="top"/>
          </w:tcPr>
          <w:p>
            <w:pPr>
              <w:spacing w:before="184" w:line="227" w:lineRule="auto"/>
              <w:ind w:left="11"/>
              <w:rPr>
                <w:rFonts w:ascii="宋体" w:hAnsi="宋体" w:eastAsia="宋体" w:cs="宋体"/>
                <w:sz w:val="20"/>
                <w:szCs w:val="20"/>
              </w:rPr>
            </w:pPr>
            <w:r>
              <w:rPr>
                <w:rFonts w:ascii="宋体" w:hAnsi="宋体" w:eastAsia="宋体" w:cs="宋体"/>
                <w:spacing w:val="15"/>
                <w:sz w:val="20"/>
                <w:szCs w:val="20"/>
              </w:rPr>
              <w:t>提</w:t>
            </w:r>
            <w:r>
              <w:rPr>
                <w:rFonts w:ascii="宋体" w:hAnsi="宋体" w:eastAsia="宋体" w:cs="宋体"/>
                <w:spacing w:val="9"/>
                <w:sz w:val="20"/>
                <w:szCs w:val="20"/>
              </w:rPr>
              <w:t>交联合体协议书，并明确联合体牵头人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06"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58"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5"/>
                <w:sz w:val="20"/>
                <w:szCs w:val="20"/>
              </w:rPr>
              <w:t>. 1.2</w:t>
            </w:r>
          </w:p>
        </w:tc>
        <w:tc>
          <w:tcPr>
            <w:tcW w:w="549"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465" w:lineRule="auto"/>
              <w:ind w:left="68" w:right="65" w:firstLine="9"/>
              <w:rPr>
                <w:rFonts w:ascii="宋体" w:hAnsi="宋体" w:eastAsia="宋体" w:cs="宋体"/>
                <w:sz w:val="20"/>
                <w:szCs w:val="20"/>
              </w:rPr>
            </w:pPr>
            <w:r>
              <w:rPr>
                <w:rFonts w:ascii="宋体" w:hAnsi="宋体" w:eastAsia="宋体" w:cs="宋体"/>
                <w:sz w:val="20"/>
                <w:szCs w:val="20"/>
              </w:rPr>
              <w:t xml:space="preserve">资格 </w:t>
            </w:r>
            <w:r>
              <w:rPr>
                <w:rFonts w:ascii="宋体" w:hAnsi="宋体" w:eastAsia="宋体" w:cs="宋体"/>
                <w:spacing w:val="5"/>
                <w:sz w:val="20"/>
                <w:szCs w:val="20"/>
              </w:rPr>
              <w:t>评审</w:t>
            </w:r>
            <w:r>
              <w:rPr>
                <w:rFonts w:ascii="宋体" w:hAnsi="宋体" w:eastAsia="宋体" w:cs="宋体"/>
                <w:sz w:val="20"/>
                <w:szCs w:val="20"/>
              </w:rPr>
              <w:t xml:space="preserve"> </w:t>
            </w:r>
            <w:r>
              <w:rPr>
                <w:rFonts w:ascii="宋体" w:hAnsi="宋体" w:eastAsia="宋体" w:cs="宋体"/>
                <w:spacing w:val="5"/>
                <w:sz w:val="20"/>
                <w:szCs w:val="20"/>
              </w:rPr>
              <w:t>标准</w:t>
            </w:r>
          </w:p>
        </w:tc>
        <w:tc>
          <w:tcPr>
            <w:tcW w:w="2452" w:type="dxa"/>
            <w:vAlign w:val="top"/>
          </w:tcPr>
          <w:p>
            <w:pPr>
              <w:spacing w:before="212" w:line="228" w:lineRule="auto"/>
              <w:ind w:left="817"/>
              <w:rPr>
                <w:rFonts w:ascii="宋体" w:hAnsi="宋体" w:eastAsia="宋体" w:cs="宋体"/>
                <w:sz w:val="20"/>
                <w:szCs w:val="20"/>
              </w:rPr>
            </w:pPr>
            <w:r>
              <w:rPr>
                <w:rFonts w:ascii="宋体" w:hAnsi="宋体" w:eastAsia="宋体" w:cs="宋体"/>
                <w:spacing w:val="8"/>
                <w:sz w:val="20"/>
                <w:szCs w:val="20"/>
              </w:rPr>
              <w:t>营</w:t>
            </w:r>
            <w:r>
              <w:rPr>
                <w:rFonts w:ascii="宋体" w:hAnsi="宋体" w:eastAsia="宋体" w:cs="宋体"/>
                <w:spacing w:val="5"/>
                <w:sz w:val="20"/>
                <w:szCs w:val="20"/>
              </w:rPr>
              <w:t>业执照</w:t>
            </w:r>
          </w:p>
        </w:tc>
        <w:tc>
          <w:tcPr>
            <w:tcW w:w="5797" w:type="dxa"/>
            <w:vAlign w:val="top"/>
          </w:tcPr>
          <w:p>
            <w:pPr>
              <w:spacing w:before="212" w:line="227" w:lineRule="auto"/>
              <w:ind w:left="14"/>
              <w:rPr>
                <w:rFonts w:ascii="宋体" w:hAnsi="宋体" w:eastAsia="宋体" w:cs="宋体"/>
                <w:sz w:val="20"/>
                <w:szCs w:val="20"/>
              </w:rPr>
            </w:pPr>
            <w:r>
              <w:rPr>
                <w:rFonts w:ascii="宋体" w:hAnsi="宋体" w:eastAsia="宋体" w:cs="宋体"/>
                <w:spacing w:val="12"/>
                <w:sz w:val="20"/>
                <w:szCs w:val="20"/>
              </w:rPr>
              <w:t>具</w:t>
            </w:r>
            <w:r>
              <w:rPr>
                <w:rFonts w:ascii="宋体" w:hAnsi="宋体" w:eastAsia="宋体" w:cs="宋体"/>
                <w:spacing w:val="9"/>
                <w:sz w:val="20"/>
                <w:szCs w:val="20"/>
              </w:rPr>
              <w:t>备有效的营业执照或事业单位法人证书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298" w:lineRule="auto"/>
              <w:rPr>
                <w:rFonts w:ascii="Arial"/>
                <w:sz w:val="21"/>
              </w:rPr>
            </w:pPr>
          </w:p>
          <w:p>
            <w:pPr>
              <w:spacing w:line="298" w:lineRule="auto"/>
              <w:rPr>
                <w:rFonts w:ascii="Arial"/>
                <w:sz w:val="21"/>
              </w:rPr>
            </w:pPr>
          </w:p>
          <w:p>
            <w:pPr>
              <w:spacing w:line="299" w:lineRule="auto"/>
              <w:rPr>
                <w:rFonts w:ascii="Arial"/>
                <w:sz w:val="21"/>
              </w:rPr>
            </w:pPr>
          </w:p>
          <w:p>
            <w:pPr>
              <w:spacing w:line="299" w:lineRule="auto"/>
              <w:rPr>
                <w:rFonts w:ascii="Arial"/>
                <w:sz w:val="21"/>
              </w:rPr>
            </w:pPr>
          </w:p>
          <w:p>
            <w:pPr>
              <w:spacing w:before="65" w:line="228" w:lineRule="auto"/>
              <w:ind w:left="820"/>
              <w:rPr>
                <w:rFonts w:ascii="宋体" w:hAnsi="宋体" w:eastAsia="宋体" w:cs="宋体"/>
                <w:sz w:val="20"/>
                <w:szCs w:val="20"/>
              </w:rPr>
            </w:pPr>
            <w:r>
              <w:rPr>
                <w:rFonts w:ascii="宋体" w:hAnsi="宋体" w:eastAsia="宋体" w:cs="宋体"/>
                <w:spacing w:val="5"/>
                <w:sz w:val="20"/>
                <w:szCs w:val="20"/>
              </w:rPr>
              <w:t>资质等级</w:t>
            </w:r>
          </w:p>
        </w:tc>
        <w:tc>
          <w:tcPr>
            <w:tcW w:w="5797" w:type="dxa"/>
            <w:vAlign w:val="top"/>
          </w:tcPr>
          <w:p>
            <w:pPr>
              <w:spacing w:before="127" w:line="351" w:lineRule="auto"/>
              <w:ind w:left="9" w:right="5" w:firstLine="1"/>
              <w:rPr>
                <w:rFonts w:ascii="宋体" w:hAnsi="宋体" w:eastAsia="宋体" w:cs="宋体"/>
                <w:spacing w:val="7"/>
                <w:sz w:val="20"/>
                <w:szCs w:val="20"/>
              </w:rPr>
            </w:pPr>
            <w:r>
              <w:rPr>
                <w:rFonts w:ascii="宋体" w:hAnsi="宋体" w:eastAsia="宋体" w:cs="宋体"/>
                <w:spacing w:val="14"/>
                <w:sz w:val="20"/>
                <w:szCs w:val="20"/>
              </w:rPr>
              <w:t>本次招标要求投标人须具备独立法人资格，须同时具备设计</w:t>
            </w:r>
            <w:r>
              <w:rPr>
                <w:rFonts w:ascii="宋体" w:hAnsi="宋体" w:eastAsia="宋体" w:cs="宋体"/>
                <w:spacing w:val="11"/>
                <w:sz w:val="20"/>
                <w:szCs w:val="20"/>
              </w:rPr>
              <w:t>和</w:t>
            </w:r>
            <w:r>
              <w:rPr>
                <w:rFonts w:ascii="宋体" w:hAnsi="宋体" w:eastAsia="宋体" w:cs="宋体"/>
                <w:sz w:val="20"/>
                <w:szCs w:val="20"/>
              </w:rPr>
              <w:t xml:space="preserve"> </w:t>
            </w:r>
            <w:r>
              <w:rPr>
                <w:rFonts w:ascii="宋体" w:hAnsi="宋体" w:eastAsia="宋体" w:cs="宋体"/>
                <w:spacing w:val="8"/>
                <w:sz w:val="20"/>
                <w:szCs w:val="20"/>
              </w:rPr>
              <w:t>施</w:t>
            </w:r>
            <w:r>
              <w:rPr>
                <w:rFonts w:ascii="宋体" w:hAnsi="宋体" w:eastAsia="宋体" w:cs="宋体"/>
                <w:spacing w:val="7"/>
                <w:sz w:val="20"/>
                <w:szCs w:val="20"/>
              </w:rPr>
              <w:t>工资质要求：</w:t>
            </w:r>
          </w:p>
          <w:p>
            <w:pPr>
              <w:numPr>
                <w:ilvl w:val="0"/>
                <w:numId w:val="1"/>
              </w:numPr>
              <w:spacing w:before="127" w:line="351" w:lineRule="auto"/>
              <w:ind w:left="9" w:right="5" w:firstLine="1"/>
              <w:rPr>
                <w:rFonts w:ascii="宋体" w:hAnsi="宋体" w:eastAsia="宋体" w:cs="宋体"/>
                <w:spacing w:val="12"/>
                <w:sz w:val="20"/>
                <w:szCs w:val="20"/>
              </w:rPr>
            </w:pPr>
            <w:r>
              <w:rPr>
                <w:rFonts w:ascii="宋体" w:hAnsi="宋体" w:eastAsia="宋体" w:cs="宋体"/>
                <w:spacing w:val="12"/>
                <w:sz w:val="20"/>
                <w:szCs w:val="20"/>
              </w:rPr>
              <w:t>设计资质：</w:t>
            </w:r>
          </w:p>
          <w:p>
            <w:pPr>
              <w:spacing w:line="351" w:lineRule="auto"/>
              <w:ind w:left="14" w:right="5" w:firstLine="5"/>
              <w:rPr>
                <w:rFonts w:hint="eastAsia" w:ascii="宋体" w:hAnsi="宋体" w:eastAsia="宋体" w:cs="宋体"/>
                <w:spacing w:val="12"/>
                <w:sz w:val="20"/>
                <w:szCs w:val="20"/>
                <w:lang w:eastAsia="zh-CN"/>
              </w:rPr>
            </w:pPr>
            <w:r>
              <w:rPr>
                <w:rFonts w:hint="eastAsia" w:ascii="宋体" w:hAnsi="宋体" w:eastAsia="宋体" w:cs="宋体"/>
                <w:spacing w:val="12"/>
                <w:sz w:val="20"/>
                <w:szCs w:val="20"/>
                <w:lang w:eastAsia="zh-CN"/>
              </w:rPr>
              <w:t>（</w:t>
            </w:r>
            <w:r>
              <w:rPr>
                <w:rFonts w:hint="eastAsia" w:ascii="宋体" w:hAnsi="宋体" w:eastAsia="宋体" w:cs="宋体"/>
                <w:spacing w:val="12"/>
                <w:sz w:val="20"/>
                <w:szCs w:val="20"/>
                <w:lang w:val="en-US" w:eastAsia="zh-CN"/>
              </w:rPr>
              <w:t>1）</w:t>
            </w:r>
            <w:r>
              <w:rPr>
                <w:rFonts w:hint="eastAsia" w:ascii="宋体" w:hAnsi="宋体" w:eastAsia="宋体" w:cs="宋体"/>
                <w:spacing w:val="12"/>
                <w:sz w:val="20"/>
                <w:szCs w:val="20"/>
              </w:rPr>
              <w:t>工程设计综合甲级资质</w:t>
            </w:r>
            <w:r>
              <w:rPr>
                <w:rFonts w:hint="eastAsia" w:ascii="宋体" w:hAnsi="宋体" w:eastAsia="宋体" w:cs="宋体"/>
                <w:spacing w:val="12"/>
                <w:sz w:val="20"/>
                <w:szCs w:val="20"/>
                <w:lang w:eastAsia="zh-CN"/>
              </w:rPr>
              <w:t>；</w:t>
            </w:r>
          </w:p>
          <w:p>
            <w:pPr>
              <w:spacing w:line="351" w:lineRule="auto"/>
              <w:ind w:left="14" w:right="5" w:firstLine="5"/>
              <w:rPr>
                <w:rFonts w:ascii="宋体" w:hAnsi="宋体" w:eastAsia="宋体" w:cs="宋体"/>
                <w:spacing w:val="12"/>
                <w:sz w:val="20"/>
                <w:szCs w:val="20"/>
              </w:rPr>
            </w:pPr>
            <w:r>
              <w:rPr>
                <w:rFonts w:hint="eastAsia" w:ascii="宋体" w:hAnsi="宋体" w:eastAsia="宋体" w:cs="宋体"/>
                <w:spacing w:val="12"/>
                <w:sz w:val="20"/>
                <w:szCs w:val="20"/>
                <w:lang w:eastAsia="zh-CN"/>
              </w:rPr>
              <w:t>（</w:t>
            </w:r>
            <w:r>
              <w:rPr>
                <w:rFonts w:hint="eastAsia" w:ascii="宋体" w:hAnsi="宋体" w:eastAsia="宋体" w:cs="宋体"/>
                <w:spacing w:val="12"/>
                <w:sz w:val="20"/>
                <w:szCs w:val="20"/>
                <w:lang w:val="en-US" w:eastAsia="zh-CN"/>
              </w:rPr>
              <w:t>2）</w:t>
            </w:r>
            <w:r>
              <w:rPr>
                <w:rFonts w:hint="eastAsia" w:ascii="宋体" w:hAnsi="宋体" w:eastAsia="宋体" w:cs="宋体"/>
                <w:spacing w:val="12"/>
                <w:sz w:val="20"/>
                <w:szCs w:val="20"/>
              </w:rPr>
              <w:t>需同时具备风景园林工程设计专项</w:t>
            </w:r>
            <w:r>
              <w:rPr>
                <w:rFonts w:hint="eastAsia" w:ascii="宋体" w:hAnsi="宋体" w:eastAsia="宋体" w:cs="宋体"/>
                <w:spacing w:val="12"/>
                <w:sz w:val="20"/>
                <w:szCs w:val="20"/>
                <w:lang w:val="en-US" w:eastAsia="zh-CN"/>
              </w:rPr>
              <w:t>乙</w:t>
            </w:r>
            <w:r>
              <w:rPr>
                <w:rFonts w:hint="eastAsia" w:ascii="宋体" w:hAnsi="宋体" w:eastAsia="宋体" w:cs="宋体"/>
                <w:spacing w:val="12"/>
                <w:sz w:val="20"/>
                <w:szCs w:val="20"/>
              </w:rPr>
              <w:t>级及以上资质和建筑行业设计</w:t>
            </w:r>
            <w:r>
              <w:rPr>
                <w:rFonts w:hint="eastAsia" w:ascii="宋体" w:hAnsi="宋体" w:eastAsia="宋体" w:cs="宋体"/>
                <w:spacing w:val="12"/>
                <w:sz w:val="20"/>
                <w:szCs w:val="20"/>
                <w:lang w:val="en-US" w:eastAsia="zh-CN"/>
              </w:rPr>
              <w:t>丙</w:t>
            </w:r>
            <w:r>
              <w:rPr>
                <w:rFonts w:hint="eastAsia" w:ascii="宋体" w:hAnsi="宋体" w:eastAsia="宋体" w:cs="宋体"/>
                <w:spacing w:val="12"/>
                <w:sz w:val="20"/>
                <w:szCs w:val="20"/>
              </w:rPr>
              <w:t>级及以上资质或建筑行业（建筑工程）设计</w:t>
            </w:r>
            <w:r>
              <w:rPr>
                <w:rFonts w:hint="eastAsia" w:ascii="宋体" w:hAnsi="宋体" w:eastAsia="宋体" w:cs="宋体"/>
                <w:spacing w:val="12"/>
                <w:sz w:val="20"/>
                <w:szCs w:val="20"/>
                <w:lang w:val="en-US" w:eastAsia="zh-CN"/>
              </w:rPr>
              <w:t>丙</w:t>
            </w:r>
            <w:r>
              <w:rPr>
                <w:rFonts w:hint="eastAsia" w:ascii="宋体" w:hAnsi="宋体" w:eastAsia="宋体" w:cs="宋体"/>
                <w:spacing w:val="12"/>
                <w:sz w:val="20"/>
                <w:szCs w:val="20"/>
              </w:rPr>
              <w:t>级及以上资质</w:t>
            </w:r>
            <w:r>
              <w:rPr>
                <w:rFonts w:hint="eastAsia" w:ascii="宋体" w:hAnsi="宋体" w:eastAsia="宋体" w:cs="宋体"/>
                <w:spacing w:val="12"/>
                <w:sz w:val="20"/>
                <w:szCs w:val="20"/>
                <w:lang w:eastAsia="zh-CN"/>
              </w:rPr>
              <w:t>；</w:t>
            </w:r>
          </w:p>
          <w:p>
            <w:pPr>
              <w:spacing w:line="351" w:lineRule="auto"/>
              <w:ind w:left="14" w:right="5" w:firstLine="5"/>
              <w:rPr>
                <w:rFonts w:ascii="宋体" w:hAnsi="宋体" w:eastAsia="宋体" w:cs="宋体"/>
                <w:spacing w:val="12"/>
                <w:sz w:val="20"/>
                <w:szCs w:val="20"/>
              </w:rPr>
            </w:pPr>
            <w:r>
              <w:rPr>
                <w:rFonts w:hint="eastAsia" w:ascii="宋体" w:hAnsi="宋体" w:eastAsia="宋体" w:cs="宋体"/>
                <w:spacing w:val="12"/>
                <w:sz w:val="20"/>
                <w:szCs w:val="20"/>
                <w:lang w:val="en-US" w:eastAsia="zh-CN"/>
              </w:rPr>
              <w:t>（3）上述（1）和（2）符合其中一项即可，</w:t>
            </w:r>
            <w:r>
              <w:rPr>
                <w:rFonts w:ascii="宋体" w:hAnsi="宋体" w:eastAsia="宋体" w:cs="宋体"/>
                <w:spacing w:val="12"/>
                <w:sz w:val="20"/>
                <w:szCs w:val="20"/>
              </w:rPr>
              <w:t>并在人员、设备、资金等方面具有 相应的能力；</w:t>
            </w:r>
          </w:p>
          <w:p>
            <w:pPr>
              <w:spacing w:line="351" w:lineRule="auto"/>
              <w:ind w:left="14" w:right="5" w:firstLine="5"/>
              <w:rPr>
                <w:rFonts w:ascii="宋体" w:hAnsi="宋体" w:eastAsia="宋体" w:cs="宋体"/>
                <w:sz w:val="20"/>
                <w:szCs w:val="20"/>
              </w:rPr>
            </w:pPr>
            <w:r>
              <w:rPr>
                <w:rFonts w:hint="eastAsia" w:ascii="宋体" w:hAnsi="宋体" w:eastAsia="宋体" w:cs="宋体"/>
                <w:spacing w:val="12"/>
                <w:sz w:val="20"/>
                <w:szCs w:val="20"/>
                <w:lang w:val="en-US" w:eastAsia="zh-CN"/>
              </w:rPr>
              <w:t>二、</w:t>
            </w:r>
            <w:r>
              <w:rPr>
                <w:rFonts w:ascii="宋体" w:hAnsi="宋体" w:eastAsia="宋体" w:cs="宋体"/>
                <w:spacing w:val="12"/>
                <w:sz w:val="20"/>
                <w:szCs w:val="20"/>
              </w:rPr>
              <w:t>施工资质：具备建筑工程施工总承包</w:t>
            </w:r>
            <w:r>
              <w:rPr>
                <w:rFonts w:hint="eastAsia" w:ascii="宋体" w:hAnsi="宋体" w:eastAsia="宋体" w:cs="宋体"/>
                <w:spacing w:val="12"/>
                <w:sz w:val="20"/>
                <w:szCs w:val="20"/>
                <w:lang w:val="en-US" w:eastAsia="zh-CN"/>
              </w:rPr>
              <w:t>三</w:t>
            </w:r>
            <w:r>
              <w:rPr>
                <w:rFonts w:ascii="宋体" w:hAnsi="宋体" w:eastAsia="宋体" w:cs="宋体"/>
                <w:spacing w:val="12"/>
                <w:sz w:val="20"/>
                <w:szCs w:val="20"/>
              </w:rPr>
              <w:t>级及以上资质，并</w:t>
            </w:r>
            <w:r>
              <w:rPr>
                <w:rFonts w:ascii="宋体" w:hAnsi="宋体" w:eastAsia="宋体" w:cs="宋体"/>
                <w:sz w:val="20"/>
                <w:szCs w:val="20"/>
              </w:rPr>
              <w:t xml:space="preserve"> </w:t>
            </w:r>
            <w:r>
              <w:rPr>
                <w:rFonts w:ascii="宋体" w:hAnsi="宋体" w:eastAsia="宋体" w:cs="宋体"/>
                <w:spacing w:val="26"/>
                <w:sz w:val="20"/>
                <w:szCs w:val="20"/>
              </w:rPr>
              <w:t>具</w:t>
            </w:r>
            <w:r>
              <w:rPr>
                <w:rFonts w:ascii="宋体" w:hAnsi="宋体" w:eastAsia="宋体" w:cs="宋体"/>
                <w:spacing w:val="20"/>
                <w:sz w:val="20"/>
                <w:szCs w:val="20"/>
              </w:rPr>
              <w:t>备</w:t>
            </w:r>
            <w:r>
              <w:rPr>
                <w:rFonts w:ascii="宋体" w:hAnsi="宋体" w:eastAsia="宋体" w:cs="宋体"/>
                <w:spacing w:val="13"/>
                <w:sz w:val="20"/>
                <w:szCs w:val="20"/>
              </w:rPr>
              <w:t>有效的安全生产许可证，并在人员、设备、资金等方面具</w:t>
            </w:r>
          </w:p>
          <w:p>
            <w:pPr>
              <w:spacing w:line="351" w:lineRule="auto"/>
              <w:ind w:left="14" w:right="5" w:firstLine="5"/>
              <w:rPr>
                <w:rFonts w:ascii="Times New Roman" w:hAnsi="Times New Roman" w:eastAsia="Times New Roman" w:cs="Times New Roman"/>
                <w:spacing w:val="17"/>
                <w:sz w:val="20"/>
                <w:szCs w:val="20"/>
              </w:rPr>
            </w:pPr>
            <w:r>
              <w:rPr>
                <w:rFonts w:ascii="宋体" w:hAnsi="宋体" w:eastAsia="宋体" w:cs="宋体"/>
                <w:spacing w:val="7"/>
                <w:sz w:val="20"/>
                <w:szCs w:val="20"/>
              </w:rPr>
              <w:t>有</w:t>
            </w:r>
            <w:r>
              <w:rPr>
                <w:rFonts w:ascii="Times New Roman" w:hAnsi="Times New Roman" w:eastAsia="Times New Roman" w:cs="Times New Roman"/>
                <w:spacing w:val="17"/>
                <w:sz w:val="20"/>
                <w:szCs w:val="20"/>
              </w:rPr>
              <w:t>相应的能力。</w:t>
            </w:r>
          </w:p>
          <w:p>
            <w:pPr>
              <w:spacing w:line="351" w:lineRule="auto"/>
              <w:ind w:left="14" w:right="5" w:firstLine="5"/>
              <w:rPr>
                <w:rFonts w:ascii="宋体" w:hAnsi="宋体" w:eastAsia="宋体" w:cs="宋体"/>
                <w:spacing w:val="6"/>
                <w:sz w:val="20"/>
                <w:szCs w:val="20"/>
              </w:rPr>
            </w:pPr>
            <w:r>
              <w:rPr>
                <w:rFonts w:hint="eastAsia" w:ascii="Times New Roman" w:hAnsi="Times New Roman" w:eastAsia="Times New Roman" w:cs="Times New Roman"/>
                <w:spacing w:val="17"/>
                <w:sz w:val="20"/>
                <w:szCs w:val="20"/>
                <w:lang w:val="en-US" w:eastAsia="zh-CN"/>
              </w:rPr>
              <w:t>三、运</w:t>
            </w:r>
            <w:r>
              <w:rPr>
                <w:rFonts w:ascii="Times New Roman" w:hAnsi="Times New Roman" w:eastAsia="Times New Roman" w:cs="Times New Roman"/>
                <w:spacing w:val="17"/>
                <w:sz w:val="20"/>
                <w:szCs w:val="20"/>
              </w:rPr>
              <w:t xml:space="preserve">营资质： 具有独立法人资格。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87" w:line="228" w:lineRule="auto"/>
              <w:ind w:left="1019"/>
              <w:rPr>
                <w:rFonts w:ascii="宋体" w:hAnsi="宋体" w:eastAsia="宋体" w:cs="宋体"/>
                <w:sz w:val="20"/>
                <w:szCs w:val="20"/>
              </w:rPr>
            </w:pPr>
            <w:r>
              <w:rPr>
                <w:rFonts w:ascii="宋体" w:hAnsi="宋体" w:eastAsia="宋体" w:cs="宋体"/>
                <w:spacing w:val="5"/>
                <w:sz w:val="20"/>
                <w:szCs w:val="20"/>
              </w:rPr>
              <w:t>业绩</w:t>
            </w:r>
          </w:p>
        </w:tc>
        <w:tc>
          <w:tcPr>
            <w:tcW w:w="5797" w:type="dxa"/>
            <w:vAlign w:val="top"/>
          </w:tcPr>
          <w:p>
            <w:pPr>
              <w:spacing w:before="191" w:line="233" w:lineRule="auto"/>
              <w:ind w:left="9"/>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6"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65" w:line="227" w:lineRule="auto"/>
              <w:ind w:left="1019"/>
              <w:rPr>
                <w:rFonts w:ascii="宋体" w:hAnsi="宋体" w:eastAsia="宋体" w:cs="宋体"/>
                <w:sz w:val="20"/>
                <w:szCs w:val="20"/>
              </w:rPr>
            </w:pPr>
            <w:r>
              <w:rPr>
                <w:rFonts w:ascii="宋体" w:hAnsi="宋体" w:eastAsia="宋体" w:cs="宋体"/>
                <w:spacing w:val="5"/>
                <w:sz w:val="20"/>
                <w:szCs w:val="20"/>
              </w:rPr>
              <w:t>信</w:t>
            </w:r>
            <w:r>
              <w:rPr>
                <w:rFonts w:ascii="宋体" w:hAnsi="宋体" w:eastAsia="宋体" w:cs="宋体"/>
                <w:spacing w:val="4"/>
                <w:sz w:val="20"/>
                <w:szCs w:val="20"/>
              </w:rPr>
              <w:t>誉</w:t>
            </w:r>
          </w:p>
        </w:tc>
        <w:tc>
          <w:tcPr>
            <w:tcW w:w="5797" w:type="dxa"/>
            <w:vAlign w:val="top"/>
          </w:tcPr>
          <w:p>
            <w:pPr>
              <w:spacing w:line="360" w:lineRule="auto"/>
              <w:ind w:left="12"/>
              <w:rPr>
                <w:rFonts w:ascii="宋体" w:hAnsi="宋体" w:eastAsia="宋体" w:cs="宋体"/>
                <w:sz w:val="20"/>
                <w:szCs w:val="20"/>
              </w:rPr>
            </w:pPr>
            <w:r>
              <w:rPr>
                <w:rFonts w:hint="eastAsia" w:ascii="宋体" w:hAnsi="宋体" w:eastAsia="宋体" w:cs="宋体"/>
                <w:spacing w:val="21"/>
                <w:sz w:val="20"/>
                <w:szCs w:val="20"/>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tc>
      </w:tr>
    </w:tbl>
    <w:p>
      <w:pPr>
        <w:sectPr>
          <w:headerReference r:id="rId41" w:type="default"/>
          <w:footerReference r:id="rId42"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49"/>
        <w:gridCol w:w="2452"/>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2" w:hRule="atLeast"/>
        </w:trPr>
        <w:tc>
          <w:tcPr>
            <w:tcW w:w="706" w:type="dxa"/>
            <w:vMerge w:val="restart"/>
            <w:tcBorders>
              <w:top w:val="nil"/>
              <w:bottom w:val="nil"/>
            </w:tcBorders>
            <w:vAlign w:val="top"/>
          </w:tcPr>
          <w:p>
            <w:pPr>
              <w:rPr>
                <w:rFonts w:ascii="Arial"/>
                <w:sz w:val="21"/>
              </w:rPr>
            </w:pPr>
          </w:p>
        </w:tc>
        <w:tc>
          <w:tcPr>
            <w:tcW w:w="549" w:type="dxa"/>
            <w:vMerge w:val="restart"/>
            <w:tcBorders>
              <w:top w:val="nil"/>
              <w:bottom w:val="nil"/>
            </w:tcBorders>
            <w:vAlign w:val="top"/>
          </w:tcPr>
          <w:p>
            <w:pPr>
              <w:rPr>
                <w:rFonts w:ascii="Arial"/>
                <w:sz w:val="21"/>
              </w:rPr>
            </w:pPr>
          </w:p>
        </w:tc>
        <w:tc>
          <w:tcPr>
            <w:tcW w:w="2452" w:type="dxa"/>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5" w:line="228" w:lineRule="auto"/>
              <w:ind w:left="713"/>
              <w:rPr>
                <w:rFonts w:ascii="宋体" w:hAnsi="宋体" w:eastAsia="宋体" w:cs="宋体"/>
                <w:sz w:val="20"/>
                <w:szCs w:val="20"/>
              </w:rPr>
            </w:pPr>
            <w:r>
              <w:rPr>
                <w:rFonts w:ascii="宋体" w:hAnsi="宋体" w:eastAsia="宋体" w:cs="宋体"/>
                <w:spacing w:val="8"/>
                <w:sz w:val="20"/>
                <w:szCs w:val="20"/>
              </w:rPr>
              <w:t>负</w:t>
            </w:r>
            <w:r>
              <w:rPr>
                <w:rFonts w:ascii="宋体" w:hAnsi="宋体" w:eastAsia="宋体" w:cs="宋体"/>
                <w:spacing w:val="6"/>
                <w:sz w:val="20"/>
                <w:szCs w:val="20"/>
              </w:rPr>
              <w:t>责人资格</w:t>
            </w:r>
          </w:p>
        </w:tc>
        <w:tc>
          <w:tcPr>
            <w:tcW w:w="5797" w:type="dxa"/>
            <w:vAlign w:val="top"/>
          </w:tcPr>
          <w:p>
            <w:pPr>
              <w:spacing w:before="129" w:line="349" w:lineRule="auto"/>
              <w:ind w:left="13"/>
              <w:rPr>
                <w:rFonts w:ascii="宋体" w:hAnsi="宋体" w:eastAsia="宋体" w:cs="宋体"/>
                <w:sz w:val="20"/>
                <w:szCs w:val="20"/>
              </w:rPr>
            </w:pPr>
            <w:r>
              <w:rPr>
                <w:rFonts w:ascii="宋体" w:hAnsi="宋体" w:eastAsia="宋体" w:cs="宋体"/>
                <w:spacing w:val="14"/>
                <w:sz w:val="20"/>
                <w:szCs w:val="20"/>
                <w14:textOutline w14:w="3782" w14:cap="sq" w14:cmpd="sng">
                  <w14:solidFill>
                    <w14:srgbClr w14:val="000000"/>
                  </w14:solidFill>
                  <w14:prstDash w14:val="solid"/>
                  <w14:bevel/>
                </w14:textOutline>
              </w:rPr>
              <w:t>项目负责人</w:t>
            </w:r>
            <w:r>
              <w:rPr>
                <w:rFonts w:ascii="宋体" w:hAnsi="宋体" w:eastAsia="宋体" w:cs="宋体"/>
                <w:spacing w:val="14"/>
                <w:sz w:val="20"/>
                <w:szCs w:val="20"/>
              </w:rPr>
              <w:t>：</w:t>
            </w:r>
            <w:r>
              <w:rPr>
                <w:rFonts w:ascii="宋体" w:hAnsi="宋体" w:eastAsia="宋体" w:cs="宋体"/>
                <w:spacing w:val="14"/>
                <w:sz w:val="20"/>
                <w:szCs w:val="20"/>
                <w:u w:val="single" w:color="auto"/>
              </w:rPr>
              <w:t>具有建筑专业</w:t>
            </w:r>
            <w:r>
              <w:rPr>
                <w:rFonts w:hint="eastAsia" w:ascii="宋体" w:hAnsi="宋体" w:eastAsia="宋体" w:cs="宋体"/>
                <w:spacing w:val="14"/>
                <w:sz w:val="20"/>
                <w:szCs w:val="20"/>
                <w:u w:val="single" w:color="auto"/>
                <w:lang w:val="en-US" w:eastAsia="zh-CN"/>
              </w:rPr>
              <w:t>二</w:t>
            </w:r>
            <w:r>
              <w:rPr>
                <w:rFonts w:ascii="宋体" w:hAnsi="宋体" w:eastAsia="宋体" w:cs="宋体"/>
                <w:spacing w:val="14"/>
                <w:sz w:val="20"/>
                <w:szCs w:val="20"/>
                <w:u w:val="single" w:color="auto"/>
              </w:rPr>
              <w:t>级注册建造师资格，具备有效</w:t>
            </w:r>
            <w:r>
              <w:rPr>
                <w:rFonts w:ascii="宋体" w:hAnsi="宋体" w:eastAsia="宋体" w:cs="宋体"/>
                <w:spacing w:val="8"/>
                <w:sz w:val="20"/>
                <w:szCs w:val="20"/>
                <w:u w:val="single" w:color="auto"/>
              </w:rPr>
              <w:t>的</w:t>
            </w:r>
          </w:p>
          <w:p>
            <w:pPr>
              <w:spacing w:line="192" w:lineRule="auto"/>
              <w:ind w:left="14"/>
              <w:rPr>
                <w:rFonts w:ascii="宋体" w:hAnsi="宋体" w:eastAsia="宋体" w:cs="宋体"/>
                <w:spacing w:val="24"/>
                <w:sz w:val="20"/>
                <w:szCs w:val="20"/>
                <w:u w:val="single"/>
              </w:rPr>
            </w:pPr>
            <w:r>
              <w:rPr>
                <w:rFonts w:ascii="宋体" w:hAnsi="宋体" w:eastAsia="宋体" w:cs="宋体"/>
                <w:spacing w:val="24"/>
                <w:sz w:val="20"/>
                <w:szCs w:val="20"/>
                <w:u w:val="single"/>
              </w:rPr>
              <w:t>安</w:t>
            </w:r>
            <w:r>
              <w:rPr>
                <w:rFonts w:ascii="宋体" w:hAnsi="宋体" w:eastAsia="宋体" w:cs="宋体"/>
                <w:spacing w:val="13"/>
                <w:sz w:val="20"/>
                <w:szCs w:val="20"/>
                <w:u w:val="single"/>
              </w:rPr>
              <w:t>全生产考核合格证书 (</w:t>
            </w:r>
            <w:r>
              <w:rPr>
                <w:rFonts w:ascii="Times New Roman" w:hAnsi="Times New Roman" w:eastAsia="Times New Roman" w:cs="Times New Roman"/>
                <w:sz w:val="20"/>
                <w:szCs w:val="20"/>
                <w:u w:val="single"/>
              </w:rPr>
              <w:t>B</w:t>
            </w:r>
            <w:r>
              <w:rPr>
                <w:rFonts w:ascii="Times New Roman" w:hAnsi="Times New Roman" w:eastAsia="Times New Roman" w:cs="Times New Roman"/>
                <w:spacing w:val="13"/>
                <w:sz w:val="20"/>
                <w:szCs w:val="20"/>
                <w:u w:val="single"/>
              </w:rPr>
              <w:t xml:space="preserve"> </w:t>
            </w:r>
            <w:r>
              <w:rPr>
                <w:rFonts w:ascii="宋体" w:hAnsi="宋体" w:eastAsia="宋体" w:cs="宋体"/>
                <w:spacing w:val="13"/>
                <w:sz w:val="20"/>
                <w:szCs w:val="20"/>
                <w:u w:val="single"/>
              </w:rPr>
              <w:t>证) ，且不得担任其他未通过验收</w:t>
            </w:r>
          </w:p>
          <w:p>
            <w:pPr>
              <w:spacing w:before="167" w:line="189" w:lineRule="auto"/>
              <w:ind w:left="27"/>
              <w:rPr>
                <w:rFonts w:hint="eastAsia" w:ascii="宋体" w:hAnsi="宋体" w:eastAsia="宋体" w:cs="宋体"/>
                <w:spacing w:val="13"/>
                <w:sz w:val="20"/>
                <w:szCs w:val="20"/>
                <w:lang w:eastAsia="zh-CN"/>
              </w:rPr>
            </w:pPr>
            <w:r>
              <w:rPr>
                <w:rFonts w:ascii="宋体" w:hAnsi="宋体" w:eastAsia="宋体" w:cs="宋体"/>
                <w:spacing w:val="20"/>
                <w:sz w:val="20"/>
                <w:szCs w:val="20"/>
                <w:u w:val="single"/>
              </w:rPr>
              <w:t>的</w:t>
            </w:r>
            <w:r>
              <w:rPr>
                <w:rFonts w:ascii="宋体" w:hAnsi="宋体" w:eastAsia="宋体" w:cs="宋体"/>
                <w:spacing w:val="13"/>
                <w:sz w:val="20"/>
                <w:szCs w:val="20"/>
                <w:u w:val="single"/>
              </w:rPr>
              <w:t>建设工程项目的项目负责人</w:t>
            </w:r>
            <w:r>
              <w:rPr>
                <w:rFonts w:hint="eastAsia" w:ascii="宋体" w:hAnsi="宋体" w:eastAsia="宋体" w:cs="宋体"/>
                <w:spacing w:val="13"/>
                <w:sz w:val="20"/>
                <w:szCs w:val="20"/>
                <w:lang w:eastAsia="zh-CN"/>
              </w:rPr>
              <w:t>；</w:t>
            </w:r>
          </w:p>
          <w:p>
            <w:pPr>
              <w:spacing w:before="167" w:line="189" w:lineRule="auto"/>
              <w:ind w:left="27"/>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设计负责人</w:t>
            </w:r>
            <w:r>
              <w:rPr>
                <w:rFonts w:ascii="宋体" w:hAnsi="宋体" w:eastAsia="宋体" w:cs="宋体"/>
                <w:spacing w:val="14"/>
                <w:sz w:val="20"/>
                <w:szCs w:val="20"/>
              </w:rPr>
              <w:t>：</w:t>
            </w:r>
            <w:r>
              <w:rPr>
                <w:rFonts w:ascii="宋体" w:hAnsi="宋体" w:eastAsia="宋体" w:cs="宋体"/>
                <w:spacing w:val="10"/>
                <w:sz w:val="20"/>
                <w:szCs w:val="20"/>
                <w:u w:val="single" w:color="auto"/>
              </w:rPr>
              <w:t>具</w:t>
            </w:r>
            <w:r>
              <w:rPr>
                <w:rFonts w:ascii="宋体" w:hAnsi="宋体" w:eastAsia="宋体" w:cs="宋体"/>
                <w:spacing w:val="9"/>
                <w:sz w:val="20"/>
                <w:szCs w:val="20"/>
                <w:u w:val="single" w:color="auto"/>
              </w:rPr>
              <w:t>有</w:t>
            </w:r>
            <w:r>
              <w:rPr>
                <w:rFonts w:hint="eastAsia" w:ascii="宋体" w:hAnsi="宋体" w:eastAsia="宋体" w:cs="宋体"/>
                <w:spacing w:val="9"/>
                <w:sz w:val="20"/>
                <w:szCs w:val="20"/>
                <w:u w:val="single" w:color="auto"/>
                <w:lang w:val="en-US" w:eastAsia="zh-CN"/>
              </w:rPr>
              <w:t>中</w:t>
            </w:r>
            <w:r>
              <w:rPr>
                <w:rFonts w:ascii="宋体" w:hAnsi="宋体" w:eastAsia="宋体" w:cs="宋体"/>
                <w:spacing w:val="9"/>
                <w:sz w:val="20"/>
                <w:szCs w:val="20"/>
                <w:u w:val="single" w:color="auto"/>
              </w:rPr>
              <w:t>级工程师及以上职称；</w:t>
            </w:r>
          </w:p>
          <w:p>
            <w:pPr>
              <w:spacing w:line="348" w:lineRule="auto"/>
              <w:ind w:left="9"/>
              <w:rPr>
                <w:rFonts w:ascii="宋体" w:hAnsi="宋体" w:eastAsia="宋体" w:cs="宋体"/>
                <w:sz w:val="20"/>
                <w:szCs w:val="20"/>
              </w:rPr>
            </w:pPr>
            <w:r>
              <w:rPr>
                <w:rFonts w:ascii="宋体" w:hAnsi="宋体" w:eastAsia="宋体" w:cs="宋体"/>
                <w:spacing w:val="14"/>
                <w:sz w:val="20"/>
                <w:szCs w:val="20"/>
                <w14:textOutline w14:w="3775" w14:cap="sq" w14:cmpd="sng">
                  <w14:solidFill>
                    <w14:srgbClr w14:val="000000"/>
                  </w14:solidFill>
                  <w14:prstDash w14:val="solid"/>
                  <w14:bevel/>
                </w14:textOutline>
              </w:rPr>
              <w:t>施工负责人</w:t>
            </w:r>
            <w:r>
              <w:rPr>
                <w:rFonts w:ascii="宋体" w:hAnsi="宋体" w:eastAsia="宋体" w:cs="宋体"/>
                <w:spacing w:val="14"/>
                <w:sz w:val="20"/>
                <w:szCs w:val="20"/>
              </w:rPr>
              <w:t>：</w:t>
            </w:r>
            <w:r>
              <w:rPr>
                <w:rFonts w:ascii="宋体" w:hAnsi="宋体" w:eastAsia="宋体" w:cs="宋体"/>
                <w:spacing w:val="14"/>
                <w:sz w:val="20"/>
                <w:szCs w:val="20"/>
                <w:u w:val="single" w:color="auto"/>
              </w:rPr>
              <w:t>具有建筑工程专业</w:t>
            </w:r>
            <w:r>
              <w:rPr>
                <w:rFonts w:hint="eastAsia" w:ascii="宋体" w:hAnsi="宋体" w:eastAsia="宋体" w:cs="宋体"/>
                <w:spacing w:val="14"/>
                <w:sz w:val="20"/>
                <w:szCs w:val="20"/>
                <w:u w:val="single" w:color="auto"/>
                <w:lang w:val="en-US" w:eastAsia="zh-CN"/>
              </w:rPr>
              <w:t>二</w:t>
            </w:r>
            <w:r>
              <w:rPr>
                <w:rFonts w:ascii="宋体" w:hAnsi="宋体" w:eastAsia="宋体" w:cs="宋体"/>
                <w:spacing w:val="14"/>
                <w:sz w:val="20"/>
                <w:szCs w:val="20"/>
                <w:u w:val="single" w:color="auto"/>
              </w:rPr>
              <w:t>级注册建造师资格，具备</w:t>
            </w:r>
            <w:r>
              <w:rPr>
                <w:rFonts w:ascii="宋体" w:hAnsi="宋体" w:eastAsia="宋体" w:cs="宋体"/>
                <w:spacing w:val="12"/>
                <w:sz w:val="20"/>
                <w:szCs w:val="20"/>
                <w:u w:val="single" w:color="auto"/>
              </w:rPr>
              <w:t>有</w:t>
            </w:r>
          </w:p>
          <w:p>
            <w:pPr>
              <w:spacing w:line="191" w:lineRule="auto"/>
              <w:ind w:left="15"/>
              <w:rPr>
                <w:rFonts w:ascii="宋体" w:hAnsi="宋体" w:eastAsia="宋体" w:cs="宋体"/>
                <w:spacing w:val="21"/>
                <w:sz w:val="20"/>
                <w:szCs w:val="20"/>
              </w:rPr>
            </w:pPr>
            <w:r>
              <w:rPr>
                <w:rFonts w:ascii="宋体" w:hAnsi="宋体" w:eastAsia="宋体" w:cs="宋体"/>
                <w:spacing w:val="21"/>
                <w:sz w:val="20"/>
                <w:szCs w:val="20"/>
              </w:rPr>
              <w:t>效</w:t>
            </w:r>
            <w:r>
              <w:rPr>
                <w:rFonts w:ascii="宋体" w:hAnsi="宋体" w:eastAsia="宋体" w:cs="宋体"/>
                <w:spacing w:val="13"/>
                <w:sz w:val="20"/>
                <w:szCs w:val="20"/>
              </w:rPr>
              <w:t>的安全生产考核合格证书 (</w:t>
            </w:r>
            <w:r>
              <w:rPr>
                <w:rFonts w:ascii="Times New Roman" w:hAnsi="Times New Roman" w:eastAsia="Times New Roman" w:cs="Times New Roman"/>
                <w:sz w:val="20"/>
                <w:szCs w:val="20"/>
              </w:rPr>
              <w:t>B</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证) ，且不得担任其他未通过</w:t>
            </w:r>
          </w:p>
          <w:p>
            <w:pPr>
              <w:spacing w:before="168" w:line="228" w:lineRule="auto"/>
              <w:ind w:left="9"/>
              <w:rPr>
                <w:rFonts w:ascii="宋体" w:hAnsi="宋体" w:eastAsia="宋体" w:cs="宋体"/>
                <w:sz w:val="20"/>
                <w:szCs w:val="20"/>
              </w:rPr>
            </w:pPr>
            <w:r>
              <w:rPr>
                <w:rFonts w:ascii="宋体" w:hAnsi="宋体" w:eastAsia="宋体" w:cs="宋体"/>
                <w:spacing w:val="17"/>
                <w:sz w:val="20"/>
                <w:szCs w:val="20"/>
                <w:u w:val="single" w:color="auto"/>
              </w:rPr>
              <w:t>验</w:t>
            </w:r>
            <w:r>
              <w:rPr>
                <w:rFonts w:ascii="宋体" w:hAnsi="宋体" w:eastAsia="宋体" w:cs="宋体"/>
                <w:spacing w:val="9"/>
                <w:sz w:val="20"/>
                <w:szCs w:val="20"/>
                <w:u w:val="single" w:color="auto"/>
              </w:rPr>
              <w:t>收的建设工程项目的项目负责人；</w:t>
            </w:r>
          </w:p>
          <w:p>
            <w:pPr>
              <w:tabs>
                <w:tab w:val="left" w:pos="120"/>
              </w:tabs>
              <w:spacing w:before="137" w:line="350" w:lineRule="auto"/>
              <w:ind w:left="11" w:right="5" w:firstLine="22"/>
              <w:rPr>
                <w:rFonts w:ascii="宋体" w:hAnsi="宋体" w:eastAsia="宋体" w:cs="宋体"/>
                <w:sz w:val="20"/>
                <w:szCs w:val="20"/>
              </w:rPr>
            </w:pPr>
            <w:r>
              <w:rPr>
                <w:rFonts w:ascii="宋体" w:hAnsi="宋体" w:eastAsia="宋体" w:cs="宋体"/>
                <w:spacing w:val="14"/>
                <w:sz w:val="20"/>
                <w:szCs w:val="20"/>
              </w:rPr>
              <w:t>以</w:t>
            </w:r>
            <w:r>
              <w:rPr>
                <w:rFonts w:ascii="宋体" w:hAnsi="宋体" w:eastAsia="宋体" w:cs="宋体"/>
                <w:spacing w:val="13"/>
                <w:sz w:val="20"/>
                <w:szCs w:val="20"/>
              </w:rPr>
              <w:t>上拟派负责人不得同时互相兼任，并为投标申请人在职职工</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5"/>
                <w:sz w:val="20"/>
                <w:szCs w:val="20"/>
              </w:rPr>
              <w:t>(</w:t>
            </w:r>
            <w:r>
              <w:rPr>
                <w:rFonts w:ascii="宋体" w:hAnsi="宋体" w:eastAsia="宋体" w:cs="宋体"/>
                <w:spacing w:val="13"/>
                <w:sz w:val="20"/>
                <w:szCs w:val="20"/>
                <w14:textOutline w14:w="3795" w14:cap="sq" w14:cmpd="sng">
                  <w14:solidFill>
                    <w14:srgbClr w14:val="000000"/>
                  </w14:solidFill>
                  <w14:prstDash w14:val="solid"/>
                  <w14:bevel/>
                </w14:textOutline>
              </w:rPr>
              <w:t>如以联合体投标的，须为联合体各方</w:t>
            </w:r>
            <w:r>
              <w:rPr>
                <w:rFonts w:ascii="宋体" w:hAnsi="宋体" w:eastAsia="宋体" w:cs="宋体"/>
                <w:spacing w:val="13"/>
                <w:sz w:val="20"/>
                <w:szCs w:val="20"/>
              </w:rPr>
              <w:t>) ，投标时需提供开标</w:t>
            </w:r>
            <w:r>
              <w:rPr>
                <w:rFonts w:ascii="宋体" w:hAnsi="宋体" w:eastAsia="宋体" w:cs="宋体"/>
                <w:sz w:val="20"/>
                <w:szCs w:val="20"/>
              </w:rPr>
              <w:t xml:space="preserve"> </w:t>
            </w:r>
            <w:r>
              <w:rPr>
                <w:rFonts w:ascii="宋体" w:hAnsi="宋体" w:eastAsia="宋体" w:cs="宋体"/>
                <w:spacing w:val="24"/>
                <w:sz w:val="20"/>
                <w:szCs w:val="20"/>
              </w:rPr>
              <w:t>前</w:t>
            </w:r>
            <w:r>
              <w:rPr>
                <w:rFonts w:ascii="宋体" w:hAnsi="宋体" w:eastAsia="宋体" w:cs="宋体"/>
                <w:spacing w:val="13"/>
                <w:sz w:val="20"/>
                <w:szCs w:val="20"/>
              </w:rPr>
              <w:t>至少三个月的社保证明 (缴纳单位必须为投标单位名称，除</w:t>
            </w:r>
            <w:r>
              <w:rPr>
                <w:rFonts w:ascii="宋体" w:hAnsi="宋体" w:eastAsia="宋体" w:cs="宋体"/>
                <w:sz w:val="20"/>
                <w:szCs w:val="20"/>
              </w:rPr>
              <w:t xml:space="preserve"> </w:t>
            </w:r>
            <w:r>
              <w:rPr>
                <w:rFonts w:ascii="宋体" w:hAnsi="宋体" w:eastAsia="宋体" w:cs="宋体"/>
                <w:spacing w:val="14"/>
                <w:sz w:val="20"/>
                <w:szCs w:val="20"/>
              </w:rPr>
              <w:t>网上自助打印带验证码的《社会保险参保证明》外，须加盖</w:t>
            </w:r>
            <w:r>
              <w:rPr>
                <w:rFonts w:ascii="宋体" w:hAnsi="宋体" w:eastAsia="宋体" w:cs="宋体"/>
                <w:spacing w:val="11"/>
                <w:sz w:val="20"/>
                <w:szCs w:val="20"/>
              </w:rPr>
              <w:t>社</w:t>
            </w:r>
            <w:r>
              <w:rPr>
                <w:rFonts w:ascii="宋体" w:hAnsi="宋体" w:eastAsia="宋体" w:cs="宋体"/>
                <w:sz w:val="20"/>
                <w:szCs w:val="20"/>
              </w:rPr>
              <w:t xml:space="preserve"> </w:t>
            </w:r>
            <w:r>
              <w:rPr>
                <w:rFonts w:ascii="宋体" w:hAnsi="宋体" w:eastAsia="宋体" w:cs="宋体"/>
                <w:spacing w:val="11"/>
                <w:sz w:val="20"/>
                <w:szCs w:val="20"/>
              </w:rPr>
              <w:t>保</w:t>
            </w:r>
            <w:r>
              <w:rPr>
                <w:rFonts w:ascii="宋体" w:hAnsi="宋体" w:eastAsia="宋体" w:cs="宋体"/>
                <w:spacing w:val="7"/>
                <w:sz w:val="20"/>
                <w:szCs w:val="20"/>
              </w:rPr>
              <w:t>缴费证明专用章) 。</w:t>
            </w:r>
          </w:p>
          <w:p>
            <w:pPr>
              <w:spacing w:line="227" w:lineRule="auto"/>
              <w:ind w:left="50"/>
              <w:rPr>
                <w:rFonts w:ascii="宋体" w:hAnsi="宋体" w:eastAsia="宋体" w:cs="宋体"/>
                <w:sz w:val="20"/>
                <w:szCs w:val="20"/>
              </w:rPr>
            </w:pPr>
            <w:r>
              <w:rPr>
                <w:rFonts w:ascii="宋体" w:hAnsi="宋体" w:eastAsia="宋体" w:cs="宋体"/>
                <w:spacing w:val="26"/>
                <w:sz w:val="20"/>
                <w:szCs w:val="20"/>
                <w14:textOutline w14:w="3795" w14:cap="sq" w14:cmpd="sng">
                  <w14:solidFill>
                    <w14:srgbClr w14:val="000000"/>
                  </w14:solidFill>
                  <w14:prstDash w14:val="solid"/>
                  <w14:bevel/>
                </w14:textOutline>
              </w:rPr>
              <w:t>“</w:t>
            </w:r>
            <w:r>
              <w:rPr>
                <w:rFonts w:ascii="宋体" w:hAnsi="宋体" w:eastAsia="宋体" w:cs="宋体"/>
                <w:spacing w:val="22"/>
                <w:sz w:val="20"/>
                <w:szCs w:val="20"/>
                <w14:textOutline w14:w="3795" w14:cap="sq" w14:cmpd="sng">
                  <w14:solidFill>
                    <w14:srgbClr w14:val="000000"/>
                  </w14:solidFill>
                  <w14:prstDash w14:val="solid"/>
                  <w14:bevel/>
                </w14:textOutline>
              </w:rPr>
              <w:t>在</w:t>
            </w:r>
            <w:r>
              <w:rPr>
                <w:rFonts w:ascii="宋体" w:hAnsi="宋体" w:eastAsia="宋体" w:cs="宋体"/>
                <w:spacing w:val="13"/>
                <w:sz w:val="20"/>
                <w:szCs w:val="20"/>
                <w14:textOutline w14:w="3795" w14:cap="sq" w14:cmpd="sng">
                  <w14:solidFill>
                    <w14:srgbClr w14:val="000000"/>
                  </w14:solidFill>
                  <w14:prstDash w14:val="solid"/>
                  <w14:bevel/>
                </w14:textOutline>
              </w:rPr>
              <w:t>建工程”认定标准：</w:t>
            </w: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207" w:line="228" w:lineRule="auto"/>
              <w:ind w:left="600"/>
              <w:rPr>
                <w:rFonts w:ascii="宋体" w:hAnsi="宋体" w:eastAsia="宋体" w:cs="宋体"/>
                <w:sz w:val="20"/>
                <w:szCs w:val="20"/>
              </w:rPr>
            </w:pPr>
            <w:r>
              <w:rPr>
                <w:rFonts w:ascii="宋体" w:hAnsi="宋体" w:eastAsia="宋体" w:cs="宋体"/>
                <w:spacing w:val="8"/>
                <w:sz w:val="20"/>
                <w:szCs w:val="20"/>
              </w:rPr>
              <w:t>联合体投标人</w:t>
            </w:r>
          </w:p>
        </w:tc>
        <w:tc>
          <w:tcPr>
            <w:tcW w:w="5797" w:type="dxa"/>
            <w:vAlign w:val="top"/>
          </w:tcPr>
          <w:p>
            <w:pPr>
              <w:spacing w:before="206" w:line="227" w:lineRule="auto"/>
              <w:ind w:left="12"/>
              <w:rPr>
                <w:rFonts w:ascii="宋体" w:hAnsi="宋体" w:eastAsia="宋体" w:cs="宋体"/>
                <w:sz w:val="20"/>
                <w:szCs w:val="20"/>
              </w:rPr>
            </w:pPr>
            <w:r>
              <w:rPr>
                <w:rFonts w:ascii="宋体" w:hAnsi="宋体" w:eastAsia="宋体" w:cs="宋体"/>
                <w:spacing w:val="6"/>
                <w:sz w:val="20"/>
                <w:szCs w:val="20"/>
              </w:rPr>
              <w:t>符合第</w:t>
            </w:r>
            <w:r>
              <w:rPr>
                <w:rFonts w:ascii="宋体" w:hAnsi="宋体" w:eastAsia="宋体" w:cs="宋体"/>
                <w:spacing w:val="4"/>
                <w:sz w:val="20"/>
                <w:szCs w:val="20"/>
              </w:rPr>
              <w:t>二</w:t>
            </w:r>
            <w:r>
              <w:rPr>
                <w:rFonts w:ascii="宋体" w:hAnsi="宋体" w:eastAsia="宋体" w:cs="宋体"/>
                <w:spacing w:val="3"/>
                <w:sz w:val="20"/>
                <w:szCs w:val="20"/>
              </w:rPr>
              <w:t>章投标人须知前附表 1.4.2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706" w:type="dxa"/>
            <w:vMerge w:val="continue"/>
            <w:tcBorders>
              <w:top w:val="nil"/>
            </w:tcBorders>
            <w:vAlign w:val="top"/>
          </w:tcPr>
          <w:p>
            <w:pPr>
              <w:rPr>
                <w:rFonts w:ascii="Arial"/>
                <w:sz w:val="21"/>
              </w:rPr>
            </w:pPr>
          </w:p>
        </w:tc>
        <w:tc>
          <w:tcPr>
            <w:tcW w:w="549" w:type="dxa"/>
            <w:vMerge w:val="continue"/>
            <w:tcBorders>
              <w:top w:val="nil"/>
            </w:tcBorders>
            <w:vAlign w:val="top"/>
          </w:tcPr>
          <w:p>
            <w:pPr>
              <w:rPr>
                <w:rFonts w:ascii="Arial"/>
                <w:sz w:val="21"/>
              </w:rPr>
            </w:pPr>
          </w:p>
        </w:tc>
        <w:tc>
          <w:tcPr>
            <w:tcW w:w="2452" w:type="dxa"/>
            <w:vAlign w:val="top"/>
          </w:tcPr>
          <w:p>
            <w:pPr>
              <w:spacing w:before="205" w:line="228" w:lineRule="auto"/>
              <w:ind w:left="811"/>
              <w:rPr>
                <w:rFonts w:ascii="宋体" w:hAnsi="宋体" w:eastAsia="宋体" w:cs="宋体"/>
                <w:sz w:val="20"/>
                <w:szCs w:val="20"/>
              </w:rPr>
            </w:pPr>
            <w:r>
              <w:rPr>
                <w:rFonts w:ascii="宋体" w:hAnsi="宋体" w:eastAsia="宋体" w:cs="宋体"/>
                <w:spacing w:val="7"/>
                <w:sz w:val="20"/>
                <w:szCs w:val="20"/>
              </w:rPr>
              <w:t>其他要求</w:t>
            </w:r>
          </w:p>
        </w:tc>
        <w:tc>
          <w:tcPr>
            <w:tcW w:w="5797" w:type="dxa"/>
            <w:vAlign w:val="top"/>
          </w:tcPr>
          <w:p>
            <w:pPr>
              <w:spacing w:before="204" w:line="227" w:lineRule="auto"/>
              <w:ind w:left="12"/>
              <w:rPr>
                <w:rFonts w:ascii="宋体" w:hAnsi="宋体" w:eastAsia="宋体" w:cs="宋体"/>
                <w:sz w:val="20"/>
                <w:szCs w:val="20"/>
              </w:rPr>
            </w:pPr>
            <w:r>
              <w:rPr>
                <w:rFonts w:ascii="宋体" w:hAnsi="宋体" w:eastAsia="宋体" w:cs="宋体"/>
                <w:spacing w:val="6"/>
                <w:sz w:val="20"/>
                <w:szCs w:val="20"/>
              </w:rPr>
              <w:t>符合第</w:t>
            </w:r>
            <w:r>
              <w:rPr>
                <w:rFonts w:ascii="宋体" w:hAnsi="宋体" w:eastAsia="宋体" w:cs="宋体"/>
                <w:spacing w:val="4"/>
                <w:sz w:val="20"/>
                <w:szCs w:val="20"/>
              </w:rPr>
              <w:t>二</w:t>
            </w:r>
            <w:r>
              <w:rPr>
                <w:rFonts w:ascii="宋体" w:hAnsi="宋体" w:eastAsia="宋体" w:cs="宋体"/>
                <w:spacing w:val="3"/>
                <w:sz w:val="20"/>
                <w:szCs w:val="20"/>
              </w:rPr>
              <w:t>章投标人须知前附表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06" w:type="dxa"/>
            <w:vMerge w:val="restart"/>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58"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2. 1.3</w:t>
            </w:r>
          </w:p>
        </w:tc>
        <w:tc>
          <w:tcPr>
            <w:tcW w:w="549" w:type="dxa"/>
            <w:vMerge w:val="restart"/>
            <w:tcBorders>
              <w:bottom w:val="nil"/>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before="65" w:line="356" w:lineRule="auto"/>
              <w:ind w:left="114" w:right="3" w:hanging="95"/>
              <w:rPr>
                <w:rFonts w:ascii="宋体" w:hAnsi="宋体" w:eastAsia="宋体" w:cs="宋体"/>
                <w:sz w:val="20"/>
                <w:szCs w:val="20"/>
              </w:rPr>
            </w:pPr>
            <w:r>
              <w:rPr>
                <w:rFonts w:ascii="宋体" w:hAnsi="宋体" w:eastAsia="宋体" w:cs="宋体"/>
                <w:spacing w:val="6"/>
                <w:sz w:val="20"/>
                <w:szCs w:val="20"/>
              </w:rPr>
              <w:t>响 应</w:t>
            </w:r>
            <w:r>
              <w:rPr>
                <w:rFonts w:ascii="宋体" w:hAnsi="宋体" w:eastAsia="宋体" w:cs="宋体"/>
                <w:sz w:val="20"/>
                <w:szCs w:val="20"/>
              </w:rPr>
              <w:t xml:space="preserve"> </w:t>
            </w:r>
            <w:r>
              <w:rPr>
                <w:rFonts w:ascii="宋体" w:hAnsi="宋体" w:eastAsia="宋体" w:cs="宋体"/>
                <w:spacing w:val="13"/>
                <w:sz w:val="20"/>
                <w:szCs w:val="20"/>
              </w:rPr>
              <w:t>性</w:t>
            </w:r>
            <w:r>
              <w:rPr>
                <w:rFonts w:ascii="宋体" w:hAnsi="宋体" w:eastAsia="宋体" w:cs="宋体"/>
                <w:spacing w:val="12"/>
                <w:sz w:val="20"/>
                <w:szCs w:val="20"/>
              </w:rPr>
              <w:t>评</w:t>
            </w:r>
            <w:r>
              <w:rPr>
                <w:rFonts w:ascii="宋体" w:hAnsi="宋体" w:eastAsia="宋体" w:cs="宋体"/>
                <w:sz w:val="20"/>
                <w:szCs w:val="20"/>
              </w:rPr>
              <w:t xml:space="preserve"> 审  </w:t>
            </w:r>
            <w:r>
              <w:rPr>
                <w:rFonts w:ascii="宋体" w:hAnsi="宋体" w:eastAsia="宋体" w:cs="宋体"/>
                <w:spacing w:val="4"/>
                <w:sz w:val="20"/>
                <w:szCs w:val="20"/>
              </w:rPr>
              <w:t>标准</w:t>
            </w:r>
          </w:p>
        </w:tc>
        <w:tc>
          <w:tcPr>
            <w:tcW w:w="2452" w:type="dxa"/>
            <w:vAlign w:val="top"/>
          </w:tcPr>
          <w:p>
            <w:pPr>
              <w:spacing w:before="206" w:line="228" w:lineRule="auto"/>
              <w:ind w:left="813"/>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标内容</w:t>
            </w:r>
          </w:p>
        </w:tc>
        <w:tc>
          <w:tcPr>
            <w:tcW w:w="5797" w:type="dxa"/>
            <w:vAlign w:val="top"/>
          </w:tcPr>
          <w:p>
            <w:pPr>
              <w:spacing w:before="206" w:line="228" w:lineRule="auto"/>
              <w:ind w:left="11"/>
              <w:rPr>
                <w:rFonts w:ascii="宋体" w:hAnsi="宋体" w:eastAsia="宋体" w:cs="宋体"/>
                <w:sz w:val="20"/>
                <w:szCs w:val="20"/>
              </w:rPr>
            </w:pPr>
            <w:r>
              <w:rPr>
                <w:rFonts w:ascii="宋体" w:hAnsi="宋体" w:eastAsia="宋体" w:cs="宋体"/>
                <w:spacing w:val="9"/>
                <w:sz w:val="20"/>
                <w:szCs w:val="20"/>
              </w:rPr>
              <w:t>招标文件要求的内容齐全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228" w:lineRule="auto"/>
              <w:ind w:left="1022"/>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期</w:t>
            </w:r>
          </w:p>
        </w:tc>
        <w:tc>
          <w:tcPr>
            <w:tcW w:w="5797" w:type="dxa"/>
            <w:vAlign w:val="top"/>
          </w:tcPr>
          <w:p>
            <w:pPr>
              <w:spacing w:line="227" w:lineRule="auto"/>
              <w:ind w:left="10"/>
              <w:rPr>
                <w:rFonts w:hint="default" w:ascii="宋体" w:hAnsi="宋体" w:eastAsia="宋体" w:cs="宋体"/>
                <w:sz w:val="20"/>
                <w:szCs w:val="20"/>
                <w:lang w:val="en-US"/>
              </w:rPr>
            </w:pPr>
            <w:r>
              <w:rPr>
                <w:rFonts w:hint="eastAsia" w:ascii="Times New Roman" w:hAnsi="Times New Roman" w:eastAsia="宋体" w:cs="Times New Roman"/>
                <w:spacing w:val="24"/>
                <w:sz w:val="20"/>
                <w:szCs w:val="20"/>
                <w:lang w:val="en-US" w:eastAsia="zh-CN"/>
              </w:rPr>
              <w:t xml:space="preserve">  130日历天</w:t>
            </w:r>
            <w:r>
              <w:rPr>
                <w:rFonts w:hint="eastAsia" w:ascii="Times New Roman" w:hAnsi="Times New Roman" w:eastAsia="宋体" w:cs="Times New Roman"/>
                <w:spacing w:val="10"/>
                <w:sz w:val="20"/>
                <w:szCs w:val="20"/>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441" w:lineRule="auto"/>
              <w:rPr>
                <w:rFonts w:ascii="Arial"/>
                <w:sz w:val="21"/>
              </w:rPr>
            </w:pPr>
          </w:p>
          <w:p>
            <w:pPr>
              <w:spacing w:before="65" w:line="228" w:lineRule="auto"/>
              <w:ind w:left="811"/>
              <w:rPr>
                <w:rFonts w:ascii="宋体" w:hAnsi="宋体" w:eastAsia="宋体" w:cs="宋体"/>
                <w:sz w:val="20"/>
                <w:szCs w:val="20"/>
              </w:rPr>
            </w:pPr>
            <w:r>
              <w:rPr>
                <w:rFonts w:ascii="宋体" w:hAnsi="宋体" w:eastAsia="宋体" w:cs="宋体"/>
                <w:spacing w:val="7"/>
                <w:sz w:val="20"/>
                <w:szCs w:val="20"/>
              </w:rPr>
              <w:t>质量标准</w:t>
            </w:r>
          </w:p>
        </w:tc>
        <w:tc>
          <w:tcPr>
            <w:tcW w:w="5797" w:type="dxa"/>
            <w:vAlign w:val="top"/>
          </w:tcPr>
          <w:p>
            <w:pPr>
              <w:spacing w:before="128" w:line="228" w:lineRule="auto"/>
              <w:ind w:left="13"/>
              <w:rPr>
                <w:rFonts w:ascii="宋体" w:hAnsi="宋体" w:eastAsia="宋体" w:cs="宋体"/>
                <w:sz w:val="20"/>
                <w:szCs w:val="20"/>
              </w:rPr>
            </w:pPr>
            <w:r>
              <w:rPr>
                <w:rFonts w:ascii="宋体" w:hAnsi="宋体" w:eastAsia="宋体" w:cs="宋体"/>
                <w:spacing w:val="14"/>
                <w:sz w:val="20"/>
                <w:szCs w:val="20"/>
              </w:rPr>
              <w:t>设计质量要求：达到现行国家、行业及地方的设计标准；施</w:t>
            </w:r>
            <w:r>
              <w:rPr>
                <w:rFonts w:ascii="宋体" w:hAnsi="宋体" w:eastAsia="宋体" w:cs="宋体"/>
                <w:spacing w:val="8"/>
                <w:sz w:val="20"/>
                <w:szCs w:val="20"/>
              </w:rPr>
              <w:t>工</w:t>
            </w:r>
          </w:p>
          <w:p>
            <w:pPr>
              <w:spacing w:before="134" w:line="379" w:lineRule="exact"/>
              <w:ind w:left="11"/>
              <w:rPr>
                <w:rFonts w:ascii="宋体" w:hAnsi="宋体" w:eastAsia="宋体" w:cs="宋体"/>
                <w:sz w:val="20"/>
                <w:szCs w:val="20"/>
              </w:rPr>
            </w:pPr>
            <w:r>
              <w:rPr>
                <w:rFonts w:ascii="宋体" w:hAnsi="宋体" w:eastAsia="宋体" w:cs="宋体"/>
                <w:spacing w:val="14"/>
                <w:position w:val="13"/>
                <w:sz w:val="20"/>
                <w:szCs w:val="20"/>
              </w:rPr>
              <w:t>质量要求：符合现行国家有关工程施工验收规范和标准的合</w:t>
            </w:r>
            <w:r>
              <w:rPr>
                <w:rFonts w:ascii="宋体" w:hAnsi="宋体" w:eastAsia="宋体" w:cs="宋体"/>
                <w:spacing w:val="11"/>
                <w:position w:val="13"/>
                <w:sz w:val="20"/>
                <w:szCs w:val="20"/>
              </w:rPr>
              <w:t>格</w:t>
            </w:r>
          </w:p>
          <w:p>
            <w:pPr>
              <w:spacing w:line="229" w:lineRule="auto"/>
              <w:ind w:left="11"/>
              <w:rPr>
                <w:rFonts w:ascii="宋体" w:hAnsi="宋体" w:eastAsia="宋体" w:cs="宋体"/>
                <w:sz w:val="20"/>
                <w:szCs w:val="20"/>
              </w:rPr>
            </w:pPr>
            <w:r>
              <w:rPr>
                <w:rFonts w:ascii="宋体" w:hAnsi="宋体" w:eastAsia="宋体" w:cs="宋体"/>
                <w:spacing w:val="12"/>
                <w:sz w:val="20"/>
                <w:szCs w:val="20"/>
              </w:rPr>
              <w:t>要</w:t>
            </w:r>
            <w:r>
              <w:rPr>
                <w:rFonts w:ascii="宋体" w:hAnsi="宋体" w:eastAsia="宋体" w:cs="宋体"/>
                <w:spacing w:val="8"/>
                <w:sz w:val="20"/>
                <w:szCs w:val="20"/>
              </w:rPr>
              <w:t>求</w:t>
            </w:r>
            <w:r>
              <w:rPr>
                <w:rFonts w:hint="eastAsia" w:ascii="宋体" w:hAnsi="宋体" w:eastAsia="宋体" w:cs="宋体"/>
                <w:spacing w:val="8"/>
                <w:sz w:val="20"/>
                <w:szCs w:val="20"/>
                <w:lang w:eastAsia="zh-CN"/>
              </w:rPr>
              <w:t>；</w:t>
            </w:r>
            <w:r>
              <w:rPr>
                <w:rFonts w:hint="eastAsia" w:ascii="宋体" w:hAnsi="宋体" w:eastAsia="宋体" w:cs="宋体"/>
                <w:spacing w:val="9"/>
                <w:sz w:val="20"/>
                <w:szCs w:val="20"/>
                <w:lang w:val="en-US" w:eastAsia="zh-CN"/>
              </w:rPr>
              <w:t>运营要求：</w:t>
            </w:r>
            <w:r>
              <w:rPr>
                <w:rFonts w:ascii="宋体" w:hAnsi="宋体" w:eastAsia="宋体" w:cs="宋体"/>
                <w:spacing w:val="12"/>
                <w:sz w:val="20"/>
                <w:szCs w:val="20"/>
                <w:u w:val="none" w:color="auto"/>
              </w:rPr>
              <w:t>达到地方</w:t>
            </w:r>
            <w:r>
              <w:rPr>
                <w:rFonts w:hint="eastAsia" w:ascii="宋体" w:hAnsi="宋体" w:eastAsia="宋体" w:cs="宋体"/>
                <w:spacing w:val="12"/>
                <w:sz w:val="20"/>
                <w:szCs w:val="20"/>
                <w:u w:val="none" w:color="auto"/>
                <w:lang w:val="en-US" w:eastAsia="zh-CN"/>
              </w:rPr>
              <w:t>政府</w:t>
            </w:r>
            <w:r>
              <w:rPr>
                <w:rFonts w:ascii="宋体" w:hAnsi="宋体" w:eastAsia="宋体" w:cs="宋体"/>
                <w:spacing w:val="12"/>
                <w:sz w:val="20"/>
                <w:szCs w:val="20"/>
                <w:u w:val="none" w:color="auto"/>
              </w:rPr>
              <w:t>的</w:t>
            </w:r>
            <w:r>
              <w:rPr>
                <w:rFonts w:hint="eastAsia" w:ascii="宋体" w:hAnsi="宋体" w:eastAsia="宋体" w:cs="宋体"/>
                <w:spacing w:val="12"/>
                <w:sz w:val="20"/>
                <w:szCs w:val="20"/>
                <w:u w:val="none" w:color="auto"/>
                <w:lang w:val="en-US" w:eastAsia="zh-CN"/>
              </w:rPr>
              <w:t>合格</w:t>
            </w:r>
            <w:r>
              <w:rPr>
                <w:rFonts w:ascii="宋体" w:hAnsi="宋体" w:eastAsia="宋体" w:cs="宋体"/>
                <w:spacing w:val="12"/>
                <w:sz w:val="20"/>
                <w:szCs w:val="20"/>
                <w:u w:val="none" w:color="auto"/>
              </w:rPr>
              <w:t>标准</w:t>
            </w:r>
            <w:r>
              <w:rPr>
                <w:rFonts w:ascii="宋体" w:hAnsi="宋体" w:eastAsia="宋体" w:cs="宋体"/>
                <w:spacing w:val="8"/>
                <w:sz w:val="20"/>
                <w:szCs w:val="20"/>
                <w:u w:val="non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86" w:line="228" w:lineRule="auto"/>
              <w:ind w:left="708"/>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797" w:type="dxa"/>
            <w:vAlign w:val="top"/>
          </w:tcPr>
          <w:p>
            <w:pPr>
              <w:spacing w:before="186" w:line="228" w:lineRule="auto"/>
              <w:ind w:left="10"/>
              <w:rPr>
                <w:rFonts w:ascii="宋体" w:hAnsi="宋体" w:eastAsia="宋体" w:cs="宋体"/>
                <w:sz w:val="20"/>
                <w:szCs w:val="20"/>
              </w:rPr>
            </w:pPr>
            <w:r>
              <w:rPr>
                <w:rFonts w:ascii="Times New Roman" w:hAnsi="Times New Roman" w:eastAsia="Times New Roman" w:cs="Times New Roman"/>
                <w:spacing w:val="4"/>
                <w:sz w:val="20"/>
                <w:szCs w:val="20"/>
              </w:rPr>
              <w:t xml:space="preserve">90 </w:t>
            </w:r>
            <w:r>
              <w:rPr>
                <w:rFonts w:ascii="宋体" w:hAnsi="宋体" w:eastAsia="宋体" w:cs="宋体"/>
                <w:spacing w:val="3"/>
                <w:sz w:val="20"/>
                <w:szCs w:val="20"/>
              </w:rPr>
              <w:t>天</w:t>
            </w:r>
          </w:p>
        </w:tc>
      </w:tr>
    </w:tbl>
    <w:tbl>
      <w:tblPr>
        <w:tblStyle w:val="12"/>
        <w:tblpPr w:leftFromText="180" w:rightFromText="180" w:vertAnchor="text" w:horzAnchor="page" w:tblpX="1302" w:tblpY="134"/>
        <w:tblOverlap w:val="never"/>
        <w:tblW w:w="95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50"/>
        <w:gridCol w:w="2451"/>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06" w:type="dxa"/>
            <w:vMerge w:val="restart"/>
            <w:tcBorders>
              <w:top w:val="nil"/>
              <w:bottom w:val="nil"/>
            </w:tcBorders>
            <w:vAlign w:val="top"/>
          </w:tcPr>
          <w:p>
            <w:pPr>
              <w:rPr>
                <w:rFonts w:ascii="Arial"/>
                <w:sz w:val="21"/>
              </w:rPr>
            </w:pPr>
          </w:p>
        </w:tc>
        <w:tc>
          <w:tcPr>
            <w:tcW w:w="550" w:type="dxa"/>
            <w:vMerge w:val="restart"/>
            <w:tcBorders>
              <w:top w:val="nil"/>
              <w:bottom w:val="nil"/>
            </w:tcBorders>
            <w:vAlign w:val="top"/>
          </w:tcPr>
          <w:p>
            <w:pPr>
              <w:rPr>
                <w:rFonts w:ascii="Arial"/>
                <w:sz w:val="21"/>
              </w:rPr>
            </w:pPr>
          </w:p>
        </w:tc>
        <w:tc>
          <w:tcPr>
            <w:tcW w:w="2451" w:type="dxa"/>
            <w:vAlign w:val="top"/>
          </w:tcPr>
          <w:p>
            <w:pPr>
              <w:spacing w:before="214" w:line="228" w:lineRule="auto"/>
              <w:ind w:left="70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797" w:type="dxa"/>
            <w:vAlign w:val="top"/>
          </w:tcPr>
          <w:p>
            <w:pPr>
              <w:spacing w:before="213" w:line="228" w:lineRule="auto"/>
              <w:ind w:left="12"/>
              <w:rPr>
                <w:rFonts w:ascii="宋体" w:hAnsi="宋体" w:eastAsia="宋体" w:cs="宋体"/>
                <w:sz w:val="20"/>
                <w:szCs w:val="20"/>
              </w:rPr>
            </w:pPr>
            <w:r>
              <w:rPr>
                <w:rFonts w:hint="eastAsia" w:ascii="Times New Roman" w:hAnsi="Times New Roman" w:eastAsia="宋体" w:cs="Times New Roman"/>
                <w:spacing w:val="10"/>
                <w:sz w:val="20"/>
                <w:szCs w:val="20"/>
                <w:lang w:val="en-US" w:eastAsia="zh-CN"/>
              </w:rPr>
              <w:t xml:space="preserve">   </w:t>
            </w:r>
            <w:r>
              <w:rPr>
                <w:rFonts w:ascii="Times New Roman" w:hAnsi="Times New Roman" w:eastAsia="Times New Roman" w:cs="Times New Roman"/>
                <w:spacing w:val="8"/>
                <w:sz w:val="20"/>
                <w:szCs w:val="20"/>
              </w:rPr>
              <w:t xml:space="preserve"> </w:t>
            </w:r>
            <w:r>
              <w:rPr>
                <w:rFonts w:hint="eastAsia" w:ascii="Times New Roman" w:hAnsi="Times New Roman" w:eastAsia="宋体" w:cs="Times New Roman"/>
                <w:spacing w:val="8"/>
                <w:sz w:val="20"/>
                <w:szCs w:val="20"/>
                <w:lang w:val="en-US" w:eastAsia="zh-CN"/>
              </w:rPr>
              <w:t>50</w:t>
            </w:r>
            <w:r>
              <w:rPr>
                <w:rFonts w:ascii="宋体" w:hAnsi="宋体" w:eastAsia="宋体" w:cs="宋体"/>
                <w:spacing w:val="8"/>
                <w:sz w:val="20"/>
                <w:szCs w:val="20"/>
              </w:rPr>
              <w:t>万元或年度保证金或电子保函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3" w:hRule="atLeast"/>
        </w:trPr>
        <w:tc>
          <w:tcPr>
            <w:tcW w:w="706" w:type="dxa"/>
            <w:vMerge w:val="continue"/>
            <w:tcBorders>
              <w:top w:val="nil"/>
              <w:bottom w:val="nil"/>
            </w:tcBorders>
            <w:vAlign w:val="top"/>
          </w:tcPr>
          <w:p>
            <w:pPr>
              <w:rPr>
                <w:rFonts w:ascii="Arial"/>
                <w:sz w:val="21"/>
              </w:rPr>
            </w:pPr>
          </w:p>
        </w:tc>
        <w:tc>
          <w:tcPr>
            <w:tcW w:w="550" w:type="dxa"/>
            <w:vMerge w:val="continue"/>
            <w:tcBorders>
              <w:top w:val="nil"/>
              <w:bottom w:val="nil"/>
            </w:tcBorders>
            <w:vAlign w:val="top"/>
          </w:tcPr>
          <w:p>
            <w:pPr>
              <w:rPr>
                <w:rFonts w:ascii="Arial"/>
                <w:sz w:val="21"/>
              </w:rPr>
            </w:pPr>
          </w:p>
        </w:tc>
        <w:tc>
          <w:tcPr>
            <w:tcW w:w="2451"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5" w:line="226" w:lineRule="auto"/>
              <w:ind w:left="812"/>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标报价</w:t>
            </w:r>
          </w:p>
        </w:tc>
        <w:tc>
          <w:tcPr>
            <w:tcW w:w="5797" w:type="dxa"/>
            <w:vAlign w:val="top"/>
          </w:tcPr>
          <w:p>
            <w:pPr>
              <w:spacing w:before="157" w:line="353" w:lineRule="auto"/>
              <w:ind w:left="9" w:right="4" w:firstLine="1"/>
              <w:rPr>
                <w:rFonts w:ascii="宋体" w:hAnsi="宋体" w:eastAsia="宋体" w:cs="宋体"/>
                <w:sz w:val="20"/>
                <w:szCs w:val="20"/>
              </w:rPr>
            </w:pPr>
            <w:r>
              <w:rPr>
                <w:rFonts w:ascii="宋体" w:hAnsi="宋体" w:eastAsia="宋体" w:cs="宋体"/>
                <w:color w:val="auto"/>
                <w:spacing w:val="6"/>
                <w:sz w:val="20"/>
                <w:szCs w:val="20"/>
              </w:rPr>
              <w:t>本项目概算总投资</w:t>
            </w:r>
            <w:r>
              <w:rPr>
                <w:rFonts w:hint="eastAsia" w:ascii="宋体" w:hAnsi="宋体" w:eastAsia="宋体" w:cs="宋体"/>
                <w:color w:val="auto"/>
                <w:spacing w:val="5"/>
                <w:sz w:val="20"/>
                <w:szCs w:val="20"/>
                <w:lang w:val="en-US" w:eastAsia="zh-CN"/>
              </w:rPr>
              <w:t xml:space="preserve"> 3203.04</w:t>
            </w:r>
            <w:r>
              <w:rPr>
                <w:rFonts w:ascii="宋体" w:hAnsi="宋体" w:eastAsia="宋体" w:cs="宋体"/>
                <w:color w:val="auto"/>
                <w:spacing w:val="6"/>
                <w:sz w:val="20"/>
                <w:szCs w:val="20"/>
              </w:rPr>
              <w:t>万元，</w:t>
            </w:r>
            <w:r>
              <w:rPr>
                <w:rFonts w:ascii="宋体" w:hAnsi="宋体" w:eastAsia="宋体" w:cs="宋体"/>
                <w:spacing w:val="5"/>
                <w:sz w:val="20"/>
                <w:szCs w:val="20"/>
              </w:rPr>
              <w:t>其中招标概算工程费用为</w:t>
            </w:r>
            <w:r>
              <w:rPr>
                <w:rFonts w:hint="eastAsia" w:ascii="宋体" w:hAnsi="宋体" w:eastAsia="宋体" w:cs="宋体"/>
                <w:spacing w:val="5"/>
                <w:sz w:val="20"/>
                <w:szCs w:val="20"/>
                <w:lang w:val="en-US" w:eastAsia="zh-CN"/>
              </w:rPr>
              <w:t xml:space="preserve"> 2620.05</w:t>
            </w:r>
            <w:r>
              <w:rPr>
                <w:rFonts w:ascii="宋体" w:hAnsi="宋体" w:eastAsia="宋体" w:cs="宋体"/>
                <w:spacing w:val="5"/>
                <w:sz w:val="20"/>
                <w:szCs w:val="20"/>
              </w:rPr>
              <w:t>万元 (建安费为</w:t>
            </w:r>
            <w:r>
              <w:rPr>
                <w:rFonts w:ascii="宋体" w:hAnsi="宋体" w:eastAsia="宋体" w:cs="宋体"/>
                <w:sz w:val="20"/>
                <w:szCs w:val="20"/>
                <w:highlight w:val="none"/>
              </w:rPr>
              <w:t xml:space="preserve">  </w:t>
            </w:r>
            <w:r>
              <w:rPr>
                <w:rFonts w:hint="eastAsia" w:ascii="宋体" w:hAnsi="宋体" w:eastAsia="宋体" w:cs="宋体"/>
                <w:color w:val="0000FF"/>
                <w:sz w:val="20"/>
                <w:szCs w:val="20"/>
                <w:highlight w:val="none"/>
                <w:lang w:val="en-US" w:eastAsia="zh-CN"/>
              </w:rPr>
              <w:t>2338.01</w:t>
            </w:r>
            <w:r>
              <w:rPr>
                <w:rFonts w:hint="eastAsia" w:ascii="Times New Roman" w:hAnsi="Times New Roman" w:eastAsia="宋体" w:cs="Times New Roman"/>
                <w:spacing w:val="12"/>
                <w:sz w:val="20"/>
                <w:szCs w:val="20"/>
                <w:highlight w:val="none"/>
                <w:lang w:val="en-US" w:eastAsia="zh-CN"/>
              </w:rPr>
              <w:t xml:space="preserve"> </w:t>
            </w:r>
            <w:r>
              <w:rPr>
                <w:rFonts w:ascii="宋体" w:hAnsi="宋体" w:eastAsia="宋体" w:cs="宋体"/>
                <w:spacing w:val="6"/>
                <w:sz w:val="20"/>
                <w:szCs w:val="20"/>
              </w:rPr>
              <w:t>万元</w:t>
            </w:r>
            <w:r>
              <w:rPr>
                <w:rFonts w:hint="eastAsia" w:ascii="宋体" w:hAnsi="宋体" w:eastAsia="宋体" w:cs="宋体"/>
                <w:spacing w:val="6"/>
                <w:sz w:val="20"/>
                <w:szCs w:val="20"/>
                <w:lang w:val="en-US" w:eastAsia="zh-CN"/>
              </w:rPr>
              <w:t>,</w:t>
            </w:r>
            <w:r>
              <w:rPr>
                <w:rFonts w:hint="eastAsia" w:ascii="宋体" w:hAnsi="宋体" w:eastAsia="宋体" w:cs="宋体"/>
                <w:spacing w:val="6"/>
                <w:sz w:val="20"/>
                <w:szCs w:val="20"/>
                <w:highlight w:val="none"/>
                <w:lang w:val="en-US" w:eastAsia="zh-CN"/>
              </w:rPr>
              <w:t>总承包管理费50万元</w:t>
            </w:r>
            <w:r>
              <w:rPr>
                <w:rFonts w:ascii="宋体" w:hAnsi="宋体" w:eastAsia="宋体" w:cs="宋体"/>
                <w:spacing w:val="6"/>
                <w:sz w:val="20"/>
                <w:szCs w:val="20"/>
              </w:rPr>
              <w:t>，设备费为</w:t>
            </w:r>
            <w:r>
              <w:rPr>
                <w:rFonts w:hint="eastAsia" w:ascii="宋体" w:hAnsi="宋体" w:eastAsia="宋体" w:cs="宋体"/>
                <w:spacing w:val="6"/>
                <w:sz w:val="20"/>
                <w:szCs w:val="20"/>
                <w:lang w:val="en-US" w:eastAsia="zh-CN"/>
              </w:rPr>
              <w:t>232.04</w:t>
            </w:r>
            <w:r>
              <w:rPr>
                <w:rFonts w:ascii="宋体" w:hAnsi="宋体" w:eastAsia="宋体" w:cs="宋体"/>
                <w:spacing w:val="6"/>
                <w:sz w:val="20"/>
                <w:szCs w:val="20"/>
              </w:rPr>
              <w:t>万元</w:t>
            </w:r>
            <w:r>
              <w:rPr>
                <w:rFonts w:hint="eastAsia" w:ascii="宋体" w:hAnsi="宋体" w:eastAsia="宋体" w:cs="宋体"/>
                <w:spacing w:val="6"/>
                <w:sz w:val="20"/>
                <w:szCs w:val="20"/>
                <w:lang w:eastAsia="zh-CN"/>
              </w:rPr>
              <w:t>，</w:t>
            </w:r>
            <w:r>
              <w:rPr>
                <w:rFonts w:ascii="宋体" w:hAnsi="宋体" w:eastAsia="宋体" w:cs="宋体"/>
                <w:spacing w:val="6"/>
                <w:sz w:val="20"/>
                <w:szCs w:val="20"/>
              </w:rPr>
              <w:t>)</w:t>
            </w:r>
            <w:r>
              <w:rPr>
                <w:rFonts w:ascii="宋体" w:hAnsi="宋体" w:eastAsia="宋体" w:cs="宋体"/>
                <w:color w:val="auto"/>
                <w:spacing w:val="7"/>
                <w:sz w:val="20"/>
                <w:szCs w:val="20"/>
              </w:rPr>
              <w:t xml:space="preserve"> 。本次 </w:t>
            </w:r>
            <w:r>
              <w:rPr>
                <w:rFonts w:ascii="Times New Roman" w:hAnsi="Times New Roman" w:eastAsia="Times New Roman" w:cs="Times New Roman"/>
                <w:color w:val="auto"/>
                <w:sz w:val="20"/>
                <w:szCs w:val="20"/>
              </w:rPr>
              <w:t>EPC</w:t>
            </w:r>
            <w:r>
              <w:rPr>
                <w:rFonts w:hint="eastAsia" w:ascii="Times New Roman" w:hAnsi="Times New Roman" w:eastAsia="宋体" w:cs="Times New Roman"/>
                <w:color w:val="auto"/>
                <w:sz w:val="20"/>
                <w:szCs w:val="20"/>
                <w:lang w:val="en-US" w:eastAsia="zh-CN"/>
              </w:rPr>
              <w:t>O</w:t>
            </w:r>
            <w:r>
              <w:rPr>
                <w:rFonts w:ascii="Times New Roman" w:hAnsi="Times New Roman" w:eastAsia="Times New Roman" w:cs="Times New Roman"/>
                <w:color w:val="auto"/>
                <w:spacing w:val="7"/>
                <w:sz w:val="20"/>
                <w:szCs w:val="20"/>
              </w:rPr>
              <w:t xml:space="preserve"> </w:t>
            </w:r>
            <w:r>
              <w:rPr>
                <w:rFonts w:ascii="宋体" w:hAnsi="宋体" w:eastAsia="宋体" w:cs="宋体"/>
                <w:color w:val="auto"/>
                <w:spacing w:val="7"/>
                <w:sz w:val="20"/>
                <w:szCs w:val="20"/>
              </w:rPr>
              <w:t>总承包招标</w:t>
            </w:r>
            <w:r>
              <w:rPr>
                <w:rFonts w:ascii="宋体" w:hAnsi="宋体" w:eastAsia="宋体" w:cs="宋体"/>
                <w:spacing w:val="6"/>
                <w:sz w:val="20"/>
                <w:szCs w:val="20"/>
                <w14:textOutline w14:w="3795" w14:cap="sq" w14:cmpd="sng">
                  <w14:solidFill>
                    <w14:srgbClr w14:val="000000"/>
                  </w14:solidFill>
                  <w14:prstDash w14:val="solid"/>
                  <w14:bevel/>
                </w14:textOutline>
              </w:rPr>
              <w:t>设计费为</w:t>
            </w:r>
            <w:r>
              <w:rPr>
                <w:rFonts w:hint="eastAsia" w:ascii="宋体" w:hAnsi="宋体" w:eastAsia="宋体" w:cs="宋体"/>
                <w:color w:val="FF0000"/>
                <w:spacing w:val="7"/>
                <w:sz w:val="20"/>
                <w:szCs w:val="20"/>
                <w:highlight w:val="none"/>
                <w:lang w:val="en-US" w:eastAsia="zh-CN"/>
              </w:rPr>
              <w:t xml:space="preserve">83.91 ×1.1（专业调整系数）×1.15（复杂调整系数）×1.3（附加调整系数）×60% </w:t>
            </w:r>
            <w:r>
              <w:rPr>
                <w:rFonts w:ascii="宋体" w:hAnsi="宋体" w:eastAsia="宋体" w:cs="宋体"/>
                <w:color w:val="FF0000"/>
                <w:spacing w:val="6"/>
                <w:sz w:val="20"/>
                <w:szCs w:val="20"/>
                <w:highlight w:val="none"/>
              </w:rPr>
              <w:t>(施工图占总设计比例的</w:t>
            </w:r>
            <w:r>
              <w:rPr>
                <w:rFonts w:hint="eastAsia" w:ascii="宋体" w:hAnsi="宋体" w:eastAsia="宋体" w:cs="宋体"/>
                <w:color w:val="FF0000"/>
                <w:spacing w:val="6"/>
                <w:sz w:val="20"/>
                <w:szCs w:val="20"/>
                <w:highlight w:val="none"/>
                <w:lang w:val="en-US" w:eastAsia="zh-CN"/>
              </w:rPr>
              <w:t xml:space="preserve"> 60 </w:t>
            </w:r>
            <w:r>
              <w:rPr>
                <w:rFonts w:ascii="宋体" w:hAnsi="宋体" w:eastAsia="宋体" w:cs="宋体"/>
                <w:color w:val="FF0000"/>
                <w:spacing w:val="6"/>
                <w:sz w:val="20"/>
                <w:szCs w:val="20"/>
                <w:highlight w:val="none"/>
              </w:rPr>
              <w:t>%)</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×6</w:t>
            </w:r>
            <w:r>
              <w:rPr>
                <w:rFonts w:hint="eastAsia" w:ascii="宋体" w:hAnsi="宋体" w:eastAsia="宋体" w:cs="宋体"/>
                <w:color w:val="FF0000"/>
                <w:spacing w:val="6"/>
                <w:sz w:val="20"/>
                <w:szCs w:val="20"/>
                <w:highlight w:val="none"/>
                <w:lang w:val="en-US" w:eastAsia="zh-CN"/>
                <w14:textFill>
                  <w14:gradFill>
                    <w14:gsLst>
                      <w14:gs w14:pos="0">
                        <w14:srgbClr w14:val="14CD68"/>
                      </w14:gs>
                      <w14:gs w14:pos="100000">
                        <w14:srgbClr w14:val="035C7D"/>
                      </w14:gs>
                    </w14:gsLst>
                    <w14:lin w14:scaled="0"/>
                  </w14:gradFill>
                </w14:textFill>
              </w:rPr>
              <w:t>0</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%（下浮率40%）</w:t>
            </w:r>
            <w:r>
              <w:rPr>
                <w:rFonts w:ascii="宋体" w:hAnsi="宋体" w:eastAsia="宋体" w:cs="宋体"/>
                <w:color w:val="FF0000"/>
                <w:spacing w:val="6"/>
                <w:sz w:val="20"/>
                <w:szCs w:val="20"/>
                <w:highlight w:val="none"/>
                <w14:textFill>
                  <w14:gradFill>
                    <w14:gsLst>
                      <w14:gs w14:pos="0">
                        <w14:srgbClr w14:val="14CD68"/>
                      </w14:gs>
                      <w14:gs w14:pos="100000">
                        <w14:srgbClr w14:val="035C7D"/>
                      </w14:gs>
                    </w14:gsLst>
                    <w14:lin w14:scaled="0"/>
                  </w14:gradFill>
                </w14:textFill>
              </w:rPr>
              <w:t xml:space="preserve"> </w:t>
            </w:r>
            <w:r>
              <w:rPr>
                <w:rFonts w:ascii="宋体" w:hAnsi="宋体" w:eastAsia="宋体" w:cs="宋体"/>
                <w:color w:val="FF0000"/>
                <w:spacing w:val="6"/>
                <w:sz w:val="20"/>
                <w:szCs w:val="20"/>
                <w:highlight w:val="none"/>
              </w:rPr>
              <w:t>＝</w:t>
            </w:r>
            <w:r>
              <w:rPr>
                <w:rFonts w:hint="eastAsia" w:ascii="宋体" w:hAnsi="宋体" w:eastAsia="宋体" w:cs="宋体"/>
                <w:color w:val="FF0000"/>
                <w:spacing w:val="6"/>
                <w:sz w:val="20"/>
                <w:szCs w:val="20"/>
                <w:highlight w:val="none"/>
                <w:lang w:val="en-US" w:eastAsia="zh-CN"/>
              </w:rPr>
              <w:t>49.68</w:t>
            </w:r>
            <w:r>
              <w:rPr>
                <w:rFonts w:ascii="宋体" w:hAnsi="宋体" w:eastAsia="宋体" w:cs="宋体"/>
                <w:color w:val="FF0000"/>
                <w:spacing w:val="6"/>
                <w:sz w:val="20"/>
                <w:szCs w:val="20"/>
                <w:highlight w:val="none"/>
              </w:rPr>
              <w:t>万元</w:t>
            </w:r>
            <w:r>
              <w:rPr>
                <w:rFonts w:ascii="宋体" w:hAnsi="宋体" w:eastAsia="宋体" w:cs="宋体"/>
                <w:color w:val="FF0000"/>
                <w:sz w:val="20"/>
                <w:szCs w:val="20"/>
                <w:highlight w:val="none"/>
              </w:rPr>
              <w:t xml:space="preserve"> </w:t>
            </w:r>
            <w:r>
              <w:rPr>
                <w:rFonts w:ascii="宋体" w:hAnsi="宋体" w:eastAsia="宋体" w:cs="宋体"/>
                <w:spacing w:val="9"/>
                <w:sz w:val="20"/>
                <w:szCs w:val="20"/>
                <w:highlight w:val="none"/>
              </w:rPr>
              <w:t>(设计费不计入商务标评分)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后期运营费：</w:t>
            </w:r>
            <w:r>
              <w:rPr>
                <w:rFonts w:hint="eastAsia" w:ascii="宋体" w:hAnsi="宋体" w:eastAsia="宋体" w:cs="宋体"/>
                <w:color w:val="0000FF"/>
                <w:spacing w:val="9"/>
                <w:sz w:val="20"/>
                <w:szCs w:val="20"/>
                <w:highlight w:val="none"/>
                <w:lang w:val="en-US" w:eastAsia="zh-CN"/>
              </w:rPr>
              <w:t>120万元（运营费100万元+IP设计费20万元）</w:t>
            </w:r>
            <w:r>
              <w:rPr>
                <w:rFonts w:ascii="宋体" w:hAnsi="宋体" w:eastAsia="宋体" w:cs="宋体"/>
                <w:spacing w:val="9"/>
                <w:sz w:val="20"/>
                <w:szCs w:val="20"/>
                <w:highlight w:val="none"/>
              </w:rPr>
              <w:t>(不计入商务标评分)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color w:val="0000FF"/>
                <w:spacing w:val="9"/>
                <w:sz w:val="20"/>
                <w:szCs w:val="20"/>
                <w:highlight w:val="none"/>
                <w:lang w:val="en-US" w:eastAsia="zh-CN"/>
              </w:rPr>
              <w:t>运营保底上缴小昆村分红款50万元（参与商务标评分）</w:t>
            </w:r>
            <w:r>
              <w:rPr>
                <w:rFonts w:ascii="宋体" w:hAnsi="宋体" w:eastAsia="宋体" w:cs="宋体"/>
                <w:spacing w:val="6"/>
                <w:sz w:val="20"/>
                <w:szCs w:val="20"/>
              </w:rPr>
              <w:t>；</w:t>
            </w:r>
            <w:r>
              <w:rPr>
                <w:rFonts w:hint="eastAsia" w:ascii="宋体" w:hAnsi="宋体" w:eastAsia="宋体" w:cs="宋体"/>
                <w:spacing w:val="6"/>
                <w:sz w:val="20"/>
                <w:szCs w:val="20"/>
                <w:lang w:val="en-US" w:eastAsia="zh-CN"/>
              </w:rPr>
              <w:t>概算工程</w:t>
            </w:r>
            <w:r>
              <w:rPr>
                <w:rFonts w:ascii="宋体" w:hAnsi="宋体" w:eastAsia="宋体" w:cs="宋体"/>
                <w:spacing w:val="6"/>
                <w:sz w:val="20"/>
                <w:szCs w:val="20"/>
              </w:rPr>
              <w:t xml:space="preserve">费的下浮率报价范围为 </w:t>
            </w:r>
            <w:r>
              <w:rPr>
                <w:rFonts w:ascii="Times New Roman" w:hAnsi="Times New Roman" w:eastAsia="Times New Roman" w:cs="Times New Roman"/>
                <w:spacing w:val="6"/>
                <w:sz w:val="20"/>
                <w:szCs w:val="20"/>
              </w:rPr>
              <w:t xml:space="preserve">5%-- 15% </w:t>
            </w:r>
            <w:r>
              <w:rPr>
                <w:rFonts w:ascii="宋体" w:hAnsi="宋体" w:eastAsia="宋体" w:cs="宋体"/>
                <w:spacing w:val="6"/>
                <w:sz w:val="20"/>
                <w:szCs w:val="20"/>
              </w:rPr>
              <w:t>，</w:t>
            </w:r>
            <w:r>
              <w:rPr>
                <w:rFonts w:ascii="宋体" w:hAnsi="宋体" w:eastAsia="宋体" w:cs="宋体"/>
                <w:sz w:val="20"/>
                <w:szCs w:val="20"/>
              </w:rPr>
              <w:t xml:space="preserve"> </w:t>
            </w:r>
            <w:r>
              <w:rPr>
                <w:rFonts w:hint="eastAsia" w:ascii="宋体" w:hAnsi="宋体" w:eastAsia="宋体" w:cs="宋体"/>
                <w:spacing w:val="9"/>
                <w:sz w:val="20"/>
                <w:szCs w:val="20"/>
                <w:lang w:val="en-US" w:eastAsia="zh-CN"/>
              </w:rPr>
              <w:t>概算工程费</w:t>
            </w:r>
            <w:r>
              <w:rPr>
                <w:rFonts w:ascii="宋体" w:hAnsi="宋体" w:eastAsia="宋体" w:cs="宋体"/>
                <w:spacing w:val="13"/>
                <w:sz w:val="20"/>
                <w:szCs w:val="20"/>
              </w:rPr>
              <w:t>招标控制价 (即投标最高限价，为下浮率报价范围的上</w:t>
            </w:r>
            <w:r>
              <w:rPr>
                <w:rFonts w:ascii="宋体" w:hAnsi="宋体" w:eastAsia="宋体" w:cs="宋体"/>
                <w:spacing w:val="20"/>
                <w:sz w:val="20"/>
                <w:szCs w:val="20"/>
              </w:rPr>
              <w:t>限价</w:t>
            </w:r>
            <w:r>
              <w:rPr>
                <w:rFonts w:ascii="宋体" w:hAnsi="宋体" w:eastAsia="宋体" w:cs="宋体"/>
                <w:spacing w:val="16"/>
                <w:sz w:val="20"/>
                <w:szCs w:val="20"/>
              </w:rPr>
              <w:t>格</w:t>
            </w:r>
            <w:r>
              <w:rPr>
                <w:rFonts w:ascii="宋体" w:hAnsi="宋体" w:eastAsia="宋体" w:cs="宋体"/>
                <w:spacing w:val="10"/>
                <w:sz w:val="20"/>
                <w:szCs w:val="20"/>
              </w:rPr>
              <w:t xml:space="preserve">)为 </w:t>
            </w:r>
            <w:r>
              <w:rPr>
                <w:rFonts w:hint="eastAsia" w:ascii="Times New Roman" w:hAnsi="Times New Roman" w:eastAsia="宋体" w:cs="Times New Roman"/>
                <w:spacing w:val="18"/>
                <w:sz w:val="20"/>
                <w:szCs w:val="20"/>
                <w:u w:val="single" w:color="auto"/>
                <w:lang w:val="en-US" w:eastAsia="zh-CN"/>
              </w:rPr>
              <w:t>2489.05</w:t>
            </w:r>
            <w:r>
              <w:rPr>
                <w:rFonts w:ascii="宋体" w:hAnsi="宋体" w:eastAsia="宋体" w:cs="宋体"/>
                <w:spacing w:val="9"/>
                <w:sz w:val="20"/>
                <w:szCs w:val="20"/>
              </w:rPr>
              <w:t xml:space="preserve">万元，风险控制价 (即下浮率报价范围的下限价格)为 </w:t>
            </w:r>
            <w:r>
              <w:rPr>
                <w:rFonts w:hint="eastAsia" w:ascii="Times New Roman" w:hAnsi="Times New Roman" w:eastAsia="宋体" w:cs="Times New Roman"/>
                <w:spacing w:val="9"/>
                <w:sz w:val="20"/>
                <w:szCs w:val="20"/>
                <w:u w:val="single" w:color="auto"/>
                <w:lang w:val="en-US" w:eastAsia="zh-CN"/>
              </w:rPr>
              <w:t>2227.04</w:t>
            </w:r>
            <w:r>
              <w:rPr>
                <w:rFonts w:ascii="宋体" w:hAnsi="宋体" w:eastAsia="宋体" w:cs="宋体"/>
                <w:spacing w:val="9"/>
                <w:sz w:val="20"/>
                <w:szCs w:val="20"/>
              </w:rPr>
              <w:t>万</w:t>
            </w:r>
            <w:r>
              <w:rPr>
                <w:rFonts w:ascii="宋体" w:hAnsi="宋体" w:eastAsia="宋体" w:cs="宋体"/>
                <w:spacing w:val="11"/>
                <w:sz w:val="20"/>
                <w:szCs w:val="20"/>
              </w:rPr>
              <w:t>，投标报价高于招标控制价的</w:t>
            </w:r>
            <w:r>
              <w:rPr>
                <w:rFonts w:ascii="宋体" w:hAnsi="宋体" w:eastAsia="宋体" w:cs="宋体"/>
                <w:spacing w:val="14"/>
                <w:sz w:val="20"/>
                <w:szCs w:val="20"/>
              </w:rPr>
              <w:t>否决其投标，低于风险控制价的不列入评标基准价的计算，</w:t>
            </w:r>
            <w:r>
              <w:rPr>
                <w:rFonts w:ascii="宋体" w:hAnsi="宋体" w:eastAsia="宋体" w:cs="宋体"/>
                <w:spacing w:val="12"/>
                <w:sz w:val="20"/>
                <w:szCs w:val="20"/>
              </w:rPr>
              <w:t>凡</w:t>
            </w:r>
            <w:r>
              <w:rPr>
                <w:rFonts w:ascii="宋体" w:hAnsi="宋体" w:eastAsia="宋体" w:cs="宋体"/>
                <w:spacing w:val="14"/>
                <w:sz w:val="20"/>
                <w:szCs w:val="20"/>
              </w:rPr>
              <w:t>低于该风险控制价的，中标人应在中标候选人公示结束之日</w:t>
            </w:r>
            <w:r>
              <w:rPr>
                <w:rFonts w:ascii="宋体" w:hAnsi="宋体" w:eastAsia="宋体" w:cs="宋体"/>
                <w:spacing w:val="12"/>
                <w:sz w:val="20"/>
                <w:szCs w:val="20"/>
              </w:rPr>
              <w:t>起</w:t>
            </w:r>
            <w:r>
              <w:rPr>
                <w:rFonts w:ascii="Times New Roman" w:hAnsi="Times New Roman" w:eastAsia="Times New Roman" w:cs="Times New Roman"/>
                <w:spacing w:val="16"/>
                <w:sz w:val="20"/>
                <w:szCs w:val="20"/>
              </w:rPr>
              <w:t>5</w:t>
            </w:r>
            <w:r>
              <w:rPr>
                <w:rFonts w:ascii="宋体" w:hAnsi="宋体" w:eastAsia="宋体" w:cs="宋体"/>
                <w:spacing w:val="15"/>
                <w:sz w:val="20"/>
                <w:szCs w:val="20"/>
              </w:rPr>
              <w:t>个工作日内提缴履约保证金的同时必须额外补交中标价净值</w:t>
            </w:r>
            <w:r>
              <w:rPr>
                <w:rFonts w:ascii="宋体" w:hAnsi="宋体" w:eastAsia="宋体" w:cs="宋体"/>
                <w:spacing w:val="12"/>
                <w:sz w:val="20"/>
                <w:szCs w:val="20"/>
              </w:rPr>
              <w:t>与</w:t>
            </w:r>
            <w:r>
              <w:rPr>
                <w:rFonts w:ascii="宋体" w:hAnsi="宋体" w:eastAsia="宋体" w:cs="宋体"/>
                <w:spacing w:val="9"/>
                <w:sz w:val="20"/>
                <w:szCs w:val="20"/>
              </w:rPr>
              <w:t>风险控制价之差额 (现金或银行保函) ， 中标人不提交的视</w:t>
            </w:r>
            <w:r>
              <w:rPr>
                <w:rFonts w:ascii="宋体" w:hAnsi="宋体" w:eastAsia="宋体" w:cs="宋体"/>
                <w:spacing w:val="19"/>
                <w:sz w:val="20"/>
                <w:szCs w:val="20"/>
              </w:rPr>
              <w:t>为</w:t>
            </w:r>
            <w:r>
              <w:rPr>
                <w:rFonts w:ascii="宋体" w:hAnsi="宋体" w:eastAsia="宋体" w:cs="宋体"/>
                <w:spacing w:val="11"/>
                <w:sz w:val="20"/>
                <w:szCs w:val="20"/>
              </w:rPr>
              <w:t>放弃中标</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706" w:type="dxa"/>
            <w:vMerge w:val="continue"/>
            <w:tcBorders>
              <w:top w:val="nil"/>
              <w:bottom w:val="nil"/>
            </w:tcBorders>
            <w:vAlign w:val="top"/>
          </w:tcPr>
          <w:p>
            <w:pPr>
              <w:rPr>
                <w:rFonts w:ascii="Arial"/>
                <w:sz w:val="21"/>
              </w:rPr>
            </w:pPr>
          </w:p>
        </w:tc>
        <w:tc>
          <w:tcPr>
            <w:tcW w:w="550" w:type="dxa"/>
            <w:vMerge w:val="continue"/>
            <w:tcBorders>
              <w:top w:val="nil"/>
              <w:bottom w:val="nil"/>
            </w:tcBorders>
            <w:vAlign w:val="top"/>
          </w:tcPr>
          <w:p>
            <w:pPr>
              <w:rPr>
                <w:rFonts w:ascii="Arial"/>
                <w:sz w:val="21"/>
              </w:rPr>
            </w:pPr>
          </w:p>
        </w:tc>
        <w:tc>
          <w:tcPr>
            <w:tcW w:w="2451" w:type="dxa"/>
            <w:vAlign w:val="top"/>
          </w:tcPr>
          <w:p>
            <w:pPr>
              <w:spacing w:line="439" w:lineRule="auto"/>
              <w:rPr>
                <w:rFonts w:ascii="Arial"/>
                <w:sz w:val="21"/>
              </w:rPr>
            </w:pPr>
          </w:p>
          <w:p>
            <w:pPr>
              <w:spacing w:before="65" w:line="228" w:lineRule="auto"/>
              <w:ind w:left="824"/>
              <w:rPr>
                <w:rFonts w:ascii="宋体" w:hAnsi="宋体" w:eastAsia="宋体" w:cs="宋体"/>
                <w:sz w:val="20"/>
                <w:szCs w:val="20"/>
              </w:rPr>
            </w:pPr>
            <w:r>
              <w:rPr>
                <w:rFonts w:ascii="宋体" w:hAnsi="宋体" w:eastAsia="宋体" w:cs="宋体"/>
                <w:spacing w:val="6"/>
                <w:sz w:val="20"/>
                <w:szCs w:val="20"/>
              </w:rPr>
              <w:t>限</w:t>
            </w:r>
            <w:r>
              <w:rPr>
                <w:rFonts w:ascii="宋体" w:hAnsi="宋体" w:eastAsia="宋体" w:cs="宋体"/>
                <w:spacing w:val="3"/>
                <w:sz w:val="20"/>
                <w:szCs w:val="20"/>
              </w:rPr>
              <w:t>额设计</w:t>
            </w:r>
          </w:p>
        </w:tc>
        <w:tc>
          <w:tcPr>
            <w:tcW w:w="5797" w:type="dxa"/>
            <w:vAlign w:val="top"/>
          </w:tcPr>
          <w:p>
            <w:pPr>
              <w:spacing w:before="128" w:line="350" w:lineRule="auto"/>
              <w:ind w:left="12" w:right="5"/>
              <w:rPr>
                <w:rFonts w:ascii="宋体" w:hAnsi="宋体" w:eastAsia="宋体" w:cs="宋体"/>
                <w:sz w:val="20"/>
                <w:szCs w:val="20"/>
              </w:rPr>
            </w:pPr>
            <w:r>
              <w:rPr>
                <w:rFonts w:ascii="宋体" w:hAnsi="宋体" w:eastAsia="宋体" w:cs="宋体"/>
                <w:spacing w:val="14"/>
                <w:sz w:val="20"/>
                <w:szCs w:val="20"/>
              </w:rPr>
              <w:t>须严格执行《嵊州市政府及国有资金投资项目估算和概算建</w:t>
            </w:r>
            <w:r>
              <w:rPr>
                <w:rFonts w:ascii="宋体" w:hAnsi="宋体" w:eastAsia="宋体" w:cs="宋体"/>
                <w:spacing w:val="8"/>
                <w:sz w:val="20"/>
                <w:szCs w:val="20"/>
              </w:rPr>
              <w:t>安</w:t>
            </w:r>
            <w:r>
              <w:rPr>
                <w:rFonts w:ascii="宋体" w:hAnsi="宋体" w:eastAsia="宋体" w:cs="宋体"/>
                <w:sz w:val="20"/>
                <w:szCs w:val="20"/>
              </w:rPr>
              <w:t xml:space="preserve"> </w:t>
            </w:r>
            <w:r>
              <w:rPr>
                <w:rFonts w:ascii="宋体" w:hAnsi="宋体" w:eastAsia="宋体" w:cs="宋体"/>
                <w:spacing w:val="16"/>
                <w:sz w:val="20"/>
                <w:szCs w:val="20"/>
              </w:rPr>
              <w:t>工</w:t>
            </w:r>
            <w:r>
              <w:rPr>
                <w:rFonts w:ascii="宋体" w:hAnsi="宋体" w:eastAsia="宋体" w:cs="宋体"/>
                <w:spacing w:val="9"/>
                <w:sz w:val="20"/>
                <w:szCs w:val="20"/>
              </w:rPr>
              <w:t>程</w:t>
            </w:r>
            <w:r>
              <w:rPr>
                <w:rFonts w:ascii="宋体" w:hAnsi="宋体" w:eastAsia="宋体" w:cs="宋体"/>
                <w:spacing w:val="8"/>
                <w:sz w:val="20"/>
                <w:szCs w:val="20"/>
              </w:rPr>
              <w:t>费限额管理的指导意见 (试行) 》嵊政办〔2021〕99 号文</w:t>
            </w:r>
          </w:p>
          <w:p>
            <w:pPr>
              <w:spacing w:line="227" w:lineRule="auto"/>
              <w:ind w:left="9"/>
              <w:rPr>
                <w:rFonts w:ascii="宋体" w:hAnsi="宋体" w:eastAsia="宋体" w:cs="宋体"/>
                <w:sz w:val="20"/>
                <w:szCs w:val="20"/>
              </w:rPr>
            </w:pPr>
            <w:r>
              <w:rPr>
                <w:rFonts w:ascii="宋体" w:hAnsi="宋体" w:eastAsia="宋体" w:cs="宋体"/>
                <w:spacing w:val="13"/>
                <w:sz w:val="20"/>
                <w:szCs w:val="20"/>
              </w:rPr>
              <w:t>件</w:t>
            </w:r>
            <w:r>
              <w:rPr>
                <w:rFonts w:ascii="宋体" w:hAnsi="宋体" w:eastAsia="宋体" w:cs="宋体"/>
                <w:spacing w:val="8"/>
                <w:sz w:val="20"/>
                <w:szCs w:val="20"/>
              </w:rPr>
              <w:t xml:space="preserve"> (如有新文件更新，以新文件为准)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06" w:type="dxa"/>
            <w:vMerge w:val="continue"/>
            <w:tcBorders>
              <w:top w:val="nil"/>
            </w:tcBorders>
            <w:vAlign w:val="top"/>
          </w:tcPr>
          <w:p>
            <w:pPr>
              <w:rPr>
                <w:rFonts w:ascii="Arial"/>
                <w:sz w:val="21"/>
              </w:rPr>
            </w:pPr>
          </w:p>
        </w:tc>
        <w:tc>
          <w:tcPr>
            <w:tcW w:w="550" w:type="dxa"/>
            <w:vMerge w:val="continue"/>
            <w:tcBorders>
              <w:top w:val="nil"/>
            </w:tcBorders>
            <w:vAlign w:val="top"/>
          </w:tcPr>
          <w:p>
            <w:pPr>
              <w:rPr>
                <w:rFonts w:ascii="Arial"/>
                <w:sz w:val="21"/>
              </w:rPr>
            </w:pPr>
          </w:p>
        </w:tc>
        <w:tc>
          <w:tcPr>
            <w:tcW w:w="2451" w:type="dxa"/>
            <w:vAlign w:val="top"/>
          </w:tcPr>
          <w:p>
            <w:pPr>
              <w:spacing w:before="196" w:line="228" w:lineRule="auto"/>
              <w:ind w:left="812"/>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包计划</w:t>
            </w:r>
          </w:p>
        </w:tc>
        <w:tc>
          <w:tcPr>
            <w:tcW w:w="5797" w:type="dxa"/>
            <w:vAlign w:val="top"/>
          </w:tcPr>
          <w:p>
            <w:pPr>
              <w:spacing w:before="195" w:line="227" w:lineRule="auto"/>
              <w:ind w:left="12"/>
              <w:rPr>
                <w:rFonts w:ascii="宋体" w:hAnsi="宋体" w:eastAsia="宋体" w:cs="宋体"/>
                <w:sz w:val="20"/>
                <w:szCs w:val="20"/>
              </w:rPr>
            </w:pPr>
            <w:r>
              <w:rPr>
                <w:rFonts w:ascii="宋体" w:hAnsi="宋体" w:eastAsia="宋体" w:cs="宋体"/>
                <w:spacing w:val="6"/>
                <w:sz w:val="20"/>
                <w:szCs w:val="20"/>
              </w:rPr>
              <w:t>符合第二章</w:t>
            </w:r>
            <w:r>
              <w:rPr>
                <w:rFonts w:ascii="宋体" w:hAnsi="宋体" w:eastAsia="宋体" w:cs="宋体"/>
                <w:spacing w:val="4"/>
                <w:sz w:val="20"/>
                <w:szCs w:val="20"/>
              </w:rPr>
              <w:t>“</w:t>
            </w:r>
            <w:r>
              <w:rPr>
                <w:rFonts w:ascii="宋体" w:hAnsi="宋体" w:eastAsia="宋体" w:cs="宋体"/>
                <w:spacing w:val="3"/>
                <w:sz w:val="20"/>
                <w:szCs w:val="20"/>
              </w:rPr>
              <w:t xml:space="preserve">投标人须知”前附表第 </w:t>
            </w:r>
            <w:r>
              <w:rPr>
                <w:rFonts w:ascii="Times New Roman" w:hAnsi="Times New Roman" w:eastAsia="Times New Roman" w:cs="Times New Roman"/>
                <w:spacing w:val="3"/>
                <w:sz w:val="20"/>
                <w:szCs w:val="20"/>
              </w:rPr>
              <w:t xml:space="preserve">1. 11 </w:t>
            </w:r>
            <w:r>
              <w:rPr>
                <w:rFonts w:ascii="宋体" w:hAnsi="宋体" w:eastAsia="宋体" w:cs="宋体"/>
                <w:spacing w:val="3"/>
                <w:sz w:val="20"/>
                <w:szCs w:val="20"/>
              </w:rPr>
              <w:t>款规定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06" w:type="dxa"/>
            <w:vAlign w:val="top"/>
          </w:tcPr>
          <w:p>
            <w:pPr>
              <w:spacing w:before="233"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
                <w:sz w:val="20"/>
                <w:szCs w:val="20"/>
              </w:rPr>
              <w:t>.2. 1</w:t>
            </w:r>
          </w:p>
        </w:tc>
        <w:tc>
          <w:tcPr>
            <w:tcW w:w="3001" w:type="dxa"/>
            <w:gridSpan w:val="2"/>
            <w:vAlign w:val="top"/>
          </w:tcPr>
          <w:p>
            <w:pPr>
              <w:spacing w:before="197" w:line="228" w:lineRule="auto"/>
              <w:ind w:left="11"/>
              <w:rPr>
                <w:rFonts w:ascii="宋体" w:hAnsi="宋体" w:eastAsia="宋体" w:cs="宋体"/>
                <w:sz w:val="20"/>
                <w:szCs w:val="20"/>
              </w:rPr>
            </w:pPr>
            <w:r>
              <w:rPr>
                <w:rFonts w:ascii="宋体" w:hAnsi="宋体" w:eastAsia="宋体" w:cs="宋体"/>
                <w:spacing w:val="4"/>
                <w:sz w:val="20"/>
                <w:szCs w:val="20"/>
              </w:rPr>
              <w:t>分值构</w:t>
            </w:r>
            <w:r>
              <w:rPr>
                <w:rFonts w:ascii="宋体" w:hAnsi="宋体" w:eastAsia="宋体" w:cs="宋体"/>
                <w:spacing w:val="3"/>
                <w:sz w:val="20"/>
                <w:szCs w:val="20"/>
              </w:rPr>
              <w:t>成</w:t>
            </w:r>
            <w:r>
              <w:rPr>
                <w:rFonts w:ascii="宋体" w:hAnsi="宋体" w:eastAsia="宋体" w:cs="宋体"/>
                <w:spacing w:val="2"/>
                <w:sz w:val="20"/>
                <w:szCs w:val="20"/>
              </w:rPr>
              <w:t xml:space="preserve"> (总分 </w:t>
            </w:r>
            <w:r>
              <w:rPr>
                <w:rFonts w:ascii="Times New Roman" w:hAnsi="Times New Roman" w:eastAsia="Times New Roman" w:cs="Times New Roman"/>
                <w:spacing w:val="2"/>
                <w:sz w:val="20"/>
                <w:szCs w:val="20"/>
              </w:rPr>
              <w:t xml:space="preserve">100  </w:t>
            </w:r>
            <w:r>
              <w:rPr>
                <w:rFonts w:ascii="宋体" w:hAnsi="宋体" w:eastAsia="宋体" w:cs="宋体"/>
                <w:spacing w:val="2"/>
                <w:sz w:val="20"/>
                <w:szCs w:val="20"/>
              </w:rPr>
              <w:t>分)</w:t>
            </w:r>
          </w:p>
        </w:tc>
        <w:tc>
          <w:tcPr>
            <w:tcW w:w="5797" w:type="dxa"/>
            <w:vAlign w:val="top"/>
          </w:tcPr>
          <w:p>
            <w:pPr>
              <w:spacing w:before="197" w:line="228" w:lineRule="auto"/>
              <w:ind w:left="19"/>
              <w:rPr>
                <w:rFonts w:ascii="宋体" w:hAnsi="宋体" w:eastAsia="宋体" w:cs="宋体"/>
                <w:sz w:val="20"/>
                <w:szCs w:val="20"/>
              </w:rPr>
            </w:pPr>
            <w:r>
              <w:rPr>
                <w:rFonts w:ascii="宋体" w:hAnsi="宋体" w:eastAsia="宋体" w:cs="宋体"/>
                <w:spacing w:val="14"/>
                <w:sz w:val="20"/>
                <w:szCs w:val="20"/>
              </w:rPr>
              <w:t>资</w:t>
            </w:r>
            <w:r>
              <w:rPr>
                <w:rFonts w:ascii="宋体" w:hAnsi="宋体" w:eastAsia="宋体" w:cs="宋体"/>
                <w:spacing w:val="8"/>
                <w:sz w:val="20"/>
                <w:szCs w:val="20"/>
              </w:rPr>
              <w:t>信</w:t>
            </w:r>
            <w:r>
              <w:rPr>
                <w:rFonts w:ascii="宋体" w:hAnsi="宋体" w:eastAsia="宋体" w:cs="宋体"/>
                <w:spacing w:val="7"/>
                <w:sz w:val="20"/>
                <w:szCs w:val="20"/>
              </w:rPr>
              <w:t>标：</w:t>
            </w:r>
            <w:r>
              <w:rPr>
                <w:rFonts w:hint="eastAsia" w:ascii="宋体" w:hAnsi="宋体" w:eastAsia="宋体" w:cs="宋体"/>
                <w:spacing w:val="7"/>
                <w:sz w:val="20"/>
                <w:szCs w:val="20"/>
                <w:lang w:val="en-US" w:eastAsia="zh-CN"/>
              </w:rPr>
              <w:t>15</w:t>
            </w:r>
            <w:r>
              <w:rPr>
                <w:rFonts w:ascii="宋体" w:hAnsi="宋体" w:eastAsia="宋体" w:cs="宋体"/>
                <w:spacing w:val="7"/>
                <w:sz w:val="20"/>
                <w:szCs w:val="20"/>
              </w:rPr>
              <w:t>分；技术标：</w:t>
            </w:r>
            <w:r>
              <w:rPr>
                <w:rFonts w:ascii="Times New Roman" w:hAnsi="Times New Roman" w:eastAsia="Times New Roman" w:cs="Times New Roman"/>
                <w:i/>
                <w:iCs/>
                <w:spacing w:val="7"/>
                <w:sz w:val="20"/>
                <w:szCs w:val="20"/>
                <w:u w:val="single" w:color="auto"/>
              </w:rPr>
              <w:t>30</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分；商务标：</w:t>
            </w:r>
            <w:r>
              <w:rPr>
                <w:rFonts w:hint="eastAsia" w:ascii="宋体" w:hAnsi="宋体" w:eastAsia="宋体" w:cs="宋体"/>
                <w:spacing w:val="7"/>
                <w:sz w:val="20"/>
                <w:szCs w:val="20"/>
                <w:u w:val="single" w:color="auto"/>
                <w:lang w:val="en-US" w:eastAsia="zh-CN"/>
              </w:rPr>
              <w:t>55</w:t>
            </w:r>
            <w:r>
              <w:rPr>
                <w:rFonts w:ascii="宋体" w:hAnsi="宋体" w:eastAsia="宋体" w:cs="宋体"/>
                <w:spacing w:val="7"/>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06" w:type="dxa"/>
            <w:vMerge w:val="restart"/>
            <w:tcBorders>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58"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.2.2</w:t>
            </w:r>
          </w:p>
        </w:tc>
        <w:tc>
          <w:tcPr>
            <w:tcW w:w="8798" w:type="dxa"/>
            <w:gridSpan w:val="3"/>
            <w:vAlign w:val="top"/>
          </w:tcPr>
          <w:p>
            <w:pPr>
              <w:spacing w:before="163" w:line="228" w:lineRule="auto"/>
              <w:ind w:left="17"/>
              <w:rPr>
                <w:rFonts w:ascii="宋体" w:hAnsi="宋体" w:eastAsia="宋体" w:cs="宋体"/>
                <w:sz w:val="20"/>
                <w:szCs w:val="20"/>
              </w:rPr>
            </w:pPr>
            <w:r>
              <w:rPr>
                <w:rFonts w:ascii="宋体" w:hAnsi="宋体" w:eastAsia="宋体" w:cs="宋体"/>
                <w:spacing w:val="-2"/>
                <w:sz w:val="20"/>
                <w:szCs w:val="20"/>
              </w:rPr>
              <w:t>资信标</w:t>
            </w:r>
            <w:r>
              <w:rPr>
                <w:rFonts w:ascii="宋体" w:hAnsi="宋体" w:eastAsia="宋体" w:cs="宋体"/>
                <w:spacing w:val="-1"/>
                <w:sz w:val="20"/>
                <w:szCs w:val="20"/>
              </w:rPr>
              <w:t xml:space="preserve"> </w:t>
            </w:r>
            <w:r>
              <w:rPr>
                <w:rFonts w:hint="eastAsia" w:ascii="宋体" w:hAnsi="宋体" w:eastAsia="宋体" w:cs="宋体"/>
                <w:spacing w:val="-1"/>
                <w:sz w:val="20"/>
                <w:szCs w:val="20"/>
                <w:lang w:val="en-US" w:eastAsia="zh-CN"/>
              </w:rPr>
              <w:t>15</w:t>
            </w:r>
            <w:r>
              <w:rPr>
                <w:rFonts w:ascii="宋体" w:hAnsi="宋体" w:eastAsia="宋体" w:cs="宋体"/>
                <w:spacing w:val="-1"/>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06" w:type="dxa"/>
            <w:vMerge w:val="continue"/>
            <w:tcBorders>
              <w:top w:val="nil"/>
              <w:bottom w:val="nil"/>
            </w:tcBorders>
            <w:vAlign w:val="top"/>
          </w:tcPr>
          <w:p>
            <w:pPr>
              <w:rPr>
                <w:rFonts w:ascii="Arial"/>
                <w:sz w:val="21"/>
              </w:rPr>
            </w:pPr>
          </w:p>
        </w:tc>
        <w:tc>
          <w:tcPr>
            <w:tcW w:w="550" w:type="dxa"/>
            <w:vMerge w:val="restart"/>
            <w:tcBorders>
              <w:bottom w:val="nil"/>
            </w:tcBorders>
            <w:textDirection w:val="tbRlV"/>
            <w:vAlign w:val="top"/>
          </w:tcPr>
          <w:p>
            <w:pPr>
              <w:spacing w:before="169" w:line="216" w:lineRule="auto"/>
              <w:ind w:left="2162"/>
              <w:rPr>
                <w:rFonts w:ascii="宋体" w:hAnsi="宋体" w:eastAsia="宋体" w:cs="宋体"/>
                <w:sz w:val="20"/>
                <w:szCs w:val="20"/>
              </w:rPr>
            </w:pPr>
            <w:r>
              <mc:AlternateContent>
                <mc:Choice Requires="wps">
                  <w:drawing>
                    <wp:anchor distT="0" distB="0" distL="114300" distR="114300" simplePos="0" relativeHeight="251877376" behindDoc="0" locked="0" layoutInCell="1" allowOverlap="1">
                      <wp:simplePos x="0" y="0"/>
                      <wp:positionH relativeFrom="page">
                        <wp:posOffset>26670</wp:posOffset>
                      </wp:positionH>
                      <wp:positionV relativeFrom="page">
                        <wp:posOffset>2087245</wp:posOffset>
                      </wp:positionV>
                      <wp:extent cx="309245" cy="1828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09245" cy="182880"/>
                              </a:xfrm>
                              <a:prstGeom prst="rect">
                                <a:avLst/>
                              </a:prstGeom>
                              <a:noFill/>
                              <a:ln>
                                <a:noFill/>
                              </a:ln>
                            </wps:spPr>
                            <wps:txbx>
                              <w:txbxContent>
                                <w:p>
                                  <w:pPr>
                                    <w:spacing w:before="20" w:line="228" w:lineRule="auto"/>
                                    <w:ind w:left="20"/>
                                    <w:rPr>
                                      <w:rFonts w:ascii="宋体" w:hAnsi="宋体" w:eastAsia="宋体" w:cs="宋体"/>
                                      <w:sz w:val="20"/>
                                      <w:szCs w:val="20"/>
                                    </w:rPr>
                                  </w:pPr>
                                  <w:r>
                                    <w:rPr>
                                      <w:rFonts w:hint="eastAsia" w:ascii="Times New Roman" w:hAnsi="Times New Roman" w:eastAsia="宋体" w:cs="Times New Roman"/>
                                      <w:spacing w:val="-1"/>
                                      <w:sz w:val="20"/>
                                      <w:szCs w:val="20"/>
                                      <w:lang w:val="en-US" w:eastAsia="zh-CN"/>
                                    </w:rPr>
                                    <w:t>15</w:t>
                                  </w:r>
                                  <w:r>
                                    <w:rPr>
                                      <w:rFonts w:ascii="宋体" w:hAnsi="宋体" w:eastAsia="宋体" w:cs="宋体"/>
                                      <w:sz w:val="20"/>
                                      <w:szCs w:val="20"/>
                                    </w:rPr>
                                    <w:t>分</w:t>
                                  </w:r>
                                </w:p>
                              </w:txbxContent>
                            </wps:txbx>
                            <wps:bodyPr lIns="0" tIns="0" rIns="0" bIns="0" upright="1"/>
                          </wps:wsp>
                        </a:graphicData>
                      </a:graphic>
                    </wp:anchor>
                  </w:drawing>
                </mc:Choice>
                <mc:Fallback>
                  <w:pict>
                    <v:shape id="_x0000_s1026" o:spid="_x0000_s1026" o:spt="202" type="#_x0000_t202" style="position:absolute;left:0pt;margin-left:2.1pt;margin-top:164.35pt;height:14.4pt;width:24.35pt;mso-position-horizontal-relative:page;mso-position-vertical-relative:page;z-index:251877376;mso-width-relative:page;mso-height-relative:page;" filled="f" stroked="f" coordsize="21600,21600" o:gfxdata="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Wfjpy2AAAAAgBAAAPAAAAAAAAAAEAIAAAACIAAABkcnMvZG93bnJldi54bWxQSwEC&#10;FAAUAAAACACHTuJAw17P+rsBAABxAwAADgAAAAAAAAABACAAAAAnAQAAZHJzL2Uyb0RvYy54bWxQ&#10;SwUGAAAAAAYABgBZAQAAVAUAAAAA&#10;">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hint="eastAsia" w:ascii="Times New Roman" w:hAnsi="Times New Roman" w:eastAsia="宋体" w:cs="Times New Roman"/>
                                <w:spacing w:val="-1"/>
                                <w:sz w:val="20"/>
                                <w:szCs w:val="20"/>
                                <w:lang w:val="en-US" w:eastAsia="zh-CN"/>
                              </w:rPr>
                              <w:t>15</w:t>
                            </w:r>
                            <w:r>
                              <w:rPr>
                                <w:rFonts w:ascii="宋体" w:hAnsi="宋体" w:eastAsia="宋体" w:cs="宋体"/>
                                <w:sz w:val="20"/>
                                <w:szCs w:val="20"/>
                              </w:rPr>
                              <w:t>分</w:t>
                            </w:r>
                          </w:p>
                        </w:txbxContent>
                      </v:textbox>
                    </v:shape>
                  </w:pict>
                </mc:Fallback>
              </mc:AlternateContent>
            </w:r>
            <w:r>
              <w:rPr>
                <w:rFonts w:ascii="宋体" w:hAnsi="宋体" w:eastAsia="宋体" w:cs="宋体"/>
                <w:spacing w:val="35"/>
                <w:sz w:val="20"/>
                <w:szCs w:val="20"/>
              </w:rPr>
              <w:t>资</w:t>
            </w:r>
            <w:r>
              <w:rPr>
                <w:rFonts w:ascii="宋体" w:hAnsi="宋体" w:eastAsia="宋体" w:cs="宋体"/>
                <w:spacing w:val="33"/>
                <w:sz w:val="20"/>
                <w:szCs w:val="20"/>
              </w:rPr>
              <w:t xml:space="preserve"> 信 标</w:t>
            </w:r>
          </w:p>
        </w:tc>
        <w:tc>
          <w:tcPr>
            <w:tcW w:w="2451" w:type="dxa"/>
            <w:vAlign w:val="top"/>
          </w:tcPr>
          <w:p>
            <w:pPr>
              <w:spacing w:before="175" w:line="228" w:lineRule="auto"/>
              <w:ind w:left="809"/>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分项目</w:t>
            </w:r>
          </w:p>
        </w:tc>
        <w:tc>
          <w:tcPr>
            <w:tcW w:w="5797" w:type="dxa"/>
            <w:vAlign w:val="top"/>
          </w:tcPr>
          <w:p>
            <w:pPr>
              <w:spacing w:before="175" w:line="228" w:lineRule="auto"/>
              <w:ind w:left="248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1" w:hRule="atLeast"/>
        </w:trPr>
        <w:tc>
          <w:tcPr>
            <w:tcW w:w="706" w:type="dxa"/>
            <w:vMerge w:val="continue"/>
            <w:tcBorders>
              <w:top w:val="nil"/>
              <w:bottom w:val="nil"/>
            </w:tcBorders>
            <w:vAlign w:val="top"/>
          </w:tcPr>
          <w:p>
            <w:pPr>
              <w:rPr>
                <w:rFonts w:ascii="Arial"/>
                <w:sz w:val="21"/>
              </w:rPr>
            </w:pPr>
          </w:p>
        </w:tc>
        <w:tc>
          <w:tcPr>
            <w:tcW w:w="550" w:type="dxa"/>
            <w:vMerge w:val="continue"/>
            <w:tcBorders>
              <w:top w:val="nil"/>
            </w:tcBorders>
            <w:textDirection w:val="tbRlV"/>
            <w:vAlign w:val="top"/>
          </w:tcPr>
          <w:p>
            <w:pPr>
              <w:rPr>
                <w:rFonts w:ascii="Arial"/>
                <w:sz w:val="21"/>
              </w:rPr>
            </w:pPr>
          </w:p>
        </w:tc>
        <w:tc>
          <w:tcPr>
            <w:tcW w:w="2451" w:type="dxa"/>
            <w:vAlign w:val="top"/>
          </w:tcPr>
          <w:p>
            <w:pPr>
              <w:spacing w:line="255" w:lineRule="auto"/>
              <w:rPr>
                <w:rFonts w:ascii="Arial"/>
                <w:color w:val="auto"/>
                <w:sz w:val="21"/>
              </w:rPr>
            </w:pPr>
          </w:p>
          <w:p>
            <w:pPr>
              <w:spacing w:line="255" w:lineRule="auto"/>
              <w:rPr>
                <w:rFonts w:ascii="Arial"/>
                <w:color w:val="auto"/>
                <w:sz w:val="21"/>
              </w:rPr>
            </w:pPr>
          </w:p>
          <w:p>
            <w:pPr>
              <w:spacing w:line="255" w:lineRule="auto"/>
              <w:rPr>
                <w:rFonts w:ascii="Arial"/>
                <w:color w:val="auto"/>
                <w:sz w:val="21"/>
              </w:rPr>
            </w:pPr>
          </w:p>
          <w:p>
            <w:pPr>
              <w:spacing w:line="255" w:lineRule="auto"/>
              <w:rPr>
                <w:rFonts w:ascii="Arial"/>
                <w:color w:val="auto"/>
                <w:sz w:val="21"/>
              </w:rPr>
            </w:pPr>
          </w:p>
          <w:p>
            <w:pPr>
              <w:spacing w:line="255" w:lineRule="auto"/>
              <w:rPr>
                <w:rFonts w:ascii="Arial"/>
                <w:color w:val="auto"/>
                <w:sz w:val="21"/>
              </w:rPr>
            </w:pPr>
          </w:p>
          <w:p>
            <w:pPr>
              <w:spacing w:before="65" w:line="231" w:lineRule="auto"/>
              <w:ind w:left="287"/>
              <w:rPr>
                <w:rFonts w:ascii="宋体" w:hAnsi="宋体" w:eastAsia="宋体" w:cs="宋体"/>
                <w:color w:val="auto"/>
                <w:sz w:val="20"/>
                <w:szCs w:val="20"/>
              </w:rPr>
            </w:pPr>
            <w:r>
              <w:rPr>
                <w:rFonts w:ascii="宋体" w:hAnsi="宋体" w:eastAsia="宋体" w:cs="宋体"/>
                <w:color w:val="auto"/>
                <w:spacing w:val="13"/>
                <w:sz w:val="20"/>
                <w:szCs w:val="20"/>
              </w:rPr>
              <w:t>企</w:t>
            </w:r>
            <w:r>
              <w:rPr>
                <w:rFonts w:ascii="宋体" w:hAnsi="宋体" w:eastAsia="宋体" w:cs="宋体"/>
                <w:color w:val="auto"/>
                <w:spacing w:val="8"/>
                <w:sz w:val="20"/>
                <w:szCs w:val="20"/>
              </w:rPr>
              <w:t>业施工、设计资质</w:t>
            </w:r>
          </w:p>
          <w:p>
            <w:pPr>
              <w:spacing w:before="132" w:line="228" w:lineRule="auto"/>
              <w:ind w:left="846"/>
              <w:rPr>
                <w:rFonts w:ascii="宋体" w:hAnsi="宋体" w:eastAsia="宋体" w:cs="宋体"/>
                <w:color w:val="auto"/>
                <w:sz w:val="20"/>
                <w:szCs w:val="20"/>
              </w:rPr>
            </w:pPr>
            <w:r>
              <w:rPr>
                <w:rFonts w:ascii="宋体" w:hAnsi="宋体" w:eastAsia="宋体" w:cs="宋体"/>
                <w:color w:val="auto"/>
                <w:spacing w:val="23"/>
                <w:sz w:val="20"/>
                <w:szCs w:val="20"/>
                <w:highlight w:val="none"/>
              </w:rPr>
              <w:t>(</w:t>
            </w:r>
            <w:r>
              <w:rPr>
                <w:rFonts w:hint="eastAsia" w:ascii="宋体" w:hAnsi="宋体" w:eastAsia="宋体" w:cs="宋体"/>
                <w:color w:val="auto"/>
                <w:spacing w:val="23"/>
                <w:sz w:val="20"/>
                <w:szCs w:val="20"/>
                <w:highlight w:val="none"/>
                <w:lang w:val="en-US" w:eastAsia="zh-CN"/>
              </w:rPr>
              <w:t>4</w:t>
            </w:r>
            <w:r>
              <w:rPr>
                <w:rFonts w:ascii="宋体" w:hAnsi="宋体" w:eastAsia="宋体" w:cs="宋体"/>
                <w:color w:val="auto"/>
                <w:spacing w:val="22"/>
                <w:sz w:val="20"/>
                <w:szCs w:val="20"/>
                <w:highlight w:val="none"/>
              </w:rPr>
              <w:t>分)</w:t>
            </w:r>
          </w:p>
        </w:tc>
        <w:tc>
          <w:tcPr>
            <w:tcW w:w="5797" w:type="dxa"/>
            <w:vAlign w:val="top"/>
          </w:tcPr>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1 、施工资质 (</w:t>
            </w:r>
            <w:r>
              <w:rPr>
                <w:rFonts w:hint="eastAsia" w:ascii="宋体" w:hAnsi="宋体" w:eastAsia="宋体" w:cs="宋体"/>
                <w:color w:val="auto"/>
                <w:spacing w:val="4"/>
                <w:sz w:val="20"/>
                <w:szCs w:val="20"/>
                <w:lang w:val="en-US" w:eastAsia="zh-CN"/>
              </w:rPr>
              <w:t>2</w:t>
            </w:r>
            <w:r>
              <w:rPr>
                <w:rFonts w:ascii="宋体" w:hAnsi="宋体" w:eastAsia="宋体" w:cs="宋体"/>
                <w:color w:val="auto"/>
                <w:spacing w:val="4"/>
                <w:sz w:val="20"/>
                <w:szCs w:val="20"/>
              </w:rPr>
              <w:t>分) ：</w:t>
            </w:r>
          </w:p>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①建筑工程施工总承包</w:t>
            </w:r>
            <w:r>
              <w:rPr>
                <w:rFonts w:hint="eastAsia" w:ascii="宋体" w:hAnsi="宋体" w:eastAsia="宋体" w:cs="宋体"/>
                <w:color w:val="auto"/>
                <w:spacing w:val="4"/>
                <w:sz w:val="20"/>
                <w:szCs w:val="20"/>
                <w:lang w:val="en-US" w:eastAsia="zh-CN"/>
              </w:rPr>
              <w:t>特</w:t>
            </w:r>
            <w:r>
              <w:rPr>
                <w:rFonts w:ascii="宋体" w:hAnsi="宋体" w:eastAsia="宋体" w:cs="宋体"/>
                <w:color w:val="auto"/>
                <w:spacing w:val="4"/>
                <w:sz w:val="20"/>
                <w:szCs w:val="20"/>
              </w:rPr>
              <w:t xml:space="preserve">级资质得 </w:t>
            </w:r>
            <w:r>
              <w:rPr>
                <w:rFonts w:hint="eastAsia" w:ascii="宋体" w:hAnsi="宋体" w:eastAsia="宋体" w:cs="宋体"/>
                <w:color w:val="auto"/>
                <w:spacing w:val="4"/>
                <w:sz w:val="20"/>
                <w:szCs w:val="20"/>
                <w:lang w:val="en-US" w:eastAsia="zh-CN"/>
              </w:rPr>
              <w:t>2</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 xml:space="preserve">②建筑工程施工总承包一级资质得 </w:t>
            </w:r>
            <w:r>
              <w:rPr>
                <w:rFonts w:hint="eastAsia" w:ascii="宋体" w:hAnsi="宋体" w:eastAsia="宋体" w:cs="宋体"/>
                <w:color w:val="auto"/>
                <w:spacing w:val="4"/>
                <w:sz w:val="20"/>
                <w:szCs w:val="20"/>
                <w:lang w:val="en-US" w:eastAsia="zh-CN"/>
              </w:rPr>
              <w:t>1.5</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hint="default" w:ascii="宋体" w:hAnsi="宋体" w:eastAsia="宋体" w:cs="宋体"/>
                <w:color w:val="auto"/>
                <w:spacing w:val="4"/>
                <w:sz w:val="20"/>
                <w:szCs w:val="20"/>
              </w:rPr>
              <w:t>③</w:t>
            </w:r>
            <w:r>
              <w:rPr>
                <w:rFonts w:ascii="宋体" w:hAnsi="宋体" w:eastAsia="宋体" w:cs="宋体"/>
                <w:color w:val="auto"/>
                <w:spacing w:val="4"/>
                <w:sz w:val="20"/>
                <w:szCs w:val="20"/>
              </w:rPr>
              <w:t>建筑工程施工总承包</w:t>
            </w:r>
            <w:r>
              <w:rPr>
                <w:rFonts w:hint="eastAsia" w:ascii="宋体" w:hAnsi="宋体" w:eastAsia="宋体" w:cs="宋体"/>
                <w:color w:val="auto"/>
                <w:spacing w:val="4"/>
                <w:sz w:val="20"/>
                <w:szCs w:val="20"/>
                <w:lang w:val="en-US" w:eastAsia="zh-CN"/>
              </w:rPr>
              <w:t>贰</w:t>
            </w:r>
            <w:r>
              <w:rPr>
                <w:rFonts w:ascii="宋体" w:hAnsi="宋体" w:eastAsia="宋体" w:cs="宋体"/>
                <w:color w:val="auto"/>
                <w:spacing w:val="4"/>
                <w:sz w:val="20"/>
                <w:szCs w:val="20"/>
              </w:rPr>
              <w:t xml:space="preserve">级资质得 </w:t>
            </w:r>
            <w:r>
              <w:rPr>
                <w:rFonts w:hint="eastAsia" w:ascii="宋体" w:hAnsi="宋体" w:eastAsia="宋体" w:cs="宋体"/>
                <w:color w:val="auto"/>
                <w:spacing w:val="4"/>
                <w:sz w:val="20"/>
                <w:szCs w:val="20"/>
                <w:lang w:val="en-US" w:eastAsia="zh-CN"/>
              </w:rPr>
              <w:t>1</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hint="eastAsia" w:ascii="微软雅黑" w:hAnsi="微软雅黑" w:eastAsia="微软雅黑" w:cs="微软雅黑"/>
                <w:color w:val="auto"/>
                <w:spacing w:val="4"/>
                <w:sz w:val="20"/>
                <w:szCs w:val="20"/>
              </w:rPr>
              <w:t>④</w:t>
            </w:r>
            <w:r>
              <w:rPr>
                <w:rFonts w:ascii="宋体" w:hAnsi="宋体" w:eastAsia="宋体" w:cs="宋体"/>
                <w:color w:val="auto"/>
                <w:spacing w:val="4"/>
                <w:sz w:val="20"/>
                <w:szCs w:val="20"/>
              </w:rPr>
              <w:t>建筑工程施工总承包</w:t>
            </w:r>
            <w:r>
              <w:rPr>
                <w:rFonts w:hint="eastAsia" w:ascii="宋体" w:hAnsi="宋体" w:eastAsia="宋体" w:cs="宋体"/>
                <w:color w:val="auto"/>
                <w:spacing w:val="4"/>
                <w:sz w:val="20"/>
                <w:szCs w:val="20"/>
                <w:lang w:val="en-US" w:eastAsia="zh-CN"/>
              </w:rPr>
              <w:t>叁</w:t>
            </w:r>
            <w:r>
              <w:rPr>
                <w:rFonts w:ascii="宋体" w:hAnsi="宋体" w:eastAsia="宋体" w:cs="宋体"/>
                <w:color w:val="auto"/>
                <w:spacing w:val="4"/>
                <w:sz w:val="20"/>
                <w:szCs w:val="20"/>
              </w:rPr>
              <w:t>级资质得</w:t>
            </w:r>
            <w:r>
              <w:rPr>
                <w:rFonts w:hint="eastAsia" w:ascii="宋体" w:hAnsi="宋体" w:eastAsia="宋体" w:cs="宋体"/>
                <w:color w:val="auto"/>
                <w:spacing w:val="4"/>
                <w:sz w:val="20"/>
                <w:szCs w:val="20"/>
                <w:lang w:val="en-US" w:eastAsia="zh-CN"/>
              </w:rPr>
              <w:t>0.5</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2 、设计资质 (</w:t>
            </w:r>
            <w:r>
              <w:rPr>
                <w:rFonts w:hint="eastAsia" w:ascii="宋体" w:hAnsi="宋体" w:eastAsia="宋体" w:cs="宋体"/>
                <w:color w:val="auto"/>
                <w:spacing w:val="4"/>
                <w:sz w:val="20"/>
                <w:szCs w:val="20"/>
                <w:lang w:val="en-US" w:eastAsia="zh-CN"/>
              </w:rPr>
              <w:t>2</w:t>
            </w:r>
            <w:r>
              <w:rPr>
                <w:rFonts w:ascii="宋体" w:hAnsi="宋体" w:eastAsia="宋体" w:cs="宋体"/>
                <w:color w:val="auto"/>
                <w:spacing w:val="4"/>
                <w:sz w:val="20"/>
                <w:szCs w:val="20"/>
              </w:rPr>
              <w:t>分) ：</w:t>
            </w:r>
          </w:p>
          <w:p>
            <w:pPr>
              <w:spacing w:before="134" w:line="247" w:lineRule="auto"/>
              <w:ind w:left="9" w:right="683" w:hanging="2"/>
              <w:rPr>
                <w:rFonts w:hint="default" w:ascii="宋体" w:hAnsi="宋体" w:eastAsia="宋体" w:cs="宋体"/>
                <w:color w:val="auto"/>
                <w:spacing w:val="4"/>
                <w:sz w:val="20"/>
                <w:szCs w:val="20"/>
                <w:lang w:val="en-US" w:eastAsia="zh-CN"/>
              </w:rPr>
            </w:pPr>
            <w:r>
              <w:rPr>
                <w:rFonts w:ascii="宋体" w:hAnsi="宋体" w:eastAsia="宋体" w:cs="宋体"/>
                <w:color w:val="auto"/>
                <w:spacing w:val="4"/>
                <w:sz w:val="20"/>
                <w:szCs w:val="20"/>
              </w:rPr>
              <w:t>①</w:t>
            </w:r>
            <w:r>
              <w:rPr>
                <w:rFonts w:hint="eastAsia" w:ascii="宋体" w:hAnsi="宋体" w:eastAsia="宋体" w:cs="宋体"/>
                <w:color w:val="auto"/>
                <w:spacing w:val="4"/>
                <w:sz w:val="20"/>
                <w:szCs w:val="20"/>
              </w:rPr>
              <w:t>工程设计综合甲级资质</w:t>
            </w:r>
            <w:r>
              <w:rPr>
                <w:rFonts w:hint="eastAsia" w:ascii="宋体" w:hAnsi="宋体" w:eastAsia="宋体" w:cs="宋体"/>
                <w:color w:val="auto"/>
                <w:spacing w:val="4"/>
                <w:sz w:val="20"/>
                <w:szCs w:val="20"/>
                <w:lang w:val="en-US" w:eastAsia="zh-CN"/>
              </w:rPr>
              <w:t>得2分。</w:t>
            </w:r>
          </w:p>
          <w:p>
            <w:pPr>
              <w:spacing w:before="134" w:line="247" w:lineRule="auto"/>
              <w:ind w:left="9" w:right="683" w:hanging="2"/>
              <w:rPr>
                <w:rFonts w:hint="eastAsia" w:ascii="宋体" w:hAnsi="宋体" w:eastAsia="宋体" w:cs="宋体"/>
                <w:color w:val="auto"/>
                <w:spacing w:val="4"/>
                <w:sz w:val="20"/>
                <w:szCs w:val="20"/>
                <w:lang w:val="en-US" w:eastAsia="zh-CN"/>
              </w:rPr>
            </w:pPr>
            <w:r>
              <w:rPr>
                <w:rFonts w:ascii="宋体" w:hAnsi="宋体" w:eastAsia="宋体" w:cs="宋体"/>
                <w:color w:val="auto"/>
                <w:spacing w:val="4"/>
                <w:sz w:val="20"/>
                <w:szCs w:val="20"/>
              </w:rPr>
              <w:t>②</w:t>
            </w:r>
            <w:r>
              <w:rPr>
                <w:rFonts w:hint="eastAsia" w:ascii="宋体" w:hAnsi="宋体" w:eastAsia="宋体" w:cs="宋体"/>
                <w:color w:val="auto"/>
                <w:spacing w:val="4"/>
                <w:sz w:val="20"/>
                <w:szCs w:val="20"/>
                <w:lang w:val="en-US" w:eastAsia="zh-CN"/>
              </w:rPr>
              <w:t>风景园林工程设计专项甲级</w:t>
            </w:r>
            <w:r>
              <w:rPr>
                <w:rFonts w:hint="eastAsia" w:ascii="宋体" w:hAnsi="宋体" w:eastAsia="宋体" w:cs="宋体"/>
                <w:color w:val="auto"/>
                <w:spacing w:val="4"/>
                <w:sz w:val="20"/>
                <w:szCs w:val="20"/>
              </w:rPr>
              <w:t>资质</w:t>
            </w:r>
            <w:r>
              <w:rPr>
                <w:rFonts w:hint="eastAsia" w:ascii="宋体" w:hAnsi="宋体" w:eastAsia="宋体" w:cs="宋体"/>
                <w:color w:val="auto"/>
                <w:spacing w:val="4"/>
                <w:sz w:val="20"/>
                <w:szCs w:val="20"/>
                <w:lang w:val="en-US" w:eastAsia="zh-CN"/>
              </w:rPr>
              <w:t>得1分</w:t>
            </w:r>
          </w:p>
          <w:p>
            <w:pPr>
              <w:spacing w:before="134" w:line="247" w:lineRule="auto"/>
              <w:ind w:left="9" w:right="683" w:hanging="2"/>
              <w:rPr>
                <w:rFonts w:hint="eastAsia" w:ascii="宋体" w:hAnsi="宋体" w:eastAsia="宋体" w:cs="宋体"/>
                <w:color w:val="auto"/>
                <w:spacing w:val="4"/>
                <w:sz w:val="20"/>
                <w:szCs w:val="20"/>
                <w:lang w:val="en-US" w:eastAsia="zh-CN"/>
              </w:rPr>
            </w:pPr>
            <w:r>
              <w:rPr>
                <w:rFonts w:hint="default" w:ascii="宋体" w:hAnsi="宋体" w:eastAsia="宋体" w:cs="宋体"/>
                <w:color w:val="auto"/>
                <w:spacing w:val="4"/>
                <w:sz w:val="20"/>
                <w:szCs w:val="20"/>
              </w:rPr>
              <w:t>③</w:t>
            </w:r>
            <w:r>
              <w:rPr>
                <w:rFonts w:hint="eastAsia" w:ascii="宋体" w:hAnsi="宋体" w:eastAsia="宋体" w:cs="宋体"/>
                <w:color w:val="auto"/>
                <w:spacing w:val="4"/>
                <w:sz w:val="20"/>
                <w:szCs w:val="20"/>
                <w:lang w:val="en-US" w:eastAsia="zh-CN"/>
              </w:rPr>
              <w:t>风景园林工程设计专项乙级</w:t>
            </w:r>
            <w:r>
              <w:rPr>
                <w:rFonts w:hint="eastAsia" w:ascii="宋体" w:hAnsi="宋体" w:eastAsia="宋体" w:cs="宋体"/>
                <w:color w:val="auto"/>
                <w:spacing w:val="4"/>
                <w:sz w:val="20"/>
                <w:szCs w:val="20"/>
              </w:rPr>
              <w:t>资质</w:t>
            </w:r>
            <w:r>
              <w:rPr>
                <w:rFonts w:hint="eastAsia" w:ascii="宋体" w:hAnsi="宋体" w:eastAsia="宋体" w:cs="宋体"/>
                <w:color w:val="auto"/>
                <w:spacing w:val="4"/>
                <w:sz w:val="20"/>
                <w:szCs w:val="20"/>
                <w:lang w:val="en-US" w:eastAsia="zh-CN"/>
              </w:rPr>
              <w:t>得0.5分</w:t>
            </w:r>
          </w:p>
          <w:p>
            <w:pPr>
              <w:spacing w:before="134" w:line="247" w:lineRule="auto"/>
              <w:ind w:left="9" w:right="683" w:hanging="2"/>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pPr>
            <w:r>
              <w:rPr>
                <w:rFonts w:hint="eastAsia" w:ascii="微软雅黑" w:hAnsi="微软雅黑" w:eastAsia="微软雅黑" w:cs="微软雅黑"/>
                <w:color w:val="auto"/>
                <w:spacing w:val="15"/>
                <w:sz w:val="20"/>
                <w:szCs w:val="20"/>
                <w:u w:val="single" w:color="auto"/>
                <w14:textOutline w14:w="3795" w14:cap="sq" w14:cmpd="sng">
                  <w14:solidFill>
                    <w14:srgbClr w14:val="000000"/>
                  </w14:solidFill>
                  <w14:prstDash w14:val="solid"/>
                  <w14:bevel/>
                </w14:textOutline>
              </w:rPr>
              <w:t>④</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建筑行业设计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级及以上资质或建筑行业（建筑工</w:t>
            </w:r>
          </w:p>
          <w:p>
            <w:pPr>
              <w:spacing w:before="134" w:line="247" w:lineRule="auto"/>
              <w:ind w:right="683"/>
              <w:rPr>
                <w:rFonts w:hint="default"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pP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程）设计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得1分；</w:t>
            </w:r>
          </w:p>
          <w:p>
            <w:pPr>
              <w:spacing w:before="134" w:line="247" w:lineRule="auto"/>
              <w:ind w:right="683"/>
              <w:rPr>
                <w:rFonts w:hint="default" w:ascii="宋体" w:hAnsi="宋体" w:eastAsia="宋体" w:cs="宋体"/>
                <w:color w:val="auto"/>
                <w:spacing w:val="4"/>
                <w:sz w:val="20"/>
                <w:szCs w:val="20"/>
                <w:lang w:val="en-US" w:eastAsia="zh-CN"/>
              </w:rPr>
            </w:pPr>
            <w:r>
              <w:rPr>
                <w:rFonts w:hint="eastAsia" w:ascii="微软雅黑" w:hAnsi="微软雅黑" w:eastAsia="微软雅黑" w:cs="微软雅黑"/>
                <w:color w:val="auto"/>
                <w:spacing w:val="15"/>
                <w:sz w:val="20"/>
                <w:szCs w:val="20"/>
                <w:u w:val="single" w:color="auto"/>
                <w14:textOutline w14:w="3795" w14:cap="sq" w14:cmpd="sng">
                  <w14:solidFill>
                    <w14:srgbClr w14:val="000000"/>
                  </w14:solidFill>
                  <w14:prstDash w14:val="solid"/>
                  <w14:bevel/>
                </w14:textOutline>
              </w:rPr>
              <w:t>⑤</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建筑行业设计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级资质或建筑行业（建筑工程）设计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级资质</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得0.5分;</w:t>
            </w:r>
          </w:p>
          <w:p>
            <w:pPr>
              <w:spacing w:before="135" w:line="225" w:lineRule="auto"/>
              <w:ind w:left="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本项最高得</w:t>
            </w:r>
            <w:r>
              <w:rPr>
                <w:rFonts w:ascii="宋体" w:hAnsi="宋体" w:eastAsia="宋体" w:cs="宋体"/>
                <w:color w:val="auto"/>
                <w:spacing w:val="1"/>
                <w:sz w:val="20"/>
                <w:szCs w:val="20"/>
                <w:highlight w:val="none"/>
              </w:rPr>
              <w:t xml:space="preserve"> </w:t>
            </w:r>
            <w:r>
              <w:rPr>
                <w:rFonts w:hint="eastAsia" w:ascii="宋体" w:hAnsi="宋体" w:eastAsia="宋体" w:cs="宋体"/>
                <w:color w:val="auto"/>
                <w:spacing w:val="1"/>
                <w:sz w:val="20"/>
                <w:szCs w:val="20"/>
                <w:highlight w:val="none"/>
                <w:lang w:val="en-US" w:eastAsia="zh-CN"/>
              </w:rPr>
              <w:t>4</w:t>
            </w:r>
            <w:r>
              <w:rPr>
                <w:rFonts w:ascii="宋体" w:hAnsi="宋体" w:eastAsia="宋体" w:cs="宋体"/>
                <w:color w:val="auto"/>
                <w:spacing w:val="1"/>
                <w:sz w:val="20"/>
                <w:szCs w:val="20"/>
                <w:highlight w:val="none"/>
              </w:rPr>
              <w:t>分。</w:t>
            </w:r>
          </w:p>
          <w:p>
            <w:pPr>
              <w:spacing w:before="42" w:line="238" w:lineRule="auto"/>
              <w:ind w:left="14" w:right="5" w:hanging="4"/>
              <w:rPr>
                <w:rFonts w:ascii="宋体" w:hAnsi="宋体" w:eastAsia="宋体" w:cs="宋体"/>
                <w:color w:val="auto"/>
                <w:sz w:val="20"/>
                <w:szCs w:val="20"/>
              </w:rPr>
            </w:pPr>
            <w:r>
              <w:rPr>
                <w:rFonts w:ascii="宋体" w:hAnsi="宋体" w:eastAsia="宋体" w:cs="宋体"/>
                <w:color w:val="auto"/>
                <w:spacing w:val="10"/>
                <w:sz w:val="20"/>
                <w:szCs w:val="20"/>
                <w14:textOutline w14:w="3795" w14:cap="sq" w14:cmpd="sng">
                  <w14:solidFill>
                    <w14:srgbClr w14:val="000000"/>
                  </w14:solidFill>
                  <w14:prstDash w14:val="solid"/>
                  <w14:bevel/>
                </w14:textOutline>
              </w:rPr>
              <w:t>证明材料：需提供资质证书复印件或扫描件加盖单位公章，</w:t>
            </w:r>
            <w:r>
              <w:rPr>
                <w:rFonts w:ascii="宋体" w:hAnsi="宋体" w:eastAsia="宋体" w:cs="宋体"/>
                <w:color w:val="auto"/>
                <w:spacing w:val="6"/>
                <w:sz w:val="20"/>
                <w:szCs w:val="20"/>
                <w14:textOutline w14:w="3795" w14:cap="sq" w14:cmpd="sng">
                  <w14:solidFill>
                    <w14:srgbClr w14:val="000000"/>
                  </w14:solidFill>
                  <w14:prstDash w14:val="solid"/>
                  <w14:bevel/>
                </w14:textOutline>
              </w:rPr>
              <w:t>否</w:t>
            </w:r>
            <w:r>
              <w:rPr>
                <w:rFonts w:ascii="宋体" w:hAnsi="宋体" w:eastAsia="宋体" w:cs="宋体"/>
                <w:color w:val="auto"/>
                <w:sz w:val="20"/>
                <w:szCs w:val="20"/>
              </w:rPr>
              <w:t xml:space="preserve"> </w:t>
            </w:r>
            <w:r>
              <w:rPr>
                <w:rFonts w:ascii="宋体" w:hAnsi="宋体" w:eastAsia="宋体" w:cs="宋体"/>
                <w:color w:val="auto"/>
                <w:spacing w:val="6"/>
                <w:sz w:val="20"/>
                <w:szCs w:val="20"/>
                <w14:textOutline w14:w="3795" w14:cap="sq" w14:cmpd="sng">
                  <w14:solidFill>
                    <w14:srgbClr w14:val="000000"/>
                  </w14:solidFill>
                  <w14:prstDash w14:val="solid"/>
                  <w14:bevel/>
                </w14:textOutline>
              </w:rPr>
              <w:t>则不得分。</w:t>
            </w:r>
          </w:p>
        </w:tc>
      </w:tr>
    </w:tbl>
    <w:p>
      <w:pPr>
        <w:rPr>
          <w:rFonts w:ascii="Arial"/>
          <w:sz w:val="21"/>
        </w:rPr>
      </w:pPr>
    </w:p>
    <w:p>
      <w:pPr>
        <w:sectPr>
          <w:footerReference r:id="rId43"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85" w:tblpY="62"/>
        <w:tblOverlap w:val="never"/>
        <w:tblW w:w="880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2452"/>
        <w:gridCol w:w="57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1" w:hRule="atLeast"/>
        </w:trPr>
        <w:tc>
          <w:tcPr>
            <w:tcW w:w="554" w:type="dxa"/>
            <w:vMerge w:val="restart"/>
            <w:tcBorders>
              <w:bottom w:val="nil"/>
            </w:tcBorders>
            <w:vAlign w:val="top"/>
          </w:tcPr>
          <w:p>
            <w:pPr>
              <w:rPr>
                <w:rFonts w:ascii="Arial"/>
                <w:sz w:val="21"/>
              </w:rPr>
            </w:pPr>
          </w:p>
        </w:tc>
        <w:tc>
          <w:tcPr>
            <w:tcW w:w="2452" w:type="dxa"/>
            <w:vAlign w:val="top"/>
          </w:tcPr>
          <w:p>
            <w:pPr>
              <w:spacing w:line="288" w:lineRule="auto"/>
              <w:rPr>
                <w:rFonts w:ascii="Arial"/>
                <w:sz w:val="21"/>
              </w:rPr>
            </w:pPr>
          </w:p>
          <w:p>
            <w:pPr>
              <w:spacing w:line="289" w:lineRule="auto"/>
              <w:rPr>
                <w:rFonts w:ascii="Arial"/>
                <w:sz w:val="21"/>
              </w:rPr>
            </w:pPr>
          </w:p>
          <w:p>
            <w:pPr>
              <w:spacing w:before="65" w:line="228" w:lineRule="auto"/>
              <w:ind w:left="285"/>
              <w:rPr>
                <w:rFonts w:ascii="宋体" w:hAnsi="宋体" w:eastAsia="宋体" w:cs="宋体"/>
                <w:sz w:val="20"/>
                <w:szCs w:val="20"/>
              </w:rPr>
            </w:pPr>
            <w:r>
              <w:rPr>
                <w:rFonts w:ascii="宋体" w:hAnsi="宋体" w:eastAsia="宋体" w:cs="宋体"/>
                <w:spacing w:val="9"/>
                <w:sz w:val="20"/>
                <w:szCs w:val="20"/>
              </w:rPr>
              <w:t>财务、风险承担能</w:t>
            </w:r>
            <w:r>
              <w:rPr>
                <w:rFonts w:ascii="宋体" w:hAnsi="宋体" w:eastAsia="宋体" w:cs="宋体"/>
                <w:spacing w:val="7"/>
                <w:sz w:val="20"/>
                <w:szCs w:val="20"/>
              </w:rPr>
              <w:t>力</w:t>
            </w:r>
          </w:p>
          <w:p>
            <w:pPr>
              <w:spacing w:before="132" w:line="228" w:lineRule="auto"/>
              <w:ind w:left="846"/>
              <w:rPr>
                <w:rFonts w:ascii="宋体" w:hAnsi="宋体" w:eastAsia="宋体" w:cs="宋体"/>
                <w:sz w:val="20"/>
                <w:szCs w:val="20"/>
              </w:rPr>
            </w:pPr>
            <w:r>
              <w:rPr>
                <w:rFonts w:ascii="宋体" w:hAnsi="宋体" w:eastAsia="宋体" w:cs="宋体"/>
                <w:spacing w:val="23"/>
                <w:sz w:val="20"/>
                <w:szCs w:val="20"/>
              </w:rPr>
              <w:t>(</w:t>
            </w:r>
            <w:r>
              <w:rPr>
                <w:rFonts w:hint="eastAsia" w:ascii="Times New Roman" w:hAnsi="Times New Roman" w:eastAsia="宋体" w:cs="Times New Roman"/>
                <w:spacing w:val="21"/>
                <w:sz w:val="20"/>
                <w:szCs w:val="20"/>
                <w:lang w:val="en-US" w:eastAsia="zh-CN"/>
              </w:rPr>
              <w:t>2</w:t>
            </w:r>
            <w:r>
              <w:rPr>
                <w:rFonts w:ascii="Times New Roman" w:hAnsi="Times New Roman" w:eastAsia="Times New Roman" w:cs="Times New Roman"/>
                <w:spacing w:val="21"/>
                <w:sz w:val="20"/>
                <w:szCs w:val="20"/>
              </w:rPr>
              <w:t xml:space="preserve"> </w:t>
            </w:r>
            <w:r>
              <w:rPr>
                <w:rFonts w:ascii="宋体" w:hAnsi="宋体" w:eastAsia="宋体" w:cs="宋体"/>
                <w:spacing w:val="21"/>
                <w:sz w:val="20"/>
                <w:szCs w:val="20"/>
              </w:rPr>
              <w:t>分)</w:t>
            </w:r>
          </w:p>
        </w:tc>
        <w:tc>
          <w:tcPr>
            <w:tcW w:w="5796" w:type="dxa"/>
            <w:vAlign w:val="top"/>
          </w:tcPr>
          <w:p>
            <w:pPr>
              <w:spacing w:before="130" w:line="228" w:lineRule="auto"/>
              <w:ind w:left="25"/>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、投标人 (联合体投标的，指联合体牵头人)</w:t>
            </w:r>
          </w:p>
          <w:p>
            <w:pPr>
              <w:spacing w:before="134" w:line="247" w:lineRule="auto"/>
              <w:ind w:left="9" w:right="683" w:hanging="2"/>
              <w:rPr>
                <w:rFonts w:hint="eastAsia" w:ascii="微软雅黑" w:hAnsi="微软雅黑" w:eastAsia="微软雅黑" w:cs="微软雅黑"/>
                <w:color w:val="auto"/>
                <w:spacing w:val="4"/>
                <w:sz w:val="20"/>
                <w:szCs w:val="20"/>
                <w:highlight w:val="none"/>
              </w:rPr>
            </w:pPr>
            <w:r>
              <w:rPr>
                <w:rFonts w:ascii="宋体" w:hAnsi="宋体" w:eastAsia="宋体" w:cs="宋体"/>
                <w:spacing w:val="6"/>
                <w:sz w:val="20"/>
                <w:szCs w:val="20"/>
                <w:highlight w:val="none"/>
              </w:rPr>
              <w:t>①</w:t>
            </w:r>
            <w:r>
              <w:rPr>
                <w:rFonts w:hint="eastAsia" w:ascii="微软雅黑" w:hAnsi="微软雅黑" w:eastAsia="微软雅黑" w:cs="微软雅黑"/>
                <w:color w:val="auto"/>
                <w:spacing w:val="4"/>
                <w:sz w:val="20"/>
                <w:szCs w:val="20"/>
                <w:highlight w:val="none"/>
              </w:rPr>
              <w:t>企业注册资本金</w:t>
            </w:r>
            <w:r>
              <w:rPr>
                <w:rFonts w:hint="eastAsia" w:ascii="微软雅黑" w:hAnsi="微软雅黑" w:eastAsia="微软雅黑" w:cs="微软雅黑"/>
                <w:color w:val="auto"/>
                <w:spacing w:val="4"/>
                <w:sz w:val="20"/>
                <w:szCs w:val="20"/>
                <w:highlight w:val="none"/>
                <w:lang w:val="en-US" w:eastAsia="zh-CN"/>
              </w:rPr>
              <w:t>1</w:t>
            </w:r>
            <w:r>
              <w:rPr>
                <w:rFonts w:hint="eastAsia" w:ascii="微软雅黑" w:hAnsi="微软雅黑" w:eastAsia="微软雅黑" w:cs="微软雅黑"/>
                <w:color w:val="auto"/>
                <w:spacing w:val="4"/>
                <w:sz w:val="20"/>
                <w:szCs w:val="20"/>
                <w:highlight w:val="none"/>
              </w:rPr>
              <w:t xml:space="preserve"> </w:t>
            </w:r>
            <w:r>
              <w:rPr>
                <w:rFonts w:hint="eastAsia" w:ascii="微软雅黑" w:hAnsi="微软雅黑" w:eastAsia="微软雅黑" w:cs="微软雅黑"/>
                <w:color w:val="auto"/>
                <w:spacing w:val="4"/>
                <w:sz w:val="20"/>
                <w:szCs w:val="20"/>
                <w:highlight w:val="none"/>
                <w:lang w:val="en-US" w:eastAsia="zh-CN"/>
              </w:rPr>
              <w:t>.5</w:t>
            </w:r>
            <w:r>
              <w:rPr>
                <w:rFonts w:hint="eastAsia" w:ascii="微软雅黑" w:hAnsi="微软雅黑" w:eastAsia="微软雅黑" w:cs="微软雅黑"/>
                <w:color w:val="auto"/>
                <w:spacing w:val="4"/>
                <w:sz w:val="20"/>
                <w:szCs w:val="20"/>
                <w:highlight w:val="none"/>
              </w:rPr>
              <w:t>亿元</w:t>
            </w:r>
            <w:r>
              <w:rPr>
                <w:rFonts w:hint="eastAsia" w:ascii="微软雅黑" w:hAnsi="微软雅黑" w:eastAsia="微软雅黑" w:cs="微软雅黑"/>
                <w:color w:val="auto"/>
                <w:spacing w:val="4"/>
                <w:sz w:val="20"/>
                <w:szCs w:val="20"/>
                <w:highlight w:val="none"/>
                <w:lang w:val="en-US" w:eastAsia="zh-CN"/>
              </w:rPr>
              <w:t>~2亿元</w:t>
            </w:r>
            <w:r>
              <w:rPr>
                <w:rFonts w:hint="eastAsia" w:ascii="微软雅黑" w:hAnsi="微软雅黑" w:eastAsia="微软雅黑" w:cs="微软雅黑"/>
                <w:color w:val="auto"/>
                <w:spacing w:val="4"/>
                <w:sz w:val="20"/>
                <w:szCs w:val="20"/>
                <w:highlight w:val="none"/>
              </w:rPr>
              <w:t xml:space="preserve"> (含) 以上的得</w:t>
            </w:r>
            <w:r>
              <w:rPr>
                <w:rFonts w:hint="eastAsia" w:ascii="微软雅黑" w:hAnsi="微软雅黑" w:eastAsia="微软雅黑" w:cs="微软雅黑"/>
                <w:color w:val="auto"/>
                <w:spacing w:val="4"/>
                <w:sz w:val="20"/>
                <w:szCs w:val="20"/>
                <w:highlight w:val="none"/>
                <w:lang w:val="en-US" w:eastAsia="zh-CN"/>
              </w:rPr>
              <w:t>2</w:t>
            </w:r>
            <w:r>
              <w:rPr>
                <w:rFonts w:hint="eastAsia" w:ascii="微软雅黑" w:hAnsi="微软雅黑" w:eastAsia="微软雅黑" w:cs="微软雅黑"/>
                <w:color w:val="auto"/>
                <w:spacing w:val="4"/>
                <w:sz w:val="20"/>
                <w:szCs w:val="20"/>
                <w:highlight w:val="none"/>
              </w:rPr>
              <w:t>分；</w:t>
            </w:r>
          </w:p>
          <w:p>
            <w:pPr>
              <w:spacing w:before="134" w:line="247" w:lineRule="auto"/>
              <w:ind w:left="9" w:right="683" w:hanging="2"/>
              <w:rPr>
                <w:rFonts w:hint="eastAsia" w:ascii="微软雅黑" w:hAnsi="微软雅黑" w:eastAsia="微软雅黑" w:cs="微软雅黑"/>
                <w:color w:val="auto"/>
                <w:spacing w:val="4"/>
                <w:sz w:val="20"/>
                <w:szCs w:val="20"/>
                <w:highlight w:val="none"/>
              </w:rPr>
            </w:pPr>
            <w:r>
              <w:rPr>
                <w:rFonts w:hint="eastAsia" w:ascii="微软雅黑" w:hAnsi="微软雅黑" w:eastAsia="微软雅黑" w:cs="微软雅黑"/>
                <w:color w:val="auto"/>
                <w:spacing w:val="4"/>
                <w:sz w:val="20"/>
                <w:szCs w:val="20"/>
                <w:highlight w:val="none"/>
              </w:rPr>
              <w:t xml:space="preserve">②企业注册资本金 </w:t>
            </w:r>
            <w:r>
              <w:rPr>
                <w:rFonts w:hint="eastAsia" w:ascii="微软雅黑" w:hAnsi="微软雅黑" w:eastAsia="微软雅黑" w:cs="微软雅黑"/>
                <w:color w:val="auto"/>
                <w:spacing w:val="4"/>
                <w:sz w:val="20"/>
                <w:szCs w:val="20"/>
                <w:highlight w:val="none"/>
                <w:lang w:val="en-US" w:eastAsia="zh-CN"/>
              </w:rPr>
              <w:t>1</w:t>
            </w:r>
            <w:r>
              <w:rPr>
                <w:rFonts w:hint="eastAsia" w:ascii="微软雅黑" w:hAnsi="微软雅黑" w:eastAsia="微软雅黑" w:cs="微软雅黑"/>
                <w:color w:val="auto"/>
                <w:spacing w:val="4"/>
                <w:sz w:val="20"/>
                <w:szCs w:val="20"/>
                <w:highlight w:val="none"/>
              </w:rPr>
              <w:t>亿元</w:t>
            </w:r>
            <w:r>
              <w:rPr>
                <w:rFonts w:hint="eastAsia" w:ascii="微软雅黑" w:hAnsi="微软雅黑" w:eastAsia="微软雅黑" w:cs="微软雅黑"/>
                <w:color w:val="auto"/>
                <w:spacing w:val="4"/>
                <w:sz w:val="20"/>
                <w:szCs w:val="20"/>
                <w:highlight w:val="none"/>
                <w:lang w:val="en-US" w:eastAsia="zh-CN"/>
              </w:rPr>
              <w:t>~1.5亿元</w:t>
            </w:r>
            <w:r>
              <w:rPr>
                <w:rFonts w:hint="eastAsia" w:ascii="微软雅黑" w:hAnsi="微软雅黑" w:eastAsia="微软雅黑" w:cs="微软雅黑"/>
                <w:color w:val="auto"/>
                <w:spacing w:val="4"/>
                <w:sz w:val="20"/>
                <w:szCs w:val="20"/>
                <w:highlight w:val="none"/>
              </w:rPr>
              <w:t xml:space="preserve"> (含) 以上的得</w:t>
            </w:r>
            <w:r>
              <w:rPr>
                <w:rFonts w:hint="eastAsia" w:ascii="微软雅黑" w:hAnsi="微软雅黑" w:eastAsia="微软雅黑" w:cs="微软雅黑"/>
                <w:color w:val="auto"/>
                <w:spacing w:val="4"/>
                <w:sz w:val="20"/>
                <w:szCs w:val="20"/>
                <w:highlight w:val="none"/>
                <w:lang w:val="en-US" w:eastAsia="zh-CN"/>
              </w:rPr>
              <w:t>1.5</w:t>
            </w:r>
            <w:r>
              <w:rPr>
                <w:rFonts w:hint="eastAsia" w:ascii="微软雅黑" w:hAnsi="微软雅黑" w:eastAsia="微软雅黑" w:cs="微软雅黑"/>
                <w:color w:val="auto"/>
                <w:spacing w:val="4"/>
                <w:sz w:val="20"/>
                <w:szCs w:val="20"/>
                <w:highlight w:val="none"/>
              </w:rPr>
              <w:t>分；</w:t>
            </w:r>
          </w:p>
          <w:p>
            <w:pPr>
              <w:spacing w:before="134" w:line="247" w:lineRule="auto"/>
              <w:ind w:left="9" w:right="683" w:hanging="2"/>
              <w:rPr>
                <w:rFonts w:hint="eastAsia" w:ascii="微软雅黑" w:hAnsi="微软雅黑" w:eastAsia="微软雅黑" w:cs="微软雅黑"/>
                <w:color w:val="auto"/>
                <w:spacing w:val="4"/>
                <w:sz w:val="20"/>
                <w:szCs w:val="20"/>
                <w:highlight w:val="none"/>
              </w:rPr>
            </w:pPr>
            <w:r>
              <w:rPr>
                <w:rFonts w:hint="default" w:ascii="微软雅黑" w:hAnsi="微软雅黑" w:eastAsia="微软雅黑" w:cs="微软雅黑"/>
                <w:color w:val="auto"/>
                <w:spacing w:val="4"/>
                <w:sz w:val="20"/>
                <w:szCs w:val="20"/>
                <w:highlight w:val="none"/>
              </w:rPr>
              <w:t>③</w:t>
            </w:r>
            <w:r>
              <w:rPr>
                <w:rFonts w:hint="eastAsia" w:ascii="微软雅黑" w:hAnsi="微软雅黑" w:eastAsia="微软雅黑" w:cs="微软雅黑"/>
                <w:color w:val="auto"/>
                <w:spacing w:val="4"/>
                <w:sz w:val="20"/>
                <w:szCs w:val="20"/>
                <w:highlight w:val="none"/>
              </w:rPr>
              <w:t>企业注册资本金</w:t>
            </w:r>
            <w:r>
              <w:rPr>
                <w:rFonts w:hint="eastAsia" w:ascii="微软雅黑" w:hAnsi="微软雅黑" w:eastAsia="微软雅黑" w:cs="微软雅黑"/>
                <w:color w:val="auto"/>
                <w:spacing w:val="4"/>
                <w:sz w:val="20"/>
                <w:szCs w:val="20"/>
                <w:highlight w:val="none"/>
                <w:lang w:val="en-US" w:eastAsia="zh-CN"/>
              </w:rPr>
              <w:t>5000万元</w:t>
            </w:r>
            <w:r>
              <w:rPr>
                <w:rFonts w:hint="eastAsia" w:ascii="微软雅黑" w:hAnsi="微软雅黑" w:eastAsia="微软雅黑" w:cs="微软雅黑"/>
                <w:color w:val="auto"/>
                <w:spacing w:val="4"/>
                <w:sz w:val="20"/>
                <w:szCs w:val="20"/>
                <w:highlight w:val="none"/>
              </w:rPr>
              <w:t xml:space="preserve"> </w:t>
            </w:r>
            <w:r>
              <w:rPr>
                <w:rFonts w:hint="eastAsia" w:ascii="微软雅黑" w:hAnsi="微软雅黑" w:eastAsia="微软雅黑" w:cs="微软雅黑"/>
                <w:color w:val="auto"/>
                <w:spacing w:val="4"/>
                <w:sz w:val="20"/>
                <w:szCs w:val="20"/>
                <w:highlight w:val="none"/>
                <w:lang w:val="en-US" w:eastAsia="zh-CN"/>
              </w:rPr>
              <w:t>~1亿元</w:t>
            </w:r>
            <w:r>
              <w:rPr>
                <w:rFonts w:hint="eastAsia" w:ascii="微软雅黑" w:hAnsi="微软雅黑" w:eastAsia="微软雅黑" w:cs="微软雅黑"/>
                <w:color w:val="auto"/>
                <w:spacing w:val="4"/>
                <w:sz w:val="20"/>
                <w:szCs w:val="20"/>
                <w:highlight w:val="none"/>
              </w:rPr>
              <w:t xml:space="preserve">(不含) 的得 </w:t>
            </w:r>
            <w:r>
              <w:rPr>
                <w:rFonts w:hint="eastAsia" w:ascii="微软雅黑" w:hAnsi="微软雅黑" w:eastAsia="微软雅黑" w:cs="微软雅黑"/>
                <w:color w:val="auto"/>
                <w:spacing w:val="4"/>
                <w:sz w:val="20"/>
                <w:szCs w:val="20"/>
                <w:highlight w:val="none"/>
                <w:lang w:val="en-US" w:eastAsia="zh-CN"/>
              </w:rPr>
              <w:t>1</w:t>
            </w:r>
            <w:r>
              <w:rPr>
                <w:rFonts w:hint="eastAsia" w:ascii="微软雅黑" w:hAnsi="微软雅黑" w:eastAsia="微软雅黑" w:cs="微软雅黑"/>
                <w:color w:val="auto"/>
                <w:spacing w:val="4"/>
                <w:sz w:val="20"/>
                <w:szCs w:val="20"/>
                <w:highlight w:val="none"/>
              </w:rPr>
              <w:t xml:space="preserve">分； </w:t>
            </w:r>
          </w:p>
          <w:p>
            <w:pPr>
              <w:spacing w:before="134" w:line="247" w:lineRule="auto"/>
              <w:ind w:left="9" w:right="683" w:hanging="2"/>
              <w:rPr>
                <w:rFonts w:ascii="宋体" w:hAnsi="宋体" w:eastAsia="宋体" w:cs="宋体"/>
                <w:spacing w:val="6"/>
                <w:sz w:val="20"/>
                <w:szCs w:val="20"/>
                <w:highlight w:val="none"/>
              </w:rPr>
            </w:pPr>
            <w:r>
              <w:rPr>
                <w:rFonts w:hint="eastAsia" w:ascii="微软雅黑" w:hAnsi="微软雅黑" w:eastAsia="微软雅黑" w:cs="微软雅黑"/>
                <w:color w:val="auto"/>
                <w:spacing w:val="4"/>
                <w:sz w:val="20"/>
                <w:szCs w:val="20"/>
                <w:highlight w:val="none"/>
              </w:rPr>
              <w:t xml:space="preserve">④企业注册资本金 </w:t>
            </w:r>
            <w:r>
              <w:rPr>
                <w:rFonts w:hint="eastAsia" w:ascii="微软雅黑" w:hAnsi="微软雅黑" w:eastAsia="微软雅黑" w:cs="微软雅黑"/>
                <w:color w:val="auto"/>
                <w:spacing w:val="4"/>
                <w:sz w:val="20"/>
                <w:szCs w:val="20"/>
                <w:highlight w:val="none"/>
                <w:lang w:val="en-US" w:eastAsia="zh-CN"/>
              </w:rPr>
              <w:t>800万元</w:t>
            </w:r>
            <w:r>
              <w:rPr>
                <w:rFonts w:hint="eastAsia" w:ascii="微软雅黑" w:hAnsi="微软雅黑" w:eastAsia="微软雅黑" w:cs="微软雅黑"/>
                <w:color w:val="auto"/>
                <w:spacing w:val="4"/>
                <w:sz w:val="20"/>
                <w:szCs w:val="20"/>
                <w:highlight w:val="none"/>
              </w:rPr>
              <w:t xml:space="preserve"> </w:t>
            </w:r>
            <w:r>
              <w:rPr>
                <w:rFonts w:hint="eastAsia" w:ascii="微软雅黑" w:hAnsi="微软雅黑" w:eastAsia="微软雅黑" w:cs="微软雅黑"/>
                <w:color w:val="auto"/>
                <w:spacing w:val="4"/>
                <w:sz w:val="20"/>
                <w:szCs w:val="20"/>
                <w:highlight w:val="none"/>
                <w:lang w:val="en-US" w:eastAsia="zh-CN"/>
              </w:rPr>
              <w:t>~5000万元</w:t>
            </w:r>
            <w:r>
              <w:rPr>
                <w:rFonts w:hint="eastAsia" w:ascii="微软雅黑" w:hAnsi="微软雅黑" w:eastAsia="微软雅黑" w:cs="微软雅黑"/>
                <w:color w:val="auto"/>
                <w:spacing w:val="4"/>
                <w:sz w:val="20"/>
                <w:szCs w:val="20"/>
                <w:highlight w:val="none"/>
              </w:rPr>
              <w:t xml:space="preserve">(不含) 的得 </w:t>
            </w:r>
            <w:r>
              <w:rPr>
                <w:rFonts w:hint="eastAsia" w:ascii="微软雅黑" w:hAnsi="微软雅黑" w:eastAsia="微软雅黑" w:cs="微软雅黑"/>
                <w:color w:val="auto"/>
                <w:spacing w:val="4"/>
                <w:sz w:val="20"/>
                <w:szCs w:val="20"/>
                <w:highlight w:val="none"/>
                <w:lang w:val="en-US" w:eastAsia="zh-CN"/>
              </w:rPr>
              <w:t>0.5分</w:t>
            </w:r>
            <w:r>
              <w:rPr>
                <w:rFonts w:hint="eastAsia" w:ascii="微软雅黑" w:hAnsi="微软雅黑" w:eastAsia="微软雅黑" w:cs="微软雅黑"/>
                <w:color w:val="auto"/>
                <w:spacing w:val="4"/>
                <w:sz w:val="20"/>
                <w:szCs w:val="20"/>
                <w:highlight w:val="none"/>
              </w:rPr>
              <w:t>； 其余不得</w:t>
            </w:r>
            <w:r>
              <w:rPr>
                <w:rFonts w:ascii="宋体" w:hAnsi="宋体" w:eastAsia="宋体" w:cs="宋体"/>
                <w:spacing w:val="6"/>
                <w:sz w:val="20"/>
                <w:szCs w:val="20"/>
                <w:highlight w:val="none"/>
              </w:rPr>
              <w:t>分。</w:t>
            </w:r>
          </w:p>
          <w:p>
            <w:pPr>
              <w:spacing w:before="134" w:line="247" w:lineRule="auto"/>
              <w:ind w:left="9" w:right="683" w:hanging="2"/>
              <w:rPr>
                <w:rFonts w:ascii="宋体" w:hAnsi="宋体" w:eastAsia="宋体" w:cs="宋体"/>
                <w:spacing w:val="6"/>
                <w:sz w:val="20"/>
                <w:szCs w:val="20"/>
                <w:highlight w:val="none"/>
              </w:rPr>
            </w:pPr>
            <w:r>
              <w:rPr>
                <w:rFonts w:ascii="宋体" w:hAnsi="宋体" w:eastAsia="宋体" w:cs="宋体"/>
                <w:spacing w:val="1"/>
                <w:sz w:val="20"/>
                <w:szCs w:val="20"/>
                <w:highlight w:val="none"/>
              </w:rPr>
              <w:t xml:space="preserve">本项最高得 </w:t>
            </w:r>
            <w:r>
              <w:rPr>
                <w:rFonts w:hint="eastAsia" w:ascii="宋体" w:hAnsi="宋体" w:eastAsia="宋体" w:cs="宋体"/>
                <w:spacing w:val="1"/>
                <w:sz w:val="20"/>
                <w:szCs w:val="20"/>
                <w:highlight w:val="none"/>
                <w:lang w:val="en-US" w:eastAsia="zh-CN"/>
              </w:rPr>
              <w:t>2</w:t>
            </w:r>
            <w:r>
              <w:rPr>
                <w:rFonts w:ascii="宋体" w:hAnsi="宋体" w:eastAsia="宋体" w:cs="宋体"/>
                <w:spacing w:val="1"/>
                <w:sz w:val="20"/>
                <w:szCs w:val="20"/>
                <w:highlight w:val="none"/>
              </w:rPr>
              <w:t>分</w:t>
            </w:r>
          </w:p>
          <w:p>
            <w:pPr>
              <w:spacing w:before="118" w:line="227" w:lineRule="auto"/>
              <w:ind w:left="20"/>
              <w:rPr>
                <w:rFonts w:ascii="宋体" w:hAnsi="宋体" w:eastAsia="宋体" w:cs="宋体"/>
                <w:sz w:val="20"/>
                <w:szCs w:val="20"/>
              </w:rPr>
            </w:pPr>
            <w:r>
              <w:rPr>
                <w:rFonts w:ascii="宋体" w:hAnsi="宋体" w:eastAsia="宋体" w:cs="宋体"/>
                <w:spacing w:val="10"/>
                <w:sz w:val="20"/>
                <w:szCs w:val="20"/>
                <w:highlight w:val="none"/>
              </w:rPr>
              <w:t>需</w:t>
            </w:r>
            <w:r>
              <w:rPr>
                <w:rFonts w:ascii="宋体" w:hAnsi="宋体" w:eastAsia="宋体" w:cs="宋体"/>
                <w:spacing w:val="8"/>
                <w:sz w:val="20"/>
                <w:szCs w:val="20"/>
                <w:highlight w:val="none"/>
              </w:rPr>
              <w:t>提供营业执照复印件加盖单位公章</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3" w:hRule="atLeast"/>
        </w:trPr>
        <w:tc>
          <w:tcPr>
            <w:tcW w:w="554" w:type="dxa"/>
            <w:vMerge w:val="continue"/>
            <w:tcBorders>
              <w:top w:val="nil"/>
            </w:tcBorders>
            <w:vAlign w:val="top"/>
          </w:tcPr>
          <w:p>
            <w:pPr>
              <w:rPr>
                <w:rFonts w:ascii="Arial"/>
                <w:sz w:val="21"/>
              </w:rPr>
            </w:pPr>
          </w:p>
        </w:tc>
        <w:tc>
          <w:tcPr>
            <w:tcW w:w="2452"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5" w:line="227" w:lineRule="auto"/>
              <w:ind w:firstLine="452" w:firstLineChars="200"/>
              <w:rPr>
                <w:rFonts w:ascii="宋体" w:hAnsi="宋体" w:eastAsia="宋体" w:cs="宋体"/>
                <w:sz w:val="20"/>
                <w:szCs w:val="20"/>
              </w:rPr>
            </w:pPr>
            <w:r>
              <w:rPr>
                <w:rFonts w:ascii="宋体" w:hAnsi="宋体" w:eastAsia="宋体" w:cs="宋体"/>
                <w:spacing w:val="13"/>
                <w:sz w:val="20"/>
                <w:szCs w:val="20"/>
              </w:rPr>
              <w:t>企</w:t>
            </w:r>
            <w:r>
              <w:rPr>
                <w:rFonts w:ascii="宋体" w:hAnsi="宋体" w:eastAsia="宋体" w:cs="宋体"/>
                <w:spacing w:val="8"/>
                <w:sz w:val="20"/>
                <w:szCs w:val="20"/>
              </w:rPr>
              <w:t>业施工业绩和荣誉</w:t>
            </w:r>
          </w:p>
          <w:p>
            <w:pPr>
              <w:spacing w:before="85" w:line="228" w:lineRule="auto"/>
              <w:ind w:left="846" w:firstLine="246" w:firstLineChars="100"/>
              <w:rPr>
                <w:rFonts w:ascii="宋体" w:hAnsi="宋体" w:eastAsia="宋体" w:cs="宋体"/>
                <w:sz w:val="20"/>
                <w:szCs w:val="20"/>
              </w:rPr>
            </w:pPr>
            <w:r>
              <w:rPr>
                <w:rFonts w:ascii="宋体" w:hAnsi="宋体" w:eastAsia="宋体" w:cs="宋体"/>
                <w:spacing w:val="23"/>
                <w:sz w:val="20"/>
                <w:szCs w:val="20"/>
              </w:rPr>
              <w:t>(</w:t>
            </w:r>
            <w:r>
              <w:rPr>
                <w:rFonts w:hint="eastAsia" w:ascii="宋体" w:hAnsi="宋体" w:eastAsia="宋体" w:cs="宋体"/>
                <w:spacing w:val="23"/>
                <w:sz w:val="20"/>
                <w:szCs w:val="20"/>
                <w:lang w:val="en-US" w:eastAsia="zh-CN"/>
              </w:rPr>
              <w:t>3</w:t>
            </w:r>
            <w:r>
              <w:rPr>
                <w:rFonts w:ascii="宋体" w:hAnsi="宋体" w:eastAsia="宋体" w:cs="宋体"/>
                <w:spacing w:val="21"/>
                <w:sz w:val="20"/>
                <w:szCs w:val="20"/>
              </w:rPr>
              <w:t>分)</w:t>
            </w:r>
          </w:p>
        </w:tc>
        <w:tc>
          <w:tcPr>
            <w:tcW w:w="5796" w:type="dxa"/>
            <w:vAlign w:val="top"/>
          </w:tcPr>
          <w:p>
            <w:pPr>
              <w:numPr>
                <w:ilvl w:val="0"/>
                <w:numId w:val="2"/>
              </w:numPr>
              <w:spacing w:before="87" w:line="304" w:lineRule="auto"/>
              <w:ind w:left="-10" w:leftChars="0" w:right="5" w:firstLine="10" w:firstLineChars="0"/>
              <w:rPr>
                <w:rFonts w:hint="eastAsia" w:ascii="宋体" w:hAnsi="宋体" w:eastAsia="宋体" w:cs="宋体"/>
                <w:color w:val="auto"/>
                <w:spacing w:val="5"/>
                <w:sz w:val="20"/>
                <w:szCs w:val="20"/>
                <w:highlight w:val="none"/>
              </w:rPr>
            </w:pPr>
            <w:r>
              <w:rPr>
                <w:rFonts w:hint="eastAsia" w:ascii="宋体" w:hAnsi="宋体" w:eastAsia="宋体" w:cs="宋体"/>
                <w:color w:val="auto"/>
                <w:spacing w:val="5"/>
                <w:sz w:val="20"/>
                <w:szCs w:val="20"/>
                <w:highlight w:val="none"/>
              </w:rPr>
              <w:t>投标人（联合体投标的，指联合体牵头人）自20</w:t>
            </w:r>
            <w:r>
              <w:rPr>
                <w:rFonts w:hint="eastAsia" w:ascii="宋体" w:hAnsi="宋体" w:eastAsia="宋体" w:cs="宋体"/>
                <w:color w:val="auto"/>
                <w:spacing w:val="5"/>
                <w:sz w:val="20"/>
                <w:szCs w:val="20"/>
                <w:highlight w:val="none"/>
                <w:lang w:val="en-US" w:eastAsia="zh-CN"/>
              </w:rPr>
              <w:t>18</w:t>
            </w:r>
            <w:r>
              <w:rPr>
                <w:rFonts w:hint="eastAsia" w:ascii="宋体" w:hAnsi="宋体" w:eastAsia="宋体" w:cs="宋体"/>
                <w:color w:val="auto"/>
                <w:spacing w:val="5"/>
                <w:sz w:val="20"/>
                <w:szCs w:val="20"/>
                <w:highlight w:val="none"/>
              </w:rPr>
              <w:t>年1月1日以来（以竣工验收时间为准），独立或以联合体成员身份完成过单个合同额</w:t>
            </w:r>
            <w:r>
              <w:rPr>
                <w:rFonts w:hint="eastAsia" w:ascii="宋体" w:hAnsi="宋体" w:eastAsia="宋体" w:cs="宋体"/>
                <w:color w:val="auto"/>
                <w:spacing w:val="5"/>
                <w:sz w:val="20"/>
                <w:szCs w:val="20"/>
                <w:highlight w:val="none"/>
                <w:lang w:val="en-US" w:eastAsia="zh-CN"/>
              </w:rPr>
              <w:t>2</w:t>
            </w:r>
            <w:r>
              <w:rPr>
                <w:rFonts w:hint="eastAsia" w:ascii="宋体" w:hAnsi="宋体" w:eastAsia="宋体" w:cs="宋体"/>
                <w:color w:val="auto"/>
                <w:spacing w:val="5"/>
                <w:sz w:val="20"/>
                <w:szCs w:val="20"/>
                <w:highlight w:val="none"/>
              </w:rPr>
              <w:t>000万</w:t>
            </w:r>
            <w:r>
              <w:rPr>
                <w:rFonts w:hint="eastAsia" w:ascii="宋体" w:hAnsi="宋体" w:eastAsia="宋体" w:cs="宋体"/>
                <w:color w:val="auto"/>
                <w:spacing w:val="5"/>
                <w:sz w:val="20"/>
                <w:szCs w:val="20"/>
                <w:highlight w:val="none"/>
                <w:lang w:val="en-US" w:eastAsia="zh-CN"/>
              </w:rPr>
              <w:t>元</w:t>
            </w:r>
            <w:r>
              <w:rPr>
                <w:rFonts w:hint="eastAsia" w:ascii="宋体" w:hAnsi="宋体" w:eastAsia="宋体" w:cs="宋体"/>
                <w:color w:val="auto"/>
                <w:spacing w:val="5"/>
                <w:sz w:val="20"/>
                <w:szCs w:val="20"/>
                <w:highlight w:val="none"/>
              </w:rPr>
              <w:t>及以上</w:t>
            </w:r>
            <w:r>
              <w:rPr>
                <w:rFonts w:hint="eastAsia" w:ascii="宋体" w:hAnsi="宋体" w:eastAsia="宋体" w:cs="宋体"/>
                <w:color w:val="auto"/>
                <w:spacing w:val="5"/>
                <w:sz w:val="20"/>
                <w:szCs w:val="20"/>
                <w:highlight w:val="none"/>
                <w:lang w:val="en-US" w:eastAsia="zh-CN"/>
              </w:rPr>
              <w:t>乡村类</w:t>
            </w:r>
            <w:r>
              <w:rPr>
                <w:rFonts w:hint="eastAsia" w:ascii="宋体" w:hAnsi="宋体" w:eastAsia="宋体" w:cs="宋体"/>
                <w:color w:val="auto"/>
                <w:spacing w:val="5"/>
                <w:sz w:val="20"/>
                <w:szCs w:val="20"/>
                <w:highlight w:val="none"/>
              </w:rPr>
              <w:t>未来社区</w:t>
            </w:r>
            <w:r>
              <w:rPr>
                <w:rFonts w:hint="eastAsia" w:ascii="宋体" w:hAnsi="宋体" w:eastAsia="宋体" w:cs="宋体"/>
                <w:color w:val="auto"/>
                <w:spacing w:val="5"/>
                <w:sz w:val="20"/>
                <w:szCs w:val="20"/>
                <w:highlight w:val="none"/>
                <w:lang w:val="en-US" w:eastAsia="zh-CN"/>
              </w:rPr>
              <w:t>EPC</w:t>
            </w:r>
            <w:r>
              <w:rPr>
                <w:rFonts w:hint="eastAsia" w:ascii="宋体" w:hAnsi="宋体" w:eastAsia="宋体" w:cs="宋体"/>
                <w:color w:val="auto"/>
                <w:spacing w:val="5"/>
                <w:sz w:val="20"/>
                <w:szCs w:val="20"/>
                <w:highlight w:val="none"/>
              </w:rPr>
              <w:t>或未来乡村EPC项目的业绩每个得</w:t>
            </w:r>
            <w:r>
              <w:rPr>
                <w:rFonts w:hint="eastAsia" w:ascii="宋体" w:hAnsi="宋体" w:eastAsia="宋体" w:cs="宋体"/>
                <w:color w:val="auto"/>
                <w:spacing w:val="5"/>
                <w:sz w:val="20"/>
                <w:szCs w:val="20"/>
                <w:highlight w:val="none"/>
                <w:lang w:val="en-US" w:eastAsia="zh-CN"/>
              </w:rPr>
              <w:t>3</w:t>
            </w:r>
            <w:r>
              <w:rPr>
                <w:rFonts w:hint="eastAsia" w:ascii="宋体" w:hAnsi="宋体" w:eastAsia="宋体" w:cs="宋体"/>
                <w:color w:val="auto"/>
                <w:spacing w:val="5"/>
                <w:sz w:val="20"/>
                <w:szCs w:val="20"/>
                <w:highlight w:val="none"/>
              </w:rPr>
              <w:t>分，本项最高得</w:t>
            </w:r>
            <w:r>
              <w:rPr>
                <w:rFonts w:hint="eastAsia" w:ascii="宋体" w:hAnsi="宋体" w:eastAsia="宋体" w:cs="宋体"/>
                <w:color w:val="auto"/>
                <w:spacing w:val="5"/>
                <w:sz w:val="20"/>
                <w:szCs w:val="20"/>
                <w:highlight w:val="none"/>
                <w:lang w:val="en-US" w:eastAsia="zh-CN"/>
              </w:rPr>
              <w:t>3</w:t>
            </w:r>
            <w:r>
              <w:rPr>
                <w:rFonts w:hint="eastAsia" w:ascii="宋体" w:hAnsi="宋体" w:eastAsia="宋体" w:cs="宋体"/>
                <w:color w:val="auto"/>
                <w:spacing w:val="5"/>
                <w:sz w:val="20"/>
                <w:szCs w:val="20"/>
                <w:highlight w:val="none"/>
              </w:rPr>
              <w:t>分；</w:t>
            </w:r>
          </w:p>
          <w:p>
            <w:pPr>
              <w:numPr>
                <w:ilvl w:val="0"/>
                <w:numId w:val="0"/>
              </w:numPr>
              <w:spacing w:before="87" w:line="304" w:lineRule="auto"/>
              <w:ind w:left="18" w:leftChars="0" w:right="5" w:rightChars="0"/>
              <w:rPr>
                <w:rFonts w:hint="default" w:ascii="宋体" w:hAnsi="宋体" w:eastAsia="宋体" w:cs="宋体"/>
                <w:color w:val="auto"/>
                <w:spacing w:val="5"/>
                <w:sz w:val="20"/>
                <w:szCs w:val="20"/>
                <w:highlight w:val="none"/>
                <w:lang w:val="en-US" w:eastAsia="zh-CN"/>
              </w:rPr>
            </w:pPr>
            <w:r>
              <w:rPr>
                <w:rFonts w:hint="eastAsia" w:ascii="宋体" w:hAnsi="宋体" w:eastAsia="宋体" w:cs="宋体"/>
                <w:color w:val="auto"/>
                <w:spacing w:val="5"/>
                <w:sz w:val="20"/>
                <w:szCs w:val="20"/>
                <w:highlight w:val="none"/>
                <w:lang w:val="en-US" w:eastAsia="zh-CN"/>
              </w:rPr>
              <w:t>证明材料：</w:t>
            </w:r>
            <w:r>
              <w:rPr>
                <w:rFonts w:hint="eastAsia" w:ascii="宋体" w:hAnsi="宋体" w:eastAsia="宋体" w:cs="宋体"/>
                <w:color w:val="auto"/>
                <w:spacing w:val="5"/>
                <w:sz w:val="20"/>
                <w:szCs w:val="20"/>
                <w:highlight w:val="none"/>
              </w:rPr>
              <w:t>①中标通知书， ②合同协议书，③工程所在地工程质量监督机构出具的《工程质量监督报告》或工程所在地工程质量监督机构出具的竣工验收合格证明材 料或工程竣工验收备案表或工程质量竣工验收记录表复印件，认定业绩的具体时间以工程所在地工程质量监督机构出具的《工程质量监督 报告》或工程所在地工程质量监督机构出具的竣工验收合格证明材料 竣工验收合格时间或工程竣工验收备案表竣工验收合格时间或工程质量竣工验收记录表竣工验收合格时间为准</w:t>
            </w:r>
            <w:r>
              <w:rPr>
                <w:rFonts w:hint="eastAsia" w:ascii="宋体" w:hAnsi="宋体" w:eastAsia="宋体" w:cs="宋体"/>
                <w:color w:val="auto"/>
                <w:spacing w:val="5"/>
                <w:sz w:val="20"/>
                <w:szCs w:val="20"/>
                <w:highlight w:val="none"/>
                <w:lang w:val="en-US" w:eastAsia="zh-CN"/>
              </w:rPr>
              <w:t>并加盖公章。</w:t>
            </w:r>
          </w:p>
          <w:p>
            <w:pPr>
              <w:spacing w:before="3" w:line="304" w:lineRule="auto"/>
              <w:ind w:left="5" w:right="5" w:firstLine="13"/>
              <w:rPr>
                <w:rFonts w:ascii="宋体" w:hAnsi="宋体" w:eastAsia="宋体" w:cs="宋体"/>
                <w:sz w:val="20"/>
                <w:szCs w:val="20"/>
                <w:highlight w:val="yellow"/>
              </w:rPr>
            </w:pPr>
          </w:p>
          <w:p>
            <w:pPr>
              <w:spacing w:before="83" w:line="229" w:lineRule="auto"/>
              <w:ind w:left="9"/>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注</w:t>
            </w:r>
            <w:r>
              <w:rPr>
                <w:rFonts w:ascii="宋体" w:hAnsi="宋体" w:eastAsia="宋体" w:cs="宋体"/>
                <w:spacing w:val="9"/>
                <w:sz w:val="20"/>
                <w:szCs w:val="20"/>
                <w14:textOutline w14:w="3795" w14:cap="sq" w14:cmpd="sng">
                  <w14:solidFill>
                    <w14:srgbClr w14:val="000000"/>
                  </w14:solidFill>
                  <w14:prstDash w14:val="solid"/>
                  <w14:bevel/>
                </w14:textOutline>
              </w:rPr>
              <w:t>：若联合体投标的，指施工单位。</w:t>
            </w:r>
          </w:p>
        </w:tc>
      </w:tr>
    </w:tbl>
    <w:p>
      <w:pPr>
        <w:spacing w:line="119" w:lineRule="exact"/>
      </w:pPr>
    </w:p>
    <w:p>
      <w:pPr>
        <w:rPr>
          <w:rFonts w:ascii="Arial"/>
          <w:sz w:val="21"/>
        </w:rPr>
      </w:pPr>
    </w:p>
    <w:p>
      <w:pPr>
        <w:sectPr>
          <w:footerReference r:id="rId44"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85" w:tblpY="39"/>
        <w:tblOverlap w:val="never"/>
        <w:tblW w:w="95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50"/>
        <w:gridCol w:w="2451"/>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97" w:hRule="atLeast"/>
        </w:trPr>
        <w:tc>
          <w:tcPr>
            <w:tcW w:w="706" w:type="dxa"/>
            <w:vMerge w:val="restart"/>
            <w:tcBorders>
              <w:top w:val="nil"/>
              <w:bottom w:val="nil"/>
            </w:tcBorders>
            <w:vAlign w:val="top"/>
          </w:tcPr>
          <w:p>
            <w:pPr>
              <w:rPr>
                <w:rFonts w:ascii="Arial"/>
                <w:sz w:val="21"/>
              </w:rPr>
            </w:pPr>
          </w:p>
        </w:tc>
        <w:tc>
          <w:tcPr>
            <w:tcW w:w="550" w:type="dxa"/>
            <w:vMerge w:val="restart"/>
            <w:tcBorders>
              <w:bottom w:val="nil"/>
            </w:tcBorders>
            <w:vAlign w:val="top"/>
          </w:tcPr>
          <w:p>
            <w:pPr>
              <w:rPr>
                <w:rFonts w:ascii="Arial"/>
                <w:sz w:val="21"/>
              </w:rPr>
            </w:pPr>
          </w:p>
        </w:tc>
        <w:tc>
          <w:tcPr>
            <w:tcW w:w="2451"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5" w:line="227" w:lineRule="auto"/>
              <w:ind w:left="287" w:firstLine="226" w:firstLineChars="100"/>
              <w:rPr>
                <w:rFonts w:ascii="宋体" w:hAnsi="宋体" w:eastAsia="宋体" w:cs="宋体"/>
                <w:sz w:val="20"/>
                <w:szCs w:val="20"/>
              </w:rPr>
            </w:pPr>
            <w:r>
              <w:rPr>
                <w:rFonts w:ascii="宋体" w:hAnsi="宋体" w:eastAsia="宋体" w:cs="宋体"/>
                <w:spacing w:val="13"/>
                <w:sz w:val="20"/>
                <w:szCs w:val="20"/>
              </w:rPr>
              <w:t>企</w:t>
            </w:r>
            <w:r>
              <w:rPr>
                <w:rFonts w:ascii="宋体" w:hAnsi="宋体" w:eastAsia="宋体" w:cs="宋体"/>
                <w:spacing w:val="8"/>
                <w:sz w:val="20"/>
                <w:szCs w:val="20"/>
              </w:rPr>
              <w:t>业设计业绩</w:t>
            </w:r>
          </w:p>
          <w:p>
            <w:pPr>
              <w:spacing w:before="110" w:line="231" w:lineRule="auto"/>
              <w:ind w:left="900"/>
              <w:rPr>
                <w:rFonts w:ascii="宋体" w:hAnsi="宋体" w:eastAsia="宋体" w:cs="宋体"/>
                <w:sz w:val="17"/>
                <w:szCs w:val="17"/>
              </w:rPr>
            </w:pPr>
            <w:r>
              <w:rPr>
                <w:rFonts w:ascii="宋体" w:hAnsi="宋体" w:eastAsia="宋体" w:cs="宋体"/>
                <w:spacing w:val="21"/>
                <w:sz w:val="17"/>
                <w:szCs w:val="17"/>
              </w:rPr>
              <w:t>(</w:t>
            </w:r>
            <w:r>
              <w:rPr>
                <w:rFonts w:hint="eastAsia" w:ascii="宋体" w:hAnsi="宋体" w:eastAsia="宋体" w:cs="宋体"/>
                <w:spacing w:val="21"/>
                <w:sz w:val="17"/>
                <w:szCs w:val="17"/>
                <w:lang w:val="en-US" w:eastAsia="zh-CN"/>
              </w:rPr>
              <w:t>3</w:t>
            </w:r>
            <w:r>
              <w:rPr>
                <w:rFonts w:ascii="宋体" w:hAnsi="宋体" w:eastAsia="宋体" w:cs="宋体"/>
                <w:spacing w:val="19"/>
                <w:sz w:val="17"/>
                <w:szCs w:val="17"/>
              </w:rPr>
              <w:t>分)</w:t>
            </w:r>
          </w:p>
        </w:tc>
        <w:tc>
          <w:tcPr>
            <w:tcW w:w="5797" w:type="dxa"/>
            <w:vAlign w:val="top"/>
          </w:tcPr>
          <w:p>
            <w:pPr>
              <w:numPr>
                <w:ilvl w:val="0"/>
                <w:numId w:val="0"/>
              </w:numPr>
              <w:spacing w:before="89" w:line="305" w:lineRule="auto"/>
              <w:ind w:left="20" w:leftChars="0" w:right="5" w:rightChars="0"/>
              <w:rPr>
                <w:rFonts w:hint="eastAsia" w:ascii="宋体" w:hAnsi="宋体" w:eastAsia="宋体" w:cs="宋体"/>
                <w:color w:val="FF0000"/>
                <w:spacing w:val="7"/>
                <w:sz w:val="20"/>
                <w:szCs w:val="20"/>
                <w:highlight w:val="none"/>
              </w:rPr>
            </w:pPr>
            <w:r>
              <w:rPr>
                <w:rFonts w:hint="eastAsia" w:ascii="宋体" w:hAnsi="宋体" w:eastAsia="宋体" w:cs="宋体"/>
                <w:sz w:val="20"/>
                <w:szCs w:val="20"/>
                <w:highlight w:val="none"/>
              </w:rPr>
              <w:t>投标人（若联合体投标的，指设计单位）具有已完成或正在</w:t>
            </w:r>
            <w:r>
              <w:rPr>
                <w:rFonts w:hint="eastAsia" w:ascii="宋体" w:hAnsi="宋体" w:eastAsia="宋体" w:cs="宋体"/>
                <w:sz w:val="20"/>
                <w:szCs w:val="20"/>
                <w:highlight w:val="none"/>
                <w:lang w:val="en-US" w:eastAsia="zh-CN"/>
              </w:rPr>
              <w:t>实施的乡村类</w:t>
            </w:r>
            <w:r>
              <w:rPr>
                <w:rFonts w:hint="eastAsia" w:ascii="宋体" w:hAnsi="宋体" w:eastAsia="宋体" w:cs="宋体"/>
                <w:sz w:val="20"/>
                <w:szCs w:val="20"/>
                <w:highlight w:val="none"/>
              </w:rPr>
              <w:t>未来社区（或未来乡村）</w:t>
            </w:r>
            <w:r>
              <w:rPr>
                <w:rFonts w:hint="eastAsia" w:ascii="宋体" w:hAnsi="宋体" w:eastAsia="宋体" w:cs="宋体"/>
                <w:sz w:val="20"/>
                <w:szCs w:val="20"/>
                <w:highlight w:val="none"/>
                <w:lang w:val="en-US" w:eastAsia="zh-CN"/>
              </w:rPr>
              <w:t>设计</w:t>
            </w:r>
            <w:r>
              <w:rPr>
                <w:rFonts w:hint="eastAsia" w:ascii="宋体" w:hAnsi="宋体" w:eastAsia="宋体" w:cs="宋体"/>
                <w:sz w:val="20"/>
                <w:szCs w:val="20"/>
                <w:highlight w:val="none"/>
              </w:rPr>
              <w:t>项目</w:t>
            </w:r>
            <w:r>
              <w:rPr>
                <w:rFonts w:hint="eastAsia" w:ascii="宋体" w:hAnsi="宋体" w:eastAsia="宋体" w:cs="宋体"/>
                <w:color w:val="auto"/>
                <w:spacing w:val="7"/>
                <w:sz w:val="20"/>
                <w:szCs w:val="20"/>
                <w:highlight w:val="none"/>
              </w:rPr>
              <w:t>的得</w:t>
            </w:r>
            <w:r>
              <w:rPr>
                <w:rFonts w:hint="eastAsia" w:ascii="宋体" w:hAnsi="宋体" w:eastAsia="宋体" w:cs="宋体"/>
                <w:color w:val="auto"/>
                <w:spacing w:val="7"/>
                <w:sz w:val="20"/>
                <w:szCs w:val="20"/>
                <w:highlight w:val="none"/>
                <w:lang w:val="en-US" w:eastAsia="zh-CN"/>
              </w:rPr>
              <w:t>3</w:t>
            </w:r>
            <w:r>
              <w:rPr>
                <w:rFonts w:hint="eastAsia" w:ascii="宋体" w:hAnsi="宋体" w:eastAsia="宋体" w:cs="宋体"/>
                <w:color w:val="auto"/>
                <w:spacing w:val="7"/>
                <w:sz w:val="20"/>
                <w:szCs w:val="20"/>
                <w:highlight w:val="none"/>
              </w:rPr>
              <w:t>分</w:t>
            </w:r>
            <w:r>
              <w:rPr>
                <w:rFonts w:hint="eastAsia" w:ascii="宋体" w:hAnsi="宋体" w:eastAsia="宋体" w:cs="宋体"/>
                <w:color w:val="FF0000"/>
                <w:spacing w:val="7"/>
                <w:sz w:val="20"/>
                <w:szCs w:val="20"/>
                <w:highlight w:val="none"/>
              </w:rPr>
              <w:t>。</w:t>
            </w:r>
          </w:p>
          <w:p>
            <w:pPr>
              <w:spacing w:line="226" w:lineRule="auto"/>
              <w:ind w:left="21"/>
              <w:rPr>
                <w:rFonts w:hint="eastAsia" w:eastAsia="宋体"/>
                <w:highlight w:val="none"/>
                <w:lang w:eastAsia="zh-CN"/>
              </w:rPr>
            </w:pPr>
            <w:r>
              <w:rPr>
                <w:rFonts w:ascii="宋体" w:hAnsi="宋体" w:eastAsia="宋体" w:cs="宋体"/>
                <w:spacing w:val="1"/>
                <w:sz w:val="20"/>
                <w:szCs w:val="20"/>
                <w:highlight w:val="none"/>
              </w:rPr>
              <w:t xml:space="preserve">本项最高得 </w:t>
            </w:r>
            <w:r>
              <w:rPr>
                <w:rFonts w:hint="eastAsia" w:ascii="宋体" w:hAnsi="宋体" w:eastAsia="宋体" w:cs="宋体"/>
                <w:spacing w:val="1"/>
                <w:sz w:val="20"/>
                <w:szCs w:val="20"/>
                <w:highlight w:val="none"/>
                <w:lang w:val="en-US" w:eastAsia="zh-CN"/>
              </w:rPr>
              <w:t>3</w:t>
            </w:r>
            <w:r>
              <w:rPr>
                <w:rFonts w:ascii="Times New Roman" w:hAnsi="Times New Roman" w:eastAsia="Times New Roman" w:cs="Times New Roman"/>
                <w:spacing w:val="1"/>
                <w:sz w:val="20"/>
                <w:szCs w:val="20"/>
                <w:highlight w:val="none"/>
              </w:rPr>
              <w:t xml:space="preserve"> </w:t>
            </w:r>
            <w:r>
              <w:rPr>
                <w:rFonts w:ascii="宋体" w:hAnsi="宋体" w:eastAsia="宋体" w:cs="宋体"/>
                <w:spacing w:val="1"/>
                <w:sz w:val="20"/>
                <w:szCs w:val="20"/>
                <w:highlight w:val="none"/>
              </w:rPr>
              <w:t>分</w:t>
            </w:r>
            <w:r>
              <w:rPr>
                <w:rFonts w:hint="eastAsia" w:ascii="宋体" w:hAnsi="宋体" w:eastAsia="宋体" w:cs="宋体"/>
                <w:spacing w:val="1"/>
                <w:sz w:val="20"/>
                <w:szCs w:val="20"/>
                <w:highlight w:val="none"/>
                <w:lang w:eastAsia="zh-CN"/>
              </w:rPr>
              <w:t>。</w:t>
            </w:r>
          </w:p>
          <w:p>
            <w:pPr>
              <w:spacing w:line="226" w:lineRule="auto"/>
              <w:ind w:left="21"/>
              <w:rPr>
                <w:rFonts w:hint="eastAsia" w:ascii="宋体" w:hAnsi="宋体" w:eastAsia="宋体" w:cs="宋体"/>
                <w:spacing w:val="8"/>
                <w:sz w:val="20"/>
                <w:szCs w:val="20"/>
                <w:highlight w:val="none"/>
                <w:lang w:val="en-US" w:eastAsia="zh-CN"/>
              </w:rPr>
            </w:pPr>
            <w:r>
              <w:rPr>
                <w:rFonts w:hint="eastAsia" w:ascii="宋体" w:hAnsi="宋体" w:eastAsia="宋体" w:cs="宋体"/>
                <w:sz w:val="20"/>
                <w:szCs w:val="20"/>
                <w:highlight w:val="none"/>
              </w:rPr>
              <w:t>证明材料</w:t>
            </w:r>
            <w:r>
              <w:rPr>
                <w:rFonts w:hint="eastAsia" w:ascii="宋体" w:hAnsi="宋体" w:eastAsia="宋体" w:cs="宋体"/>
                <w:sz w:val="20"/>
                <w:szCs w:val="20"/>
                <w:highlight w:val="none"/>
                <w:lang w:eastAsia="zh-CN"/>
              </w:rPr>
              <w:t>：</w:t>
            </w:r>
            <w:r>
              <w:rPr>
                <w:rFonts w:hint="eastAsia" w:ascii="宋体" w:hAnsi="宋体" w:eastAsia="宋体" w:cs="宋体"/>
                <w:spacing w:val="8"/>
                <w:sz w:val="20"/>
                <w:szCs w:val="20"/>
                <w:highlight w:val="none"/>
                <w:lang w:val="en-US" w:eastAsia="zh-CN"/>
              </w:rPr>
              <w:t>中标通知书、合同扫描件</w:t>
            </w:r>
            <w:r>
              <w:rPr>
                <w:rFonts w:ascii="宋体" w:hAnsi="宋体" w:eastAsia="宋体" w:cs="宋体"/>
                <w:spacing w:val="8"/>
                <w:sz w:val="20"/>
                <w:szCs w:val="20"/>
                <w:highlight w:val="none"/>
              </w:rPr>
              <w:t>加盖单位公</w:t>
            </w:r>
            <w:r>
              <w:rPr>
                <w:rFonts w:hint="eastAsia" w:ascii="宋体" w:hAnsi="宋体" w:eastAsia="宋体" w:cs="宋体"/>
                <w:spacing w:val="8"/>
                <w:sz w:val="20"/>
                <w:szCs w:val="20"/>
                <w:highlight w:val="none"/>
                <w:lang w:val="en-US" w:eastAsia="zh-CN"/>
              </w:rPr>
              <w:t>章。</w:t>
            </w:r>
          </w:p>
          <w:p>
            <w:pPr>
              <w:spacing w:before="82" w:line="229" w:lineRule="auto"/>
              <w:ind w:left="10"/>
              <w:rPr>
                <w:rFonts w:ascii="宋体" w:hAnsi="宋体" w:eastAsia="宋体" w:cs="宋体"/>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7" w:hRule="atLeast"/>
        </w:trPr>
        <w:tc>
          <w:tcPr>
            <w:tcW w:w="706" w:type="dxa"/>
            <w:vMerge w:val="continue"/>
            <w:tcBorders>
              <w:top w:val="nil"/>
            </w:tcBorders>
            <w:vAlign w:val="top"/>
          </w:tcPr>
          <w:p>
            <w:pPr>
              <w:rPr>
                <w:rFonts w:ascii="Arial"/>
                <w:sz w:val="21"/>
              </w:rPr>
            </w:pPr>
          </w:p>
        </w:tc>
        <w:tc>
          <w:tcPr>
            <w:tcW w:w="550" w:type="dxa"/>
            <w:vMerge w:val="continue"/>
            <w:tcBorders>
              <w:top w:val="nil"/>
            </w:tcBorders>
            <w:vAlign w:val="top"/>
          </w:tcPr>
          <w:p>
            <w:pPr>
              <w:rPr>
                <w:rFonts w:ascii="Arial"/>
                <w:sz w:val="21"/>
              </w:rPr>
            </w:pPr>
          </w:p>
        </w:tc>
        <w:tc>
          <w:tcPr>
            <w:tcW w:w="2451"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228" w:lineRule="auto"/>
              <w:ind w:left="103"/>
              <w:rPr>
                <w:rFonts w:ascii="宋体" w:hAnsi="宋体" w:eastAsia="宋体" w:cs="宋体"/>
                <w:sz w:val="20"/>
                <w:szCs w:val="20"/>
              </w:rPr>
            </w:pPr>
            <w:r>
              <w:rPr>
                <w:rFonts w:hint="eastAsia" w:ascii="宋体" w:hAnsi="宋体" w:eastAsia="宋体" w:cs="宋体"/>
                <w:spacing w:val="12"/>
                <w:sz w:val="20"/>
                <w:szCs w:val="20"/>
                <w:lang w:val="en-US" w:eastAsia="zh-CN"/>
              </w:rPr>
              <w:t>运营单位</w:t>
            </w:r>
            <w:r>
              <w:rPr>
                <w:rFonts w:ascii="宋体" w:hAnsi="宋体" w:eastAsia="宋体" w:cs="宋体"/>
                <w:spacing w:val="6"/>
                <w:sz w:val="20"/>
                <w:szCs w:val="20"/>
              </w:rPr>
              <w:t xml:space="preserve">业绩 </w:t>
            </w:r>
            <w:r>
              <w:rPr>
                <w:rFonts w:ascii="宋体" w:hAnsi="宋体" w:eastAsia="宋体" w:cs="宋体"/>
                <w:color w:val="auto"/>
                <w:spacing w:val="6"/>
                <w:sz w:val="20"/>
                <w:szCs w:val="20"/>
                <w:highlight w:val="none"/>
              </w:rPr>
              <w:t>(</w:t>
            </w:r>
            <w:r>
              <w:rPr>
                <w:rFonts w:hint="eastAsia" w:ascii="宋体" w:hAnsi="宋体" w:eastAsia="宋体" w:cs="宋体"/>
                <w:color w:val="auto"/>
                <w:spacing w:val="6"/>
                <w:sz w:val="20"/>
                <w:szCs w:val="20"/>
                <w:highlight w:val="none"/>
                <w:lang w:val="en-US" w:eastAsia="zh-CN"/>
              </w:rPr>
              <w:t>3</w:t>
            </w:r>
            <w:r>
              <w:rPr>
                <w:rFonts w:ascii="宋体" w:hAnsi="宋体" w:eastAsia="宋体" w:cs="宋体"/>
                <w:color w:val="auto"/>
                <w:spacing w:val="6"/>
                <w:sz w:val="20"/>
                <w:szCs w:val="20"/>
                <w:highlight w:val="none"/>
              </w:rPr>
              <w:t>分</w:t>
            </w:r>
            <w:r>
              <w:rPr>
                <w:rFonts w:ascii="宋体" w:hAnsi="宋体" w:eastAsia="宋体" w:cs="宋体"/>
                <w:spacing w:val="6"/>
                <w:sz w:val="20"/>
                <w:szCs w:val="20"/>
              </w:rPr>
              <w:t>)</w:t>
            </w:r>
          </w:p>
        </w:tc>
        <w:tc>
          <w:tcPr>
            <w:tcW w:w="5797" w:type="dxa"/>
            <w:vAlign w:val="top"/>
          </w:tcPr>
          <w:p>
            <w:pPr>
              <w:spacing w:line="325" w:lineRule="auto"/>
              <w:ind w:left="9" w:right="5"/>
              <w:rPr>
                <w:rFonts w:hint="eastAsia" w:ascii="宋体" w:hAnsi="宋体" w:eastAsia="宋体" w:cs="宋体"/>
                <w:sz w:val="20"/>
                <w:szCs w:val="20"/>
                <w:highlight w:val="none"/>
              </w:rPr>
            </w:pPr>
            <w:r>
              <w:rPr>
                <w:rFonts w:hint="eastAsia" w:ascii="宋体" w:hAnsi="宋体" w:eastAsia="宋体" w:cs="宋体"/>
                <w:sz w:val="20"/>
                <w:szCs w:val="20"/>
                <w:highlight w:val="none"/>
              </w:rPr>
              <w:t>投标人（或联合体</w:t>
            </w:r>
            <w:r>
              <w:rPr>
                <w:rFonts w:hint="eastAsia" w:ascii="宋体" w:hAnsi="宋体" w:eastAsia="宋体" w:cs="宋体"/>
                <w:sz w:val="20"/>
                <w:szCs w:val="20"/>
                <w:highlight w:val="none"/>
                <w:lang w:val="en-US" w:eastAsia="zh-CN"/>
              </w:rPr>
              <w:t>各</w:t>
            </w:r>
            <w:r>
              <w:rPr>
                <w:rFonts w:hint="eastAsia" w:ascii="宋体" w:hAnsi="宋体" w:eastAsia="宋体" w:cs="宋体"/>
                <w:sz w:val="20"/>
                <w:szCs w:val="20"/>
                <w:highlight w:val="none"/>
              </w:rPr>
              <w:t>成员单位）具有已完成或正在运营</w:t>
            </w:r>
            <w:r>
              <w:rPr>
                <w:rFonts w:hint="eastAsia" w:ascii="宋体" w:hAnsi="宋体" w:eastAsia="宋体" w:cs="宋体"/>
                <w:sz w:val="20"/>
                <w:szCs w:val="20"/>
                <w:highlight w:val="none"/>
                <w:lang w:val="en-US" w:eastAsia="zh-CN"/>
              </w:rPr>
              <w:t>乡村类</w:t>
            </w:r>
            <w:r>
              <w:rPr>
                <w:rFonts w:hint="eastAsia" w:ascii="宋体" w:hAnsi="宋体" w:eastAsia="宋体" w:cs="宋体"/>
                <w:sz w:val="20"/>
                <w:szCs w:val="20"/>
                <w:highlight w:val="none"/>
              </w:rPr>
              <w:t>未来社区（或未来乡村）项目的得</w:t>
            </w:r>
            <w:r>
              <w:rPr>
                <w:rFonts w:hint="eastAsia" w:ascii="宋体" w:hAnsi="宋体" w:eastAsia="宋体" w:cs="宋体"/>
                <w:sz w:val="20"/>
                <w:szCs w:val="20"/>
                <w:highlight w:val="none"/>
                <w:lang w:val="en-US" w:eastAsia="zh-CN"/>
              </w:rPr>
              <w:t>1.5</w:t>
            </w:r>
            <w:r>
              <w:rPr>
                <w:rFonts w:hint="eastAsia" w:ascii="宋体" w:hAnsi="宋体" w:eastAsia="宋体" w:cs="宋体"/>
                <w:sz w:val="20"/>
                <w:szCs w:val="20"/>
                <w:highlight w:val="none"/>
              </w:rPr>
              <w:t>分，同项目续约的得</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分，没有的不得分，本项最高</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分。</w:t>
            </w:r>
          </w:p>
          <w:p>
            <w:pPr>
              <w:spacing w:line="325" w:lineRule="auto"/>
              <w:ind w:left="9" w:right="5"/>
              <w:rPr>
                <w:rFonts w:ascii="宋体" w:hAnsi="宋体" w:eastAsia="宋体" w:cs="宋体"/>
                <w:sz w:val="20"/>
                <w:szCs w:val="20"/>
                <w:highlight w:val="none"/>
              </w:rPr>
            </w:pPr>
            <w:r>
              <w:rPr>
                <w:rFonts w:hint="eastAsia" w:ascii="宋体" w:hAnsi="宋体" w:eastAsia="宋体" w:cs="宋体"/>
                <w:sz w:val="20"/>
                <w:szCs w:val="20"/>
                <w:highlight w:val="none"/>
              </w:rPr>
              <w:t>证明材料：提供运营合同扫描件</w:t>
            </w:r>
            <w:r>
              <w:rPr>
                <w:rFonts w:ascii="宋体" w:hAnsi="宋体" w:eastAsia="宋体" w:cs="宋体"/>
                <w:spacing w:val="8"/>
                <w:sz w:val="20"/>
                <w:szCs w:val="20"/>
                <w:highlight w:val="none"/>
              </w:rPr>
              <w:t>加盖单位公</w:t>
            </w:r>
            <w:r>
              <w:rPr>
                <w:rFonts w:hint="eastAsia" w:ascii="宋体" w:hAnsi="宋体" w:eastAsia="宋体" w:cs="宋体"/>
                <w:spacing w:val="8"/>
                <w:sz w:val="20"/>
                <w:szCs w:val="20"/>
                <w:highlight w:val="none"/>
                <w:lang w:val="en-US" w:eastAsia="zh-CN"/>
              </w:rPr>
              <w:t>章</w:t>
            </w:r>
            <w:r>
              <w:rPr>
                <w:rFonts w:hint="eastAsia" w:ascii="宋体" w:hAnsi="宋体" w:eastAsia="宋体" w:cs="宋体"/>
                <w:sz w:val="20"/>
                <w:szCs w:val="20"/>
                <w:highlight w:val="non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06" w:type="dxa"/>
            <w:vAlign w:val="top"/>
          </w:tcPr>
          <w:p>
            <w:pPr>
              <w:rPr>
                <w:rFonts w:ascii="Arial"/>
                <w:sz w:val="21"/>
              </w:rPr>
            </w:pPr>
          </w:p>
        </w:tc>
        <w:tc>
          <w:tcPr>
            <w:tcW w:w="8798" w:type="dxa"/>
            <w:gridSpan w:val="3"/>
            <w:vAlign w:val="top"/>
          </w:tcPr>
          <w:p>
            <w:pPr>
              <w:spacing w:before="169" w:line="228" w:lineRule="auto"/>
              <w:ind w:left="9"/>
              <w:rPr>
                <w:rFonts w:ascii="宋体" w:hAnsi="宋体" w:eastAsia="宋体" w:cs="宋体"/>
                <w:sz w:val="20"/>
                <w:szCs w:val="20"/>
              </w:rPr>
            </w:pPr>
            <w:r>
              <w:rPr>
                <w:rFonts w:ascii="宋体" w:hAnsi="宋体" w:eastAsia="宋体" w:cs="宋体"/>
                <w:spacing w:val="-1"/>
                <w:sz w:val="20"/>
                <w:szCs w:val="20"/>
              </w:rPr>
              <w:t>技术标</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30 </w:t>
            </w:r>
            <w:r>
              <w:rPr>
                <w:rFonts w:ascii="宋体" w:hAnsi="宋体" w:eastAsia="宋体" w:cs="宋体"/>
                <w:sz w:val="20"/>
                <w:szCs w:val="20"/>
              </w:rPr>
              <w:t>分</w:t>
            </w:r>
          </w:p>
        </w:tc>
      </w:tr>
    </w:tbl>
    <w:p>
      <w:pPr>
        <w:spacing w:line="119" w:lineRule="exact"/>
      </w:pPr>
    </w:p>
    <w:p>
      <w:pPr>
        <w:rPr>
          <w:rFonts w:ascii="Arial"/>
          <w:sz w:val="21"/>
        </w:rPr>
      </w:pPr>
    </w:p>
    <w:p>
      <w:pPr>
        <w:sectPr>
          <w:footerReference r:id="rId45"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8"/>
        <w:tblpPr w:leftFromText="180" w:rightFromText="180" w:vertAnchor="text" w:horzAnchor="page" w:tblpX="1358" w:tblpY="30"/>
        <w:tblOverlap w:val="never"/>
        <w:tblW w:w="95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550"/>
        <w:gridCol w:w="786"/>
        <w:gridCol w:w="1667"/>
        <w:gridCol w:w="57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702" w:type="dxa"/>
            <w:vMerge w:val="restart"/>
            <w:tcBorders>
              <w:left w:val="single" w:color="auto" w:sz="4" w:space="0"/>
              <w:bottom w:val="single" w:color="auto" w:sz="4" w:space="0"/>
            </w:tcBorders>
            <w:noWrap w:val="0"/>
            <w:vAlign w:val="top"/>
          </w:tcPr>
          <w:p>
            <w:pPr>
              <w:pStyle w:val="13"/>
              <w:spacing w:before="108"/>
              <w:ind w:left="3"/>
              <w:rPr>
                <w:rFonts w:ascii="Times New Roman"/>
                <w:sz w:val="21"/>
              </w:rPr>
            </w:pPr>
          </w:p>
        </w:tc>
        <w:tc>
          <w:tcPr>
            <w:tcW w:w="550" w:type="dxa"/>
            <w:vMerge w:val="restart"/>
            <w:tcBorders>
              <w:bottom w:val="single" w:color="auto" w:sz="4" w:space="0"/>
            </w:tcBorders>
            <w:noWrap w:val="0"/>
            <w:vAlign w:val="top"/>
          </w:tcPr>
          <w:p>
            <w:pPr>
              <w:pStyle w:val="13"/>
              <w:rPr>
                <w:rFonts w:ascii="Times New Roman"/>
                <w:sz w:val="22"/>
              </w:rPr>
            </w:pPr>
          </w:p>
          <w:p>
            <w:pPr>
              <w:pStyle w:val="13"/>
              <w:rPr>
                <w:rFonts w:ascii="Times New Roman"/>
                <w:sz w:val="22"/>
              </w:rPr>
            </w:pPr>
          </w:p>
          <w:p>
            <w:pPr>
              <w:pStyle w:val="13"/>
              <w:rPr>
                <w:rFonts w:ascii="Times New Roman"/>
                <w:sz w:val="22"/>
              </w:rPr>
            </w:pPr>
          </w:p>
          <w:p>
            <w:pPr>
              <w:pStyle w:val="13"/>
              <w:rPr>
                <w:rFonts w:ascii="Times New Roman"/>
                <w:sz w:val="22"/>
              </w:rPr>
            </w:pPr>
          </w:p>
          <w:p>
            <w:pPr>
              <w:pStyle w:val="13"/>
              <w:rPr>
                <w:rFonts w:ascii="Times New Roman"/>
                <w:sz w:val="22"/>
              </w:rPr>
            </w:pPr>
          </w:p>
          <w:p>
            <w:pPr>
              <w:pStyle w:val="13"/>
              <w:spacing w:line="338" w:lineRule="auto"/>
              <w:ind w:left="38" w:right="29" w:firstLine="132"/>
              <w:jc w:val="both"/>
              <w:rPr>
                <w:rFonts w:hint="default" w:eastAsia="宋体"/>
                <w:sz w:val="21"/>
                <w:lang w:val="en-US" w:eastAsia="zh-CN"/>
              </w:rPr>
            </w:pPr>
            <w:r>
              <w:rPr>
                <w:rFonts w:hint="eastAsia"/>
                <w:sz w:val="21"/>
                <w:lang w:val="en-US" w:eastAsia="zh-CN"/>
              </w:rPr>
              <w:t>技术标30分</w:t>
            </w:r>
          </w:p>
        </w:tc>
        <w:tc>
          <w:tcPr>
            <w:tcW w:w="2453" w:type="dxa"/>
            <w:gridSpan w:val="2"/>
            <w:tcBorders>
              <w:bottom w:val="single" w:color="auto" w:sz="4" w:space="0"/>
            </w:tcBorders>
            <w:noWrap w:val="0"/>
            <w:vAlign w:val="top"/>
          </w:tcPr>
          <w:p>
            <w:pPr>
              <w:pStyle w:val="13"/>
              <w:spacing w:before="140"/>
              <w:ind w:left="805"/>
              <w:rPr>
                <w:sz w:val="21"/>
              </w:rPr>
            </w:pPr>
            <w:r>
              <w:rPr>
                <w:sz w:val="21"/>
              </w:rPr>
              <w:t>评分因素</w:t>
            </w:r>
          </w:p>
        </w:tc>
        <w:tc>
          <w:tcPr>
            <w:tcW w:w="5795" w:type="dxa"/>
            <w:tcBorders>
              <w:bottom w:val="single" w:color="auto" w:sz="4" w:space="0"/>
            </w:tcBorders>
            <w:noWrap w:val="0"/>
            <w:vAlign w:val="top"/>
          </w:tcPr>
          <w:p>
            <w:pPr>
              <w:pStyle w:val="13"/>
              <w:spacing w:before="140"/>
              <w:ind w:left="2455" w:right="2450"/>
              <w:jc w:val="center"/>
              <w:rPr>
                <w:sz w:val="21"/>
              </w:rPr>
            </w:pPr>
            <w:r>
              <w:rPr>
                <w:sz w:val="21"/>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702" w:type="dxa"/>
            <w:vMerge w:val="continue"/>
            <w:tcBorders>
              <w:top w:val="single" w:color="auto" w:sz="4" w:space="0"/>
              <w:left w:val="single" w:color="auto" w:sz="4" w:space="0"/>
              <w:bottom w:val="single" w:color="auto" w:sz="4" w:space="0"/>
            </w:tcBorders>
            <w:noWrap w:val="0"/>
            <w:vAlign w:val="top"/>
          </w:tcPr>
          <w:p>
            <w:pPr>
              <w:rPr>
                <w:sz w:val="4"/>
                <w:szCs w:val="4"/>
              </w:rPr>
            </w:pPr>
          </w:p>
        </w:tc>
        <w:tc>
          <w:tcPr>
            <w:tcW w:w="550" w:type="dxa"/>
            <w:vMerge w:val="continue"/>
            <w:tcBorders>
              <w:top w:val="single" w:color="auto" w:sz="4" w:space="0"/>
              <w:bottom w:val="single" w:color="auto" w:sz="4" w:space="0"/>
              <w:right w:val="single" w:color="000000" w:sz="4" w:space="0"/>
            </w:tcBorders>
            <w:noWrap w:val="0"/>
            <w:vAlign w:val="top"/>
          </w:tcPr>
          <w:p>
            <w:pPr>
              <w:rPr>
                <w:sz w:val="4"/>
                <w:szCs w:val="4"/>
              </w:rPr>
            </w:pPr>
          </w:p>
        </w:tc>
        <w:tc>
          <w:tcPr>
            <w:tcW w:w="786" w:type="dxa"/>
            <w:vMerge w:val="restart"/>
            <w:tcBorders>
              <w:top w:val="single" w:color="auto" w:sz="4" w:space="0"/>
              <w:left w:val="single" w:color="000000" w:sz="4" w:space="0"/>
              <w:bottom w:val="single" w:color="auto" w:sz="4" w:space="0"/>
              <w:right w:val="single" w:color="000000" w:sz="4" w:space="0"/>
            </w:tcBorders>
            <w:noWrap w:val="0"/>
            <w:vAlign w:val="top"/>
          </w:tcPr>
          <w:p>
            <w:pPr>
              <w:pStyle w:val="13"/>
              <w:jc w:val="left"/>
              <w:rPr>
                <w:rFonts w:ascii="Times New Roman"/>
                <w:b/>
                <w:bCs/>
                <w:sz w:val="21"/>
                <w:szCs w:val="22"/>
                <w:highlight w:val="none"/>
              </w:rPr>
            </w:pPr>
          </w:p>
          <w:p>
            <w:pPr>
              <w:pStyle w:val="13"/>
              <w:jc w:val="left"/>
              <w:rPr>
                <w:rFonts w:ascii="Times New Roman"/>
                <w:b/>
                <w:bCs/>
                <w:sz w:val="21"/>
                <w:szCs w:val="22"/>
                <w:highlight w:val="none"/>
              </w:rPr>
            </w:pPr>
          </w:p>
          <w:p>
            <w:pPr>
              <w:pStyle w:val="13"/>
              <w:spacing w:before="119" w:line="324" w:lineRule="auto"/>
              <w:ind w:right="174"/>
              <w:jc w:val="left"/>
              <w:rPr>
                <w:b/>
                <w:bCs/>
                <w:sz w:val="22"/>
                <w:szCs w:val="22"/>
                <w:highlight w:val="none"/>
              </w:rPr>
            </w:pPr>
            <w:r>
              <w:rPr>
                <w:b/>
                <w:bCs/>
                <w:sz w:val="22"/>
                <w:szCs w:val="22"/>
                <w:highlight w:val="none"/>
              </w:rPr>
              <w:t>设计方案</w:t>
            </w:r>
          </w:p>
          <w:p>
            <w:pPr>
              <w:pStyle w:val="13"/>
              <w:spacing w:before="4"/>
              <w:ind w:left="8"/>
              <w:jc w:val="left"/>
              <w:rPr>
                <w:b/>
                <w:bCs/>
                <w:sz w:val="21"/>
                <w:szCs w:val="22"/>
                <w:highlight w:val="none"/>
              </w:rPr>
            </w:pPr>
            <w:r>
              <w:rPr>
                <w:b/>
                <w:bCs/>
                <w:sz w:val="21"/>
                <w:szCs w:val="22"/>
                <w:highlight w:val="none"/>
              </w:rPr>
              <w:t>（</w:t>
            </w:r>
            <w:r>
              <w:rPr>
                <w:rFonts w:hint="eastAsia"/>
                <w:b/>
                <w:bCs/>
                <w:sz w:val="21"/>
                <w:szCs w:val="22"/>
                <w:highlight w:val="none"/>
                <w:lang w:val="en-US" w:eastAsia="zh-CN"/>
              </w:rPr>
              <w:t>5</w:t>
            </w:r>
            <w:r>
              <w:rPr>
                <w:b/>
                <w:bCs/>
                <w:spacing w:val="-26"/>
                <w:sz w:val="21"/>
                <w:szCs w:val="22"/>
                <w:highlight w:val="none"/>
              </w:rPr>
              <w:t>分</w:t>
            </w:r>
            <w:r>
              <w:rPr>
                <w:b/>
                <w:bCs/>
                <w:spacing w:val="-12"/>
                <w:sz w:val="22"/>
                <w:szCs w:val="22"/>
                <w:highlight w:val="none"/>
              </w:rPr>
              <w:t>）</w:t>
            </w:r>
          </w:p>
          <w:p>
            <w:pPr>
              <w:pStyle w:val="13"/>
              <w:rPr>
                <w:rFonts w:ascii="Times New Roman"/>
                <w:sz w:val="21"/>
                <w:szCs w:val="22"/>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sz w:val="21"/>
                <w:szCs w:val="22"/>
              </w:rPr>
            </w:pPr>
            <w:r>
              <w:rPr>
                <w:rFonts w:hint="eastAsia"/>
                <w:sz w:val="21"/>
                <w:szCs w:val="22"/>
                <w:highlight w:val="none"/>
              </w:rPr>
              <w:t>施工方案及保证措施</w:t>
            </w:r>
            <w:r>
              <w:rPr>
                <w:rFonts w:hint="eastAsia"/>
                <w:sz w:val="21"/>
                <w:szCs w:val="22"/>
                <w:highlight w:val="none"/>
                <w:lang w:eastAsia="zh-CN"/>
              </w:rPr>
              <w:t>（</w:t>
            </w:r>
            <w:r>
              <w:rPr>
                <w:rFonts w:hint="eastAsia"/>
                <w:sz w:val="21"/>
                <w:szCs w:val="22"/>
                <w:highlight w:val="none"/>
                <w:lang w:val="en-US" w:eastAsia="zh-CN"/>
              </w:rPr>
              <w:t>8</w:t>
            </w:r>
            <w:r>
              <w:rPr>
                <w:rFonts w:hint="eastAsia"/>
                <w:sz w:val="21"/>
                <w:szCs w:val="22"/>
                <w:highlight w:val="none"/>
              </w:rPr>
              <w:t>分）</w:t>
            </w:r>
          </w:p>
        </w:tc>
        <w:tc>
          <w:tcPr>
            <w:tcW w:w="1667" w:type="dxa"/>
            <w:tcBorders>
              <w:top w:val="single" w:color="auto" w:sz="4" w:space="0"/>
              <w:left w:val="single" w:color="000000" w:sz="4" w:space="0"/>
              <w:bottom w:val="single" w:color="auto" w:sz="4" w:space="0"/>
              <w:right w:val="single" w:color="000000" w:sz="4" w:space="0"/>
            </w:tcBorders>
            <w:noWrap w:val="0"/>
            <w:vAlign w:val="top"/>
          </w:tcPr>
          <w:p>
            <w:pPr>
              <w:pStyle w:val="13"/>
              <w:spacing w:before="81" w:line="326" w:lineRule="auto"/>
              <w:ind w:left="4" w:right="-15"/>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Hans"/>
              </w:rPr>
              <w:t>先行村战略发展</w:t>
            </w:r>
            <w:r>
              <w:rPr>
                <w:rFonts w:hint="eastAsia" w:ascii="宋体" w:hAnsi="宋体" w:eastAsia="宋体" w:cs="宋体"/>
                <w:b/>
                <w:bCs/>
                <w:sz w:val="22"/>
                <w:szCs w:val="22"/>
                <w:lang w:val="en-US" w:eastAsia="zh-CN"/>
              </w:rPr>
              <w:t>方案</w:t>
            </w:r>
          </w:p>
          <w:p>
            <w:pPr>
              <w:pStyle w:val="13"/>
              <w:spacing w:before="81" w:line="326" w:lineRule="auto"/>
              <w:ind w:left="4" w:right="-15"/>
              <w:rPr>
                <w:rFonts w:ascii="宋体" w:hAnsi="宋体" w:eastAsia="宋体" w:cs="宋体"/>
                <w:b/>
                <w:bCs/>
                <w:sz w:val="22"/>
                <w:szCs w:val="22"/>
                <w:lang w:val="en-US" w:eastAsia="zh-CN"/>
              </w:rPr>
            </w:pPr>
            <w:r>
              <w:rPr>
                <w:rFonts w:ascii="宋体" w:hAnsi="宋体" w:eastAsia="宋体" w:cs="宋体"/>
                <w:b/>
                <w:bCs/>
                <w:sz w:val="22"/>
                <w:szCs w:val="22"/>
                <w:highlight w:val="none"/>
                <w:lang w:val="en-US" w:eastAsia="zh-CN"/>
              </w:rPr>
              <w:t>（0-</w:t>
            </w:r>
            <w:r>
              <w:rPr>
                <w:rFonts w:hint="eastAsia" w:cs="宋体"/>
                <w:b/>
                <w:bCs/>
                <w:sz w:val="22"/>
                <w:szCs w:val="22"/>
                <w:highlight w:val="none"/>
                <w:lang w:val="en-US" w:eastAsia="zh-CN"/>
              </w:rPr>
              <w:t>2</w:t>
            </w:r>
            <w:r>
              <w:rPr>
                <w:rFonts w:ascii="宋体" w:hAnsi="宋体" w:eastAsia="宋体" w:cs="宋体"/>
                <w:b/>
                <w:bCs/>
                <w:sz w:val="22"/>
                <w:szCs w:val="22"/>
                <w:highlight w:val="none"/>
                <w:lang w:val="en-US" w:eastAsia="zh-CN"/>
              </w:rPr>
              <w:t>分）</w:t>
            </w:r>
          </w:p>
        </w:tc>
        <w:tc>
          <w:tcPr>
            <w:tcW w:w="5795" w:type="dxa"/>
            <w:tcBorders>
              <w:top w:val="single" w:color="auto" w:sz="4" w:space="0"/>
              <w:left w:val="single" w:color="000000" w:sz="4" w:space="0"/>
              <w:bottom w:val="single" w:color="auto" w:sz="4" w:space="0"/>
              <w:right w:val="single" w:color="auto" w:sz="4" w:space="0"/>
            </w:tcBorders>
            <w:noWrap w:val="0"/>
            <w:vAlign w:val="top"/>
          </w:tcPr>
          <w:p>
            <w:pPr>
              <w:pStyle w:val="13"/>
              <w:spacing w:before="81" w:line="326" w:lineRule="auto"/>
              <w:ind w:left="4" w:right="-15"/>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结合近远期小昆未来乡村的发展及特征提出主题明确布局合理的方案。</w:t>
            </w:r>
          </w:p>
          <w:p>
            <w:pPr>
              <w:pStyle w:val="13"/>
              <w:spacing w:before="81" w:line="326" w:lineRule="auto"/>
              <w:ind w:left="4" w:right="-15"/>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注:由评委根据投标内容酌情打分。</w:t>
            </w:r>
          </w:p>
          <w:p>
            <w:pPr>
              <w:pStyle w:val="13"/>
              <w:spacing w:before="81" w:line="326" w:lineRule="auto"/>
              <w:ind w:left="4" w:right="-15"/>
              <w:rPr>
                <w:rFonts w:ascii="宋体" w:hAnsi="宋体" w:eastAsia="宋体" w:cs="宋体"/>
                <w:b/>
                <w:bCs/>
                <w:sz w:val="22"/>
                <w:szCs w:val="22"/>
                <w:lang w:val="en-US" w:eastAsia="zh-CN"/>
              </w:rPr>
            </w:pPr>
            <w:r>
              <w:rPr>
                <w:rFonts w:ascii="宋体" w:hAnsi="宋体" w:eastAsia="宋体" w:cs="宋体"/>
                <w:b/>
                <w:bCs/>
                <w:sz w:val="22"/>
                <w:szCs w:val="22"/>
                <w:lang w:val="en-US" w:eastAsia="zh-CN"/>
              </w:rPr>
              <w:t>一般的得0-</w:t>
            </w:r>
            <w:r>
              <w:rPr>
                <w:rFonts w:hint="eastAsia" w:cs="宋体"/>
                <w:b/>
                <w:bCs/>
                <w:sz w:val="22"/>
                <w:szCs w:val="22"/>
                <w:lang w:val="en-US" w:eastAsia="zh-CN"/>
              </w:rPr>
              <w:t>0.7</w:t>
            </w:r>
            <w:r>
              <w:rPr>
                <w:rFonts w:ascii="宋体" w:hAnsi="宋体" w:eastAsia="宋体" w:cs="宋体"/>
                <w:b/>
                <w:bCs/>
                <w:sz w:val="22"/>
                <w:szCs w:val="22"/>
                <w:lang w:val="en-US" w:eastAsia="zh-CN"/>
              </w:rPr>
              <w:t>分；较为全面的得</w:t>
            </w:r>
            <w:r>
              <w:rPr>
                <w:rFonts w:hint="eastAsia" w:cs="宋体"/>
                <w:b/>
                <w:bCs/>
                <w:sz w:val="22"/>
                <w:szCs w:val="22"/>
                <w:lang w:val="en-US" w:eastAsia="zh-CN"/>
              </w:rPr>
              <w:t>0.7</w:t>
            </w:r>
            <w:r>
              <w:rPr>
                <w:rFonts w:ascii="宋体" w:hAnsi="宋体" w:eastAsia="宋体" w:cs="宋体"/>
                <w:b/>
                <w:bCs/>
                <w:sz w:val="22"/>
                <w:szCs w:val="22"/>
                <w:lang w:val="en-US" w:eastAsia="zh-CN"/>
              </w:rPr>
              <w:t>-</w:t>
            </w:r>
            <w:r>
              <w:rPr>
                <w:rFonts w:hint="eastAsia" w:cs="宋体"/>
                <w:b/>
                <w:bCs/>
                <w:sz w:val="22"/>
                <w:szCs w:val="22"/>
                <w:lang w:val="en-US" w:eastAsia="zh-CN"/>
              </w:rPr>
              <w:t>1.4</w:t>
            </w:r>
            <w:r>
              <w:rPr>
                <w:rFonts w:ascii="宋体" w:hAnsi="宋体" w:eastAsia="宋体" w:cs="宋体"/>
                <w:b/>
                <w:bCs/>
                <w:sz w:val="22"/>
                <w:szCs w:val="22"/>
                <w:lang w:val="en-US" w:eastAsia="zh-CN"/>
              </w:rPr>
              <w:t>分；科学合理、针对性强的得</w:t>
            </w:r>
            <w:r>
              <w:rPr>
                <w:rFonts w:hint="eastAsia" w:cs="宋体"/>
                <w:b/>
                <w:bCs/>
                <w:sz w:val="22"/>
                <w:szCs w:val="22"/>
                <w:lang w:val="en-US" w:eastAsia="zh-CN"/>
              </w:rPr>
              <w:t>1.4</w:t>
            </w:r>
            <w:r>
              <w:rPr>
                <w:rFonts w:ascii="宋体" w:hAnsi="宋体" w:eastAsia="宋体" w:cs="宋体"/>
                <w:b/>
                <w:bCs/>
                <w:sz w:val="22"/>
                <w:szCs w:val="22"/>
                <w:lang w:val="en-US" w:eastAsia="zh-CN"/>
              </w:rPr>
              <w:t>-</w:t>
            </w:r>
            <w:r>
              <w:rPr>
                <w:rFonts w:hint="eastAsia" w:cs="宋体"/>
                <w:b/>
                <w:bCs/>
                <w:sz w:val="22"/>
                <w:szCs w:val="22"/>
                <w:lang w:val="en-US" w:eastAsia="zh-CN"/>
              </w:rPr>
              <w:t>2</w:t>
            </w:r>
            <w:r>
              <w:rPr>
                <w:rFonts w:ascii="宋体" w:hAnsi="宋体" w:eastAsia="宋体" w:cs="宋体"/>
                <w:b/>
                <w:bCs/>
                <w:sz w:val="22"/>
                <w:szCs w:val="22"/>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02" w:type="dxa"/>
            <w:vMerge w:val="continue"/>
            <w:tcBorders>
              <w:top w:val="single" w:color="auto" w:sz="4" w:space="0"/>
              <w:left w:val="single" w:color="auto" w:sz="4" w:space="0"/>
            </w:tcBorders>
            <w:noWrap w:val="0"/>
            <w:vAlign w:val="top"/>
          </w:tcPr>
          <w:p>
            <w:pPr>
              <w:rPr>
                <w:sz w:val="2"/>
                <w:szCs w:val="2"/>
              </w:rPr>
            </w:pPr>
          </w:p>
        </w:tc>
        <w:tc>
          <w:tcPr>
            <w:tcW w:w="550" w:type="dxa"/>
            <w:vMerge w:val="continue"/>
            <w:tcBorders>
              <w:top w:val="single" w:color="auto" w:sz="4" w:space="0"/>
              <w:right w:val="single" w:color="000000" w:sz="4" w:space="0"/>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b/>
                <w:bCs/>
                <w:sz w:val="2"/>
                <w:szCs w:val="2"/>
                <w:highlight w:val="none"/>
              </w:rPr>
            </w:pPr>
          </w:p>
        </w:tc>
        <w:tc>
          <w:tcPr>
            <w:tcW w:w="1667" w:type="dxa"/>
            <w:tcBorders>
              <w:top w:val="single" w:color="auto" w:sz="4" w:space="0"/>
              <w:left w:val="single" w:color="000000" w:sz="4" w:space="0"/>
              <w:right w:val="single" w:color="000000" w:sz="4" w:space="0"/>
            </w:tcBorders>
            <w:noWrap w:val="0"/>
            <w:vAlign w:val="top"/>
          </w:tcPr>
          <w:p>
            <w:pPr>
              <w:pStyle w:val="13"/>
              <w:spacing w:before="81" w:line="326" w:lineRule="auto"/>
              <w:ind w:left="4" w:leftChars="0" w:right="-15" w:rightChars="0"/>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sz w:val="21"/>
                <w:lang w:val="en-US" w:eastAsia="zh-CN"/>
              </w:rPr>
              <w:t>施工图设计深度</w:t>
            </w:r>
            <w:r>
              <w:rPr>
                <w:rFonts w:ascii="宋体" w:hAnsi="宋体" w:eastAsia="宋体" w:cs="宋体"/>
                <w:b/>
                <w:bCs/>
                <w:sz w:val="21"/>
                <w:lang w:val="en-US" w:eastAsia="zh-CN"/>
              </w:rPr>
              <w:t>（0-</w:t>
            </w:r>
            <w:r>
              <w:rPr>
                <w:rFonts w:hint="default" w:ascii="宋体" w:hAnsi="宋体" w:eastAsia="宋体" w:cs="宋体"/>
                <w:b/>
                <w:bCs/>
                <w:sz w:val="21"/>
                <w:lang w:val="en-US" w:eastAsia="zh-CN"/>
              </w:rPr>
              <w:t>3</w:t>
            </w:r>
            <w:r>
              <w:rPr>
                <w:rFonts w:ascii="宋体" w:hAnsi="宋体" w:eastAsia="宋体" w:cs="宋体"/>
                <w:b/>
                <w:bCs/>
                <w:sz w:val="21"/>
                <w:lang w:val="en-US" w:eastAsia="zh-CN"/>
              </w:rPr>
              <w:t>分）</w:t>
            </w:r>
          </w:p>
        </w:tc>
        <w:tc>
          <w:tcPr>
            <w:tcW w:w="5795" w:type="dxa"/>
            <w:tcBorders>
              <w:top w:val="single" w:color="auto" w:sz="4" w:space="0"/>
              <w:left w:val="single" w:color="000000" w:sz="4" w:space="0"/>
            </w:tcBorders>
            <w:noWrap w:val="0"/>
            <w:vAlign w:val="top"/>
          </w:tcPr>
          <w:p>
            <w:pPr>
              <w:pStyle w:val="13"/>
              <w:spacing w:before="81" w:line="326" w:lineRule="auto"/>
              <w:ind w:left="4" w:leftChars="0" w:right="-15" w:rightChars="0"/>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color w:val="auto"/>
                <w:sz w:val="21"/>
                <w:lang w:val="en-US" w:eastAsia="zh-CN"/>
              </w:rPr>
              <w:t>项目施工图齐全准确</w:t>
            </w:r>
            <w:r>
              <w:rPr>
                <w:rFonts w:hint="eastAsia" w:cs="宋体"/>
                <w:b/>
                <w:bCs/>
                <w:color w:val="auto"/>
                <w:sz w:val="21"/>
                <w:lang w:val="en-US" w:eastAsia="zh-CN"/>
              </w:rPr>
              <w:t>（提供水星宿集区块施工图）。</w:t>
            </w:r>
            <w:r>
              <w:rPr>
                <w:rFonts w:hint="eastAsia" w:ascii="宋体" w:hAnsi="宋体" w:eastAsia="宋体" w:cs="宋体"/>
                <w:b/>
                <w:bCs/>
                <w:color w:val="auto"/>
                <w:sz w:val="21"/>
                <w:lang w:val="en-US" w:eastAsia="zh-CN"/>
              </w:rPr>
              <w:t>施工图(包含钢结构与幕墙图纸</w:t>
            </w:r>
            <w:r>
              <w:rPr>
                <w:rFonts w:hint="eastAsia" w:ascii="宋体" w:hAnsi="宋体" w:eastAsia="宋体" w:cs="宋体"/>
                <w:b/>
                <w:bCs/>
                <w:sz w:val="21"/>
                <w:lang w:val="en-US" w:eastAsia="zh-CN"/>
              </w:rPr>
              <w:t>、室内施工图)、景观土建施工图、植物施工图、及其他专项施工图(灯光、标识系统、小品等) 注:根据施工图深度、齐全度由评委酌情打分。一般的得0-1分；较为全面的得1-2分；科学合理、针对性强的得2-3分。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施工方案</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（0-</w:t>
            </w:r>
            <w:r>
              <w:rPr>
                <w:rFonts w:hint="eastAsia" w:ascii="宋体" w:hAnsi="宋体" w:eastAsia="宋体" w:cs="宋体"/>
                <w:sz w:val="21"/>
                <w:lang w:val="en-US" w:eastAsia="zh-CN"/>
              </w:rPr>
              <w:t>2</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根据施工技术方案的全面、合理及先进性进行考虑，一般的得0-</w:t>
            </w:r>
            <w:r>
              <w:rPr>
                <w:rFonts w:hint="eastAsia" w:ascii="宋体" w:hAnsi="宋体" w:eastAsia="宋体" w:cs="宋体"/>
                <w:sz w:val="21"/>
                <w:lang w:val="en-US" w:eastAsia="zh-CN"/>
              </w:rPr>
              <w:t>0.6</w:t>
            </w:r>
            <w:r>
              <w:rPr>
                <w:rFonts w:ascii="宋体" w:hAnsi="宋体" w:eastAsia="宋体" w:cs="宋体"/>
                <w:sz w:val="21"/>
                <w:lang w:val="en-US" w:eastAsia="zh-CN"/>
              </w:rPr>
              <w:t>分；较为全面的得</w:t>
            </w:r>
            <w:r>
              <w:rPr>
                <w:rFonts w:hint="eastAsia" w:ascii="宋体" w:hAnsi="宋体" w:eastAsia="宋体" w:cs="宋体"/>
                <w:sz w:val="21"/>
                <w:lang w:val="en-US" w:eastAsia="zh-CN"/>
              </w:rPr>
              <w:t>0.6</w:t>
            </w:r>
            <w:r>
              <w:rPr>
                <w:rFonts w:ascii="宋体" w:hAnsi="宋体" w:eastAsia="宋体" w:cs="宋体"/>
                <w:sz w:val="21"/>
                <w:lang w:val="en-US" w:eastAsia="zh-CN"/>
              </w:rPr>
              <w:t>-</w:t>
            </w:r>
            <w:r>
              <w:rPr>
                <w:rFonts w:hint="eastAsia" w:ascii="宋体" w:hAnsi="宋体" w:eastAsia="宋体" w:cs="宋体"/>
                <w:sz w:val="21"/>
                <w:lang w:val="en-US" w:eastAsia="zh-CN"/>
              </w:rPr>
              <w:t>1.3</w:t>
            </w:r>
            <w:r>
              <w:rPr>
                <w:rFonts w:ascii="宋体" w:hAnsi="宋体" w:eastAsia="宋体" w:cs="宋体"/>
                <w:sz w:val="21"/>
                <w:lang w:val="en-US" w:eastAsia="zh-CN"/>
              </w:rPr>
              <w:t>分；科学合理、针对性强的</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得</w:t>
            </w:r>
            <w:r>
              <w:rPr>
                <w:rFonts w:hint="eastAsia" w:ascii="宋体" w:hAnsi="宋体" w:eastAsia="宋体" w:cs="宋体"/>
                <w:sz w:val="21"/>
                <w:lang w:val="en-US" w:eastAsia="zh-CN"/>
              </w:rPr>
              <w:t>1.3</w:t>
            </w:r>
            <w:r>
              <w:rPr>
                <w:rFonts w:ascii="宋体" w:hAnsi="宋体" w:eastAsia="宋体" w:cs="宋体"/>
                <w:sz w:val="21"/>
                <w:lang w:val="en-US" w:eastAsia="zh-CN"/>
              </w:rPr>
              <w:t>-</w:t>
            </w:r>
            <w:r>
              <w:rPr>
                <w:rFonts w:hint="eastAsia" w:ascii="宋体" w:hAnsi="宋体" w:eastAsia="宋体" w:cs="宋体"/>
                <w:sz w:val="21"/>
                <w:lang w:val="en-US" w:eastAsia="zh-CN"/>
              </w:rPr>
              <w:t>2</w:t>
            </w:r>
            <w:r>
              <w:rPr>
                <w:rFonts w:ascii="宋体" w:hAnsi="宋体" w:eastAsia="宋体" w:cs="宋体"/>
                <w:sz w:val="21"/>
                <w:lang w:val="en-US" w:eastAsia="zh-CN"/>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施工质量保证措施（0-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含施工工艺、关键材料和设备的质量保证措施与项目创优策划内容等，一般的得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施工进度保证措施（0-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编制网络图与横道图，结合施工组织部署安排，明确建设方、项目设计、采购、施工等关键节点，逻辑清晰，一般的得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en-US" w:eastAsia="zh-CN"/>
              </w:rPr>
            </w:pP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安全生产管理制度及保证措施</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根据安全生产管理制度及保证措施综合考虑，一般的得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en-US" w:eastAsia="zh-CN"/>
              </w:rPr>
            </w:pP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7"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环保文明措施</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根据环保文明措施综合考虑，一般的得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vMerge w:val="continue"/>
            <w:tcBorders>
              <w:top w:val="nil"/>
              <w:left w:val="single" w:color="auto" w:sz="4" w:space="0"/>
              <w:bottom w:val="nil"/>
            </w:tcBorders>
            <w:noWrap w:val="0"/>
            <w:vAlign w:val="top"/>
          </w:tcPr>
          <w:p>
            <w:pPr>
              <w:rPr>
                <w:sz w:val="2"/>
                <w:szCs w:val="2"/>
              </w:rPr>
            </w:pPr>
          </w:p>
        </w:tc>
        <w:tc>
          <w:tcPr>
            <w:tcW w:w="550" w:type="dxa"/>
            <w:vMerge w:val="continue"/>
            <w:tcBorders>
              <w:top w:val="nil"/>
              <w:bottom w:val="nil"/>
            </w:tcBorders>
            <w:noWrap w:val="0"/>
            <w:vAlign w:val="top"/>
          </w:tcPr>
          <w:p>
            <w:pPr>
              <w:rPr>
                <w:sz w:val="2"/>
                <w:szCs w:val="2"/>
              </w:rPr>
            </w:pPr>
          </w:p>
        </w:tc>
        <w:tc>
          <w:tcPr>
            <w:tcW w:w="786" w:type="dxa"/>
            <w:vMerge w:val="continue"/>
            <w:tcBorders>
              <w:top w:val="single" w:color="auto" w:sz="4" w:space="0"/>
              <w:left w:val="single" w:color="000000" w:sz="4" w:space="0"/>
              <w:bottom w:val="nil"/>
              <w:right w:val="single" w:color="000000" w:sz="4" w:space="0"/>
            </w:tcBorders>
            <w:noWrap w:val="0"/>
            <w:vAlign w:val="top"/>
          </w:tcPr>
          <w:p>
            <w:pPr>
              <w:rPr>
                <w:sz w:val="2"/>
                <w:szCs w:val="2"/>
              </w:rPr>
            </w:pPr>
          </w:p>
        </w:tc>
        <w:tc>
          <w:tcPr>
            <w:tcW w:w="1667" w:type="dxa"/>
            <w:tcBorders>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重点、难点技术</w:t>
            </w:r>
          </w:p>
          <w:p>
            <w:pPr>
              <w:rPr>
                <w:lang w:val="en-US" w:eastAsia="zh-CN"/>
              </w:rPr>
            </w:pPr>
            <w:r>
              <w:rPr>
                <w:lang w:val="en-US" w:eastAsia="zh-CN"/>
              </w:rPr>
              <w:t>分析以及处理措施（0-</w:t>
            </w:r>
            <w:r>
              <w:rPr>
                <w:rFonts w:hint="eastAsia"/>
                <w:lang w:val="en-US" w:eastAsia="zh-CN"/>
              </w:rPr>
              <w:t>1</w:t>
            </w:r>
            <w:r>
              <w:rPr>
                <w:lang w:val="en-US" w:eastAsia="zh-CN"/>
              </w:rPr>
              <w:t>分）</w:t>
            </w:r>
          </w:p>
          <w:p>
            <w:pPr>
              <w:bidi w:val="0"/>
              <w:jc w:val="left"/>
              <w:rPr>
                <w:rFonts w:ascii="Arial" w:hAnsi="Arial" w:eastAsia="Arial" w:cs="Arial"/>
                <w:snapToGrid w:val="0"/>
                <w:color w:val="000000"/>
                <w:kern w:val="0"/>
                <w:sz w:val="21"/>
                <w:szCs w:val="21"/>
                <w:lang w:val="zh-CN" w:eastAsia="zh-CN"/>
              </w:rPr>
            </w:pPr>
          </w:p>
        </w:tc>
        <w:tc>
          <w:tcPr>
            <w:tcW w:w="5795" w:type="dxa"/>
            <w:tcBorders>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对项目重点、难点分项分部工程的施工、机械、材料安排等方面的技术深化措施，一般的得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02" w:type="dxa"/>
            <w:tcBorders>
              <w:top w:val="nil"/>
              <w:bottom w:val="single" w:color="000000" w:sz="4" w:space="0"/>
            </w:tcBorders>
            <w:noWrap w:val="0"/>
            <w:vAlign w:val="top"/>
          </w:tcPr>
          <w:p>
            <w:pPr>
              <w:rPr>
                <w:sz w:val="2"/>
                <w:szCs w:val="2"/>
              </w:rPr>
            </w:pPr>
          </w:p>
        </w:tc>
        <w:tc>
          <w:tcPr>
            <w:tcW w:w="550" w:type="dxa"/>
            <w:tcBorders>
              <w:top w:val="nil"/>
              <w:bottom w:val="single" w:color="000000" w:sz="4" w:space="0"/>
            </w:tcBorders>
            <w:noWrap w:val="0"/>
            <w:vAlign w:val="top"/>
          </w:tcPr>
          <w:p>
            <w:pPr>
              <w:rPr>
                <w:sz w:val="2"/>
                <w:szCs w:val="2"/>
              </w:rPr>
            </w:pPr>
          </w:p>
        </w:tc>
        <w:tc>
          <w:tcPr>
            <w:tcW w:w="786" w:type="dxa"/>
            <w:tcBorders>
              <w:top w:val="nil"/>
              <w:bottom w:val="single" w:color="000000" w:sz="4" w:space="0"/>
            </w:tcBorders>
            <w:noWrap w:val="0"/>
            <w:vAlign w:val="top"/>
          </w:tcPr>
          <w:p>
            <w:pPr>
              <w:bidi w:val="0"/>
              <w:jc w:val="left"/>
              <w:rPr>
                <w:rFonts w:hint="default"/>
                <w:lang w:val="en-US" w:eastAsia="zh-CN"/>
              </w:rPr>
            </w:pPr>
          </w:p>
        </w:tc>
        <w:tc>
          <w:tcPr>
            <w:tcW w:w="1667" w:type="dxa"/>
            <w:tcBorders>
              <w:top w:val="single" w:color="000000" w:sz="4" w:space="0"/>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施工人员及机械设备配置</w:t>
            </w:r>
          </w:p>
          <w:p>
            <w:pPr>
              <w:pStyle w:val="13"/>
              <w:spacing w:before="81" w:line="326" w:lineRule="auto"/>
              <w:ind w:left="4" w:right="-15"/>
              <w:rPr>
                <w:rFonts w:hint="default" w:ascii="宋体" w:hAnsi="宋体" w:eastAsia="宋体" w:cs="宋体"/>
                <w:sz w:val="21"/>
                <w:lang w:val="en-US" w:eastAsia="zh-CN"/>
              </w:rPr>
            </w:pPr>
            <w:r>
              <w:rPr>
                <w:rFonts w:ascii="宋体" w:hAnsi="宋体" w:eastAsia="宋体" w:cs="宋体"/>
                <w:sz w:val="21"/>
                <w:lang w:val="en-US" w:eastAsia="zh-CN"/>
              </w:rPr>
              <w:t>（0-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tcBorders>
              <w:top w:val="single" w:color="000000" w:sz="4" w:space="0"/>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根据施工人员（包括五大员）及机械设备配置综合考虑，一般的得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w:t>
            </w:r>
          </w:p>
          <w:p>
            <w:pPr>
              <w:pStyle w:val="13"/>
              <w:spacing w:before="81" w:line="326" w:lineRule="auto"/>
              <w:ind w:left="4" w:right="-15"/>
              <w:rPr>
                <w:rFonts w:hint="default" w:ascii="宋体" w:hAnsi="宋体" w:eastAsia="宋体" w:cs="宋体"/>
                <w:sz w:val="21"/>
                <w:lang w:val="en-US" w:eastAsia="zh-CN"/>
              </w:rPr>
            </w:pPr>
            <w:r>
              <w:rPr>
                <w:rFonts w:ascii="宋体" w:hAnsi="宋体" w:eastAsia="宋体" w:cs="宋体"/>
                <w:sz w:val="21"/>
                <w:lang w:val="en-US" w:eastAsia="zh-CN"/>
              </w:rPr>
              <w:t>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single" w:color="000000" w:sz="4" w:space="0"/>
              <w:bottom w:val="nil"/>
            </w:tcBorders>
            <w:noWrap w:val="0"/>
            <w:vAlign w:val="top"/>
          </w:tcPr>
          <w:p>
            <w:pPr>
              <w:rPr>
                <w:sz w:val="2"/>
                <w:szCs w:val="2"/>
              </w:rPr>
            </w:pPr>
          </w:p>
        </w:tc>
        <w:tc>
          <w:tcPr>
            <w:tcW w:w="550" w:type="dxa"/>
            <w:tcBorders>
              <w:top w:val="single" w:color="000000" w:sz="4" w:space="0"/>
              <w:bottom w:val="nil"/>
            </w:tcBorders>
            <w:noWrap w:val="0"/>
            <w:vAlign w:val="top"/>
          </w:tcPr>
          <w:p>
            <w:pPr>
              <w:rPr>
                <w:sz w:val="2"/>
                <w:szCs w:val="2"/>
              </w:rPr>
            </w:pPr>
          </w:p>
        </w:tc>
        <w:tc>
          <w:tcPr>
            <w:tcW w:w="786" w:type="dxa"/>
            <w:tcBorders>
              <w:top w:val="single" w:color="000000" w:sz="4" w:space="0"/>
              <w:bottom w:val="nil"/>
            </w:tcBorders>
            <w:noWrap w:val="0"/>
            <w:vAlign w:val="top"/>
          </w:tcPr>
          <w:p>
            <w:pPr>
              <w:bidi w:val="0"/>
              <w:jc w:val="left"/>
              <w:rPr>
                <w:rFonts w:hint="eastAsia"/>
                <w:highlight w:val="none"/>
                <w:lang w:val="en-US" w:eastAsia="zh-CN"/>
              </w:rPr>
            </w:pPr>
          </w:p>
        </w:tc>
        <w:tc>
          <w:tcPr>
            <w:tcW w:w="1667" w:type="dxa"/>
            <w:tcBorders>
              <w:top w:val="single" w:color="000000" w:sz="4" w:space="0"/>
            </w:tcBorders>
            <w:noWrap w:val="0"/>
            <w:vAlign w:val="top"/>
          </w:tcPr>
          <w:p>
            <w:pPr>
              <w:pStyle w:val="13"/>
              <w:spacing w:before="81" w:line="326" w:lineRule="auto"/>
              <w:ind w:left="4" w:right="-15"/>
              <w:rPr>
                <w:rFonts w:ascii="宋体" w:hAnsi="宋体" w:eastAsia="宋体" w:cs="宋体"/>
                <w:b/>
                <w:bCs/>
                <w:sz w:val="21"/>
                <w:lang w:val="en-US" w:eastAsia="zh-CN"/>
              </w:rPr>
            </w:pPr>
          </w:p>
          <w:p>
            <w:pPr>
              <w:pStyle w:val="13"/>
              <w:spacing w:before="81" w:line="326" w:lineRule="auto"/>
              <w:ind w:left="4" w:right="-15"/>
              <w:rPr>
                <w:rFonts w:ascii="宋体" w:hAnsi="宋体" w:eastAsia="宋体" w:cs="宋体"/>
                <w:b/>
                <w:bCs/>
                <w:sz w:val="21"/>
                <w:lang w:val="en-US" w:eastAsia="zh-CN"/>
              </w:rPr>
            </w:pPr>
          </w:p>
          <w:p>
            <w:pPr>
              <w:pStyle w:val="13"/>
              <w:spacing w:before="81" w:line="326" w:lineRule="auto"/>
              <w:ind w:left="4" w:leftChars="0" w:right="-15" w:rightChars="0"/>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sz w:val="21"/>
                <w:lang w:val="en-US" w:eastAsia="zh-CN"/>
              </w:rPr>
              <w:t>未来乡村场景布置</w:t>
            </w:r>
            <w:r>
              <w:rPr>
                <w:rFonts w:ascii="宋体" w:hAnsi="宋体" w:eastAsia="宋体" w:cs="宋体"/>
                <w:b/>
                <w:bCs/>
                <w:sz w:val="21"/>
                <w:lang w:val="en-US" w:eastAsia="zh-CN"/>
              </w:rPr>
              <w:t>（0-</w:t>
            </w:r>
            <w:r>
              <w:rPr>
                <w:rFonts w:hint="eastAsia" w:ascii="宋体" w:hAnsi="宋体" w:eastAsia="宋体" w:cs="宋体"/>
                <w:b/>
                <w:bCs/>
                <w:sz w:val="21"/>
                <w:lang w:val="en-US" w:eastAsia="zh-CN"/>
              </w:rPr>
              <w:t>4</w:t>
            </w:r>
            <w:r>
              <w:rPr>
                <w:rFonts w:ascii="宋体" w:hAnsi="宋体" w:eastAsia="宋体" w:cs="宋体"/>
                <w:b/>
                <w:bCs/>
                <w:sz w:val="21"/>
                <w:lang w:val="en-US" w:eastAsia="zh-CN"/>
              </w:rPr>
              <w:t>分）</w:t>
            </w:r>
          </w:p>
        </w:tc>
        <w:tc>
          <w:tcPr>
            <w:tcW w:w="5795" w:type="dxa"/>
            <w:tcBorders>
              <w:top w:val="single" w:color="000000" w:sz="4" w:space="0"/>
            </w:tcBorders>
            <w:noWrap w:val="0"/>
            <w:vAlign w:val="top"/>
          </w:tcPr>
          <w:p>
            <w:pPr>
              <w:pStyle w:val="13"/>
              <w:spacing w:before="81" w:line="326" w:lineRule="auto"/>
              <w:ind w:left="4" w:leftChars="0" w:right="-15" w:rightChars="0"/>
              <w:jc w:val="left"/>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sz w:val="21"/>
                <w:lang w:val="en-US" w:eastAsia="zh-CN"/>
              </w:rPr>
              <w:t>结合未来乡村“一统三化九场景”的需要，布置具有鲜明特色、未来感的未来乡村场景。注:各未来场景需要清晰表达，效果图总数不得少于20张，少于20张的该项不得评为优秀，其余由评委根据投标内容酌情打分。</w:t>
            </w:r>
            <w:r>
              <w:rPr>
                <w:rFonts w:ascii="宋体" w:hAnsi="宋体" w:eastAsia="宋体" w:cs="宋体"/>
                <w:b/>
                <w:bCs/>
                <w:sz w:val="21"/>
                <w:lang w:val="en-US" w:eastAsia="zh-CN"/>
              </w:rPr>
              <w:t>一般的得 0-</w:t>
            </w:r>
            <w:r>
              <w:rPr>
                <w:rFonts w:hint="eastAsia" w:ascii="宋体" w:hAnsi="宋体" w:eastAsia="宋体" w:cs="宋体"/>
                <w:b/>
                <w:bCs/>
                <w:sz w:val="21"/>
                <w:lang w:val="en-US" w:eastAsia="zh-CN"/>
              </w:rPr>
              <w:t>1.5</w:t>
            </w:r>
            <w:r>
              <w:rPr>
                <w:rFonts w:ascii="宋体" w:hAnsi="宋体" w:eastAsia="宋体" w:cs="宋体"/>
                <w:b/>
                <w:bCs/>
                <w:sz w:val="21"/>
                <w:lang w:val="en-US" w:eastAsia="zh-CN"/>
              </w:rPr>
              <w:t xml:space="preserve"> 分；较为完整的得 </w:t>
            </w:r>
            <w:r>
              <w:rPr>
                <w:rFonts w:hint="default" w:ascii="宋体" w:hAnsi="宋体" w:eastAsia="宋体" w:cs="宋体"/>
                <w:b/>
                <w:bCs/>
                <w:sz w:val="21"/>
                <w:lang w:val="en-US" w:eastAsia="zh-CN"/>
              </w:rPr>
              <w:t>1</w:t>
            </w:r>
            <w:r>
              <w:rPr>
                <w:rFonts w:hint="eastAsia" w:ascii="宋体" w:hAnsi="宋体" w:eastAsia="宋体" w:cs="宋体"/>
                <w:b/>
                <w:bCs/>
                <w:sz w:val="21"/>
                <w:lang w:val="en-US" w:eastAsia="zh-CN"/>
              </w:rPr>
              <w:t>.5</w:t>
            </w:r>
            <w:r>
              <w:rPr>
                <w:rFonts w:ascii="宋体" w:hAnsi="宋体" w:eastAsia="宋体" w:cs="宋体"/>
                <w:b/>
                <w:bCs/>
                <w:sz w:val="21"/>
                <w:lang w:val="en-US" w:eastAsia="zh-CN"/>
              </w:rPr>
              <w:t>-</w:t>
            </w:r>
            <w:r>
              <w:rPr>
                <w:rFonts w:hint="default" w:ascii="宋体" w:hAnsi="宋体" w:eastAsia="宋体" w:cs="宋体"/>
                <w:b/>
                <w:bCs/>
                <w:sz w:val="21"/>
                <w:lang w:val="en-US" w:eastAsia="zh-CN"/>
              </w:rPr>
              <w:t>2</w:t>
            </w:r>
            <w:r>
              <w:rPr>
                <w:rFonts w:hint="eastAsia" w:ascii="宋体" w:hAnsi="宋体" w:eastAsia="宋体" w:cs="宋体"/>
                <w:b/>
                <w:bCs/>
                <w:sz w:val="21"/>
                <w:lang w:val="en-US" w:eastAsia="zh-CN"/>
              </w:rPr>
              <w:t>.5</w:t>
            </w:r>
            <w:r>
              <w:rPr>
                <w:rFonts w:ascii="宋体" w:hAnsi="宋体" w:eastAsia="宋体" w:cs="宋体"/>
                <w:b/>
                <w:bCs/>
                <w:sz w:val="21"/>
                <w:lang w:val="en-US" w:eastAsia="zh-CN"/>
              </w:rPr>
              <w:t>分；科学合理、完整性强的</w:t>
            </w:r>
            <w:r>
              <w:rPr>
                <w:rFonts w:hint="eastAsia" w:ascii="宋体" w:hAnsi="宋体" w:eastAsia="宋体" w:cs="宋体"/>
                <w:b/>
                <w:bCs/>
                <w:sz w:val="21"/>
                <w:lang w:val="en-US" w:eastAsia="zh-Hans"/>
              </w:rPr>
              <w:t>得</w:t>
            </w:r>
            <w:r>
              <w:rPr>
                <w:rFonts w:hint="default" w:ascii="宋体" w:hAnsi="宋体" w:eastAsia="宋体" w:cs="宋体"/>
                <w:b/>
                <w:bCs/>
                <w:sz w:val="21"/>
                <w:lang w:val="en-US" w:eastAsia="zh-Hans"/>
              </w:rPr>
              <w:t>2</w:t>
            </w:r>
            <w:r>
              <w:rPr>
                <w:rFonts w:hint="eastAsia" w:ascii="宋体" w:hAnsi="宋体" w:eastAsia="宋体" w:cs="宋体"/>
                <w:b/>
                <w:bCs/>
                <w:sz w:val="21"/>
                <w:lang w:val="en-US" w:eastAsia="zh-CN"/>
              </w:rPr>
              <w:t>.5-4</w:t>
            </w:r>
            <w:r>
              <w:rPr>
                <w:rFonts w:ascii="宋体" w:hAnsi="宋体" w:eastAsia="宋体" w:cs="宋体"/>
                <w:b/>
                <w:bCs/>
                <w:sz w:val="21"/>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nil"/>
              <w:bottom w:val="nil"/>
            </w:tcBorders>
            <w:noWrap w:val="0"/>
            <w:vAlign w:val="top"/>
          </w:tcPr>
          <w:p>
            <w:pPr>
              <w:rPr>
                <w:sz w:val="2"/>
                <w:szCs w:val="2"/>
              </w:rPr>
            </w:pPr>
          </w:p>
        </w:tc>
        <w:tc>
          <w:tcPr>
            <w:tcW w:w="550" w:type="dxa"/>
            <w:tcBorders>
              <w:top w:val="nil"/>
              <w:bottom w:val="nil"/>
            </w:tcBorders>
            <w:noWrap w:val="0"/>
            <w:vAlign w:val="top"/>
          </w:tcPr>
          <w:p>
            <w:pPr>
              <w:rPr>
                <w:sz w:val="2"/>
                <w:szCs w:val="2"/>
              </w:rPr>
            </w:pPr>
          </w:p>
        </w:tc>
        <w:tc>
          <w:tcPr>
            <w:tcW w:w="786" w:type="dxa"/>
            <w:tcBorders>
              <w:top w:val="nil"/>
              <w:bottom w:val="nil"/>
            </w:tcBorders>
            <w:noWrap w:val="0"/>
            <w:vAlign w:val="top"/>
          </w:tcPr>
          <w:p>
            <w:pPr>
              <w:bidi w:val="0"/>
              <w:jc w:val="left"/>
              <w:rPr>
                <w:rFonts w:hint="default"/>
                <w:highlight w:val="none"/>
                <w:lang w:val="en-US" w:eastAsia="zh-CN"/>
              </w:rPr>
            </w:pPr>
            <w:r>
              <w:rPr>
                <w:rFonts w:hint="eastAsia"/>
                <w:highlight w:val="none"/>
                <w:lang w:val="en-US" w:eastAsia="zh-CN"/>
              </w:rPr>
              <w:t>未来乡村发展方案（7分）</w:t>
            </w:r>
          </w:p>
        </w:tc>
        <w:tc>
          <w:tcPr>
            <w:tcW w:w="1667" w:type="dxa"/>
            <w:noWrap w:val="0"/>
            <w:vAlign w:val="top"/>
          </w:tcPr>
          <w:p>
            <w:pPr>
              <w:pStyle w:val="13"/>
              <w:spacing w:before="81" w:line="326" w:lineRule="auto"/>
              <w:ind w:left="4" w:leftChars="0" w:right="-15" w:rightChars="0"/>
              <w:rPr>
                <w:rFonts w:hint="eastAsia" w:ascii="宋体" w:hAnsi="宋体" w:eastAsia="宋体" w:cs="宋体"/>
                <w:snapToGrid w:val="0"/>
                <w:color w:val="000000"/>
                <w:kern w:val="0"/>
                <w:sz w:val="21"/>
                <w:szCs w:val="21"/>
                <w:lang w:val="en-US" w:eastAsia="zh-CN" w:bidi="zh-CN"/>
              </w:rPr>
            </w:pPr>
            <w:r>
              <w:rPr>
                <w:rFonts w:hint="eastAsia" w:ascii="宋体" w:hAnsi="宋体" w:eastAsia="宋体" w:cs="宋体"/>
                <w:sz w:val="21"/>
                <w:lang w:val="en-US" w:eastAsia="zh-Hans"/>
              </w:rPr>
              <w:t>数字化建设工程方案</w:t>
            </w:r>
            <w:r>
              <w:rPr>
                <w:rFonts w:hint="default" w:ascii="宋体" w:hAnsi="宋体" w:eastAsia="宋体" w:cs="宋体"/>
                <w:sz w:val="21"/>
                <w:lang w:val="en-US" w:eastAsia="zh-Hans"/>
              </w:rPr>
              <w:t>（0-</w:t>
            </w:r>
            <w:r>
              <w:rPr>
                <w:rFonts w:hint="eastAsia" w:ascii="宋体" w:hAnsi="宋体" w:eastAsia="宋体" w:cs="宋体"/>
                <w:sz w:val="21"/>
                <w:lang w:val="en-US" w:eastAsia="zh-CN"/>
              </w:rPr>
              <w:t>2</w:t>
            </w:r>
            <w:r>
              <w:rPr>
                <w:rFonts w:hint="eastAsia" w:ascii="宋体" w:hAnsi="宋体" w:eastAsia="宋体" w:cs="宋体"/>
                <w:sz w:val="21"/>
                <w:lang w:val="en-US" w:eastAsia="zh-Hans"/>
              </w:rPr>
              <w:t>分</w:t>
            </w:r>
            <w:r>
              <w:rPr>
                <w:rFonts w:hint="default" w:ascii="宋体" w:hAnsi="宋体" w:eastAsia="宋体" w:cs="宋体"/>
                <w:sz w:val="21"/>
                <w:lang w:val="en-US" w:eastAsia="zh-Hans"/>
              </w:rPr>
              <w:t>）</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1.数字建设总体方案（包含需求分析，建设板块、建设思路等）。 </w:t>
            </w:r>
          </w:p>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2.关键数字场景产业场景、治理场景提供UI及和程序架构。 </w:t>
            </w:r>
          </w:p>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注：由评委根据投标内容酌情打分。</w:t>
            </w:r>
          </w:p>
          <w:p>
            <w:pPr>
              <w:pStyle w:val="13"/>
              <w:spacing w:before="81" w:line="326" w:lineRule="auto"/>
              <w:ind w:left="4" w:leftChars="0" w:right="-15" w:rightChars="0"/>
              <w:rPr>
                <w:rFonts w:hint="eastAsia" w:ascii="宋体" w:hAnsi="宋体" w:eastAsia="宋体" w:cs="宋体"/>
                <w:snapToGrid w:val="0"/>
                <w:color w:val="000000"/>
                <w:kern w:val="0"/>
                <w:sz w:val="21"/>
                <w:szCs w:val="21"/>
                <w:lang w:val="en-US" w:eastAsia="zh-CN" w:bidi="zh-CN"/>
              </w:rPr>
            </w:pPr>
            <w:r>
              <w:rPr>
                <w:rFonts w:ascii="宋体" w:hAnsi="宋体" w:eastAsia="宋体" w:cs="宋体"/>
                <w:sz w:val="21"/>
                <w:lang w:val="en-US" w:eastAsia="zh-CN"/>
              </w:rPr>
              <w:t>一般的得0-</w:t>
            </w:r>
            <w:r>
              <w:rPr>
                <w:rFonts w:hint="eastAsia" w:ascii="宋体" w:hAnsi="宋体" w:eastAsia="宋体" w:cs="宋体"/>
                <w:sz w:val="21"/>
                <w:lang w:val="en-US" w:eastAsia="zh-CN"/>
              </w:rPr>
              <w:t>0.6</w:t>
            </w:r>
            <w:r>
              <w:rPr>
                <w:rFonts w:ascii="宋体" w:hAnsi="宋体" w:eastAsia="宋体" w:cs="宋体"/>
                <w:sz w:val="21"/>
                <w:lang w:val="en-US" w:eastAsia="zh-CN"/>
              </w:rPr>
              <w:t>分；较为全面的得</w:t>
            </w:r>
            <w:r>
              <w:rPr>
                <w:rFonts w:hint="eastAsia" w:ascii="宋体" w:hAnsi="宋体" w:eastAsia="宋体" w:cs="宋体"/>
                <w:sz w:val="21"/>
                <w:lang w:val="en-US" w:eastAsia="zh-CN"/>
              </w:rPr>
              <w:t>0.6</w:t>
            </w:r>
            <w:r>
              <w:rPr>
                <w:rFonts w:ascii="宋体" w:hAnsi="宋体" w:eastAsia="宋体" w:cs="宋体"/>
                <w:sz w:val="21"/>
                <w:lang w:val="en-US" w:eastAsia="zh-CN"/>
              </w:rPr>
              <w:t>-</w:t>
            </w:r>
            <w:r>
              <w:rPr>
                <w:rFonts w:hint="eastAsia" w:ascii="宋体" w:hAnsi="宋体" w:eastAsia="宋体" w:cs="宋体"/>
                <w:sz w:val="21"/>
                <w:lang w:val="en-US" w:eastAsia="zh-CN"/>
              </w:rPr>
              <w:t>1.3</w:t>
            </w:r>
            <w:r>
              <w:rPr>
                <w:rFonts w:ascii="宋体" w:hAnsi="宋体" w:eastAsia="宋体" w:cs="宋体"/>
                <w:sz w:val="21"/>
                <w:lang w:val="en-US" w:eastAsia="zh-CN"/>
              </w:rPr>
              <w:t>分；科学合理、针对性强的得</w:t>
            </w:r>
            <w:r>
              <w:rPr>
                <w:rFonts w:hint="eastAsia" w:ascii="宋体" w:hAnsi="宋体" w:eastAsia="宋体" w:cs="宋体"/>
                <w:sz w:val="21"/>
                <w:lang w:val="en-US" w:eastAsia="zh-CN"/>
              </w:rPr>
              <w:t>1.3</w:t>
            </w:r>
            <w:r>
              <w:rPr>
                <w:rFonts w:ascii="宋体" w:hAnsi="宋体" w:eastAsia="宋体" w:cs="宋体"/>
                <w:sz w:val="21"/>
                <w:lang w:val="en-US" w:eastAsia="zh-CN"/>
              </w:rPr>
              <w:t>-</w:t>
            </w:r>
            <w:r>
              <w:rPr>
                <w:rFonts w:hint="eastAsia" w:ascii="宋体" w:hAnsi="宋体" w:eastAsia="宋体" w:cs="宋体"/>
                <w:sz w:val="21"/>
                <w:lang w:val="en-US" w:eastAsia="zh-CN"/>
              </w:rPr>
              <w:t>2</w:t>
            </w:r>
            <w:r>
              <w:rPr>
                <w:rFonts w:ascii="宋体" w:hAnsi="宋体" w:eastAsia="宋体" w:cs="宋体"/>
                <w:sz w:val="21"/>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nil"/>
              <w:bottom w:val="nil"/>
            </w:tcBorders>
            <w:noWrap w:val="0"/>
            <w:vAlign w:val="top"/>
          </w:tcPr>
          <w:p>
            <w:pPr>
              <w:rPr>
                <w:sz w:val="2"/>
                <w:szCs w:val="2"/>
              </w:rPr>
            </w:pPr>
          </w:p>
        </w:tc>
        <w:tc>
          <w:tcPr>
            <w:tcW w:w="550" w:type="dxa"/>
            <w:tcBorders>
              <w:top w:val="nil"/>
              <w:bottom w:val="nil"/>
            </w:tcBorders>
            <w:noWrap w:val="0"/>
            <w:vAlign w:val="top"/>
          </w:tcPr>
          <w:p>
            <w:pPr>
              <w:rPr>
                <w:sz w:val="2"/>
                <w:szCs w:val="2"/>
              </w:rPr>
            </w:pPr>
          </w:p>
        </w:tc>
        <w:tc>
          <w:tcPr>
            <w:tcW w:w="786" w:type="dxa"/>
            <w:tcBorders>
              <w:top w:val="nil"/>
              <w:bottom w:val="single" w:color="000000" w:sz="4" w:space="0"/>
            </w:tcBorders>
            <w:noWrap w:val="0"/>
            <w:vAlign w:val="top"/>
          </w:tcPr>
          <w:p>
            <w:pPr>
              <w:bidi w:val="0"/>
              <w:jc w:val="left"/>
              <w:rPr>
                <w:rFonts w:hint="eastAsia"/>
                <w:highlight w:val="none"/>
                <w:lang w:val="en-US" w:eastAsia="zh-CN"/>
              </w:rPr>
            </w:pPr>
          </w:p>
        </w:tc>
        <w:tc>
          <w:tcPr>
            <w:tcW w:w="1667" w:type="dxa"/>
            <w:tcBorders>
              <w:bottom w:val="single" w:color="000000" w:sz="4" w:space="0"/>
            </w:tcBorders>
            <w:noWrap w:val="0"/>
            <w:vAlign w:val="top"/>
          </w:tcPr>
          <w:p>
            <w:pPr>
              <w:pStyle w:val="13"/>
              <w:spacing w:before="81" w:line="326" w:lineRule="auto"/>
              <w:ind w:left="4" w:leftChars="0" w:right="-15" w:rightChars="0"/>
              <w:rPr>
                <w:rFonts w:hint="eastAsia" w:ascii="宋体" w:hAnsi="宋体" w:eastAsia="宋体" w:cs="宋体"/>
                <w:snapToGrid w:val="0"/>
                <w:color w:val="000000"/>
                <w:kern w:val="0"/>
                <w:sz w:val="21"/>
                <w:szCs w:val="21"/>
                <w:lang w:val="en-US" w:eastAsia="zh-Hans" w:bidi="zh-CN"/>
              </w:rPr>
            </w:pPr>
            <w:r>
              <w:rPr>
                <w:rFonts w:hint="eastAsia" w:ascii="宋体" w:hAnsi="宋体" w:eastAsia="宋体" w:cs="宋体"/>
                <w:sz w:val="21"/>
                <w:lang w:val="en-US" w:eastAsia="zh-CN"/>
              </w:rPr>
              <w:t>未来发展推广IP设计（0-1分）</w:t>
            </w:r>
          </w:p>
        </w:tc>
        <w:tc>
          <w:tcPr>
            <w:tcW w:w="5795" w:type="dxa"/>
            <w:tcBorders>
              <w:bottom w:val="single" w:color="000000" w:sz="4" w:space="0"/>
            </w:tcBorders>
            <w:noWrap w:val="0"/>
            <w:vAlign w:val="top"/>
          </w:tcPr>
          <w:p>
            <w:pPr>
              <w:pStyle w:val="13"/>
              <w:spacing w:before="81" w:line="326" w:lineRule="auto"/>
              <w:ind w:left="4" w:right="-15"/>
              <w:rPr>
                <w:rFonts w:hint="eastAsia" w:ascii="宋体" w:hAnsi="宋体" w:eastAsia="宋体" w:cs="宋体"/>
                <w:sz w:val="21"/>
                <w:lang w:val="en-US" w:eastAsia="zh-CN"/>
              </w:rPr>
            </w:pPr>
            <w:r>
              <w:rPr>
                <w:rFonts w:hint="eastAsia" w:ascii="宋体" w:hAnsi="宋体" w:eastAsia="宋体" w:cs="宋体"/>
                <w:sz w:val="21"/>
                <w:lang w:val="en-US" w:eastAsia="zh-CN"/>
              </w:rPr>
              <w:t>结合本项目设计定位，具有自身特色。</w:t>
            </w:r>
          </w:p>
          <w:p>
            <w:pPr>
              <w:pStyle w:val="13"/>
              <w:spacing w:before="81" w:line="326" w:lineRule="auto"/>
              <w:ind w:left="4" w:leftChars="0" w:right="-15" w:rightChars="0"/>
              <w:rPr>
                <w:rFonts w:ascii="宋体" w:hAnsi="宋体" w:eastAsia="宋体" w:cs="宋体"/>
                <w:snapToGrid w:val="0"/>
                <w:color w:val="000000"/>
                <w:kern w:val="0"/>
                <w:sz w:val="21"/>
                <w:szCs w:val="21"/>
                <w:lang w:val="en-US" w:eastAsia="zh-CN" w:bidi="zh-CN"/>
              </w:rPr>
            </w:pPr>
            <w:r>
              <w:rPr>
                <w:rFonts w:hint="eastAsia" w:ascii="宋体" w:hAnsi="宋体" w:eastAsia="宋体" w:cs="宋体"/>
                <w:sz w:val="21"/>
                <w:lang w:val="en-US" w:eastAsia="zh-CN"/>
              </w:rPr>
              <w:t>一般的得0-0.3分；较为全面的得0.3-0.6分；科学合理、针对性强的得0.6-1分。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nil"/>
              <w:bottom w:val="single" w:color="auto" w:sz="4" w:space="0"/>
            </w:tcBorders>
            <w:noWrap w:val="0"/>
            <w:vAlign w:val="top"/>
          </w:tcPr>
          <w:p>
            <w:pPr>
              <w:rPr>
                <w:sz w:val="2"/>
                <w:szCs w:val="2"/>
              </w:rPr>
            </w:pPr>
          </w:p>
        </w:tc>
        <w:tc>
          <w:tcPr>
            <w:tcW w:w="550" w:type="dxa"/>
            <w:tcBorders>
              <w:top w:val="nil"/>
              <w:bottom w:val="single" w:color="auto" w:sz="4" w:space="0"/>
            </w:tcBorders>
            <w:noWrap w:val="0"/>
            <w:vAlign w:val="top"/>
          </w:tcPr>
          <w:p>
            <w:pPr>
              <w:rPr>
                <w:sz w:val="2"/>
                <w:szCs w:val="2"/>
              </w:rPr>
            </w:pPr>
          </w:p>
          <w:p>
            <w:pPr>
              <w:bidi w:val="0"/>
              <w:rPr>
                <w:rFonts w:ascii="Arial" w:hAnsi="Arial" w:eastAsia="Arial" w:cs="Arial"/>
                <w:snapToGrid w:val="0"/>
                <w:color w:val="000000"/>
                <w:kern w:val="0"/>
                <w:sz w:val="21"/>
                <w:szCs w:val="21"/>
              </w:rPr>
            </w:pPr>
          </w:p>
          <w:p>
            <w:pPr>
              <w:bidi w:val="0"/>
            </w:pPr>
          </w:p>
          <w:p>
            <w:pPr>
              <w:bidi w:val="0"/>
            </w:pPr>
          </w:p>
          <w:p>
            <w:pPr>
              <w:bidi w:val="0"/>
            </w:pPr>
          </w:p>
          <w:p>
            <w:pPr>
              <w:bidi w:val="0"/>
            </w:pPr>
          </w:p>
          <w:p>
            <w:pPr>
              <w:bidi w:val="0"/>
            </w:pPr>
          </w:p>
          <w:p>
            <w:pPr>
              <w:bidi w:val="0"/>
            </w:pPr>
          </w:p>
          <w:p>
            <w:pPr>
              <w:bidi w:val="0"/>
            </w:pPr>
          </w:p>
          <w:p>
            <w:pPr>
              <w:bidi w:val="0"/>
              <w:jc w:val="center"/>
            </w:pPr>
          </w:p>
        </w:tc>
        <w:tc>
          <w:tcPr>
            <w:tcW w:w="786" w:type="dxa"/>
            <w:tcBorders>
              <w:top w:val="single" w:color="000000" w:sz="4" w:space="0"/>
              <w:bottom w:val="single" w:color="000000" w:sz="4" w:space="0"/>
            </w:tcBorders>
            <w:noWrap w:val="0"/>
            <w:vAlign w:val="top"/>
          </w:tcPr>
          <w:p>
            <w:pPr>
              <w:rPr>
                <w:sz w:val="2"/>
                <w:szCs w:val="2"/>
              </w:rPr>
            </w:pPr>
          </w:p>
          <w:p>
            <w:pPr>
              <w:bidi w:val="0"/>
              <w:jc w:val="left"/>
              <w:rPr>
                <w:rFonts w:hint="eastAsia"/>
                <w:kern w:val="2"/>
                <w:sz w:val="21"/>
                <w:szCs w:val="24"/>
                <w:lang w:val="en-US" w:eastAsia="zh-CN" w:bidi="ar-SA"/>
              </w:rPr>
            </w:pPr>
            <w:r>
              <w:rPr>
                <w:rFonts w:hint="eastAsia"/>
                <w:highlight w:val="none"/>
                <w:lang w:val="en-US" w:eastAsia="zh-CN"/>
              </w:rPr>
              <w:t>运营方案（0-</w:t>
            </w:r>
            <w:r>
              <w:rPr>
                <w:rFonts w:hint="default"/>
                <w:highlight w:val="none"/>
                <w:lang w:eastAsia="zh-CN"/>
              </w:rPr>
              <w:t>10</w:t>
            </w:r>
            <w:r>
              <w:rPr>
                <w:rFonts w:hint="eastAsia"/>
                <w:highlight w:val="none"/>
                <w:lang w:val="en-US" w:eastAsia="zh-CN"/>
              </w:rPr>
              <w:t>分）</w:t>
            </w:r>
          </w:p>
        </w:tc>
        <w:tc>
          <w:tcPr>
            <w:tcW w:w="1667" w:type="dxa"/>
            <w:tcBorders>
              <w:top w:val="single" w:color="000000" w:sz="4" w:space="0"/>
              <w:bottom w:val="single" w:color="000000" w:sz="4" w:space="0"/>
            </w:tcBorders>
            <w:noWrap w:val="0"/>
            <w:vAlign w:val="top"/>
          </w:tcPr>
          <w:p>
            <w:pPr>
              <w:pStyle w:val="13"/>
              <w:spacing w:before="81" w:line="326" w:lineRule="auto"/>
              <w:ind w:left="4" w:right="-15"/>
              <w:rPr>
                <w:rFonts w:hint="eastAsia" w:ascii="宋体" w:hAnsi="宋体" w:eastAsia="宋体" w:cs="宋体"/>
                <w:sz w:val="21"/>
                <w:lang w:val="en-US" w:eastAsia="zh-CN"/>
              </w:rPr>
            </w:pPr>
            <w:r>
              <w:rPr>
                <w:rFonts w:hint="eastAsia" w:ascii="宋体" w:hAnsi="宋体" w:eastAsia="宋体" w:cs="宋体"/>
                <w:sz w:val="21"/>
                <w:lang w:val="en-US" w:eastAsia="zh-CN"/>
              </w:rPr>
              <w:t>运营方案的内容深度（0-</w:t>
            </w:r>
            <w:r>
              <w:rPr>
                <w:rFonts w:hint="default" w:ascii="宋体" w:hAnsi="宋体" w:eastAsia="宋体" w:cs="宋体"/>
                <w:sz w:val="21"/>
                <w:lang w:val="en-US" w:eastAsia="zh-CN"/>
              </w:rPr>
              <w:t>10</w:t>
            </w:r>
            <w:r>
              <w:rPr>
                <w:rFonts w:hint="eastAsia" w:ascii="宋体" w:hAnsi="宋体" w:eastAsia="宋体" w:cs="宋体"/>
                <w:sz w:val="21"/>
                <w:lang w:val="en-US" w:eastAsia="zh-CN"/>
              </w:rPr>
              <w:t>分）</w:t>
            </w:r>
          </w:p>
        </w:tc>
        <w:tc>
          <w:tcPr>
            <w:tcW w:w="5795" w:type="dxa"/>
            <w:tcBorders>
              <w:top w:val="single" w:color="000000" w:sz="4" w:space="0"/>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运营方案要求因地制宜，根据各村格局特色与未来乡村“一统三化九场景”要求合理统一， 方案具有推广性、品牌性、可行性、参与性、合理性、具有特色和村民可持续收益。 </w:t>
            </w:r>
          </w:p>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注：由评委根据投标内容酌情打分。 </w:t>
            </w:r>
          </w:p>
          <w:p>
            <w:pPr>
              <w:pStyle w:val="13"/>
              <w:spacing w:before="81" w:line="326" w:lineRule="auto"/>
              <w:ind w:left="4" w:right="-15"/>
              <w:rPr>
                <w:rFonts w:hint="eastAsia" w:ascii="宋体" w:hAnsi="宋体" w:eastAsia="宋体" w:cs="宋体"/>
                <w:sz w:val="21"/>
                <w:lang w:val="en-US" w:eastAsia="zh-CN"/>
              </w:rPr>
            </w:pPr>
            <w:r>
              <w:rPr>
                <w:rFonts w:hint="eastAsia" w:ascii="宋体" w:hAnsi="宋体" w:eastAsia="宋体" w:cs="宋体"/>
                <w:sz w:val="21"/>
                <w:lang w:val="en-US" w:eastAsia="zh-CN"/>
              </w:rPr>
              <w:t>，</w:t>
            </w:r>
            <w:r>
              <w:rPr>
                <w:rFonts w:ascii="宋体" w:hAnsi="宋体" w:eastAsia="宋体" w:cs="宋体"/>
                <w:sz w:val="21"/>
                <w:lang w:val="en-US" w:eastAsia="zh-CN"/>
              </w:rPr>
              <w:t>一般的得0-</w:t>
            </w:r>
            <w:r>
              <w:rPr>
                <w:rFonts w:hint="default" w:ascii="宋体" w:hAnsi="宋体" w:eastAsia="宋体" w:cs="宋体"/>
                <w:sz w:val="21"/>
                <w:lang w:val="en-US" w:eastAsia="zh-CN"/>
              </w:rPr>
              <w:t>3</w:t>
            </w:r>
            <w:r>
              <w:rPr>
                <w:rFonts w:ascii="宋体" w:hAnsi="宋体" w:eastAsia="宋体" w:cs="宋体"/>
                <w:sz w:val="21"/>
                <w:lang w:val="en-US" w:eastAsia="zh-CN"/>
              </w:rPr>
              <w:t xml:space="preserve">分；较为全面、合理的得 </w:t>
            </w:r>
            <w:r>
              <w:rPr>
                <w:rFonts w:hint="default" w:ascii="宋体" w:hAnsi="宋体" w:eastAsia="宋体" w:cs="宋体"/>
                <w:sz w:val="21"/>
                <w:lang w:val="en-US" w:eastAsia="zh-CN"/>
              </w:rPr>
              <w:t>3</w:t>
            </w:r>
            <w:r>
              <w:rPr>
                <w:rFonts w:ascii="宋体" w:hAnsi="宋体" w:eastAsia="宋体" w:cs="宋体"/>
                <w:sz w:val="21"/>
                <w:lang w:val="en-US" w:eastAsia="zh-CN"/>
              </w:rPr>
              <w:t>-</w:t>
            </w:r>
            <w:r>
              <w:rPr>
                <w:rFonts w:hint="default" w:ascii="宋体" w:hAnsi="宋体" w:eastAsia="宋体" w:cs="宋体"/>
                <w:sz w:val="21"/>
                <w:lang w:val="en-US" w:eastAsia="zh-CN"/>
              </w:rPr>
              <w:t>6</w:t>
            </w:r>
            <w:r>
              <w:rPr>
                <w:rFonts w:ascii="宋体" w:hAnsi="宋体" w:eastAsia="宋体" w:cs="宋体"/>
                <w:sz w:val="21"/>
                <w:lang w:val="en-US" w:eastAsia="zh-CN"/>
              </w:rPr>
              <w:t>分；全面合理、针对性强的得</w:t>
            </w:r>
            <w:r>
              <w:rPr>
                <w:rFonts w:hint="default" w:ascii="宋体" w:hAnsi="宋体" w:eastAsia="宋体" w:cs="宋体"/>
                <w:sz w:val="21"/>
                <w:lang w:val="en-US" w:eastAsia="zh-CN"/>
              </w:rPr>
              <w:t>6</w:t>
            </w:r>
            <w:r>
              <w:rPr>
                <w:rFonts w:ascii="宋体" w:hAnsi="宋体" w:eastAsia="宋体" w:cs="宋体"/>
                <w:sz w:val="21"/>
                <w:lang w:val="en-US" w:eastAsia="zh-CN"/>
              </w:rPr>
              <w:t>-</w:t>
            </w:r>
            <w:r>
              <w:rPr>
                <w:rFonts w:hint="default" w:ascii="宋体" w:hAnsi="宋体" w:eastAsia="宋体" w:cs="宋体"/>
                <w:sz w:val="21"/>
                <w:lang w:val="en-US" w:eastAsia="zh-CN"/>
              </w:rPr>
              <w:t>10</w:t>
            </w:r>
            <w:r>
              <w:rPr>
                <w:rFonts w:ascii="宋体" w:hAnsi="宋体" w:eastAsia="宋体" w:cs="宋体"/>
                <w:sz w:val="21"/>
                <w:lang w:val="en-US" w:eastAsia="zh-CN"/>
              </w:rPr>
              <w:t>分。</w:t>
            </w:r>
          </w:p>
        </w:tc>
      </w:tr>
    </w:tbl>
    <w:p>
      <w:pPr>
        <w:spacing w:line="119" w:lineRule="exact"/>
      </w:pPr>
    </w:p>
    <w:p>
      <w:pPr>
        <w:rPr>
          <w:rFonts w:ascii="Arial"/>
          <w:sz w:val="21"/>
        </w:rPr>
      </w:pPr>
    </w:p>
    <w:p>
      <w:pPr>
        <w:sectPr>
          <w:footerReference r:id="rId46"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85" w:tblpY="17"/>
        <w:tblOverlap w:val="never"/>
        <w:tblW w:w="95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50"/>
        <w:gridCol w:w="2451"/>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706" w:type="dxa"/>
            <w:vAlign w:val="top"/>
          </w:tcPr>
          <w:p>
            <w:pPr>
              <w:spacing w:before="223" w:line="198" w:lineRule="auto"/>
              <w:ind w:left="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.2.4</w:t>
            </w:r>
          </w:p>
        </w:tc>
        <w:tc>
          <w:tcPr>
            <w:tcW w:w="8798" w:type="dxa"/>
            <w:gridSpan w:val="3"/>
            <w:vAlign w:val="top"/>
          </w:tcPr>
          <w:p>
            <w:pPr>
              <w:spacing w:before="182" w:line="228" w:lineRule="auto"/>
              <w:ind w:left="13"/>
              <w:rPr>
                <w:rFonts w:ascii="宋体" w:hAnsi="宋体" w:eastAsia="宋体" w:cs="宋体"/>
                <w:sz w:val="20"/>
                <w:szCs w:val="20"/>
              </w:rPr>
            </w:pPr>
            <w:r>
              <w:rPr>
                <w:rFonts w:ascii="宋体" w:hAnsi="宋体" w:eastAsia="宋体" w:cs="宋体"/>
                <w:spacing w:val="-8"/>
                <w:sz w:val="20"/>
                <w:szCs w:val="20"/>
              </w:rPr>
              <w:t>商</w:t>
            </w:r>
            <w:r>
              <w:rPr>
                <w:rFonts w:ascii="宋体" w:hAnsi="宋体" w:eastAsia="宋体" w:cs="宋体"/>
                <w:spacing w:val="-7"/>
                <w:sz w:val="20"/>
                <w:szCs w:val="20"/>
              </w:rPr>
              <w:t xml:space="preserve">务标 </w:t>
            </w:r>
            <w:r>
              <w:rPr>
                <w:rFonts w:hint="eastAsia" w:ascii="宋体" w:hAnsi="宋体" w:eastAsia="宋体" w:cs="宋体"/>
                <w:spacing w:val="-7"/>
                <w:sz w:val="20"/>
                <w:szCs w:val="20"/>
                <w:lang w:val="en-US" w:eastAsia="zh-CN"/>
              </w:rPr>
              <w:t>55</w:t>
            </w:r>
            <w:r>
              <w:rPr>
                <w:rFonts w:ascii="宋体" w:hAnsi="宋体" w:eastAsia="宋体" w:cs="宋体"/>
                <w:spacing w:val="-7"/>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7" w:hRule="atLeast"/>
        </w:trPr>
        <w:tc>
          <w:tcPr>
            <w:tcW w:w="706" w:type="dxa"/>
            <w:vMerge w:val="restart"/>
            <w:tcBorders>
              <w:bottom w:val="nil"/>
            </w:tcBorders>
            <w:vAlign w:val="top"/>
          </w:tcPr>
          <w:p>
            <w:pPr>
              <w:rPr>
                <w:rFonts w:ascii="Arial"/>
                <w:sz w:val="21"/>
                <w:highlight w:val="none"/>
              </w:rPr>
            </w:pPr>
          </w:p>
        </w:tc>
        <w:tc>
          <w:tcPr>
            <w:tcW w:w="550" w:type="dxa"/>
            <w:vMerge w:val="restart"/>
            <w:tcBorders>
              <w:bottom w:val="nil"/>
            </w:tcBorders>
            <w:textDirection w:val="tbRlV"/>
            <w:vAlign w:val="top"/>
          </w:tcPr>
          <w:p>
            <w:pPr>
              <w:spacing w:before="169" w:line="216" w:lineRule="auto"/>
              <w:ind w:left="4227"/>
              <w:rPr>
                <w:rFonts w:ascii="宋体" w:hAnsi="宋体" w:eastAsia="宋体" w:cs="宋体"/>
                <w:sz w:val="20"/>
                <w:szCs w:val="20"/>
                <w:highlight w:val="none"/>
              </w:rPr>
            </w:pPr>
            <w:r>
              <w:rPr>
                <w:highlight w:val="none"/>
              </w:rPr>
              <mc:AlternateContent>
                <mc:Choice Requires="wps">
                  <w:drawing>
                    <wp:anchor distT="0" distB="0" distL="114300" distR="114300" simplePos="0" relativeHeight="251878400" behindDoc="0" locked="0" layoutInCell="1" allowOverlap="1">
                      <wp:simplePos x="0" y="0"/>
                      <wp:positionH relativeFrom="page">
                        <wp:posOffset>17780</wp:posOffset>
                      </wp:positionH>
                      <wp:positionV relativeFrom="page">
                        <wp:posOffset>3157855</wp:posOffset>
                      </wp:positionV>
                      <wp:extent cx="318135" cy="182880"/>
                      <wp:effectExtent l="0" t="0" r="0" b="0"/>
                      <wp:wrapNone/>
                      <wp:docPr id="39" name="文本框 10"/>
                      <wp:cNvGraphicFramePr/>
                      <a:graphic xmlns:a="http://schemas.openxmlformats.org/drawingml/2006/main">
                        <a:graphicData uri="http://schemas.microsoft.com/office/word/2010/wordprocessingShape">
                          <wps:wsp>
                            <wps:cNvSpPr txBox="1"/>
                            <wps:spPr>
                              <a:xfrm>
                                <a:off x="0" y="0"/>
                                <a:ext cx="318135" cy="182880"/>
                              </a:xfrm>
                              <a:prstGeom prst="rect">
                                <a:avLst/>
                              </a:prstGeom>
                              <a:noFill/>
                              <a:ln>
                                <a:noFill/>
                              </a:ln>
                            </wps:spPr>
                            <wps:txbx>
                              <w:txbxContent>
                                <w:p>
                                  <w:pPr>
                                    <w:spacing w:before="20" w:line="228" w:lineRule="auto"/>
                                    <w:ind w:left="20"/>
                                    <w:rPr>
                                      <w:rFonts w:ascii="宋体" w:hAnsi="宋体" w:eastAsia="宋体" w:cs="宋体"/>
                                      <w:sz w:val="20"/>
                                      <w:szCs w:val="20"/>
                                    </w:rPr>
                                  </w:pPr>
                                  <w:r>
                                    <w:rPr>
                                      <w:rFonts w:hint="eastAsia" w:ascii="宋体" w:hAnsi="宋体" w:eastAsia="宋体" w:cs="宋体"/>
                                      <w:spacing w:val="-9"/>
                                      <w:sz w:val="20"/>
                                      <w:szCs w:val="20"/>
                                      <w:lang w:val="en-US" w:eastAsia="zh-CN"/>
                                    </w:rPr>
                                    <w:t>55</w:t>
                                  </w:r>
                                  <w:r>
                                    <w:rPr>
                                      <w:rFonts w:ascii="宋体" w:hAnsi="宋体" w:eastAsia="宋体" w:cs="宋体"/>
                                      <w:spacing w:val="-9"/>
                                      <w:sz w:val="20"/>
                                      <w:szCs w:val="20"/>
                                    </w:rPr>
                                    <w:t>分</w:t>
                                  </w:r>
                                </w:p>
                              </w:txbxContent>
                            </wps:txbx>
                            <wps:bodyPr lIns="0" tIns="0" rIns="0" bIns="0" upright="1"/>
                          </wps:wsp>
                        </a:graphicData>
                      </a:graphic>
                    </wp:anchor>
                  </w:drawing>
                </mc:Choice>
                <mc:Fallback>
                  <w:pict>
                    <v:shape id="文本框 10" o:spid="_x0000_s1026" o:spt="202" type="#_x0000_t202" style="position:absolute;left:0pt;margin-left:1.4pt;margin-top:248.65pt;height:14.4pt;width:25.05pt;mso-position-horizontal-relative:page;mso-position-vertical-relative:page;z-index:251878400;mso-width-relative:page;mso-height-relative:page;" filled="f" stroked="f" coordsize="21600,21600" o:gfxdata="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mnt+m2AAAAAgBAAAPAAAAAAAAAAEAIAAAACIAAABkcnMvZG93bnJldi54bWxQSwEC&#10;FAAUAAAACACHTuJAC2l2RrsBAABzAwAADgAAAAAAAAABACAAAAAnAQAAZHJzL2Uyb0RvYy54bWxQ&#10;SwUGAAAAAAYABgBZAQAAVAUAAAAA&#10;">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hint="eastAsia" w:ascii="宋体" w:hAnsi="宋体" w:eastAsia="宋体" w:cs="宋体"/>
                                <w:spacing w:val="-9"/>
                                <w:sz w:val="20"/>
                                <w:szCs w:val="20"/>
                                <w:lang w:val="en-US" w:eastAsia="zh-CN"/>
                              </w:rPr>
                              <w:t>55</w:t>
                            </w:r>
                            <w:r>
                              <w:rPr>
                                <w:rFonts w:ascii="宋体" w:hAnsi="宋体" w:eastAsia="宋体" w:cs="宋体"/>
                                <w:spacing w:val="-9"/>
                                <w:sz w:val="20"/>
                                <w:szCs w:val="20"/>
                              </w:rPr>
                              <w:t>分</w:t>
                            </w:r>
                          </w:p>
                        </w:txbxContent>
                      </v:textbox>
                    </v:shape>
                  </w:pict>
                </mc:Fallback>
              </mc:AlternateContent>
            </w:r>
            <w:r>
              <w:rPr>
                <w:rFonts w:ascii="宋体" w:hAnsi="宋体" w:eastAsia="宋体" w:cs="宋体"/>
                <w:spacing w:val="29"/>
                <w:sz w:val="20"/>
                <w:szCs w:val="20"/>
                <w:highlight w:val="none"/>
              </w:rPr>
              <w:t>报 价</w:t>
            </w:r>
          </w:p>
        </w:tc>
        <w:tc>
          <w:tcPr>
            <w:tcW w:w="2451" w:type="dxa"/>
            <w:vAlign w:val="top"/>
          </w:tcPr>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6" w:lineRule="auto"/>
              <w:rPr>
                <w:rFonts w:ascii="Arial"/>
                <w:sz w:val="21"/>
                <w:highlight w:val="none"/>
              </w:rPr>
            </w:pPr>
          </w:p>
          <w:p>
            <w:pPr>
              <w:spacing w:before="65" w:line="226" w:lineRule="auto"/>
              <w:ind w:left="703"/>
              <w:rPr>
                <w:rFonts w:ascii="宋体" w:hAnsi="宋体" w:eastAsia="宋体" w:cs="宋体"/>
                <w:sz w:val="20"/>
                <w:szCs w:val="20"/>
                <w:highlight w:val="none"/>
              </w:rPr>
            </w:pPr>
            <w:r>
              <w:rPr>
                <w:rFonts w:ascii="宋体" w:hAnsi="宋体" w:eastAsia="宋体" w:cs="宋体"/>
                <w:spacing w:val="9"/>
                <w:sz w:val="20"/>
                <w:szCs w:val="20"/>
                <w:highlight w:val="none"/>
              </w:rPr>
              <w:t>评</w:t>
            </w:r>
            <w:r>
              <w:rPr>
                <w:rFonts w:ascii="宋体" w:hAnsi="宋体" w:eastAsia="宋体" w:cs="宋体"/>
                <w:spacing w:val="8"/>
                <w:sz w:val="20"/>
                <w:szCs w:val="20"/>
                <w:highlight w:val="none"/>
              </w:rPr>
              <w:t>标基准价</w:t>
            </w:r>
          </w:p>
        </w:tc>
        <w:tc>
          <w:tcPr>
            <w:tcW w:w="5797" w:type="dxa"/>
            <w:vAlign w:val="top"/>
          </w:tcPr>
          <w:p>
            <w:pPr>
              <w:spacing w:before="112" w:line="336" w:lineRule="auto"/>
              <w:ind w:left="3" w:right="5" w:firstLine="5"/>
              <w:rPr>
                <w:rFonts w:ascii="宋体" w:hAnsi="宋体" w:eastAsia="宋体" w:cs="宋体"/>
                <w:sz w:val="20"/>
                <w:szCs w:val="20"/>
                <w:highlight w:val="none"/>
              </w:rPr>
            </w:pPr>
            <w:r>
              <w:rPr>
                <w:rFonts w:ascii="宋体" w:hAnsi="宋体" w:eastAsia="宋体" w:cs="宋体"/>
                <w:spacing w:val="18"/>
                <w:sz w:val="20"/>
                <w:szCs w:val="20"/>
                <w:highlight w:val="none"/>
              </w:rPr>
              <w:t>评</w:t>
            </w:r>
            <w:r>
              <w:rPr>
                <w:rFonts w:ascii="宋体" w:hAnsi="宋体" w:eastAsia="宋体" w:cs="宋体"/>
                <w:spacing w:val="11"/>
                <w:sz w:val="20"/>
                <w:szCs w:val="20"/>
                <w:highlight w:val="none"/>
              </w:rPr>
              <w:t>标</w:t>
            </w:r>
            <w:r>
              <w:rPr>
                <w:rFonts w:ascii="宋体" w:hAnsi="宋体" w:eastAsia="宋体" w:cs="宋体"/>
                <w:spacing w:val="9"/>
                <w:sz w:val="20"/>
                <w:szCs w:val="20"/>
                <w:highlight w:val="none"/>
              </w:rPr>
              <w:t xml:space="preserve">基准价= </w:t>
            </w:r>
            <w:r>
              <w:rPr>
                <w:rFonts w:ascii="宋体" w:hAnsi="宋体" w:eastAsia="宋体" w:cs="宋体"/>
                <w:sz w:val="20"/>
                <w:szCs w:val="20"/>
                <w:highlight w:val="none"/>
              </w:rPr>
              <w:t>A</w:t>
            </w:r>
            <w:r>
              <w:rPr>
                <w:rFonts w:ascii="宋体" w:hAnsi="宋体" w:eastAsia="宋体" w:cs="宋体"/>
                <w:spacing w:val="9"/>
                <w:sz w:val="20"/>
                <w:szCs w:val="20"/>
                <w:highlight w:val="none"/>
              </w:rPr>
              <w:t>× (1-</w:t>
            </w:r>
            <w:r>
              <w:rPr>
                <w:rFonts w:ascii="宋体" w:hAnsi="宋体" w:eastAsia="宋体" w:cs="宋体"/>
                <w:sz w:val="20"/>
                <w:szCs w:val="20"/>
                <w:highlight w:val="none"/>
              </w:rPr>
              <w:t>K</w:t>
            </w:r>
            <w:r>
              <w:rPr>
                <w:rFonts w:ascii="宋体" w:hAnsi="宋体" w:eastAsia="宋体" w:cs="宋体"/>
                <w:spacing w:val="9"/>
                <w:sz w:val="20"/>
                <w:szCs w:val="20"/>
                <w:highlight w:val="none"/>
              </w:rPr>
              <w:t xml:space="preserve">) + </w:t>
            </w:r>
            <w:r>
              <w:rPr>
                <w:rFonts w:ascii="宋体" w:hAnsi="宋体" w:eastAsia="宋体" w:cs="宋体"/>
                <w:sz w:val="20"/>
                <w:szCs w:val="20"/>
                <w:highlight w:val="none"/>
              </w:rPr>
              <w:t>B</w:t>
            </w:r>
            <w:r>
              <w:rPr>
                <w:rFonts w:ascii="宋体" w:hAnsi="宋体" w:eastAsia="宋体" w:cs="宋体"/>
                <w:spacing w:val="9"/>
                <w:sz w:val="20"/>
                <w:szCs w:val="20"/>
                <w:highlight w:val="none"/>
              </w:rPr>
              <w:t>×</w:t>
            </w:r>
            <w:r>
              <w:rPr>
                <w:rFonts w:ascii="宋体" w:hAnsi="宋体" w:eastAsia="宋体" w:cs="宋体"/>
                <w:sz w:val="20"/>
                <w:szCs w:val="20"/>
                <w:highlight w:val="none"/>
              </w:rPr>
              <w:t>K</w:t>
            </w:r>
            <w:r>
              <w:rPr>
                <w:rFonts w:ascii="宋体" w:hAnsi="宋体" w:eastAsia="宋体" w:cs="宋体"/>
                <w:spacing w:val="9"/>
                <w:sz w:val="20"/>
                <w:szCs w:val="20"/>
                <w:highlight w:val="none"/>
              </w:rPr>
              <w:t>，评标基准价保留三位小数。</w:t>
            </w:r>
            <w:r>
              <w:rPr>
                <w:rFonts w:ascii="宋体" w:hAnsi="宋体" w:eastAsia="宋体" w:cs="宋体"/>
                <w:sz w:val="20"/>
                <w:szCs w:val="20"/>
                <w:highlight w:val="none"/>
              </w:rPr>
              <w:t xml:space="preserve"> A</w:t>
            </w:r>
            <w:r>
              <w:rPr>
                <w:rFonts w:ascii="宋体" w:hAnsi="宋体" w:eastAsia="宋体" w:cs="宋体"/>
                <w:spacing w:val="17"/>
                <w:sz w:val="20"/>
                <w:szCs w:val="20"/>
                <w:highlight w:val="none"/>
              </w:rPr>
              <w:t xml:space="preserve"> </w:t>
            </w:r>
            <w:r>
              <w:rPr>
                <w:rFonts w:ascii="宋体" w:hAnsi="宋体" w:eastAsia="宋体" w:cs="宋体"/>
                <w:spacing w:val="9"/>
                <w:sz w:val="20"/>
                <w:szCs w:val="20"/>
                <w:highlight w:val="none"/>
              </w:rPr>
              <w:t>=</w:t>
            </w:r>
            <w:r>
              <w:rPr>
                <w:rFonts w:hint="eastAsia" w:ascii="宋体" w:hAnsi="宋体" w:eastAsia="宋体" w:cs="宋体"/>
                <w:color w:val="FF0000"/>
                <w:spacing w:val="9"/>
                <w:sz w:val="20"/>
                <w:szCs w:val="20"/>
                <w:highlight w:val="none"/>
                <w:lang w:val="en-US" w:eastAsia="zh-CN"/>
              </w:rPr>
              <w:t>26200500</w:t>
            </w:r>
            <w:r>
              <w:rPr>
                <w:rFonts w:ascii="宋体" w:hAnsi="宋体" w:eastAsia="宋体" w:cs="宋体"/>
                <w:color w:val="FF0000"/>
                <w:spacing w:val="9"/>
                <w:sz w:val="20"/>
                <w:szCs w:val="20"/>
                <w:highlight w:val="none"/>
              </w:rPr>
              <w:t>元</w:t>
            </w:r>
            <w:r>
              <w:rPr>
                <w:rFonts w:ascii="宋体" w:hAnsi="宋体" w:eastAsia="宋体" w:cs="宋体"/>
                <w:spacing w:val="9"/>
                <w:sz w:val="20"/>
                <w:szCs w:val="20"/>
                <w:highlight w:val="none"/>
              </w:rPr>
              <w:t xml:space="preserve"> × (1－招标人抽取的下浮率) ，该下浮率由</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招</w:t>
            </w:r>
            <w:r>
              <w:rPr>
                <w:rFonts w:ascii="宋体" w:hAnsi="宋体" w:eastAsia="宋体" w:cs="宋体"/>
                <w:spacing w:val="14"/>
                <w:sz w:val="20"/>
                <w:szCs w:val="20"/>
                <w:highlight w:val="none"/>
              </w:rPr>
              <w:t>标人在招标文件确定的下浮率范围内通过现场三次随机抽取</w:t>
            </w:r>
            <w:r>
              <w:rPr>
                <w:rFonts w:ascii="宋体" w:hAnsi="宋体" w:eastAsia="宋体" w:cs="宋体"/>
                <w:sz w:val="20"/>
                <w:szCs w:val="20"/>
                <w:highlight w:val="none"/>
              </w:rPr>
              <w:t xml:space="preserve"> </w:t>
            </w:r>
            <w:r>
              <w:rPr>
                <w:rFonts w:ascii="宋体" w:hAnsi="宋体" w:eastAsia="宋体" w:cs="宋体"/>
                <w:spacing w:val="15"/>
                <w:sz w:val="20"/>
                <w:szCs w:val="20"/>
                <w:highlight w:val="none"/>
              </w:rPr>
              <w:t>三</w:t>
            </w:r>
            <w:r>
              <w:rPr>
                <w:rFonts w:ascii="宋体" w:hAnsi="宋体" w:eastAsia="宋体" w:cs="宋体"/>
                <w:spacing w:val="9"/>
                <w:sz w:val="20"/>
                <w:szCs w:val="20"/>
                <w:highlight w:val="none"/>
              </w:rPr>
              <w:t>个下浮率平均值的方式确定，保留二位小数；</w:t>
            </w:r>
          </w:p>
          <w:p>
            <w:pPr>
              <w:spacing w:line="336" w:lineRule="auto"/>
              <w:ind w:left="8" w:right="5" w:hanging="3"/>
              <w:rPr>
                <w:rFonts w:ascii="宋体" w:hAnsi="宋体" w:eastAsia="宋体" w:cs="宋体"/>
                <w:sz w:val="20"/>
                <w:szCs w:val="20"/>
                <w:highlight w:val="none"/>
              </w:rPr>
            </w:pPr>
            <w:r>
              <w:rPr>
                <w:rFonts w:ascii="宋体" w:hAnsi="宋体" w:eastAsia="宋体" w:cs="宋体"/>
                <w:sz w:val="20"/>
                <w:szCs w:val="20"/>
                <w:highlight w:val="none"/>
              </w:rPr>
              <w:t>B</w:t>
            </w:r>
            <w:r>
              <w:rPr>
                <w:rFonts w:ascii="宋体" w:hAnsi="宋体" w:eastAsia="宋体" w:cs="宋体"/>
                <w:spacing w:val="14"/>
                <w:sz w:val="20"/>
                <w:szCs w:val="20"/>
                <w:highlight w:val="none"/>
              </w:rPr>
              <w:t xml:space="preserve"> 为所有入围并通过技术标、资信标、商务标符合性评审的有</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效</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投标报价的二次算术平均值，即先对有效</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w:t>
            </w:r>
            <w:r>
              <w:rPr>
                <w:rFonts w:ascii="宋体" w:hAnsi="宋体" w:eastAsia="宋体" w:cs="宋体"/>
                <w:spacing w:val="13"/>
                <w:sz w:val="20"/>
                <w:szCs w:val="20"/>
                <w:highlight w:val="none"/>
              </w:rPr>
              <w:t>标</w:t>
            </w:r>
            <w:r>
              <w:rPr>
                <w:rFonts w:ascii="宋体" w:hAnsi="宋体" w:eastAsia="宋体" w:cs="宋体"/>
                <w:spacing w:val="14"/>
                <w:sz w:val="20"/>
                <w:szCs w:val="20"/>
                <w:highlight w:val="none"/>
              </w:rPr>
              <w:t>报价进行算术平均，再对平均值及以下的有效</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投标报</w:t>
            </w:r>
            <w:r>
              <w:rPr>
                <w:rFonts w:ascii="宋体" w:hAnsi="宋体" w:eastAsia="宋体" w:cs="宋体"/>
                <w:spacing w:val="13"/>
                <w:sz w:val="20"/>
                <w:szCs w:val="20"/>
                <w:highlight w:val="none"/>
              </w:rPr>
              <w:t>价</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进</w:t>
            </w:r>
            <w:r>
              <w:rPr>
                <w:rFonts w:ascii="宋体" w:hAnsi="宋体" w:eastAsia="宋体" w:cs="宋体"/>
                <w:spacing w:val="7"/>
                <w:sz w:val="20"/>
                <w:szCs w:val="20"/>
                <w:highlight w:val="none"/>
              </w:rPr>
              <w:t xml:space="preserve">行算术平均，第二次算术平均值即为 </w:t>
            </w:r>
            <w:r>
              <w:rPr>
                <w:rFonts w:ascii="宋体" w:hAnsi="宋体" w:eastAsia="宋体" w:cs="宋体"/>
                <w:sz w:val="20"/>
                <w:szCs w:val="20"/>
                <w:highlight w:val="none"/>
              </w:rPr>
              <w:t>B</w:t>
            </w:r>
            <w:r>
              <w:rPr>
                <w:rFonts w:ascii="宋体" w:hAnsi="宋体" w:eastAsia="宋体" w:cs="宋体"/>
                <w:spacing w:val="7"/>
                <w:sz w:val="20"/>
                <w:szCs w:val="20"/>
                <w:highlight w:val="none"/>
              </w:rPr>
              <w:t>，保留二位小数；</w:t>
            </w:r>
          </w:p>
          <w:p>
            <w:pPr>
              <w:spacing w:before="1" w:line="335" w:lineRule="auto"/>
              <w:ind w:left="35" w:right="56" w:hanging="28"/>
              <w:rPr>
                <w:rFonts w:ascii="宋体" w:hAnsi="宋体" w:eastAsia="宋体" w:cs="宋体"/>
                <w:sz w:val="20"/>
                <w:szCs w:val="20"/>
                <w:highlight w:val="none"/>
              </w:rPr>
            </w:pPr>
            <w:r>
              <w:rPr>
                <w:rFonts w:ascii="宋体" w:hAnsi="宋体" w:eastAsia="宋体" w:cs="宋体"/>
                <w:sz w:val="20"/>
                <w:szCs w:val="20"/>
                <w:highlight w:val="none"/>
              </w:rPr>
              <w:t>K</w:t>
            </w:r>
            <w:r>
              <w:rPr>
                <w:rFonts w:ascii="宋体" w:hAnsi="宋体" w:eastAsia="宋体" w:cs="宋体"/>
                <w:spacing w:val="16"/>
                <w:sz w:val="20"/>
                <w:szCs w:val="20"/>
                <w:highlight w:val="none"/>
              </w:rPr>
              <w:t xml:space="preserve"> </w:t>
            </w:r>
            <w:r>
              <w:rPr>
                <w:rFonts w:ascii="宋体" w:hAnsi="宋体" w:eastAsia="宋体" w:cs="宋体"/>
                <w:spacing w:val="12"/>
                <w:sz w:val="20"/>
                <w:szCs w:val="20"/>
                <w:highlight w:val="none"/>
              </w:rPr>
              <w:t>为投标人有效</w:t>
            </w:r>
            <w:r>
              <w:rPr>
                <w:rFonts w:ascii="宋体" w:hAnsi="宋体" w:eastAsia="宋体" w:cs="宋体"/>
                <w:spacing w:val="5"/>
                <w:sz w:val="20"/>
                <w:szCs w:val="20"/>
                <w:highlight w:val="none"/>
              </w:rPr>
              <w:t>概算工程费</w:t>
            </w:r>
            <w:r>
              <w:rPr>
                <w:rFonts w:ascii="宋体" w:hAnsi="宋体" w:eastAsia="宋体" w:cs="宋体"/>
                <w:spacing w:val="12"/>
                <w:sz w:val="20"/>
                <w:szCs w:val="20"/>
                <w:highlight w:val="none"/>
              </w:rPr>
              <w:t>投标报价二次算术平均值的权重系数，</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由</w:t>
            </w:r>
            <w:r>
              <w:rPr>
                <w:rFonts w:ascii="宋体" w:hAnsi="宋体" w:eastAsia="宋体" w:cs="宋体"/>
                <w:spacing w:val="3"/>
                <w:sz w:val="20"/>
                <w:szCs w:val="20"/>
                <w:highlight w:val="none"/>
              </w:rPr>
              <w:t>招标人随机在 0.40、0.45、0.50 三个值中抽取产生。</w:t>
            </w:r>
          </w:p>
          <w:p>
            <w:pPr>
              <w:spacing w:line="226" w:lineRule="auto"/>
              <w:ind w:left="9"/>
              <w:rPr>
                <w:rFonts w:ascii="宋体" w:hAnsi="宋体" w:eastAsia="宋体" w:cs="宋体"/>
                <w:sz w:val="20"/>
                <w:szCs w:val="20"/>
                <w:highlight w:val="none"/>
              </w:rPr>
            </w:pPr>
            <w:r>
              <w:rPr>
                <w:rFonts w:ascii="宋体" w:hAnsi="宋体" w:eastAsia="宋体" w:cs="宋体"/>
                <w:spacing w:val="9"/>
                <w:sz w:val="20"/>
                <w:szCs w:val="20"/>
                <w:highlight w:val="none"/>
              </w:rPr>
              <w:t>评标结果公布后，评标基准价不作调整</w:t>
            </w:r>
            <w:r>
              <w:rPr>
                <w:rFonts w:ascii="宋体" w:hAnsi="宋体" w:eastAsia="宋体" w:cs="宋体"/>
                <w:spacing w:val="8"/>
                <w:sz w:val="20"/>
                <w:szCs w:val="20"/>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3" w:hRule="atLeast"/>
        </w:trPr>
        <w:tc>
          <w:tcPr>
            <w:tcW w:w="706" w:type="dxa"/>
            <w:vMerge w:val="continue"/>
            <w:tcBorders>
              <w:top w:val="nil"/>
              <w:bottom w:val="nil"/>
            </w:tcBorders>
            <w:vAlign w:val="top"/>
          </w:tcPr>
          <w:p>
            <w:pPr>
              <w:rPr>
                <w:rFonts w:ascii="Arial"/>
                <w:sz w:val="21"/>
                <w:highlight w:val="none"/>
              </w:rPr>
            </w:pPr>
          </w:p>
        </w:tc>
        <w:tc>
          <w:tcPr>
            <w:tcW w:w="550" w:type="dxa"/>
            <w:vMerge w:val="continue"/>
            <w:tcBorders>
              <w:top w:val="nil"/>
              <w:bottom w:val="nil"/>
            </w:tcBorders>
            <w:textDirection w:val="tbRlV"/>
            <w:vAlign w:val="top"/>
          </w:tcPr>
          <w:p>
            <w:pPr>
              <w:rPr>
                <w:rFonts w:ascii="Arial"/>
                <w:sz w:val="21"/>
                <w:highlight w:val="none"/>
              </w:rPr>
            </w:pPr>
          </w:p>
        </w:tc>
        <w:tc>
          <w:tcPr>
            <w:tcW w:w="2451" w:type="dxa"/>
            <w:vAlign w:val="top"/>
          </w:tcPr>
          <w:p>
            <w:pPr>
              <w:spacing w:line="267" w:lineRule="auto"/>
              <w:rPr>
                <w:rFonts w:ascii="Arial"/>
                <w:sz w:val="21"/>
                <w:highlight w:val="none"/>
              </w:rPr>
            </w:pPr>
          </w:p>
          <w:p>
            <w:pPr>
              <w:spacing w:line="267" w:lineRule="auto"/>
              <w:rPr>
                <w:rFonts w:ascii="Arial"/>
                <w:sz w:val="21"/>
                <w:highlight w:val="none"/>
              </w:rPr>
            </w:pPr>
          </w:p>
          <w:p>
            <w:pPr>
              <w:spacing w:line="267" w:lineRule="auto"/>
              <w:rPr>
                <w:rFonts w:ascii="Arial"/>
                <w:sz w:val="21"/>
                <w:highlight w:val="none"/>
              </w:rPr>
            </w:pPr>
          </w:p>
          <w:p>
            <w:pPr>
              <w:spacing w:line="267" w:lineRule="auto"/>
              <w:rPr>
                <w:rFonts w:ascii="Arial"/>
                <w:sz w:val="21"/>
                <w:highlight w:val="none"/>
              </w:rPr>
            </w:pPr>
          </w:p>
          <w:p>
            <w:pPr>
              <w:spacing w:line="267" w:lineRule="auto"/>
              <w:rPr>
                <w:rFonts w:ascii="Arial"/>
                <w:sz w:val="21"/>
                <w:highlight w:val="none"/>
              </w:rPr>
            </w:pPr>
          </w:p>
          <w:p>
            <w:pPr>
              <w:spacing w:line="268" w:lineRule="auto"/>
              <w:rPr>
                <w:rFonts w:ascii="Arial"/>
                <w:sz w:val="21"/>
                <w:highlight w:val="none"/>
              </w:rPr>
            </w:pPr>
          </w:p>
          <w:p>
            <w:pPr>
              <w:spacing w:line="268" w:lineRule="auto"/>
              <w:rPr>
                <w:rFonts w:ascii="Arial"/>
                <w:sz w:val="21"/>
                <w:highlight w:val="none"/>
              </w:rPr>
            </w:pPr>
          </w:p>
          <w:p>
            <w:pPr>
              <w:spacing w:line="268" w:lineRule="auto"/>
              <w:rPr>
                <w:rFonts w:ascii="Arial"/>
                <w:sz w:val="21"/>
                <w:highlight w:val="none"/>
              </w:rPr>
            </w:pPr>
          </w:p>
          <w:p>
            <w:pPr>
              <w:spacing w:before="65" w:line="226" w:lineRule="auto"/>
              <w:rPr>
                <w:rFonts w:ascii="宋体" w:hAnsi="宋体" w:eastAsia="宋体" w:cs="宋体"/>
                <w:sz w:val="20"/>
                <w:szCs w:val="20"/>
                <w:highlight w:val="none"/>
              </w:rPr>
            </w:pPr>
            <w:r>
              <w:rPr>
                <w:rFonts w:hint="eastAsia" w:ascii="宋体" w:hAnsi="宋体" w:eastAsia="宋体" w:cs="宋体"/>
                <w:spacing w:val="14"/>
                <w:sz w:val="20"/>
                <w:szCs w:val="20"/>
                <w:highlight w:val="none"/>
              </w:rPr>
              <w:t>总承包部分投标报价分（</w:t>
            </w:r>
            <w:r>
              <w:rPr>
                <w:rFonts w:hint="eastAsia" w:ascii="宋体" w:hAnsi="宋体" w:eastAsia="宋体" w:cs="宋体"/>
                <w:spacing w:val="14"/>
                <w:sz w:val="20"/>
                <w:szCs w:val="20"/>
                <w:highlight w:val="none"/>
                <w:lang w:val="en-US" w:eastAsia="zh-CN"/>
              </w:rPr>
              <w:t>45</w:t>
            </w:r>
            <w:r>
              <w:rPr>
                <w:rFonts w:hint="eastAsia" w:ascii="宋体" w:hAnsi="宋体" w:eastAsia="宋体" w:cs="宋体"/>
                <w:spacing w:val="14"/>
                <w:sz w:val="20"/>
                <w:szCs w:val="20"/>
                <w:highlight w:val="none"/>
              </w:rPr>
              <w:t>分）</w:t>
            </w:r>
          </w:p>
        </w:tc>
        <w:tc>
          <w:tcPr>
            <w:tcW w:w="5797" w:type="dxa"/>
            <w:vAlign w:val="top"/>
          </w:tcPr>
          <w:p>
            <w:pPr>
              <w:spacing w:before="125" w:line="351" w:lineRule="auto"/>
              <w:ind w:left="12" w:right="5"/>
              <w:rPr>
                <w:rFonts w:ascii="宋体" w:hAnsi="宋体" w:eastAsia="宋体" w:cs="宋体"/>
                <w:sz w:val="20"/>
                <w:szCs w:val="20"/>
                <w:highlight w:val="none"/>
              </w:rPr>
            </w:pPr>
            <w:r>
              <w:rPr>
                <w:rFonts w:ascii="宋体" w:hAnsi="宋体" w:eastAsia="宋体" w:cs="宋体"/>
                <w:spacing w:val="10"/>
                <w:sz w:val="20"/>
                <w:szCs w:val="20"/>
                <w:highlight w:val="none"/>
              </w:rPr>
              <w:t>投标人的</w:t>
            </w:r>
            <w:r>
              <w:rPr>
                <w:rFonts w:ascii="宋体" w:hAnsi="宋体" w:eastAsia="宋体" w:cs="宋体"/>
                <w:spacing w:val="5"/>
                <w:sz w:val="20"/>
                <w:szCs w:val="20"/>
                <w:highlight w:val="none"/>
              </w:rPr>
              <w:t xml:space="preserve">概算工程费投标报价等于该项评标基准价的得 </w:t>
            </w:r>
            <w:r>
              <w:rPr>
                <w:rFonts w:hint="eastAsia" w:ascii="宋体" w:hAnsi="宋体" w:eastAsia="宋体" w:cs="宋体"/>
                <w:spacing w:val="5"/>
                <w:sz w:val="20"/>
                <w:szCs w:val="20"/>
                <w:highlight w:val="none"/>
                <w:lang w:val="en-US" w:eastAsia="zh-CN"/>
              </w:rPr>
              <w:t>45</w:t>
            </w:r>
            <w:r>
              <w:rPr>
                <w:rFonts w:ascii="宋体" w:hAnsi="宋体" w:eastAsia="宋体" w:cs="宋体"/>
                <w:spacing w:val="5"/>
                <w:sz w:val="20"/>
                <w:szCs w:val="20"/>
                <w:highlight w:val="none"/>
              </w:rPr>
              <w:t>分；投标</w:t>
            </w:r>
            <w:r>
              <w:rPr>
                <w:rFonts w:ascii="宋体" w:hAnsi="宋体" w:eastAsia="宋体" w:cs="宋体"/>
                <w:spacing w:val="14"/>
                <w:sz w:val="20"/>
                <w:szCs w:val="20"/>
                <w:highlight w:val="none"/>
              </w:rPr>
              <w:t>人的</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投标报价低于该项评标基准价的，每低一个百分</w:t>
            </w:r>
            <w:r>
              <w:rPr>
                <w:rFonts w:ascii="宋体" w:hAnsi="宋体" w:eastAsia="宋体" w:cs="宋体"/>
                <w:spacing w:val="10"/>
                <w:sz w:val="20"/>
                <w:szCs w:val="20"/>
                <w:highlight w:val="none"/>
              </w:rPr>
              <w:t>点</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扣</w:t>
            </w:r>
            <w:r>
              <w:rPr>
                <w:rFonts w:hint="eastAsia" w:ascii="宋体" w:hAnsi="宋体" w:eastAsia="宋体" w:cs="宋体"/>
                <w:spacing w:val="18"/>
                <w:sz w:val="20"/>
                <w:szCs w:val="20"/>
                <w:highlight w:val="none"/>
                <w:lang w:val="en-US" w:eastAsia="zh-CN"/>
              </w:rPr>
              <w:t xml:space="preserve"> 1</w:t>
            </w:r>
            <w:r>
              <w:rPr>
                <w:rFonts w:hint="eastAsia" w:ascii="宋体" w:hAnsi="宋体" w:eastAsia="宋体" w:cs="宋体"/>
                <w:spacing w:val="9"/>
                <w:sz w:val="20"/>
                <w:szCs w:val="20"/>
                <w:highlight w:val="none"/>
                <w:lang w:val="en-US" w:eastAsia="zh-CN"/>
              </w:rPr>
              <w:t xml:space="preserve"> </w:t>
            </w:r>
            <w:r>
              <w:rPr>
                <w:rFonts w:ascii="宋体" w:hAnsi="宋体" w:eastAsia="宋体" w:cs="宋体"/>
                <w:spacing w:val="9"/>
                <w:sz w:val="20"/>
                <w:szCs w:val="20"/>
                <w:highlight w:val="none"/>
              </w:rPr>
              <w:t>分；投标人的</w:t>
            </w:r>
            <w:r>
              <w:rPr>
                <w:rFonts w:ascii="宋体" w:hAnsi="宋体" w:eastAsia="宋体" w:cs="宋体"/>
                <w:spacing w:val="5"/>
                <w:sz w:val="20"/>
                <w:szCs w:val="20"/>
                <w:highlight w:val="none"/>
              </w:rPr>
              <w:t>概算工程费</w:t>
            </w:r>
            <w:r>
              <w:rPr>
                <w:rFonts w:ascii="宋体" w:hAnsi="宋体" w:eastAsia="宋体" w:cs="宋体"/>
                <w:spacing w:val="9"/>
                <w:sz w:val="20"/>
                <w:szCs w:val="20"/>
                <w:highlight w:val="none"/>
              </w:rPr>
              <w:t>投标报价高于该项评标基准价的，每</w:t>
            </w:r>
            <w:r>
              <w:rPr>
                <w:rFonts w:ascii="宋体" w:hAnsi="宋体" w:eastAsia="宋体" w:cs="宋体"/>
                <w:spacing w:val="13"/>
                <w:sz w:val="20"/>
                <w:szCs w:val="20"/>
                <w:highlight w:val="none"/>
              </w:rPr>
              <w:t>高</w:t>
            </w:r>
            <w:r>
              <w:rPr>
                <w:rFonts w:ascii="宋体" w:hAnsi="宋体" w:eastAsia="宋体" w:cs="宋体"/>
                <w:spacing w:val="9"/>
                <w:sz w:val="20"/>
                <w:szCs w:val="20"/>
                <w:highlight w:val="none"/>
              </w:rPr>
              <w:t xml:space="preserve">一个百分点扣 </w:t>
            </w:r>
            <w:r>
              <w:rPr>
                <w:rFonts w:hint="eastAsia" w:ascii="宋体" w:hAnsi="宋体" w:eastAsia="宋体" w:cs="宋体"/>
                <w:spacing w:val="9"/>
                <w:sz w:val="20"/>
                <w:szCs w:val="20"/>
                <w:highlight w:val="none"/>
                <w:lang w:val="en-US" w:eastAsia="zh-CN"/>
              </w:rPr>
              <w:t>2</w:t>
            </w:r>
            <w:r>
              <w:rPr>
                <w:rFonts w:ascii="宋体" w:hAnsi="宋体" w:eastAsia="宋体" w:cs="宋体"/>
                <w:spacing w:val="9"/>
                <w:sz w:val="20"/>
                <w:szCs w:val="20"/>
                <w:highlight w:val="none"/>
              </w:rPr>
              <w:t>分 。以此求出各投标人</w:t>
            </w:r>
            <w:r>
              <w:rPr>
                <w:rFonts w:ascii="宋体" w:hAnsi="宋体" w:eastAsia="宋体" w:cs="宋体"/>
                <w:spacing w:val="5"/>
                <w:sz w:val="20"/>
                <w:szCs w:val="20"/>
                <w:highlight w:val="none"/>
              </w:rPr>
              <w:t>概算工程费</w:t>
            </w:r>
            <w:r>
              <w:rPr>
                <w:rFonts w:ascii="宋体" w:hAnsi="宋体" w:eastAsia="宋体" w:cs="宋体"/>
                <w:spacing w:val="9"/>
                <w:sz w:val="20"/>
                <w:szCs w:val="20"/>
                <w:highlight w:val="none"/>
              </w:rPr>
              <w:t>投标报价得</w:t>
            </w:r>
            <w:r>
              <w:rPr>
                <w:rFonts w:ascii="宋体" w:hAnsi="宋体" w:eastAsia="宋体" w:cs="宋体"/>
                <w:spacing w:val="13"/>
                <w:sz w:val="20"/>
                <w:szCs w:val="20"/>
                <w:highlight w:val="none"/>
              </w:rPr>
              <w:t>分</w:t>
            </w:r>
            <w:r>
              <w:rPr>
                <w:rFonts w:ascii="宋体" w:hAnsi="宋体" w:eastAsia="宋体" w:cs="宋体"/>
                <w:spacing w:val="9"/>
                <w:sz w:val="20"/>
                <w:szCs w:val="20"/>
                <w:highlight w:val="none"/>
              </w:rPr>
              <w:t>，最低为 0</w:t>
            </w:r>
            <w:r>
              <w:rPr>
                <w:rFonts w:hint="eastAsia" w:ascii="宋体" w:hAnsi="宋体" w:eastAsia="宋体" w:cs="宋体"/>
                <w:spacing w:val="9"/>
                <w:sz w:val="20"/>
                <w:szCs w:val="20"/>
                <w:highlight w:val="none"/>
                <w:lang w:val="en-US" w:eastAsia="zh-CN"/>
              </w:rPr>
              <w:t xml:space="preserve"> </w:t>
            </w:r>
            <w:r>
              <w:rPr>
                <w:rFonts w:ascii="宋体" w:hAnsi="宋体" w:eastAsia="宋体" w:cs="宋体"/>
                <w:spacing w:val="9"/>
                <w:sz w:val="20"/>
                <w:szCs w:val="20"/>
                <w:highlight w:val="none"/>
              </w:rPr>
              <w:t>分。不为整数的按插入法计算 (得分保留两位小</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 xml:space="preserve">数) </w:t>
            </w:r>
            <w:r>
              <w:rPr>
                <w:rFonts w:ascii="宋体" w:hAnsi="宋体" w:eastAsia="宋体" w:cs="宋体"/>
                <w:spacing w:val="2"/>
                <w:sz w:val="20"/>
                <w:szCs w:val="20"/>
                <w:highlight w:val="none"/>
              </w:rPr>
              <w:t>。</w:t>
            </w:r>
          </w:p>
          <w:p>
            <w:pPr>
              <w:spacing w:line="226" w:lineRule="auto"/>
              <w:ind w:left="12"/>
              <w:rPr>
                <w:rFonts w:ascii="宋体" w:hAnsi="宋体" w:eastAsia="宋体" w:cs="宋体"/>
                <w:sz w:val="20"/>
                <w:szCs w:val="20"/>
                <w:highlight w:val="none"/>
              </w:rPr>
            </w:pPr>
            <w:r>
              <w:rPr>
                <w:rFonts w:ascii="宋体" w:hAnsi="宋体" w:eastAsia="宋体" w:cs="宋体"/>
                <w:spacing w:val="5"/>
                <w:sz w:val="20"/>
                <w:szCs w:val="20"/>
                <w:highlight w:val="none"/>
              </w:rPr>
              <w:t>概算工程费</w:t>
            </w:r>
            <w:r>
              <w:rPr>
                <w:rFonts w:ascii="宋体" w:hAnsi="宋体" w:eastAsia="宋体" w:cs="宋体"/>
                <w:spacing w:val="8"/>
                <w:sz w:val="20"/>
                <w:szCs w:val="20"/>
                <w:highlight w:val="none"/>
              </w:rPr>
              <w:t>投标报价低于基准价的得分：</w:t>
            </w:r>
          </w:p>
          <w:p>
            <w:pPr>
              <w:spacing w:before="136" w:line="350" w:lineRule="auto"/>
              <w:ind w:left="20" w:right="5" w:hanging="9"/>
              <w:rPr>
                <w:rFonts w:ascii="宋体" w:hAnsi="宋体" w:eastAsia="宋体" w:cs="宋体"/>
                <w:sz w:val="20"/>
                <w:szCs w:val="20"/>
                <w:highlight w:val="none"/>
              </w:rPr>
            </w:pPr>
            <w:r>
              <w:rPr>
                <w:rFonts w:ascii="宋体" w:hAnsi="宋体" w:eastAsia="宋体" w:cs="宋体"/>
                <w:spacing w:val="22"/>
                <w:sz w:val="20"/>
                <w:szCs w:val="20"/>
                <w:highlight w:val="none"/>
              </w:rPr>
              <w:t>得分</w:t>
            </w:r>
            <w:r>
              <w:rPr>
                <w:rFonts w:ascii="宋体" w:hAnsi="宋体" w:eastAsia="宋体" w:cs="宋体"/>
                <w:spacing w:val="12"/>
                <w:sz w:val="20"/>
                <w:szCs w:val="20"/>
                <w:highlight w:val="none"/>
              </w:rPr>
              <w:t>=</w:t>
            </w:r>
            <w:r>
              <w:rPr>
                <w:rFonts w:ascii="宋体" w:hAnsi="宋体" w:eastAsia="宋体" w:cs="宋体"/>
                <w:spacing w:val="11"/>
                <w:sz w:val="20"/>
                <w:szCs w:val="20"/>
                <w:highlight w:val="none"/>
              </w:rPr>
              <w:t>规定分值－ (基准价－投标人报价) /基准价×100%×评</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审项规定扣分值×10</w:t>
            </w:r>
            <w:r>
              <w:rPr>
                <w:rFonts w:ascii="宋体" w:hAnsi="宋体" w:eastAsia="宋体" w:cs="宋体"/>
                <w:spacing w:val="6"/>
                <w:sz w:val="20"/>
                <w:szCs w:val="20"/>
                <w:highlight w:val="none"/>
              </w:rPr>
              <w:t>0</w:t>
            </w:r>
          </w:p>
          <w:p>
            <w:pPr>
              <w:spacing w:line="226" w:lineRule="auto"/>
              <w:ind w:left="12"/>
              <w:rPr>
                <w:rFonts w:ascii="宋体" w:hAnsi="宋体" w:eastAsia="宋体" w:cs="宋体"/>
                <w:sz w:val="20"/>
                <w:szCs w:val="20"/>
                <w:highlight w:val="none"/>
              </w:rPr>
            </w:pPr>
            <w:r>
              <w:rPr>
                <w:rFonts w:ascii="宋体" w:hAnsi="宋体" w:eastAsia="宋体" w:cs="宋体"/>
                <w:spacing w:val="5"/>
                <w:sz w:val="20"/>
                <w:szCs w:val="20"/>
                <w:highlight w:val="none"/>
              </w:rPr>
              <w:t>概算工程费</w:t>
            </w:r>
            <w:r>
              <w:rPr>
                <w:rFonts w:ascii="宋体" w:hAnsi="宋体" w:eastAsia="宋体" w:cs="宋体"/>
                <w:spacing w:val="8"/>
                <w:sz w:val="20"/>
                <w:szCs w:val="20"/>
                <w:highlight w:val="none"/>
              </w:rPr>
              <w:t>投标报价高于基准价的得分：</w:t>
            </w:r>
          </w:p>
          <w:p>
            <w:pPr>
              <w:spacing w:before="136" w:line="379" w:lineRule="exact"/>
              <w:ind w:left="11"/>
              <w:rPr>
                <w:rFonts w:ascii="宋体" w:hAnsi="宋体" w:eastAsia="宋体" w:cs="宋体"/>
                <w:sz w:val="20"/>
                <w:szCs w:val="20"/>
                <w:highlight w:val="none"/>
              </w:rPr>
            </w:pPr>
            <w:r>
              <w:rPr>
                <w:rFonts w:ascii="宋体" w:hAnsi="宋体" w:eastAsia="宋体" w:cs="宋体"/>
                <w:spacing w:val="22"/>
                <w:position w:val="13"/>
                <w:sz w:val="20"/>
                <w:szCs w:val="20"/>
                <w:highlight w:val="none"/>
              </w:rPr>
              <w:t>得分</w:t>
            </w:r>
            <w:r>
              <w:rPr>
                <w:rFonts w:ascii="宋体" w:hAnsi="宋体" w:eastAsia="宋体" w:cs="宋体"/>
                <w:spacing w:val="12"/>
                <w:position w:val="13"/>
                <w:sz w:val="20"/>
                <w:szCs w:val="20"/>
                <w:highlight w:val="none"/>
              </w:rPr>
              <w:t>=</w:t>
            </w:r>
            <w:r>
              <w:rPr>
                <w:rFonts w:ascii="宋体" w:hAnsi="宋体" w:eastAsia="宋体" w:cs="宋体"/>
                <w:spacing w:val="11"/>
                <w:position w:val="13"/>
                <w:sz w:val="20"/>
                <w:szCs w:val="20"/>
                <w:highlight w:val="none"/>
              </w:rPr>
              <w:t>规定分值－ (投标人报价－基准价) /基准价×100%×评</w:t>
            </w:r>
          </w:p>
          <w:p>
            <w:pPr>
              <w:spacing w:line="227" w:lineRule="auto"/>
              <w:ind w:left="21"/>
              <w:rPr>
                <w:rFonts w:ascii="宋体" w:hAnsi="宋体" w:eastAsia="宋体" w:cs="宋体"/>
                <w:sz w:val="20"/>
                <w:szCs w:val="20"/>
                <w:highlight w:val="none"/>
              </w:rPr>
            </w:pPr>
            <w:r>
              <w:rPr>
                <w:rFonts w:ascii="宋体" w:hAnsi="宋体" w:eastAsia="宋体" w:cs="宋体"/>
                <w:spacing w:val="7"/>
                <w:sz w:val="20"/>
                <w:szCs w:val="20"/>
                <w:highlight w:val="none"/>
              </w:rPr>
              <w:t>审项规定扣分值×10</w:t>
            </w:r>
            <w:r>
              <w:rPr>
                <w:rFonts w:ascii="宋体" w:hAnsi="宋体" w:eastAsia="宋体" w:cs="宋体"/>
                <w:spacing w:val="6"/>
                <w:sz w:val="20"/>
                <w:szCs w:val="20"/>
                <w:highlight w:val="no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7" w:hRule="atLeast"/>
        </w:trPr>
        <w:tc>
          <w:tcPr>
            <w:tcW w:w="706" w:type="dxa"/>
            <w:vMerge w:val="continue"/>
            <w:tcBorders>
              <w:top w:val="nil"/>
            </w:tcBorders>
            <w:vAlign w:val="top"/>
          </w:tcPr>
          <w:p>
            <w:pPr>
              <w:rPr>
                <w:rFonts w:ascii="Arial"/>
                <w:sz w:val="21"/>
                <w:highlight w:val="none"/>
              </w:rPr>
            </w:pPr>
          </w:p>
        </w:tc>
        <w:tc>
          <w:tcPr>
            <w:tcW w:w="550" w:type="dxa"/>
            <w:vMerge w:val="continue"/>
            <w:tcBorders>
              <w:top w:val="nil"/>
            </w:tcBorders>
            <w:textDirection w:val="tbRlV"/>
            <w:vAlign w:val="top"/>
          </w:tcPr>
          <w:p>
            <w:pPr>
              <w:rPr>
                <w:rFonts w:ascii="Arial"/>
                <w:sz w:val="21"/>
                <w:highlight w:val="none"/>
              </w:rPr>
            </w:pPr>
          </w:p>
        </w:tc>
        <w:tc>
          <w:tcPr>
            <w:tcW w:w="2451" w:type="dxa"/>
            <w:vAlign w:val="top"/>
          </w:tcPr>
          <w:p>
            <w:pPr>
              <w:spacing w:line="229" w:lineRule="auto"/>
              <w:rPr>
                <w:rFonts w:ascii="宋体" w:hAnsi="宋体" w:eastAsia="宋体" w:cs="宋体"/>
                <w:sz w:val="20"/>
                <w:szCs w:val="20"/>
                <w:highlight w:val="none"/>
              </w:rPr>
            </w:pPr>
            <w:r>
              <w:rPr>
                <w:rFonts w:hint="eastAsia" w:ascii="宋体" w:hAnsi="宋体" w:cs="Arial"/>
                <w:kern w:val="0"/>
                <w:szCs w:val="21"/>
                <w:highlight w:val="none"/>
                <w:lang w:val="en-US" w:eastAsia="zh-CN"/>
              </w:rPr>
              <w:t>经营性报价分</w:t>
            </w:r>
            <w:r>
              <w:rPr>
                <w:rFonts w:hint="eastAsia" w:ascii="宋体" w:hAnsi="宋体" w:cs="Arial"/>
                <w:color w:val="auto"/>
                <w:kern w:val="0"/>
                <w:szCs w:val="21"/>
                <w:highlight w:val="none"/>
                <w:lang w:val="en-US" w:eastAsia="zh-CN"/>
              </w:rPr>
              <w:t>（10分）</w:t>
            </w:r>
          </w:p>
        </w:tc>
        <w:tc>
          <w:tcPr>
            <w:tcW w:w="5797" w:type="dxa"/>
            <w:vAlign w:val="top"/>
          </w:tcPr>
          <w:p>
            <w:pPr>
              <w:rPr>
                <w:rFonts w:hint="eastAsia" w:ascii="宋体" w:hAnsi="宋体" w:cs="Arial"/>
                <w:color w:val="FF0000"/>
                <w:kern w:val="0"/>
                <w:szCs w:val="21"/>
                <w:highlight w:val="none"/>
                <w:lang w:val="en-US" w:eastAsia="zh-CN"/>
              </w:rPr>
            </w:pPr>
            <w:r>
              <w:rPr>
                <w:rFonts w:hint="eastAsia" w:ascii="宋体" w:hAnsi="宋体" w:cs="Arial"/>
                <w:color w:val="auto"/>
                <w:kern w:val="0"/>
                <w:szCs w:val="21"/>
                <w:highlight w:val="none"/>
              </w:rPr>
              <w:t>投标人（联合体运营成员）</w:t>
            </w:r>
            <w:r>
              <w:rPr>
                <w:rFonts w:hint="eastAsia" w:ascii="宋体" w:hAnsi="宋体" w:cs="Arial"/>
                <w:color w:val="auto"/>
                <w:kern w:val="0"/>
                <w:szCs w:val="21"/>
                <w:highlight w:val="none"/>
                <w:lang w:val="en-US" w:eastAsia="zh-CN"/>
              </w:rPr>
              <w:t>需承诺保底上缴小昆村50万元。（每增加1万元的加0.5分，最高加10分）。</w:t>
            </w:r>
          </w:p>
          <w:p>
            <w:pPr>
              <w:tabs>
                <w:tab w:val="left" w:pos="1440"/>
                <w:tab w:val="left" w:pos="2160"/>
              </w:tabs>
              <w:spacing w:line="420" w:lineRule="exact"/>
              <w:jc w:val="left"/>
              <w:rPr>
                <w:rFonts w:ascii="宋体" w:hAnsi="宋体" w:eastAsia="宋体" w:cs="宋体"/>
                <w:sz w:val="20"/>
                <w:szCs w:val="20"/>
                <w:highlight w:val="none"/>
              </w:rPr>
            </w:pPr>
          </w:p>
        </w:tc>
      </w:tr>
    </w:tbl>
    <w:p>
      <w:pPr>
        <w:spacing w:line="119" w:lineRule="exact"/>
      </w:pPr>
    </w:p>
    <w:p>
      <w:pPr>
        <w:rPr>
          <w:rFonts w:ascii="Arial"/>
          <w:sz w:val="21"/>
        </w:rPr>
      </w:pPr>
    </w:p>
    <w:p>
      <w:pPr>
        <w:sectPr>
          <w:footerReference r:id="rId47"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
      <w:pPr>
        <w:spacing w:line="119" w:lineRule="exact"/>
      </w:pPr>
    </w:p>
    <w:p>
      <w:pPr>
        <w:spacing w:before="109" w:line="228" w:lineRule="auto"/>
        <w:ind w:left="611"/>
        <w:rPr>
          <w:rFonts w:ascii="宋体" w:hAnsi="宋体" w:eastAsia="宋体" w:cs="宋体"/>
          <w:sz w:val="20"/>
          <w:szCs w:val="20"/>
          <w:highlight w:val="none"/>
        </w:rPr>
      </w:pPr>
      <w:r>
        <w:rPr>
          <w:rFonts w:ascii="宋体" w:hAnsi="宋体" w:eastAsia="宋体" w:cs="宋体"/>
          <w:spacing w:val="7"/>
          <w:sz w:val="20"/>
          <w:szCs w:val="20"/>
          <w:highlight w:val="none"/>
        </w:rPr>
        <w:t>注：</w:t>
      </w:r>
      <w:r>
        <w:rPr>
          <w:rFonts w:ascii="仿宋" w:hAnsi="仿宋" w:eastAsia="仿宋" w:cs="仿宋"/>
          <w:spacing w:val="7"/>
          <w:sz w:val="20"/>
          <w:szCs w:val="20"/>
          <w:highlight w:val="none"/>
        </w:rPr>
        <w:t>1</w:t>
      </w:r>
      <w:r>
        <w:rPr>
          <w:rFonts w:ascii="宋体" w:hAnsi="宋体" w:eastAsia="宋体" w:cs="宋体"/>
          <w:spacing w:val="7"/>
          <w:sz w:val="20"/>
          <w:szCs w:val="20"/>
          <w:highlight w:val="none"/>
        </w:rPr>
        <w:t xml:space="preserve">、下浮率计算抽取档次，按照下浮幅度范围内每 </w:t>
      </w:r>
      <w:r>
        <w:rPr>
          <w:rFonts w:ascii="Times New Roman" w:hAnsi="Times New Roman" w:eastAsia="Times New Roman" w:cs="Times New Roman"/>
          <w:spacing w:val="7"/>
          <w:sz w:val="20"/>
          <w:szCs w:val="20"/>
          <w:highlight w:val="none"/>
        </w:rPr>
        <w:t>0.2</w:t>
      </w:r>
      <w:r>
        <w:rPr>
          <w:rFonts w:ascii="宋体" w:hAnsi="宋体" w:eastAsia="宋体" w:cs="宋体"/>
          <w:spacing w:val="7"/>
          <w:sz w:val="20"/>
          <w:szCs w:val="20"/>
          <w:highlight w:val="none"/>
        </w:rPr>
        <w:t>％为一档</w:t>
      </w:r>
      <w:r>
        <w:rPr>
          <w:rFonts w:ascii="宋体" w:hAnsi="宋体" w:eastAsia="宋体" w:cs="宋体"/>
          <w:spacing w:val="6"/>
          <w:sz w:val="20"/>
          <w:szCs w:val="20"/>
          <w:highlight w:val="none"/>
        </w:rPr>
        <w:t>。</w:t>
      </w:r>
    </w:p>
    <w:p>
      <w:pPr>
        <w:spacing w:before="113" w:line="264" w:lineRule="exact"/>
        <w:ind w:left="1028"/>
        <w:rPr>
          <w:rFonts w:ascii="宋体" w:hAnsi="宋体" w:eastAsia="宋体" w:cs="宋体"/>
          <w:spacing w:val="5"/>
          <w:position w:val="1"/>
          <w:sz w:val="20"/>
          <w:szCs w:val="20"/>
          <w:highlight w:val="none"/>
        </w:rPr>
      </w:pPr>
      <w:r>
        <w:rPr>
          <w:rFonts w:ascii="Times New Roman" w:hAnsi="Times New Roman" w:eastAsia="Times New Roman" w:cs="Times New Roman"/>
          <w:spacing w:val="10"/>
          <w:position w:val="1"/>
          <w:sz w:val="20"/>
          <w:szCs w:val="20"/>
          <w:highlight w:val="none"/>
        </w:rPr>
        <w:t xml:space="preserve">2 </w:t>
      </w:r>
      <w:r>
        <w:rPr>
          <w:rFonts w:ascii="宋体" w:hAnsi="宋体" w:eastAsia="宋体" w:cs="宋体"/>
          <w:spacing w:val="5"/>
          <w:position w:val="1"/>
          <w:sz w:val="20"/>
          <w:szCs w:val="20"/>
          <w:highlight w:val="none"/>
        </w:rPr>
        <w:t>、中标人的投标总报价即为中标价。</w:t>
      </w:r>
    </w:p>
    <w:p>
      <w:pPr>
        <w:spacing w:before="65" w:line="264" w:lineRule="exact"/>
        <w:ind w:firstLine="1080" w:firstLineChars="500"/>
        <w:rPr>
          <w:rFonts w:ascii="宋体" w:hAnsi="宋体" w:eastAsia="宋体" w:cs="宋体"/>
          <w:sz w:val="20"/>
          <w:szCs w:val="20"/>
          <w:highlight w:val="none"/>
        </w:rPr>
      </w:pPr>
      <w:r>
        <w:rPr>
          <w:rFonts w:ascii="Times New Roman" w:hAnsi="Times New Roman" w:eastAsia="Times New Roman" w:cs="Times New Roman"/>
          <w:spacing w:val="8"/>
          <w:position w:val="1"/>
          <w:sz w:val="20"/>
          <w:szCs w:val="20"/>
          <w:highlight w:val="none"/>
        </w:rPr>
        <w:t xml:space="preserve">3 </w:t>
      </w:r>
      <w:r>
        <w:rPr>
          <w:rFonts w:ascii="宋体" w:hAnsi="宋体" w:eastAsia="宋体" w:cs="宋体"/>
          <w:spacing w:val="7"/>
          <w:position w:val="1"/>
          <w:sz w:val="20"/>
          <w:szCs w:val="20"/>
          <w:highlight w:val="none"/>
        </w:rPr>
        <w:t>、</w:t>
      </w:r>
      <w:r>
        <w:rPr>
          <w:rFonts w:ascii="宋体" w:hAnsi="宋体" w:eastAsia="宋体" w:cs="宋体"/>
          <w:spacing w:val="4"/>
          <w:position w:val="1"/>
          <w:sz w:val="20"/>
          <w:szCs w:val="20"/>
          <w:highlight w:val="none"/>
        </w:rPr>
        <w:t>技术标打分保留一位小数点。</w:t>
      </w:r>
    </w:p>
    <w:p>
      <w:pPr>
        <w:spacing w:before="113" w:line="264" w:lineRule="exact"/>
        <w:ind w:left="1028"/>
        <w:rPr>
          <w:rFonts w:ascii="宋体" w:hAnsi="宋体" w:eastAsia="宋体" w:cs="宋体"/>
          <w:spacing w:val="5"/>
          <w:position w:val="1"/>
          <w:sz w:val="20"/>
          <w:szCs w:val="20"/>
          <w:highlight w:val="none"/>
        </w:rPr>
      </w:pPr>
    </w:p>
    <w:p>
      <w:pPr>
        <w:spacing w:before="113" w:line="264" w:lineRule="exact"/>
        <w:ind w:left="1028"/>
        <w:rPr>
          <w:rFonts w:ascii="宋体" w:hAnsi="宋体" w:eastAsia="宋体" w:cs="宋体"/>
          <w:spacing w:val="5"/>
          <w:position w:val="1"/>
          <w:sz w:val="20"/>
          <w:szCs w:val="20"/>
        </w:rPr>
        <w:sectPr>
          <w:footerReference r:id="rId48"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Pr>
        <w:spacing w:line="270" w:lineRule="auto"/>
        <w:rPr>
          <w:rFonts w:ascii="Arial"/>
          <w:sz w:val="21"/>
        </w:rPr>
      </w:pPr>
    </w:p>
    <w:p>
      <w:pPr>
        <w:spacing w:line="271" w:lineRule="auto"/>
        <w:rPr>
          <w:rFonts w:ascii="Arial"/>
          <w:sz w:val="21"/>
        </w:rPr>
      </w:pPr>
    </w:p>
    <w:p>
      <w:pPr>
        <w:spacing w:before="65" w:line="264" w:lineRule="exact"/>
        <w:ind w:left="12"/>
        <w:outlineLvl w:val="1"/>
        <w:rPr>
          <w:rFonts w:ascii="宋体" w:hAnsi="宋体" w:eastAsia="宋体" w:cs="宋体"/>
          <w:sz w:val="20"/>
          <w:szCs w:val="20"/>
        </w:rPr>
      </w:pPr>
      <w:bookmarkStart w:id="9" w:name="_bookmark14"/>
      <w:bookmarkEnd w:id="9"/>
      <w:r>
        <w:rPr>
          <w:rFonts w:ascii="Times New Roman" w:hAnsi="Times New Roman" w:eastAsia="Times New Roman" w:cs="Times New Roman"/>
          <w:b/>
          <w:bCs/>
          <w:spacing w:val="-1"/>
          <w:position w:val="1"/>
          <w:sz w:val="20"/>
          <w:szCs w:val="20"/>
        </w:rPr>
        <w:t>1</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、评标方法</w:t>
      </w:r>
    </w:p>
    <w:p>
      <w:pPr>
        <w:spacing w:before="136" w:line="369" w:lineRule="auto"/>
        <w:ind w:left="7" w:right="3" w:firstLine="420"/>
        <w:rPr>
          <w:rFonts w:ascii="宋体" w:hAnsi="宋体" w:eastAsia="宋体" w:cs="宋体"/>
          <w:sz w:val="20"/>
          <w:szCs w:val="20"/>
        </w:rPr>
      </w:pPr>
      <w:r>
        <w:rPr>
          <w:rFonts w:ascii="宋体" w:hAnsi="宋体" w:eastAsia="宋体" w:cs="宋体"/>
          <w:spacing w:val="15"/>
          <w:sz w:val="20"/>
          <w:szCs w:val="20"/>
        </w:rPr>
        <w:t>本次评标采用综合评价法。评标委员会对</w:t>
      </w:r>
      <w:r>
        <w:rPr>
          <w:rFonts w:ascii="宋体" w:hAnsi="宋体" w:eastAsia="宋体" w:cs="宋体"/>
          <w:spacing w:val="15"/>
          <w:sz w:val="20"/>
          <w:szCs w:val="20"/>
          <w14:textOutline w14:w="3795" w14:cap="sq" w14:cmpd="sng">
            <w14:solidFill>
              <w14:srgbClr w14:val="000000"/>
            </w14:solidFill>
            <w14:prstDash w14:val="solid"/>
            <w14:bevel/>
          </w14:textOutline>
        </w:rPr>
        <w:t>通过形式评审、资格评审、响应性评审</w:t>
      </w:r>
      <w:r>
        <w:rPr>
          <w:rFonts w:ascii="宋体" w:hAnsi="宋体" w:eastAsia="宋体" w:cs="宋体"/>
          <w:spacing w:val="15"/>
          <w:sz w:val="20"/>
          <w:szCs w:val="20"/>
        </w:rPr>
        <w:t>的投标文件，</w:t>
      </w:r>
      <w:r>
        <w:rPr>
          <w:rFonts w:ascii="宋体" w:hAnsi="宋体" w:eastAsia="宋体" w:cs="宋体"/>
          <w:sz w:val="20"/>
          <w:szCs w:val="20"/>
        </w:rPr>
        <w:t xml:space="preserve"> </w:t>
      </w:r>
      <w:r>
        <w:rPr>
          <w:rFonts w:ascii="宋体" w:hAnsi="宋体" w:eastAsia="宋体" w:cs="宋体"/>
          <w:spacing w:val="14"/>
          <w:sz w:val="20"/>
          <w:szCs w:val="20"/>
        </w:rPr>
        <w:t xml:space="preserve">根据本章第 </w:t>
      </w:r>
      <w:r>
        <w:rPr>
          <w:rFonts w:ascii="Times New Roman" w:hAnsi="Times New Roman" w:eastAsia="Times New Roman" w:cs="Times New Roman"/>
          <w:spacing w:val="14"/>
          <w:sz w:val="20"/>
          <w:szCs w:val="20"/>
        </w:rPr>
        <w:t xml:space="preserve">2.2 </w:t>
      </w:r>
      <w:r>
        <w:rPr>
          <w:rFonts w:ascii="宋体" w:hAnsi="宋体" w:eastAsia="宋体" w:cs="宋体"/>
          <w:spacing w:val="14"/>
          <w:sz w:val="20"/>
          <w:szCs w:val="20"/>
        </w:rPr>
        <w:t>款规定评分标准进行计算，评标委员会推荐综合得分最高的有效投标人为中标候</w:t>
      </w:r>
      <w:r>
        <w:rPr>
          <w:rFonts w:ascii="宋体" w:hAnsi="宋体" w:eastAsia="宋体" w:cs="宋体"/>
          <w:spacing w:val="6"/>
          <w:sz w:val="20"/>
          <w:szCs w:val="20"/>
        </w:rPr>
        <w:t>选</w:t>
      </w:r>
      <w:r>
        <w:rPr>
          <w:rFonts w:ascii="宋体" w:hAnsi="宋体" w:eastAsia="宋体" w:cs="宋体"/>
          <w:sz w:val="20"/>
          <w:szCs w:val="20"/>
        </w:rPr>
        <w:t xml:space="preserve"> </w:t>
      </w:r>
      <w:r>
        <w:rPr>
          <w:rFonts w:ascii="宋体" w:hAnsi="宋体" w:eastAsia="宋体" w:cs="宋体"/>
          <w:spacing w:val="10"/>
          <w:sz w:val="20"/>
          <w:szCs w:val="20"/>
        </w:rPr>
        <w:t>人，若出现总得分并列第一，则以商务标得分较高者为先；商务标得分也相同的，由招标人现场抽</w:t>
      </w:r>
      <w:r>
        <w:rPr>
          <w:rFonts w:ascii="宋体" w:hAnsi="宋体" w:eastAsia="宋体" w:cs="宋体"/>
          <w:spacing w:val="6"/>
          <w:sz w:val="20"/>
          <w:szCs w:val="20"/>
        </w:rPr>
        <w:t>签</w:t>
      </w:r>
      <w:r>
        <w:rPr>
          <w:rFonts w:ascii="宋体" w:hAnsi="宋体" w:eastAsia="宋体" w:cs="宋体"/>
          <w:sz w:val="20"/>
          <w:szCs w:val="20"/>
        </w:rPr>
        <w:t xml:space="preserve"> </w:t>
      </w:r>
      <w:r>
        <w:rPr>
          <w:rFonts w:ascii="宋体" w:hAnsi="宋体" w:eastAsia="宋体" w:cs="宋体"/>
          <w:spacing w:val="15"/>
          <w:sz w:val="20"/>
          <w:szCs w:val="20"/>
        </w:rPr>
        <w:t>产</w:t>
      </w:r>
      <w:r>
        <w:rPr>
          <w:rFonts w:ascii="宋体" w:hAnsi="宋体" w:eastAsia="宋体" w:cs="宋体"/>
          <w:spacing w:val="9"/>
          <w:sz w:val="20"/>
          <w:szCs w:val="20"/>
        </w:rPr>
        <w:t>生确定先后，并在评标报告中明确本招标项目的中标价。</w:t>
      </w:r>
    </w:p>
    <w:p>
      <w:pPr>
        <w:spacing w:line="263" w:lineRule="exact"/>
        <w:ind w:left="4"/>
        <w:outlineLvl w:val="1"/>
        <w:rPr>
          <w:rFonts w:ascii="宋体" w:hAnsi="宋体" w:eastAsia="宋体" w:cs="宋体"/>
          <w:sz w:val="20"/>
          <w:szCs w:val="20"/>
        </w:rPr>
      </w:pPr>
      <w:bookmarkStart w:id="10" w:name="_bookmark15"/>
      <w:bookmarkEnd w:id="10"/>
      <w:r>
        <w:rPr>
          <w:rFonts w:ascii="Times New Roman" w:hAnsi="Times New Roman" w:eastAsia="Times New Roman" w:cs="Times New Roman"/>
          <w:b/>
          <w:bCs/>
          <w:spacing w:val="1"/>
          <w:position w:val="1"/>
          <w:sz w:val="20"/>
          <w:szCs w:val="20"/>
        </w:rPr>
        <w:t>2</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、评审标准</w:t>
      </w:r>
    </w:p>
    <w:p>
      <w:pPr>
        <w:spacing w:before="136" w:line="228" w:lineRule="auto"/>
        <w:ind w:left="4"/>
        <w:rPr>
          <w:rFonts w:ascii="宋体" w:hAnsi="宋体" w:eastAsia="宋体" w:cs="宋体"/>
          <w:sz w:val="20"/>
          <w:szCs w:val="20"/>
        </w:rPr>
      </w:pPr>
      <w:r>
        <w:rPr>
          <w:rFonts w:ascii="Times New Roman" w:hAnsi="Times New Roman" w:eastAsia="Times New Roman" w:cs="Times New Roman"/>
          <w:b/>
          <w:bCs/>
          <w:spacing w:val="8"/>
          <w:sz w:val="20"/>
          <w:szCs w:val="20"/>
        </w:rPr>
        <w:t>2</w:t>
      </w:r>
      <w:r>
        <w:rPr>
          <w:rFonts w:ascii="Times New Roman" w:hAnsi="Times New Roman" w:eastAsia="Times New Roman" w:cs="Times New Roman"/>
          <w:b/>
          <w:bCs/>
          <w:spacing w:val="7"/>
          <w:sz w:val="20"/>
          <w:szCs w:val="20"/>
        </w:rPr>
        <w:t>.1</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符合性评审标准</w:t>
      </w:r>
    </w:p>
    <w:p>
      <w:pPr>
        <w:spacing w:before="155" w:line="228" w:lineRule="auto"/>
        <w:ind w:left="423"/>
        <w:rPr>
          <w:rFonts w:ascii="宋体" w:hAnsi="宋体" w:eastAsia="宋体" w:cs="宋体"/>
          <w:sz w:val="20"/>
          <w:szCs w:val="20"/>
        </w:rPr>
      </w:pPr>
      <w:r>
        <w:rPr>
          <w:rFonts w:ascii="Times New Roman" w:hAnsi="Times New Roman" w:eastAsia="Times New Roman" w:cs="Times New Roman"/>
          <w:spacing w:val="3"/>
          <w:sz w:val="20"/>
          <w:szCs w:val="20"/>
        </w:rPr>
        <w:t xml:space="preserve">2. 1. 1  </w:t>
      </w:r>
      <w:r>
        <w:rPr>
          <w:rFonts w:ascii="宋体" w:hAnsi="宋体" w:eastAsia="宋体" w:cs="宋体"/>
          <w:spacing w:val="3"/>
          <w:sz w:val="20"/>
          <w:szCs w:val="20"/>
        </w:rPr>
        <w:t>形式评审标准：见评标办法前附</w:t>
      </w:r>
      <w:r>
        <w:rPr>
          <w:rFonts w:ascii="宋体" w:hAnsi="宋体" w:eastAsia="宋体" w:cs="宋体"/>
          <w:spacing w:val="1"/>
          <w:sz w:val="20"/>
          <w:szCs w:val="20"/>
        </w:rPr>
        <w:t>表</w:t>
      </w:r>
      <w:r>
        <w:rPr>
          <w:rFonts w:ascii="宋体" w:hAnsi="宋体" w:eastAsia="宋体" w:cs="宋体"/>
          <w:sz w:val="20"/>
          <w:szCs w:val="20"/>
        </w:rPr>
        <w:t>。</w:t>
      </w:r>
    </w:p>
    <w:p>
      <w:pPr>
        <w:spacing w:before="150"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2. 1.2  </w:t>
      </w:r>
      <w:r>
        <w:rPr>
          <w:rFonts w:ascii="宋体" w:hAnsi="宋体" w:eastAsia="宋体" w:cs="宋体"/>
          <w:spacing w:val="5"/>
          <w:sz w:val="20"/>
          <w:szCs w:val="20"/>
        </w:rPr>
        <w:t>资格评审标准：见评标办法前附表。</w:t>
      </w:r>
    </w:p>
    <w:p>
      <w:pPr>
        <w:spacing w:before="155" w:line="228" w:lineRule="auto"/>
        <w:ind w:left="423"/>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5"/>
          <w:sz w:val="20"/>
          <w:szCs w:val="20"/>
        </w:rPr>
        <w:t xml:space="preserve">. 1.3  </w:t>
      </w:r>
      <w:r>
        <w:rPr>
          <w:rFonts w:ascii="宋体" w:hAnsi="宋体" w:eastAsia="宋体" w:cs="宋体"/>
          <w:spacing w:val="5"/>
          <w:sz w:val="20"/>
          <w:szCs w:val="20"/>
        </w:rPr>
        <w:t>响应性评审标准：见评标办法前附表。</w:t>
      </w:r>
    </w:p>
    <w:p>
      <w:pPr>
        <w:spacing w:before="154" w:line="228" w:lineRule="auto"/>
        <w:ind w:left="4"/>
        <w:rPr>
          <w:rFonts w:ascii="宋体" w:hAnsi="宋体" w:eastAsia="宋体" w:cs="宋体"/>
          <w:sz w:val="20"/>
          <w:szCs w:val="20"/>
        </w:rPr>
      </w:pPr>
      <w:r>
        <w:rPr>
          <w:rFonts w:ascii="Times New Roman" w:hAnsi="Times New Roman" w:eastAsia="Times New Roman" w:cs="Times New Roman"/>
          <w:b/>
          <w:bCs/>
          <w:spacing w:val="12"/>
          <w:sz w:val="20"/>
          <w:szCs w:val="20"/>
        </w:rPr>
        <w:t>2</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pacing w:val="6"/>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详细评审标准</w:t>
      </w:r>
    </w:p>
    <w:p>
      <w:pPr>
        <w:spacing w:before="150" w:line="228" w:lineRule="auto"/>
        <w:ind w:left="423"/>
        <w:rPr>
          <w:rFonts w:ascii="宋体" w:hAnsi="宋体" w:eastAsia="宋体" w:cs="宋体"/>
          <w:sz w:val="20"/>
          <w:szCs w:val="20"/>
        </w:rPr>
      </w:pPr>
      <w:r>
        <w:rPr>
          <w:rFonts w:ascii="Times New Roman" w:hAnsi="Times New Roman" w:eastAsia="Times New Roman" w:cs="Times New Roman"/>
          <w:spacing w:val="1"/>
          <w:sz w:val="20"/>
          <w:szCs w:val="20"/>
        </w:rPr>
        <w:t>2.2. 1</w:t>
      </w:r>
      <w:r>
        <w:rPr>
          <w:rFonts w:ascii="Times New Roman" w:hAnsi="Times New Roman" w:eastAsia="Times New Roman" w:cs="Times New Roman"/>
          <w:sz w:val="20"/>
          <w:szCs w:val="20"/>
        </w:rPr>
        <w:t xml:space="preserve"> </w:t>
      </w:r>
      <w:r>
        <w:rPr>
          <w:rFonts w:ascii="宋体" w:hAnsi="宋体" w:eastAsia="宋体" w:cs="宋体"/>
          <w:sz w:val="20"/>
          <w:szCs w:val="20"/>
        </w:rPr>
        <w:t>分值构成</w:t>
      </w:r>
    </w:p>
    <w:p>
      <w:pPr>
        <w:spacing w:before="15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3"/>
          <w:sz w:val="20"/>
          <w:szCs w:val="20"/>
        </w:rPr>
        <w:t>1</w:t>
      </w:r>
      <w:r>
        <w:rPr>
          <w:rFonts w:ascii="宋体" w:hAnsi="宋体" w:eastAsia="宋体" w:cs="宋体"/>
          <w:spacing w:val="13"/>
          <w:sz w:val="20"/>
          <w:szCs w:val="20"/>
        </w:rPr>
        <w:t>) 技术标：见评标办法前附表。</w:t>
      </w:r>
    </w:p>
    <w:p>
      <w:pPr>
        <w:spacing w:before="15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3"/>
          <w:sz w:val="20"/>
          <w:szCs w:val="20"/>
        </w:rPr>
        <w:t>2</w:t>
      </w:r>
      <w:r>
        <w:rPr>
          <w:rFonts w:ascii="宋体" w:hAnsi="宋体" w:eastAsia="宋体" w:cs="宋体"/>
          <w:spacing w:val="13"/>
          <w:sz w:val="20"/>
          <w:szCs w:val="20"/>
        </w:rPr>
        <w:t>) 资信标：见评标办法前附表。</w:t>
      </w:r>
    </w:p>
    <w:p>
      <w:pPr>
        <w:spacing w:before="151"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3"/>
          <w:sz w:val="20"/>
          <w:szCs w:val="20"/>
        </w:rPr>
        <w:t>3</w:t>
      </w:r>
      <w:r>
        <w:rPr>
          <w:rFonts w:ascii="宋体" w:hAnsi="宋体" w:eastAsia="宋体" w:cs="宋体"/>
          <w:spacing w:val="13"/>
          <w:sz w:val="20"/>
          <w:szCs w:val="20"/>
        </w:rPr>
        <w:t>) 商务标：见评标办法前附表。</w:t>
      </w:r>
    </w:p>
    <w:p>
      <w:pPr>
        <w:spacing w:before="155" w:line="228" w:lineRule="auto"/>
        <w:ind w:left="423"/>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5"/>
          <w:sz w:val="20"/>
          <w:szCs w:val="20"/>
        </w:rPr>
        <w:t xml:space="preserve">2.2 </w:t>
      </w:r>
      <w:r>
        <w:rPr>
          <w:rFonts w:ascii="宋体" w:hAnsi="宋体" w:eastAsia="宋体" w:cs="宋体"/>
          <w:spacing w:val="5"/>
          <w:sz w:val="20"/>
          <w:szCs w:val="20"/>
        </w:rPr>
        <w:t>评分标准</w:t>
      </w:r>
    </w:p>
    <w:p>
      <w:pPr>
        <w:spacing w:before="153"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5"/>
          <w:sz w:val="20"/>
          <w:szCs w:val="20"/>
        </w:rPr>
        <w:t>1</w:t>
      </w:r>
      <w:r>
        <w:rPr>
          <w:rFonts w:ascii="宋体" w:hAnsi="宋体" w:eastAsia="宋体" w:cs="宋体"/>
          <w:spacing w:val="12"/>
          <w:sz w:val="20"/>
          <w:szCs w:val="20"/>
        </w:rPr>
        <w:t>) 技术标评分标准：见评标办法前附表。</w:t>
      </w:r>
    </w:p>
    <w:p>
      <w:pPr>
        <w:spacing w:before="151"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5"/>
          <w:sz w:val="20"/>
          <w:szCs w:val="20"/>
        </w:rPr>
        <w:t>2</w:t>
      </w:r>
      <w:r>
        <w:rPr>
          <w:rFonts w:ascii="宋体" w:hAnsi="宋体" w:eastAsia="宋体" w:cs="宋体"/>
          <w:spacing w:val="12"/>
          <w:sz w:val="20"/>
          <w:szCs w:val="20"/>
        </w:rPr>
        <w:t>) 资信标评分标准：见评标办法前附表。</w:t>
      </w:r>
    </w:p>
    <w:p>
      <w:pPr>
        <w:spacing w:before="154"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5"/>
          <w:sz w:val="20"/>
          <w:szCs w:val="20"/>
        </w:rPr>
        <w:t>3</w:t>
      </w:r>
      <w:r>
        <w:rPr>
          <w:rFonts w:ascii="宋体" w:hAnsi="宋体" w:eastAsia="宋体" w:cs="宋体"/>
          <w:spacing w:val="12"/>
          <w:sz w:val="20"/>
          <w:szCs w:val="20"/>
        </w:rPr>
        <w:t>) 商务标评分标准：见评标办法前附表。</w:t>
      </w:r>
    </w:p>
    <w:p>
      <w:pPr>
        <w:spacing w:before="154" w:line="264" w:lineRule="exact"/>
        <w:ind w:left="2"/>
        <w:outlineLvl w:val="1"/>
        <w:rPr>
          <w:rFonts w:ascii="宋体" w:hAnsi="宋体" w:eastAsia="宋体" w:cs="宋体"/>
          <w:sz w:val="20"/>
          <w:szCs w:val="20"/>
        </w:rPr>
      </w:pPr>
      <w:bookmarkStart w:id="11" w:name="_bookmark16"/>
      <w:bookmarkEnd w:id="11"/>
      <w:r>
        <w:rPr>
          <w:rFonts w:ascii="Times New Roman" w:hAnsi="Times New Roman" w:eastAsia="Times New Roman" w:cs="Times New Roman"/>
          <w:b/>
          <w:bCs/>
          <w:spacing w:val="1"/>
          <w:position w:val="1"/>
          <w:sz w:val="20"/>
          <w:szCs w:val="20"/>
        </w:rPr>
        <w:t>3</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评标程序</w:t>
      </w:r>
    </w:p>
    <w:p>
      <w:pPr>
        <w:spacing w:before="134" w:line="228" w:lineRule="auto"/>
        <w:ind w:left="2"/>
        <w:rPr>
          <w:rFonts w:ascii="宋体" w:hAnsi="宋体" w:eastAsia="宋体" w:cs="宋体"/>
          <w:sz w:val="20"/>
          <w:szCs w:val="20"/>
        </w:rPr>
      </w:pPr>
      <w:r>
        <w:rPr>
          <w:rFonts w:ascii="Times New Roman" w:hAnsi="Times New Roman" w:eastAsia="Times New Roman" w:cs="Times New Roman"/>
          <w:b/>
          <w:bCs/>
          <w:spacing w:val="11"/>
          <w:sz w:val="20"/>
          <w:szCs w:val="20"/>
        </w:rPr>
        <w:t>3</w:t>
      </w:r>
      <w:r>
        <w:rPr>
          <w:rFonts w:ascii="Times New Roman" w:hAnsi="Times New Roman" w:eastAsia="Times New Roman" w:cs="Times New Roman"/>
          <w:b/>
          <w:bCs/>
          <w:spacing w:val="6"/>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符合性评审</w:t>
      </w:r>
    </w:p>
    <w:p>
      <w:pPr>
        <w:spacing w:before="154" w:line="369" w:lineRule="auto"/>
        <w:ind w:left="9" w:right="3" w:firstLine="417"/>
        <w:rPr>
          <w:rFonts w:ascii="宋体" w:hAnsi="宋体" w:eastAsia="宋体" w:cs="宋体"/>
          <w:sz w:val="20"/>
          <w:szCs w:val="20"/>
        </w:rPr>
      </w:pPr>
      <w:r>
        <w:rPr>
          <w:rFonts w:ascii="Times New Roman" w:hAnsi="Times New Roman" w:eastAsia="Times New Roman" w:cs="Times New Roman"/>
          <w:spacing w:val="1"/>
          <w:sz w:val="20"/>
          <w:szCs w:val="20"/>
        </w:rPr>
        <w:t xml:space="preserve">3. 1. 1  </w:t>
      </w:r>
      <w:r>
        <w:rPr>
          <w:rFonts w:ascii="宋体" w:hAnsi="宋体" w:eastAsia="宋体" w:cs="宋体"/>
          <w:spacing w:val="1"/>
          <w:sz w:val="20"/>
          <w:szCs w:val="20"/>
        </w:rPr>
        <w:t xml:space="preserve">评标委员会依据本章第 </w:t>
      </w:r>
      <w:r>
        <w:rPr>
          <w:rFonts w:ascii="Times New Roman" w:hAnsi="Times New Roman" w:eastAsia="Times New Roman" w:cs="Times New Roman"/>
          <w:spacing w:val="1"/>
          <w:sz w:val="20"/>
          <w:szCs w:val="20"/>
        </w:rPr>
        <w:t xml:space="preserve">2. 1. 1  </w:t>
      </w:r>
      <w:r>
        <w:rPr>
          <w:rFonts w:ascii="宋体" w:hAnsi="宋体" w:eastAsia="宋体" w:cs="宋体"/>
          <w:spacing w:val="1"/>
          <w:sz w:val="20"/>
          <w:szCs w:val="20"/>
        </w:rPr>
        <w:t xml:space="preserve">项、第 </w:t>
      </w:r>
      <w:r>
        <w:rPr>
          <w:rFonts w:ascii="Times New Roman" w:hAnsi="Times New Roman" w:eastAsia="Times New Roman" w:cs="Times New Roman"/>
          <w:spacing w:val="1"/>
          <w:sz w:val="20"/>
          <w:szCs w:val="20"/>
        </w:rPr>
        <w:t xml:space="preserve">2. 1.2 </w:t>
      </w:r>
      <w:r>
        <w:rPr>
          <w:rFonts w:ascii="宋体" w:hAnsi="宋体" w:eastAsia="宋体" w:cs="宋体"/>
          <w:spacing w:val="1"/>
          <w:sz w:val="20"/>
          <w:szCs w:val="20"/>
        </w:rPr>
        <w:t xml:space="preserve">项、第 </w:t>
      </w:r>
      <w:r>
        <w:rPr>
          <w:rFonts w:ascii="Times New Roman" w:hAnsi="Times New Roman" w:eastAsia="Times New Roman" w:cs="Times New Roman"/>
          <w:spacing w:val="1"/>
          <w:sz w:val="20"/>
          <w:szCs w:val="20"/>
        </w:rPr>
        <w:t xml:space="preserve">2. 1.3  </w:t>
      </w:r>
      <w:r>
        <w:rPr>
          <w:rFonts w:ascii="宋体" w:hAnsi="宋体" w:eastAsia="宋体" w:cs="宋体"/>
          <w:spacing w:val="1"/>
          <w:sz w:val="20"/>
          <w:szCs w:val="20"/>
        </w:rPr>
        <w:t>项规定的标准对投标文件进行符</w:t>
      </w:r>
      <w:r>
        <w:rPr>
          <w:rFonts w:ascii="宋体" w:hAnsi="宋体" w:eastAsia="宋体" w:cs="宋体"/>
          <w:sz w:val="20"/>
          <w:szCs w:val="20"/>
        </w:rPr>
        <w:t xml:space="preserve">合 </w:t>
      </w:r>
      <w:r>
        <w:rPr>
          <w:rFonts w:ascii="宋体" w:hAnsi="宋体" w:eastAsia="宋体" w:cs="宋体"/>
          <w:spacing w:val="9"/>
          <w:sz w:val="20"/>
          <w:szCs w:val="20"/>
        </w:rPr>
        <w:t>性评审。有一项不符合评审标准的，否决其投标。</w:t>
      </w:r>
    </w:p>
    <w:p>
      <w:pPr>
        <w:spacing w:line="228" w:lineRule="auto"/>
        <w:ind w:left="427"/>
        <w:rPr>
          <w:rFonts w:ascii="宋体" w:hAnsi="宋体" w:eastAsia="宋体" w:cs="宋体"/>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5"/>
          <w:sz w:val="20"/>
          <w:szCs w:val="20"/>
        </w:rPr>
        <w:t xml:space="preserve">. 1.2  </w:t>
      </w:r>
      <w:r>
        <w:rPr>
          <w:rFonts w:ascii="宋体" w:hAnsi="宋体" w:eastAsia="宋体" w:cs="宋体"/>
          <w:spacing w:val="5"/>
          <w:sz w:val="20"/>
          <w:szCs w:val="20"/>
        </w:rPr>
        <w:t>投标人有以下情形之一的，否决其投标：</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（1）为招标人不具有独立法人资格的附属机构（单位）；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（2）为本招标项目前期工作提供咨询服务的；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（3）为本招标项目的监理人；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（4）为本招标项目的代建人；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（5）为本招标项目提供招标代理服务的；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（6）被责令停业的；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（7）被暂停或取消投标资格的；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（8）进入清算程序，或被宣告破产；</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 （9）在最近三年内有骗取中标或严重违约或重大工程质量问题的（具体时间以监管部门规定的时限 为准）；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（10）与本招标项目的监理人或代建人或招标代理机构同为一个法定代表人的；</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 （11）与本招标项目的监理人或代建人或招标代理机构相互控股或参股的； </w:t>
      </w:r>
    </w:p>
    <w:p>
      <w:pPr>
        <w:spacing w:before="151" w:line="227" w:lineRule="auto"/>
        <w:ind w:left="427"/>
        <w:rPr>
          <w:rFonts w:ascii="Times New Roman" w:hAnsi="Times New Roman" w:eastAsia="Times New Roman" w:cs="Times New Roman"/>
          <w:spacing w:val="4"/>
          <w:sz w:val="20"/>
          <w:szCs w:val="20"/>
        </w:rPr>
      </w:pP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（12）与本招标项目的监理人或代建人或招标代理机构相互任职或工作的；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（13）单位负责人为同一人或者存在控股、管理关系的不同单位的；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（14）串通投标或弄虚作假或有其他违法行为的；</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（15）不按评标委员会要求澄清、说明、补正或者书面询问核对的；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（16）未按招标文件要求编制投标文件，内容不全或关键字迹模糊、无法辨认的；</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（17）同一投标人提交两个以上不同的投标文件或者投标报价，但招标文件要求提交备选投标的除 外；</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（18）投标人拟派项目负责人、施工负责人有在建工程的；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（19）技术标副本和商务标副本出现签字、盖章、姓名增加“标记”等任何泄露投标人信息的内</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容，技术标副本 和商务标副本封面、封底和内页未统一采用白色纸张。</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（20）投标人不符合国家或者招标文件规定的资格条件，或者投标人名称或组织机构与资格预审时不一致的；</w:t>
      </w:r>
    </w:p>
    <w:p>
      <w:pPr>
        <w:spacing w:line="400" w:lineRule="exact"/>
        <w:ind w:firstLine="436" w:firstLineChars="200"/>
        <w:jc w:val="both"/>
        <w:rPr>
          <w:rFonts w:hint="eastAsia"/>
          <w:sz w:val="21"/>
          <w:szCs w:val="21"/>
        </w:rPr>
      </w:pPr>
      <w:r>
        <w:rPr>
          <w:rFonts w:ascii="Times New Roman" w:hAnsi="Times New Roman" w:eastAsia="Times New Roman" w:cs="Times New Roman"/>
          <w:spacing w:val="4"/>
          <w:sz w:val="21"/>
          <w:szCs w:val="21"/>
        </w:rPr>
        <w:t>（21</w:t>
      </w:r>
      <w:r>
        <w:rPr>
          <w:rFonts w:hint="eastAsia" w:ascii="Times New Roman" w:hAnsi="Times New Roman" w:eastAsia="宋体" w:cs="Times New Roman"/>
          <w:spacing w:val="4"/>
          <w:sz w:val="21"/>
          <w:szCs w:val="21"/>
          <w:lang w:val="en-US" w:eastAsia="zh-CN"/>
        </w:rPr>
        <w:t>)</w:t>
      </w:r>
      <w:r>
        <w:rPr>
          <w:rFonts w:hint="eastAsia"/>
          <w:sz w:val="21"/>
          <w:szCs w:val="21"/>
        </w:rPr>
        <w:t>要求为“盖章”、“签字”和“签字或者盖章”之处的，未统一加盖电子印章；要求盖章或者签字的主体为投标人的，未加盖投标人电子印章的；要求盖章或者签字的主体为“法定代表人”的，未统一加盖投标人法定代表人电子印章；</w:t>
      </w:r>
    </w:p>
    <w:p>
      <w:pPr>
        <w:spacing w:before="151" w:line="227" w:lineRule="auto"/>
        <w:ind w:left="427" w:firstLine="210" w:firstLineChars="100"/>
        <w:jc w:val="both"/>
        <w:rPr>
          <w:rFonts w:ascii="Times New Roman" w:hAnsi="Times New Roman" w:eastAsia="Times New Roman" w:cs="Times New Roman"/>
          <w:spacing w:val="4"/>
          <w:sz w:val="21"/>
          <w:szCs w:val="21"/>
        </w:rPr>
      </w:pPr>
      <w:r>
        <w:rPr>
          <w:rFonts w:hint="eastAsia" w:eastAsia="宋体"/>
          <w:b w:val="0"/>
          <w:bCs w:val="0"/>
          <w:sz w:val="21"/>
          <w:szCs w:val="21"/>
          <w:lang w:val="en-US" w:eastAsia="zh-CN"/>
        </w:rPr>
        <w:t xml:space="preserve">(22) </w:t>
      </w:r>
      <w:r>
        <w:rPr>
          <w:rFonts w:hint="eastAsia"/>
          <w:sz w:val="21"/>
          <w:szCs w:val="21"/>
        </w:rPr>
        <w:t>项目负责人不符合招标人对无在建要求的；</w:t>
      </w:r>
    </w:p>
    <w:p>
      <w:pPr>
        <w:spacing w:before="151" w:line="227" w:lineRule="auto"/>
        <w:ind w:left="427" w:firstLine="218" w:firstLineChars="100"/>
        <w:jc w:val="both"/>
        <w:rPr>
          <w:rFonts w:ascii="Times New Roman" w:hAnsi="Times New Roman" w:eastAsia="Times New Roman" w:cs="Times New Roman"/>
          <w:spacing w:val="4"/>
          <w:sz w:val="21"/>
          <w:szCs w:val="21"/>
        </w:rPr>
      </w:pPr>
      <w:r>
        <w:rPr>
          <w:rFonts w:hint="eastAsia" w:ascii="Times New Roman" w:hAnsi="Times New Roman" w:eastAsia="宋体" w:cs="Times New Roman"/>
          <w:spacing w:val="4"/>
          <w:sz w:val="21"/>
          <w:szCs w:val="21"/>
          <w:lang w:val="en-US" w:eastAsia="zh-CN"/>
        </w:rPr>
        <w:t>(23</w:t>
      </w:r>
      <w:r>
        <w:rPr>
          <w:rFonts w:ascii="Times New Roman" w:hAnsi="Times New Roman" w:eastAsia="Times New Roman" w:cs="Times New Roman"/>
          <w:spacing w:val="4"/>
          <w:sz w:val="21"/>
          <w:szCs w:val="21"/>
        </w:rPr>
        <w:t xml:space="preserve">）联合体投标未附联合体各方共同投标协议的； </w:t>
      </w:r>
    </w:p>
    <w:p>
      <w:pPr>
        <w:spacing w:before="151" w:line="227" w:lineRule="auto"/>
        <w:ind w:firstLine="436" w:firstLineChars="200"/>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4</w:t>
      </w:r>
      <w:r>
        <w:rPr>
          <w:rFonts w:ascii="Times New Roman" w:hAnsi="Times New Roman" w:eastAsia="Times New Roman" w:cs="Times New Roman"/>
          <w:spacing w:val="4"/>
          <w:sz w:val="21"/>
          <w:szCs w:val="21"/>
        </w:rPr>
        <w:t>）投标人有以他人名义投标、串通投标、弄虚作假、行贿等违法行为的；</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（2</w:t>
      </w:r>
      <w:r>
        <w:rPr>
          <w:rFonts w:hint="eastAsia" w:ascii="Times New Roman" w:hAnsi="Times New Roman" w:eastAsia="宋体" w:cs="Times New Roman"/>
          <w:spacing w:val="4"/>
          <w:sz w:val="21"/>
          <w:szCs w:val="21"/>
          <w:lang w:val="en-US" w:eastAsia="zh-CN"/>
        </w:rPr>
        <w:t>5</w:t>
      </w:r>
      <w:r>
        <w:rPr>
          <w:rFonts w:ascii="Times New Roman" w:hAnsi="Times New Roman" w:eastAsia="Times New Roman" w:cs="Times New Roman"/>
          <w:spacing w:val="4"/>
          <w:sz w:val="21"/>
          <w:szCs w:val="21"/>
        </w:rPr>
        <w:t xml:space="preserve">）投标人拒不按照要求对投标文件进行澄清、说明、补正或者书面询问核对的；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6</w:t>
      </w:r>
      <w:r>
        <w:rPr>
          <w:rFonts w:ascii="Times New Roman" w:hAnsi="Times New Roman" w:eastAsia="Times New Roman" w:cs="Times New Roman"/>
          <w:spacing w:val="4"/>
          <w:sz w:val="21"/>
          <w:szCs w:val="21"/>
        </w:rPr>
        <w:t xml:space="preserve">）投标文件没有对招标文件的实质性要求和条件作出响应的；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7</w:t>
      </w:r>
      <w:r>
        <w:rPr>
          <w:rFonts w:ascii="Times New Roman" w:hAnsi="Times New Roman" w:eastAsia="Times New Roman" w:cs="Times New Roman"/>
          <w:spacing w:val="4"/>
          <w:sz w:val="21"/>
          <w:szCs w:val="21"/>
        </w:rPr>
        <w:t xml:space="preserve">）投标文件附有招标人不能接受的条件的；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8</w:t>
      </w:r>
      <w:r>
        <w:rPr>
          <w:rFonts w:ascii="Times New Roman" w:hAnsi="Times New Roman" w:eastAsia="Times New Roman" w:cs="Times New Roman"/>
          <w:spacing w:val="4"/>
          <w:sz w:val="21"/>
          <w:szCs w:val="21"/>
        </w:rPr>
        <w:t>）招标文件规定的其他否决投标情形。</w:t>
      </w:r>
    </w:p>
    <w:p>
      <w:pPr>
        <w:spacing w:before="2" w:line="368" w:lineRule="auto"/>
        <w:ind w:left="8" w:right="3" w:firstLine="413"/>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3.1.4 投标报价有算术错误的，评标委员会按以下原则对投标报价进行修正，修正的价格经投标</w:t>
      </w:r>
      <w:r>
        <w:rPr>
          <w:rFonts w:ascii="宋体" w:hAnsi="宋体" w:eastAsia="宋体" w:cs="宋体"/>
          <w:spacing w:val="14"/>
          <w:sz w:val="20"/>
          <w:szCs w:val="20"/>
          <w14:textOutline w14:w="3795" w14:cap="sq" w14:cmpd="sng">
            <w14:solidFill>
              <w14:srgbClr w14:val="000000"/>
            </w14:solidFill>
            <w14:prstDash w14:val="solid"/>
            <w14:bevel/>
          </w14:textOutline>
        </w:rPr>
        <w:t>人</w:t>
      </w:r>
      <w:r>
        <w:rPr>
          <w:rFonts w:ascii="宋体" w:hAnsi="宋体" w:eastAsia="宋体" w:cs="宋体"/>
          <w:spacing w:val="10"/>
          <w:sz w:val="20"/>
          <w:szCs w:val="20"/>
          <w14:textOutline w14:w="3795" w14:cap="sq" w14:cmpd="sng">
            <w14:solidFill>
              <w14:srgbClr w14:val="000000"/>
            </w14:solidFill>
            <w14:prstDash w14:val="solid"/>
            <w14:bevel/>
          </w14:textOutline>
        </w:rPr>
        <w:t>书面确认后具有约束力。投标人不接受修正价格的，其投标作否决处理。</w:t>
      </w:r>
    </w:p>
    <w:p>
      <w:pPr>
        <w:spacing w:line="227" w:lineRule="auto"/>
        <w:ind w:left="43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sz w:val="20"/>
          <w:szCs w:val="20"/>
        </w:rPr>
        <w:t>1</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投标文件中的大写金额与小写金额不一致的，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以大写金额为准。</w:t>
      </w:r>
    </w:p>
    <w:p>
      <w:pPr>
        <w:spacing w:before="155" w:line="228" w:lineRule="auto"/>
        <w:ind w:left="2"/>
        <w:rPr>
          <w:rFonts w:ascii="宋体" w:hAnsi="宋体" w:eastAsia="宋体" w:cs="宋体"/>
          <w:sz w:val="20"/>
          <w:szCs w:val="20"/>
        </w:rPr>
      </w:pPr>
      <w:r>
        <w:rPr>
          <w:rFonts w:ascii="Times New Roman" w:hAnsi="Times New Roman" w:eastAsia="Times New Roman" w:cs="Times New Roman"/>
          <w:b/>
          <w:bCs/>
          <w:spacing w:val="8"/>
          <w:sz w:val="20"/>
          <w:szCs w:val="20"/>
        </w:rPr>
        <w:t>3</w:t>
      </w:r>
      <w:r>
        <w:rPr>
          <w:rFonts w:ascii="Times New Roman" w:hAnsi="Times New Roman" w:eastAsia="Times New Roman" w:cs="Times New Roman"/>
          <w:b/>
          <w:bCs/>
          <w:spacing w:val="6"/>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详细评审</w:t>
      </w:r>
    </w:p>
    <w:p>
      <w:pPr>
        <w:spacing w:before="151" w:line="227" w:lineRule="auto"/>
        <w:ind w:left="427"/>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4"/>
          <w:sz w:val="20"/>
          <w:szCs w:val="20"/>
        </w:rPr>
        <w:t xml:space="preserve">.2. 1  </w:t>
      </w:r>
      <w:r>
        <w:rPr>
          <w:rFonts w:ascii="宋体" w:hAnsi="宋体" w:eastAsia="宋体" w:cs="宋体"/>
          <w:spacing w:val="4"/>
          <w:sz w:val="20"/>
          <w:szCs w:val="20"/>
        </w:rPr>
        <w:t xml:space="preserve">评标委员会按本章第 </w:t>
      </w:r>
      <w:r>
        <w:rPr>
          <w:rFonts w:ascii="Times New Roman" w:hAnsi="Times New Roman" w:eastAsia="Times New Roman" w:cs="Times New Roman"/>
          <w:spacing w:val="4"/>
          <w:sz w:val="20"/>
          <w:szCs w:val="20"/>
        </w:rPr>
        <w:t xml:space="preserve">2.2  </w:t>
      </w:r>
      <w:r>
        <w:rPr>
          <w:rFonts w:ascii="宋体" w:hAnsi="宋体" w:eastAsia="宋体" w:cs="宋体"/>
          <w:spacing w:val="4"/>
          <w:sz w:val="20"/>
          <w:szCs w:val="20"/>
        </w:rPr>
        <w:t>款规定的评分标准进行计算。</w:t>
      </w:r>
    </w:p>
    <w:p>
      <w:pPr>
        <w:spacing w:before="155" w:line="228" w:lineRule="auto"/>
        <w:ind w:left="2"/>
        <w:rPr>
          <w:rFonts w:ascii="宋体" w:hAnsi="宋体" w:eastAsia="宋体" w:cs="宋体"/>
          <w:sz w:val="20"/>
          <w:szCs w:val="20"/>
        </w:rPr>
      </w:pPr>
      <w:r>
        <w:rPr>
          <w:rFonts w:ascii="Times New Roman" w:hAnsi="Times New Roman" w:eastAsia="Times New Roman" w:cs="Times New Roman"/>
          <w:b/>
          <w:bCs/>
          <w:spacing w:val="14"/>
          <w:sz w:val="20"/>
          <w:szCs w:val="20"/>
        </w:rPr>
        <w:t>3</w:t>
      </w:r>
      <w:r>
        <w:rPr>
          <w:rFonts w:ascii="Times New Roman" w:hAnsi="Times New Roman" w:eastAsia="Times New Roman" w:cs="Times New Roman"/>
          <w:b/>
          <w:bCs/>
          <w:spacing w:val="9"/>
          <w:sz w:val="20"/>
          <w:szCs w:val="20"/>
        </w:rPr>
        <w:t>.3</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投标文件的澄清、说明、补正或者书面询问核对</w:t>
      </w:r>
    </w:p>
    <w:p>
      <w:pPr>
        <w:sectPr>
          <w:headerReference r:id="rId49" w:type="default"/>
          <w:footerReference r:id="rId50"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line="435" w:lineRule="auto"/>
        <w:rPr>
          <w:rFonts w:ascii="Arial"/>
          <w:sz w:val="21"/>
        </w:rPr>
      </w:pPr>
    </w:p>
    <w:p>
      <w:pPr>
        <w:spacing w:before="65" w:line="369" w:lineRule="auto"/>
        <w:ind w:left="6" w:firstLine="421"/>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 xml:space="preserve">3. 1 </w:t>
      </w:r>
      <w:r>
        <w:rPr>
          <w:rFonts w:ascii="宋体" w:hAnsi="宋体" w:eastAsia="宋体" w:cs="宋体"/>
          <w:spacing w:val="11"/>
          <w:sz w:val="20"/>
          <w:szCs w:val="20"/>
        </w:rPr>
        <w:t>评标委员会在评标过程中，评标委员会要求投标人进行澄清、说明、补正或者书面询问核</w:t>
      </w:r>
      <w:r>
        <w:rPr>
          <w:rFonts w:ascii="宋体" w:hAnsi="宋体" w:eastAsia="宋体" w:cs="宋体"/>
          <w:sz w:val="20"/>
          <w:szCs w:val="20"/>
        </w:rPr>
        <w:t xml:space="preserve"> </w:t>
      </w:r>
      <w:r>
        <w:rPr>
          <w:rFonts w:ascii="宋体" w:hAnsi="宋体" w:eastAsia="宋体" w:cs="宋体"/>
          <w:spacing w:val="14"/>
          <w:sz w:val="20"/>
          <w:szCs w:val="20"/>
        </w:rPr>
        <w:t>对</w:t>
      </w:r>
      <w:r>
        <w:rPr>
          <w:rFonts w:ascii="宋体" w:hAnsi="宋体" w:eastAsia="宋体" w:cs="宋体"/>
          <w:spacing w:val="9"/>
          <w:sz w:val="20"/>
          <w:szCs w:val="20"/>
        </w:rPr>
        <w:t>的，须通过电子邮箱： 190700382@</w:t>
      </w:r>
      <w:r>
        <w:rPr>
          <w:rFonts w:ascii="宋体" w:hAnsi="宋体" w:eastAsia="宋体" w:cs="宋体"/>
          <w:sz w:val="20"/>
          <w:szCs w:val="20"/>
        </w:rPr>
        <w:t>qq</w:t>
      </w:r>
      <w:r>
        <w:rPr>
          <w:rFonts w:ascii="宋体" w:hAnsi="宋体" w:eastAsia="宋体" w:cs="宋体"/>
          <w:spacing w:val="9"/>
          <w:sz w:val="20"/>
          <w:szCs w:val="20"/>
        </w:rPr>
        <w:t>.</w:t>
      </w:r>
      <w:r>
        <w:rPr>
          <w:rFonts w:ascii="宋体" w:hAnsi="宋体" w:eastAsia="宋体" w:cs="宋体"/>
          <w:sz w:val="20"/>
          <w:szCs w:val="20"/>
        </w:rPr>
        <w:t>com</w:t>
      </w:r>
      <w:r>
        <w:rPr>
          <w:rFonts w:ascii="宋体" w:hAnsi="宋体" w:eastAsia="宋体" w:cs="宋体"/>
          <w:spacing w:val="9"/>
          <w:sz w:val="20"/>
          <w:szCs w:val="20"/>
        </w:rPr>
        <w:t xml:space="preserve"> 的方式作出澄清、说明、补正或者书面询问核对的，提</w:t>
      </w:r>
      <w:r>
        <w:rPr>
          <w:rFonts w:ascii="宋体" w:hAnsi="宋体" w:eastAsia="宋体" w:cs="宋体"/>
          <w:sz w:val="20"/>
          <w:szCs w:val="20"/>
        </w:rPr>
        <w:t xml:space="preserve"> </w:t>
      </w:r>
      <w:r>
        <w:rPr>
          <w:rFonts w:ascii="宋体" w:hAnsi="宋体" w:eastAsia="宋体" w:cs="宋体"/>
          <w:spacing w:val="10"/>
          <w:sz w:val="20"/>
          <w:szCs w:val="20"/>
        </w:rPr>
        <w:t>交澄清、说明、补正或者书面询问核对的时间为通知后半小时内。投标单位的联系人在评标过程中</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8"/>
          <w:sz w:val="20"/>
          <w:szCs w:val="20"/>
        </w:rPr>
        <w:t>应要保持手机畅通</w:t>
      </w:r>
      <w:r>
        <w:rPr>
          <w:rFonts w:ascii="宋体" w:hAnsi="宋体" w:eastAsia="宋体" w:cs="宋体"/>
          <w:spacing w:val="6"/>
          <w:sz w:val="20"/>
          <w:szCs w:val="20"/>
        </w:rPr>
        <w:t>；</w:t>
      </w:r>
    </w:p>
    <w:p>
      <w:pPr>
        <w:spacing w:before="1" w:line="368" w:lineRule="auto"/>
        <w:ind w:left="26" w:firstLine="400"/>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 xml:space="preserve">3.2  </w:t>
      </w:r>
      <w:r>
        <w:rPr>
          <w:rFonts w:ascii="宋体" w:hAnsi="宋体" w:eastAsia="宋体" w:cs="宋体"/>
          <w:spacing w:val="11"/>
          <w:sz w:val="20"/>
          <w:szCs w:val="20"/>
        </w:rPr>
        <w:t>澄清、说明、补正或者书面询问核对不得改变投标文件的实质性内容。投标人的澄清、说</w:t>
      </w:r>
      <w:r>
        <w:rPr>
          <w:rFonts w:ascii="宋体" w:hAnsi="宋体" w:eastAsia="宋体" w:cs="宋体"/>
          <w:sz w:val="20"/>
          <w:szCs w:val="20"/>
        </w:rPr>
        <w:t xml:space="preserve"> </w:t>
      </w:r>
      <w:r>
        <w:rPr>
          <w:rFonts w:ascii="宋体" w:hAnsi="宋体" w:eastAsia="宋体" w:cs="宋体"/>
          <w:spacing w:val="16"/>
          <w:sz w:val="20"/>
          <w:szCs w:val="20"/>
        </w:rPr>
        <w:t>明</w:t>
      </w:r>
      <w:r>
        <w:rPr>
          <w:rFonts w:ascii="宋体" w:hAnsi="宋体" w:eastAsia="宋体" w:cs="宋体"/>
          <w:spacing w:val="9"/>
          <w:sz w:val="20"/>
          <w:szCs w:val="20"/>
        </w:rPr>
        <w:t>、</w:t>
      </w:r>
      <w:r>
        <w:rPr>
          <w:rFonts w:ascii="宋体" w:hAnsi="宋体" w:eastAsia="宋体" w:cs="宋体"/>
          <w:spacing w:val="8"/>
          <w:sz w:val="20"/>
          <w:szCs w:val="20"/>
        </w:rPr>
        <w:t>补正或者书面询问核对属于投标文件的组成部分。</w:t>
      </w:r>
    </w:p>
    <w:p>
      <w:pPr>
        <w:spacing w:before="2" w:line="369" w:lineRule="auto"/>
        <w:ind w:left="8" w:firstLine="418"/>
        <w:rPr>
          <w:rFonts w:ascii="宋体" w:hAnsi="宋体" w:eastAsia="宋体" w:cs="宋体"/>
          <w:sz w:val="20"/>
          <w:szCs w:val="20"/>
        </w:rPr>
      </w:pPr>
      <w:r>
        <w:rPr>
          <w:rFonts w:ascii="Times New Roman" w:hAnsi="Times New Roman" w:eastAsia="Times New Roman" w:cs="Times New Roman"/>
          <w:spacing w:val="16"/>
          <w:sz w:val="20"/>
          <w:szCs w:val="20"/>
        </w:rPr>
        <w:t>3.3.</w:t>
      </w:r>
      <w:r>
        <w:rPr>
          <w:rFonts w:ascii="Times New Roman" w:hAnsi="Times New Roman" w:eastAsia="Times New Roman" w:cs="Times New Roman"/>
          <w:spacing w:val="10"/>
          <w:sz w:val="20"/>
          <w:szCs w:val="20"/>
        </w:rPr>
        <w:t>3</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评标委员会对投标人提交的澄清、说明、补正或者书面询问核对有疑问的，可以要求投标</w:t>
      </w:r>
      <w:r>
        <w:rPr>
          <w:rFonts w:ascii="宋体" w:hAnsi="宋体" w:eastAsia="宋体" w:cs="宋体"/>
          <w:sz w:val="20"/>
          <w:szCs w:val="20"/>
        </w:rPr>
        <w:t xml:space="preserve"> </w:t>
      </w:r>
      <w:r>
        <w:rPr>
          <w:rFonts w:ascii="宋体" w:hAnsi="宋体" w:eastAsia="宋体" w:cs="宋体"/>
          <w:spacing w:val="18"/>
          <w:sz w:val="20"/>
          <w:szCs w:val="20"/>
        </w:rPr>
        <w:t>人</w:t>
      </w:r>
      <w:r>
        <w:rPr>
          <w:rFonts w:ascii="宋体" w:hAnsi="宋体" w:eastAsia="宋体" w:cs="宋体"/>
          <w:spacing w:val="13"/>
          <w:sz w:val="20"/>
          <w:szCs w:val="20"/>
        </w:rPr>
        <w:t>进</w:t>
      </w:r>
      <w:r>
        <w:rPr>
          <w:rFonts w:ascii="宋体" w:hAnsi="宋体" w:eastAsia="宋体" w:cs="宋体"/>
          <w:spacing w:val="9"/>
          <w:sz w:val="20"/>
          <w:szCs w:val="20"/>
        </w:rPr>
        <w:t>一步澄清、说明、补正或者书面询问核对，直至满足评标委员会的要求。</w:t>
      </w:r>
    </w:p>
    <w:p>
      <w:pPr>
        <w:spacing w:before="1" w:line="368" w:lineRule="auto"/>
        <w:ind w:left="9" w:right="3" w:firstLine="412"/>
        <w:rPr>
          <w:rFonts w:ascii="宋体" w:hAnsi="宋体" w:eastAsia="宋体" w:cs="宋体"/>
          <w:sz w:val="20"/>
          <w:szCs w:val="20"/>
        </w:rPr>
      </w:pPr>
      <w:r>
        <w:rPr>
          <w:rFonts w:ascii="Times New Roman" w:hAnsi="Times New Roman" w:eastAsia="Times New Roman" w:cs="Times New Roman"/>
          <w:b/>
          <w:bCs/>
          <w:spacing w:val="20"/>
          <w:sz w:val="20"/>
          <w:szCs w:val="20"/>
        </w:rPr>
        <w:t>3</w:t>
      </w: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pacing w:val="10"/>
          <w:sz w:val="20"/>
          <w:szCs w:val="20"/>
        </w:rPr>
        <w:t>5</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当否决投标后，剩余投标人少于</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3</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个时，评标委员会应对投标是否具有竞争性进行认定，认</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为明显缺乏竞争的，可以否决全部投标，否则，应继续进行评审；</w:t>
      </w:r>
    </w:p>
    <w:p>
      <w:pPr>
        <w:spacing w:line="228" w:lineRule="auto"/>
        <w:ind w:left="2"/>
        <w:rPr>
          <w:rFonts w:ascii="宋体" w:hAnsi="宋体" w:eastAsia="宋体" w:cs="宋体"/>
          <w:sz w:val="20"/>
          <w:szCs w:val="20"/>
        </w:rPr>
      </w:pPr>
      <w:r>
        <w:rPr>
          <w:rFonts w:ascii="Times New Roman" w:hAnsi="Times New Roman" w:eastAsia="Times New Roman" w:cs="Times New Roman"/>
          <w:b/>
          <w:bCs/>
          <w:spacing w:val="8"/>
          <w:sz w:val="20"/>
          <w:szCs w:val="20"/>
        </w:rPr>
        <w:t>3</w:t>
      </w:r>
      <w:r>
        <w:rPr>
          <w:rFonts w:ascii="Times New Roman" w:hAnsi="Times New Roman" w:eastAsia="Times New Roman" w:cs="Times New Roman"/>
          <w:b/>
          <w:bCs/>
          <w:spacing w:val="6"/>
          <w:sz w:val="20"/>
          <w:szCs w:val="20"/>
        </w:rPr>
        <w:t>.4</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评标结果</w:t>
      </w:r>
    </w:p>
    <w:p>
      <w:pPr>
        <w:spacing w:before="153" w:line="227" w:lineRule="auto"/>
        <w:ind w:left="427"/>
        <w:rPr>
          <w:rFonts w:ascii="宋体" w:hAnsi="宋体" w:eastAsia="宋体" w:cs="宋体"/>
          <w:sz w:val="20"/>
          <w:szCs w:val="20"/>
        </w:rPr>
      </w:pPr>
      <w:r>
        <w:rPr>
          <w:rFonts w:ascii="Times New Roman" w:hAnsi="Times New Roman" w:eastAsia="Times New Roman" w:cs="Times New Roman"/>
          <w:spacing w:val="14"/>
          <w:sz w:val="20"/>
          <w:szCs w:val="20"/>
        </w:rPr>
        <w:t>3</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4. 1 </w:t>
      </w:r>
      <w:r>
        <w:rPr>
          <w:rFonts w:ascii="宋体" w:hAnsi="宋体" w:eastAsia="宋体" w:cs="宋体"/>
          <w:spacing w:val="7"/>
          <w:sz w:val="20"/>
          <w:szCs w:val="20"/>
        </w:rPr>
        <w:t>评标委员会按照评分标准计算的汇总分值，由高到低的顺序推荐一名中标候选人。</w:t>
      </w:r>
    </w:p>
    <w:p>
      <w:pPr>
        <w:spacing w:before="153" w:line="227" w:lineRule="auto"/>
        <w:ind w:left="427"/>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8"/>
          <w:sz w:val="20"/>
          <w:szCs w:val="20"/>
        </w:rPr>
        <w:t xml:space="preserve">.4.2  </w:t>
      </w:r>
      <w:r>
        <w:rPr>
          <w:rFonts w:ascii="宋体" w:hAnsi="宋体" w:eastAsia="宋体" w:cs="宋体"/>
          <w:spacing w:val="8"/>
          <w:sz w:val="20"/>
          <w:szCs w:val="20"/>
        </w:rPr>
        <w:t>评标委员会完成评标后，应当向招标人提交书面评标报告。</w:t>
      </w:r>
    </w:p>
    <w:p>
      <w:pPr>
        <w:sectPr>
          <w:footerReference r:id="rId51"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line="289" w:lineRule="auto"/>
        <w:rPr>
          <w:rFonts w:ascii="Arial"/>
          <w:sz w:val="21"/>
        </w:rPr>
      </w:pPr>
    </w:p>
    <w:p>
      <w:pPr>
        <w:spacing w:before="101" w:line="224" w:lineRule="auto"/>
        <w:ind w:left="2956"/>
        <w:outlineLvl w:val="0"/>
        <w:rPr>
          <w:rFonts w:ascii="宋体" w:hAnsi="宋体" w:eastAsia="宋体" w:cs="宋体"/>
          <w:sz w:val="31"/>
          <w:szCs w:val="31"/>
        </w:rPr>
      </w:pPr>
      <w:r>
        <w:rPr>
          <w:rFonts w:ascii="宋体" w:hAnsi="宋体" w:eastAsia="宋体" w:cs="宋体"/>
          <w:spacing w:val="9"/>
          <w:sz w:val="31"/>
          <w:szCs w:val="31"/>
        </w:rPr>
        <w:t>第</w:t>
      </w:r>
      <w:r>
        <w:rPr>
          <w:rFonts w:ascii="宋体" w:hAnsi="宋体" w:eastAsia="宋体" w:cs="宋体"/>
          <w:spacing w:val="8"/>
          <w:sz w:val="31"/>
          <w:szCs w:val="31"/>
        </w:rPr>
        <w:t>四章 合同条款及格式</w:t>
      </w:r>
    </w:p>
    <w:p>
      <w:pPr>
        <w:spacing w:before="295" w:line="219" w:lineRule="auto"/>
        <w:ind w:left="3297"/>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第一</w:t>
      </w:r>
      <w:r>
        <w:rPr>
          <w:rFonts w:ascii="宋体" w:hAnsi="宋体" w:eastAsia="宋体" w:cs="宋体"/>
          <w:sz w:val="28"/>
          <w:szCs w:val="28"/>
          <w14:textOutline w14:w="5103" w14:cap="sq" w14:cmpd="sng">
            <w14:solidFill>
              <w14:srgbClr w14:val="000000"/>
            </w14:solidFill>
            <w14:prstDash w14:val="solid"/>
            <w14:bevel/>
          </w14:textOutline>
        </w:rPr>
        <w:t>部分</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合同协议书</w:t>
      </w:r>
    </w:p>
    <w:p>
      <w:pPr>
        <w:spacing w:line="341" w:lineRule="auto"/>
        <w:rPr>
          <w:rFonts w:ascii="Arial"/>
          <w:sz w:val="21"/>
        </w:rPr>
      </w:pPr>
    </w:p>
    <w:p>
      <w:pPr>
        <w:spacing w:before="65" w:line="423" w:lineRule="auto"/>
        <w:ind w:left="10" w:firstLine="432" w:firstLineChars="20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ind w:firstLine="432" w:firstLineChars="200"/>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firstLine="436" w:firstLineChars="20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213" w:line="425" w:lineRule="auto"/>
        <w:ind w:left="8" w:firstLine="598"/>
        <w:rPr>
          <w:rFonts w:ascii="宋体" w:hAnsi="宋体" w:eastAsia="宋体" w:cs="宋体"/>
          <w:sz w:val="20"/>
          <w:szCs w:val="20"/>
        </w:rPr>
      </w:pPr>
      <w:r>
        <w:rPr>
          <w:rFonts w:ascii="宋体" w:hAnsi="宋体" w:eastAsia="宋体" w:cs="宋体"/>
          <w:spacing w:val="8"/>
          <w:sz w:val="20"/>
          <w:szCs w:val="20"/>
        </w:rPr>
        <w:t>根据《中华人民共和国民法典》、《中华人民共和国建筑法》及有关法律规定，遵循平等、 自</w:t>
      </w:r>
      <w:r>
        <w:rPr>
          <w:rFonts w:ascii="宋体" w:hAnsi="宋体" w:eastAsia="宋体" w:cs="宋体"/>
          <w:sz w:val="20"/>
          <w:szCs w:val="20"/>
        </w:rPr>
        <w:t xml:space="preserve"> </w:t>
      </w:r>
      <w:r>
        <w:rPr>
          <w:rFonts w:ascii="宋体" w:hAnsi="宋体" w:eastAsia="宋体" w:cs="宋体"/>
          <w:spacing w:val="10"/>
          <w:sz w:val="20"/>
          <w:szCs w:val="20"/>
        </w:rPr>
        <w:t>愿、</w:t>
      </w:r>
      <w:r>
        <w:rPr>
          <w:rFonts w:ascii="宋体" w:hAnsi="宋体" w:eastAsia="宋体" w:cs="宋体"/>
          <w:spacing w:val="7"/>
          <w:sz w:val="20"/>
          <w:szCs w:val="20"/>
        </w:rPr>
        <w:t>公</w:t>
      </w:r>
      <w:r>
        <w:rPr>
          <w:rFonts w:ascii="宋体" w:hAnsi="宋体" w:eastAsia="宋体" w:cs="宋体"/>
          <w:spacing w:val="5"/>
          <w:sz w:val="20"/>
          <w:szCs w:val="20"/>
        </w:rPr>
        <w:t>平和诚实信用的原则，双方就</w:t>
      </w:r>
      <w:r>
        <w:rPr>
          <w:rFonts w:hint="eastAsia" w:ascii="宋体" w:hAnsi="宋体" w:eastAsia="宋体" w:cs="宋体"/>
          <w:spacing w:val="5"/>
          <w:sz w:val="20"/>
          <w:szCs w:val="20"/>
          <w:lang w:val="en-US" w:eastAsia="zh-CN"/>
        </w:rPr>
        <w:t xml:space="preserve"> </w:t>
      </w:r>
      <w:r>
        <w:rPr>
          <w:rFonts w:hint="eastAsia" w:ascii="宋体" w:hAnsi="宋体" w:eastAsia="宋体" w:cs="宋体"/>
          <w:spacing w:val="5"/>
          <w:sz w:val="20"/>
          <w:szCs w:val="20"/>
          <w:u w:val="single"/>
          <w:lang w:val="en-US" w:eastAsia="zh-CN"/>
        </w:rPr>
        <w:t xml:space="preserve">                      </w:t>
      </w:r>
      <w:r>
        <w:rPr>
          <w:rFonts w:ascii="宋体" w:hAnsi="宋体" w:eastAsia="宋体" w:cs="宋体"/>
          <w:spacing w:val="5"/>
          <w:sz w:val="20"/>
          <w:szCs w:val="20"/>
          <w:u w:val="single"/>
        </w:rPr>
        <w:t xml:space="preserve"> </w:t>
      </w:r>
      <w:r>
        <w:rPr>
          <w:rFonts w:ascii="宋体" w:hAnsi="宋体" w:eastAsia="宋体" w:cs="宋体"/>
          <w:spacing w:val="5"/>
          <w:sz w:val="20"/>
          <w:szCs w:val="20"/>
        </w:rPr>
        <w:t>的工程总承包及有关事项协商一致，共</w:t>
      </w:r>
      <w:r>
        <w:rPr>
          <w:rFonts w:ascii="宋体" w:hAnsi="宋体" w:eastAsia="宋体" w:cs="宋体"/>
          <w:sz w:val="20"/>
          <w:szCs w:val="20"/>
        </w:rPr>
        <w:t xml:space="preserve"> </w:t>
      </w:r>
      <w:r>
        <w:rPr>
          <w:rFonts w:ascii="宋体" w:hAnsi="宋体" w:eastAsia="宋体" w:cs="宋体"/>
          <w:spacing w:val="10"/>
          <w:sz w:val="20"/>
          <w:szCs w:val="20"/>
        </w:rPr>
        <w:t>同</w:t>
      </w:r>
      <w:r>
        <w:rPr>
          <w:rFonts w:ascii="宋体" w:hAnsi="宋体" w:eastAsia="宋体" w:cs="宋体"/>
          <w:spacing w:val="7"/>
          <w:sz w:val="20"/>
          <w:szCs w:val="20"/>
        </w:rPr>
        <w:t>达成如下协议：</w:t>
      </w:r>
    </w:p>
    <w:p>
      <w:pPr>
        <w:spacing w:line="342" w:lineRule="exact"/>
        <w:ind w:left="10" w:firstLine="666" w:firstLineChars="300"/>
        <w:outlineLvl w:val="1"/>
        <w:rPr>
          <w:rFonts w:ascii="宋体" w:hAnsi="宋体" w:eastAsia="宋体" w:cs="宋体"/>
          <w:sz w:val="20"/>
          <w:szCs w:val="20"/>
        </w:rPr>
      </w:pPr>
      <w:r>
        <w:rPr>
          <w:rFonts w:ascii="宋体" w:hAnsi="宋体" w:eastAsia="宋体" w:cs="宋体"/>
          <w:spacing w:val="11"/>
          <w:position w:val="2"/>
          <w:sz w:val="20"/>
          <w:szCs w:val="20"/>
        </w:rPr>
        <w:t>一</w:t>
      </w:r>
      <w:r>
        <w:rPr>
          <w:rFonts w:ascii="宋体" w:hAnsi="宋体" w:eastAsia="宋体" w:cs="宋体"/>
          <w:spacing w:val="7"/>
          <w:position w:val="2"/>
          <w:sz w:val="20"/>
          <w:szCs w:val="20"/>
        </w:rPr>
        <w:t>、工程概况</w:t>
      </w:r>
    </w:p>
    <w:p>
      <w:pPr>
        <w:spacing w:before="118" w:line="227" w:lineRule="auto"/>
        <w:ind w:left="622"/>
        <w:rPr>
          <w:rFonts w:ascii="宋体" w:hAnsi="宋体" w:eastAsia="宋体" w:cs="宋体"/>
          <w:sz w:val="20"/>
          <w:szCs w:val="20"/>
        </w:rPr>
      </w:pPr>
      <w:r>
        <w:rPr>
          <w:rFonts w:ascii="宋体" w:hAnsi="宋体" w:eastAsia="宋体" w:cs="宋体"/>
          <w:spacing w:val="6"/>
          <w:sz w:val="20"/>
          <w:szCs w:val="20"/>
        </w:rPr>
        <w:t>1. 工</w:t>
      </w:r>
      <w:r>
        <w:rPr>
          <w:rFonts w:ascii="宋体" w:hAnsi="宋体" w:eastAsia="宋体" w:cs="宋体"/>
          <w:spacing w:val="4"/>
          <w:sz w:val="20"/>
          <w:szCs w:val="20"/>
        </w:rPr>
        <w:t>程</w:t>
      </w:r>
      <w:r>
        <w:rPr>
          <w:rFonts w:ascii="宋体" w:hAnsi="宋体" w:eastAsia="宋体" w:cs="宋体"/>
          <w:spacing w:val="3"/>
          <w:sz w:val="20"/>
          <w:szCs w:val="20"/>
        </w:rPr>
        <w:t>名称：</w:t>
      </w:r>
      <w:r>
        <w:rPr>
          <w:rFonts w:hint="eastAsia" w:ascii="宋体" w:hAnsi="宋体" w:eastAsia="宋体" w:cs="宋体"/>
          <w:spacing w:val="3"/>
          <w:sz w:val="20"/>
          <w:szCs w:val="20"/>
          <w:u w:val="single" w:color="auto"/>
          <w:lang w:eastAsia="zh-CN"/>
        </w:rPr>
        <w:t>嵊州市强村共富建设项目</w:t>
      </w:r>
      <w:r>
        <w:rPr>
          <w:rFonts w:hint="eastAsia" w:ascii="宋体" w:hAnsi="宋体" w:eastAsia="宋体" w:cs="宋体"/>
          <w:spacing w:val="3"/>
          <w:sz w:val="20"/>
          <w:szCs w:val="20"/>
          <w:u w:val="single" w:color="auto"/>
          <w:lang w:val="en-US" w:eastAsia="zh-CN"/>
        </w:rPr>
        <w:t>--</w:t>
      </w:r>
      <w:r>
        <w:rPr>
          <w:rFonts w:hint="eastAsia" w:ascii="宋体" w:hAnsi="宋体" w:eastAsia="宋体" w:cs="宋体"/>
          <w:spacing w:val="3"/>
          <w:sz w:val="20"/>
          <w:szCs w:val="20"/>
          <w:u w:val="single" w:color="auto"/>
          <w:lang w:eastAsia="zh-CN"/>
        </w:rPr>
        <w:t>长乐镇小昆先行村项目（小昆未来乡村EPCO）</w:t>
      </w:r>
      <w:r>
        <w:rPr>
          <w:rFonts w:ascii="宋体" w:hAnsi="宋体" w:eastAsia="宋体" w:cs="宋体"/>
          <w:spacing w:val="3"/>
          <w:sz w:val="20"/>
          <w:szCs w:val="20"/>
        </w:rPr>
        <w:t>。</w:t>
      </w:r>
    </w:p>
    <w:p>
      <w:pPr>
        <w:spacing w:before="213" w:line="227" w:lineRule="auto"/>
        <w:ind w:left="60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8"/>
          <w:sz w:val="20"/>
          <w:szCs w:val="20"/>
        </w:rPr>
        <w:t>. 工程地点：</w:t>
      </w:r>
      <w:r>
        <w:rPr>
          <w:rFonts w:hint="eastAsia" w:ascii="宋体" w:hAnsi="宋体" w:eastAsia="宋体" w:cs="宋体"/>
          <w:spacing w:val="8"/>
          <w:sz w:val="20"/>
          <w:szCs w:val="20"/>
          <w:u w:val="single" w:color="auto"/>
        </w:rPr>
        <w:t>嵊州市长乐镇小昆村</w:t>
      </w:r>
      <w:r>
        <w:rPr>
          <w:rFonts w:ascii="宋体" w:hAnsi="宋体" w:eastAsia="宋体" w:cs="宋体"/>
          <w:spacing w:val="8"/>
          <w:sz w:val="20"/>
          <w:szCs w:val="20"/>
        </w:rPr>
        <w:t>。</w:t>
      </w:r>
    </w:p>
    <w:p>
      <w:pPr>
        <w:spacing w:before="214" w:line="228" w:lineRule="auto"/>
        <w:ind w:left="611"/>
        <w:rPr>
          <w:rFonts w:ascii="宋体" w:hAnsi="宋体" w:eastAsia="宋体" w:cs="宋体"/>
          <w:sz w:val="20"/>
          <w:szCs w:val="20"/>
        </w:rPr>
      </w:pPr>
      <w:r>
        <w:rPr>
          <w:rFonts w:ascii="宋体" w:hAnsi="宋体" w:eastAsia="宋体" w:cs="宋体"/>
          <w:spacing w:val="12"/>
          <w:sz w:val="20"/>
          <w:szCs w:val="20"/>
        </w:rPr>
        <w:t xml:space="preserve">3. </w:t>
      </w:r>
      <w:r>
        <w:rPr>
          <w:rFonts w:ascii="宋体" w:hAnsi="宋体" w:eastAsia="宋体" w:cs="宋体"/>
          <w:spacing w:val="10"/>
          <w:sz w:val="20"/>
          <w:szCs w:val="20"/>
        </w:rPr>
        <w:t>工</w:t>
      </w:r>
      <w:r>
        <w:rPr>
          <w:rFonts w:ascii="宋体" w:hAnsi="宋体" w:eastAsia="宋体" w:cs="宋体"/>
          <w:spacing w:val="6"/>
          <w:sz w:val="20"/>
          <w:szCs w:val="20"/>
        </w:rPr>
        <w:t>程审批、核准或备案文号：</w:t>
      </w:r>
      <w:r>
        <w:rPr>
          <w:rFonts w:hint="eastAsia" w:ascii="宋体" w:hAnsi="宋体" w:eastAsia="宋体" w:cs="宋体"/>
          <w:spacing w:val="6"/>
          <w:sz w:val="20"/>
          <w:szCs w:val="20"/>
          <w:u w:val="single" w:color="auto"/>
          <w:lang w:val="en-US" w:eastAsia="zh-CN"/>
        </w:rPr>
        <w:t xml:space="preserve">             </w:t>
      </w:r>
      <w:r>
        <w:rPr>
          <w:rFonts w:ascii="宋体" w:hAnsi="宋体" w:eastAsia="宋体" w:cs="宋体"/>
          <w:spacing w:val="6"/>
          <w:sz w:val="20"/>
          <w:szCs w:val="20"/>
          <w:u w:val="single" w:color="auto"/>
        </w:rPr>
        <w:t>。</w:t>
      </w:r>
    </w:p>
    <w:p>
      <w:pPr>
        <w:spacing w:before="214" w:line="228" w:lineRule="auto"/>
        <w:ind w:left="606"/>
        <w:rPr>
          <w:rFonts w:ascii="宋体" w:hAnsi="宋体" w:eastAsia="宋体" w:cs="宋体"/>
          <w:sz w:val="20"/>
          <w:szCs w:val="20"/>
        </w:rPr>
      </w:pPr>
      <w:r>
        <w:rPr>
          <w:rFonts w:ascii="宋体" w:hAnsi="宋体" w:eastAsia="宋体" w:cs="宋体"/>
          <w:spacing w:val="12"/>
          <w:sz w:val="20"/>
          <w:szCs w:val="20"/>
        </w:rPr>
        <w:t>4.</w:t>
      </w:r>
      <w:r>
        <w:rPr>
          <w:rFonts w:ascii="宋体" w:hAnsi="宋体" w:eastAsia="宋体" w:cs="宋体"/>
          <w:spacing w:val="8"/>
          <w:sz w:val="20"/>
          <w:szCs w:val="20"/>
        </w:rPr>
        <w:t xml:space="preserve"> </w:t>
      </w:r>
      <w:r>
        <w:rPr>
          <w:rFonts w:ascii="宋体" w:hAnsi="宋体" w:eastAsia="宋体" w:cs="宋体"/>
          <w:spacing w:val="6"/>
          <w:sz w:val="20"/>
          <w:szCs w:val="20"/>
        </w:rPr>
        <w:t>资金来源：</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val="en-US" w:eastAsia="zh-CN"/>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pPr>
        <w:spacing w:before="217" w:line="422" w:lineRule="auto"/>
        <w:ind w:left="2" w:firstLine="702" w:firstLineChars="308"/>
        <w:rPr>
          <w:rFonts w:ascii="宋体" w:hAnsi="宋体" w:eastAsia="宋体" w:cs="宋体"/>
          <w:sz w:val="20"/>
          <w:szCs w:val="20"/>
        </w:rPr>
      </w:pPr>
      <w:r>
        <w:rPr>
          <w:rFonts w:ascii="宋体" w:hAnsi="宋体" w:eastAsia="宋体" w:cs="宋体"/>
          <w:spacing w:val="14"/>
          <w:sz w:val="20"/>
          <w:szCs w:val="20"/>
        </w:rPr>
        <w:t>5. 工程</w:t>
      </w:r>
      <w:r>
        <w:rPr>
          <w:rFonts w:ascii="宋体" w:hAnsi="宋体" w:eastAsia="宋体" w:cs="宋体"/>
          <w:spacing w:val="9"/>
          <w:sz w:val="20"/>
          <w:szCs w:val="20"/>
        </w:rPr>
        <w:t>内</w:t>
      </w:r>
      <w:r>
        <w:rPr>
          <w:rFonts w:ascii="宋体" w:hAnsi="宋体" w:eastAsia="宋体" w:cs="宋体"/>
          <w:spacing w:val="7"/>
          <w:sz w:val="20"/>
          <w:szCs w:val="20"/>
        </w:rPr>
        <w:t>容及规模：</w:t>
      </w:r>
      <w:r>
        <w:rPr>
          <w:rFonts w:hint="eastAsia" w:ascii="宋体" w:hAnsi="宋体" w:eastAsia="宋体" w:cs="宋体"/>
          <w:spacing w:val="7"/>
          <w:sz w:val="20"/>
          <w:szCs w:val="20"/>
          <w:lang w:val="en-US" w:eastAsia="zh-CN"/>
        </w:rPr>
        <w:t xml:space="preserve">   </w:t>
      </w:r>
      <w:r>
        <w:rPr>
          <w:rFonts w:hint="eastAsia" w:ascii="宋体" w:hAnsi="宋体" w:eastAsia="宋体" w:cs="宋体"/>
          <w:spacing w:val="7"/>
          <w:sz w:val="20"/>
          <w:szCs w:val="20"/>
        </w:rPr>
        <w:t>。</w:t>
      </w:r>
    </w:p>
    <w:p>
      <w:pPr>
        <w:spacing w:before="13" w:line="425" w:lineRule="auto"/>
        <w:ind w:left="6" w:firstLine="732" w:firstLineChars="300"/>
        <w:rPr>
          <w:rFonts w:ascii="宋体" w:hAnsi="宋体" w:eastAsia="宋体" w:cs="宋体"/>
          <w:sz w:val="20"/>
          <w:szCs w:val="20"/>
        </w:rPr>
      </w:pPr>
      <w:r>
        <w:rPr>
          <w:rFonts w:ascii="宋体" w:hAnsi="宋体" w:eastAsia="宋体" w:cs="宋体"/>
          <w:spacing w:val="22"/>
          <w:sz w:val="20"/>
          <w:szCs w:val="20"/>
        </w:rPr>
        <w:t>6.</w:t>
      </w:r>
      <w:r>
        <w:rPr>
          <w:rFonts w:ascii="宋体" w:hAnsi="宋体" w:eastAsia="宋体" w:cs="宋体"/>
          <w:spacing w:val="11"/>
          <w:sz w:val="20"/>
          <w:szCs w:val="20"/>
        </w:rPr>
        <w:t xml:space="preserve"> 工程承包范围：</w:t>
      </w:r>
      <w:r>
        <w:rPr>
          <w:rFonts w:hint="eastAsia" w:ascii="宋体" w:hAnsi="宋体" w:eastAsia="宋体" w:cs="宋体"/>
          <w:spacing w:val="11"/>
          <w:sz w:val="20"/>
          <w:szCs w:val="20"/>
          <w:u w:val="single" w:color="auto"/>
        </w:rPr>
        <w:t>以EPCO方式建设嵊州市强村共富建设项目</w:t>
      </w:r>
      <w:r>
        <w:rPr>
          <w:rFonts w:hint="eastAsia" w:ascii="宋体" w:hAnsi="宋体" w:eastAsia="宋体" w:cs="宋体"/>
          <w:spacing w:val="11"/>
          <w:sz w:val="20"/>
          <w:szCs w:val="20"/>
          <w:u w:val="single" w:color="auto"/>
          <w:lang w:val="en-US" w:eastAsia="zh-CN"/>
        </w:rPr>
        <w:t>--</w:t>
      </w:r>
      <w:r>
        <w:rPr>
          <w:rFonts w:hint="eastAsia" w:ascii="宋体" w:hAnsi="宋体" w:eastAsia="宋体" w:cs="宋体"/>
          <w:spacing w:val="11"/>
          <w:sz w:val="20"/>
          <w:szCs w:val="20"/>
          <w:u w:val="single" w:color="auto"/>
        </w:rPr>
        <w:t>长乐镇小昆先行村项目，包括小昆未来乡村设计、扩初深化设计（初步设计深化方案）、施工图设计及专项设计(涉及区块内的新建建筑(包含钢结构、幕墙)、村庄环境提升、外立面提升、室内装潢、绿化、道路提升、夜景亮化、景观小品）；小昆未来乡村数字化建设方案；全案运营方案。；本工程招标范围内所有工程材料、设备的采购；工程施工、验收、移交、备案、保修服务、负责管理协调各分包单位、供应商的配合工作以及完成上述工作所需的辅助性工作等。</w:t>
      </w:r>
    </w:p>
    <w:p>
      <w:pPr>
        <w:spacing w:line="273" w:lineRule="exact"/>
        <w:ind w:left="10" w:firstLine="666" w:firstLineChars="300"/>
        <w:outlineLvl w:val="1"/>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7"/>
          <w:position w:val="1"/>
          <w:sz w:val="20"/>
          <w:szCs w:val="20"/>
        </w:rPr>
        <w:t>、合同工期</w:t>
      </w:r>
    </w:p>
    <w:p>
      <w:pPr>
        <w:spacing w:before="188" w:line="425" w:lineRule="auto"/>
        <w:ind w:left="607"/>
        <w:rPr>
          <w:rFonts w:ascii="宋体" w:hAnsi="宋体" w:eastAsia="宋体" w:cs="宋体"/>
          <w:sz w:val="20"/>
          <w:szCs w:val="20"/>
        </w:rPr>
      </w:pPr>
      <w:r>
        <w:rPr>
          <w:rFonts w:ascii="宋体" w:hAnsi="宋体" w:eastAsia="宋体" w:cs="宋体"/>
          <w:spacing w:val="-3"/>
          <w:sz w:val="20"/>
          <w:szCs w:val="20"/>
        </w:rPr>
        <w:t>计划开始工作日期：</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日</w:t>
      </w:r>
      <w:r>
        <w:rPr>
          <w:rFonts w:ascii="宋体" w:hAnsi="宋体" w:eastAsia="宋体" w:cs="宋体"/>
          <w:spacing w:val="-1"/>
          <w:sz w:val="20"/>
          <w:szCs w:val="20"/>
        </w:rPr>
        <w:t>。</w:t>
      </w:r>
    </w:p>
    <w:p>
      <w:pPr>
        <w:spacing w:line="227" w:lineRule="auto"/>
        <w:ind w:left="607"/>
        <w:rPr>
          <w:rFonts w:ascii="宋体" w:hAnsi="宋体" w:eastAsia="宋体" w:cs="宋体"/>
          <w:sz w:val="20"/>
          <w:szCs w:val="20"/>
        </w:rPr>
      </w:pPr>
      <w:r>
        <w:rPr>
          <w:rFonts w:ascii="宋体" w:hAnsi="宋体" w:eastAsia="宋体" w:cs="宋体"/>
          <w:spacing w:val="6"/>
          <w:sz w:val="20"/>
          <w:szCs w:val="20"/>
        </w:rPr>
        <w:t>计划开始现场</w:t>
      </w:r>
      <w:r>
        <w:rPr>
          <w:rFonts w:ascii="宋体" w:hAnsi="宋体" w:eastAsia="宋体" w:cs="宋体"/>
          <w:spacing w:val="3"/>
          <w:sz w:val="20"/>
          <w:szCs w:val="20"/>
        </w:rPr>
        <w:t>施工日期：</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日。</w:t>
      </w:r>
    </w:p>
    <w:p>
      <w:pPr>
        <w:spacing w:before="211" w:line="228" w:lineRule="auto"/>
        <w:ind w:left="607"/>
        <w:rPr>
          <w:rFonts w:ascii="宋体" w:hAnsi="宋体" w:eastAsia="宋体" w:cs="宋体"/>
          <w:sz w:val="20"/>
          <w:szCs w:val="20"/>
        </w:rPr>
      </w:pPr>
      <w:r>
        <w:rPr>
          <w:rFonts w:ascii="宋体" w:hAnsi="宋体" w:eastAsia="宋体" w:cs="宋体"/>
          <w:spacing w:val="4"/>
          <w:sz w:val="20"/>
          <w:szCs w:val="20"/>
        </w:rPr>
        <w:t>计划竣工日期：</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pacing w:before="211" w:line="425" w:lineRule="auto"/>
        <w:ind w:left="6" w:firstLine="603"/>
        <w:rPr>
          <w:rFonts w:ascii="宋体" w:hAnsi="宋体" w:eastAsia="宋体" w:cs="宋体"/>
          <w:color w:val="FF0000"/>
          <w:sz w:val="20"/>
          <w:szCs w:val="20"/>
        </w:rPr>
      </w:pPr>
      <w:r>
        <w:rPr>
          <w:rFonts w:ascii="宋体" w:hAnsi="宋体" w:eastAsia="宋体" w:cs="宋体"/>
          <w:spacing w:val="15"/>
          <w:sz w:val="20"/>
          <w:szCs w:val="20"/>
        </w:rPr>
        <w:t>工期总日历天数：</w:t>
      </w:r>
      <w:r>
        <w:rPr>
          <w:rFonts w:hint="eastAsia" w:ascii="Times New Roman" w:hAnsi="Times New Roman" w:eastAsia="宋体" w:cs="Times New Roman"/>
          <w:color w:val="FF0000"/>
          <w:spacing w:val="15"/>
          <w:sz w:val="20"/>
          <w:szCs w:val="20"/>
          <w:lang w:val="en-US" w:eastAsia="zh-CN"/>
        </w:rPr>
        <w:t>130日历天</w:t>
      </w:r>
      <w:r>
        <w:rPr>
          <w:rFonts w:hint="eastAsia" w:ascii="Times New Roman" w:hAnsi="Times New Roman" w:eastAsia="宋体" w:cs="Times New Roman"/>
          <w:spacing w:val="10"/>
          <w:sz w:val="20"/>
          <w:szCs w:val="20"/>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r>
        <w:rPr>
          <w:rFonts w:ascii="宋体" w:hAnsi="宋体" w:eastAsia="宋体" w:cs="宋体"/>
          <w:spacing w:val="15"/>
          <w:sz w:val="20"/>
          <w:szCs w:val="20"/>
        </w:rPr>
        <w:t>，</w:t>
      </w:r>
    </w:p>
    <w:p>
      <w:pPr>
        <w:spacing w:line="265" w:lineRule="exact"/>
        <w:ind w:left="7" w:firstLine="654" w:firstLineChars="300"/>
        <w:outlineLvl w:val="1"/>
        <w:rPr>
          <w:rFonts w:ascii="宋体" w:hAnsi="宋体" w:eastAsia="宋体" w:cs="宋体"/>
          <w:sz w:val="20"/>
          <w:szCs w:val="20"/>
        </w:rPr>
      </w:pPr>
      <w:r>
        <w:rPr>
          <w:rFonts w:ascii="宋体" w:hAnsi="宋体" w:eastAsia="宋体" w:cs="宋体"/>
          <w:spacing w:val="9"/>
          <w:position w:val="1"/>
          <w:sz w:val="20"/>
          <w:szCs w:val="20"/>
        </w:rPr>
        <w:t>三</w:t>
      </w:r>
      <w:r>
        <w:rPr>
          <w:rFonts w:ascii="宋体" w:hAnsi="宋体" w:eastAsia="宋体" w:cs="宋体"/>
          <w:spacing w:val="8"/>
          <w:position w:val="1"/>
          <w:sz w:val="20"/>
          <w:szCs w:val="20"/>
        </w:rPr>
        <w:t>、质量标准</w:t>
      </w:r>
    </w:p>
    <w:p>
      <w:pPr>
        <w:spacing w:before="196" w:line="424" w:lineRule="auto"/>
        <w:ind w:left="6" w:firstLine="604"/>
        <w:rPr>
          <w:rFonts w:ascii="宋体" w:hAnsi="宋体" w:eastAsia="宋体" w:cs="宋体"/>
          <w:sz w:val="20"/>
          <w:szCs w:val="20"/>
        </w:rPr>
      </w:pPr>
      <w:r>
        <w:rPr>
          <w:rFonts w:ascii="宋体" w:hAnsi="宋体" w:eastAsia="宋体" w:cs="宋体"/>
          <w:spacing w:val="20"/>
          <w:sz w:val="20"/>
          <w:szCs w:val="20"/>
          <w:u w:val="single" w:color="auto"/>
        </w:rPr>
        <w:t>设计</w:t>
      </w:r>
      <w:r>
        <w:rPr>
          <w:rFonts w:ascii="宋体" w:hAnsi="宋体" w:eastAsia="宋体" w:cs="宋体"/>
          <w:spacing w:val="15"/>
          <w:sz w:val="20"/>
          <w:szCs w:val="20"/>
          <w:u w:val="single" w:color="auto"/>
        </w:rPr>
        <w:t>质</w:t>
      </w:r>
      <w:r>
        <w:rPr>
          <w:rFonts w:ascii="宋体" w:hAnsi="宋体" w:eastAsia="宋体" w:cs="宋体"/>
          <w:spacing w:val="10"/>
          <w:sz w:val="20"/>
          <w:szCs w:val="20"/>
          <w:u w:val="single" w:color="auto"/>
        </w:rPr>
        <w:t>量要求：达到现行国家、行业及地方的设计标准；施工质量要求：符合现行国家有关工</w:t>
      </w:r>
      <w:r>
        <w:rPr>
          <w:rFonts w:ascii="宋体" w:hAnsi="宋体" w:eastAsia="宋体" w:cs="宋体"/>
          <w:sz w:val="20"/>
          <w:szCs w:val="20"/>
        </w:rPr>
        <w:t xml:space="preserve"> </w:t>
      </w:r>
      <w:r>
        <w:rPr>
          <w:rFonts w:ascii="宋体" w:hAnsi="宋体" w:eastAsia="宋体" w:cs="宋体"/>
          <w:spacing w:val="11"/>
          <w:sz w:val="20"/>
          <w:szCs w:val="20"/>
          <w:u w:val="single" w:color="auto"/>
        </w:rPr>
        <w:t>程</w:t>
      </w:r>
      <w:r>
        <w:rPr>
          <w:rFonts w:ascii="宋体" w:hAnsi="宋体" w:eastAsia="宋体" w:cs="宋体"/>
          <w:spacing w:val="6"/>
          <w:sz w:val="20"/>
          <w:szCs w:val="20"/>
          <w:u w:val="single" w:color="auto"/>
        </w:rPr>
        <w:t>施工验收规范和标准的合格要求</w:t>
      </w:r>
      <w:r>
        <w:rPr>
          <w:rFonts w:hint="eastAsia" w:ascii="宋体" w:hAnsi="宋体" w:eastAsia="宋体" w:cs="宋体"/>
          <w:spacing w:val="6"/>
          <w:sz w:val="20"/>
          <w:szCs w:val="20"/>
          <w:u w:val="single" w:color="auto"/>
          <w:lang w:eastAsia="zh-CN"/>
        </w:rPr>
        <w:t>；</w:t>
      </w:r>
      <w:r>
        <w:rPr>
          <w:rFonts w:hint="eastAsia" w:ascii="宋体" w:hAnsi="宋体" w:eastAsia="宋体" w:cs="宋体"/>
          <w:spacing w:val="9"/>
          <w:sz w:val="20"/>
          <w:szCs w:val="20"/>
          <w:u w:val="single"/>
          <w:lang w:val="en-US" w:eastAsia="zh-CN"/>
        </w:rPr>
        <w:t>运营要求：</w:t>
      </w:r>
      <w:r>
        <w:rPr>
          <w:rFonts w:ascii="宋体" w:hAnsi="宋体" w:eastAsia="宋体" w:cs="宋体"/>
          <w:spacing w:val="12"/>
          <w:sz w:val="20"/>
          <w:szCs w:val="20"/>
          <w:u w:val="single" w:color="auto"/>
        </w:rPr>
        <w:t>达到地方</w:t>
      </w:r>
      <w:r>
        <w:rPr>
          <w:rFonts w:hint="eastAsia" w:ascii="宋体" w:hAnsi="宋体" w:eastAsia="宋体" w:cs="宋体"/>
          <w:spacing w:val="12"/>
          <w:sz w:val="20"/>
          <w:szCs w:val="20"/>
          <w:u w:val="single" w:color="auto"/>
          <w:lang w:val="en-US" w:eastAsia="zh-CN"/>
        </w:rPr>
        <w:t>政府</w:t>
      </w:r>
      <w:r>
        <w:rPr>
          <w:rFonts w:ascii="宋体" w:hAnsi="宋体" w:eastAsia="宋体" w:cs="宋体"/>
          <w:spacing w:val="12"/>
          <w:sz w:val="20"/>
          <w:szCs w:val="20"/>
          <w:u w:val="single" w:color="auto"/>
        </w:rPr>
        <w:t>的</w:t>
      </w:r>
      <w:r>
        <w:rPr>
          <w:rFonts w:hint="eastAsia" w:ascii="宋体" w:hAnsi="宋体" w:eastAsia="宋体" w:cs="宋体"/>
          <w:spacing w:val="12"/>
          <w:sz w:val="20"/>
          <w:szCs w:val="20"/>
          <w:u w:val="single" w:color="auto"/>
          <w:lang w:val="en-US" w:eastAsia="zh-CN"/>
        </w:rPr>
        <w:t>合格</w:t>
      </w:r>
      <w:r>
        <w:rPr>
          <w:rFonts w:ascii="宋体" w:hAnsi="宋体" w:eastAsia="宋体" w:cs="宋体"/>
          <w:spacing w:val="12"/>
          <w:sz w:val="20"/>
          <w:szCs w:val="20"/>
          <w:u w:val="single" w:color="auto"/>
        </w:rPr>
        <w:t>标准</w:t>
      </w:r>
      <w:r>
        <w:rPr>
          <w:rFonts w:hint="eastAsia" w:ascii="宋体" w:hAnsi="宋体" w:eastAsia="宋体" w:cs="宋体"/>
          <w:spacing w:val="12"/>
          <w:sz w:val="20"/>
          <w:szCs w:val="20"/>
          <w:u w:val="single" w:color="auto"/>
          <w:lang w:eastAsia="zh-CN"/>
        </w:rPr>
        <w:t>。</w:t>
      </w:r>
    </w:p>
    <w:p>
      <w:pPr>
        <w:spacing w:line="230" w:lineRule="auto"/>
        <w:ind w:left="26"/>
        <w:outlineLvl w:val="1"/>
        <w:rPr>
          <w:rFonts w:ascii="宋体" w:hAnsi="宋体" w:eastAsia="宋体" w:cs="宋体"/>
          <w:sz w:val="20"/>
          <w:szCs w:val="20"/>
        </w:rPr>
      </w:pPr>
      <w:r>
        <w:rPr>
          <w:rFonts w:ascii="宋体" w:hAnsi="宋体" w:eastAsia="宋体" w:cs="宋体"/>
          <w:spacing w:val="8"/>
          <w:sz w:val="20"/>
          <w:szCs w:val="20"/>
        </w:rPr>
        <w:t>四、签约合同价与合同价格形</w:t>
      </w:r>
      <w:r>
        <w:rPr>
          <w:rFonts w:ascii="宋体" w:hAnsi="宋体" w:eastAsia="宋体" w:cs="宋体"/>
          <w:spacing w:val="5"/>
          <w:sz w:val="20"/>
          <w:szCs w:val="20"/>
        </w:rPr>
        <w:t>式</w:t>
      </w:r>
    </w:p>
    <w:p>
      <w:pPr>
        <w:pStyle w:val="15"/>
        <w:numPr>
          <w:ilvl w:val="0"/>
          <w:numId w:val="0"/>
        </w:numPr>
        <w:tabs>
          <w:tab w:val="left" w:pos="1629"/>
        </w:tabs>
        <w:spacing w:before="0" w:after="0" w:line="240" w:lineRule="auto"/>
        <w:ind w:left="1179"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val="en-US" w:eastAsia="zh-CN"/>
        </w:rPr>
        <w:t>1、</w:t>
      </w:r>
      <w:r>
        <w:rPr>
          <w:rFonts w:ascii="宋体" w:hAnsi="宋体" w:eastAsia="宋体" w:cs="宋体"/>
          <w:snapToGrid w:val="0"/>
          <w:color w:val="000000"/>
          <w:spacing w:val="8"/>
          <w:kern w:val="0"/>
          <w:sz w:val="20"/>
          <w:szCs w:val="20"/>
        </w:rPr>
        <w:t>签约合同价（含税）为：</w:t>
      </w:r>
    </w:p>
    <w:p>
      <w:pPr>
        <w:pStyle w:val="4"/>
        <w:spacing w:before="1"/>
        <w:ind w:left="0"/>
        <w:rPr>
          <w:rFonts w:ascii="宋体" w:hAnsi="宋体" w:eastAsia="宋体" w:cs="宋体"/>
          <w:snapToGrid w:val="0"/>
          <w:color w:val="000000"/>
          <w:spacing w:val="8"/>
          <w:kern w:val="0"/>
          <w:sz w:val="20"/>
          <w:szCs w:val="20"/>
        </w:rPr>
      </w:pPr>
    </w:p>
    <w:p>
      <w:pPr>
        <w:pStyle w:val="4"/>
        <w:tabs>
          <w:tab w:val="left" w:pos="5617"/>
          <w:tab w:val="left" w:pos="8166"/>
        </w:tabs>
        <w:spacing w:line="439" w:lineRule="auto"/>
        <w:ind w:left="1610" w:leftChars="561" w:right="488" w:hanging="432" w:hangingChars="2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元）。</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具体构成详见价格清单。其中：</w:t>
      </w:r>
    </w:p>
    <w:p>
      <w:pPr>
        <w:pStyle w:val="15"/>
        <w:numPr>
          <w:ilvl w:val="0"/>
          <w:numId w:val="0"/>
        </w:numPr>
        <w:tabs>
          <w:tab w:val="left" w:pos="2080"/>
        </w:tabs>
        <w:spacing w:before="0" w:after="0" w:line="384" w:lineRule="exact"/>
        <w:ind w:left="840" w:leftChars="0" w:right="0" w:rightChars="0" w:firstLine="216" w:firstLineChars="10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1）</w:t>
      </w:r>
      <w:r>
        <w:rPr>
          <w:rFonts w:ascii="宋体" w:hAnsi="宋体" w:eastAsia="宋体" w:cs="宋体"/>
          <w:snapToGrid w:val="0"/>
          <w:color w:val="000000"/>
          <w:spacing w:val="8"/>
          <w:kern w:val="0"/>
          <w:sz w:val="20"/>
          <w:szCs w:val="20"/>
        </w:rPr>
        <w:t>设计费（含税）：</w:t>
      </w:r>
    </w:p>
    <w:p>
      <w:pPr>
        <w:pStyle w:val="4"/>
        <w:spacing w:before="11"/>
        <w:ind w:left="0"/>
        <w:rPr>
          <w:rFonts w:ascii="宋体" w:hAnsi="宋体" w:eastAsia="宋体" w:cs="宋体"/>
          <w:snapToGrid w:val="0"/>
          <w:color w:val="000000"/>
          <w:spacing w:val="8"/>
          <w:kern w:val="0"/>
          <w:sz w:val="20"/>
          <w:szCs w:val="20"/>
        </w:rPr>
      </w:pPr>
    </w:p>
    <w:p>
      <w:pPr>
        <w:pStyle w:val="4"/>
        <w:tabs>
          <w:tab w:val="left" w:pos="1681"/>
          <w:tab w:val="left" w:pos="5195"/>
          <w:tab w:val="left" w:pos="6337"/>
          <w:tab w:val="left" w:pos="7055"/>
          <w:tab w:val="left" w:pos="8286"/>
        </w:tabs>
        <w:spacing w:line="364" w:lineRule="auto"/>
        <w:ind w:right="488" w:firstLine="6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rPr>
        <w:tab/>
      </w:r>
      <w:r>
        <w:rPr>
          <w:rFonts w:hint="eastAsia"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元）；</w:t>
      </w:r>
    </w:p>
    <w:p>
      <w:pPr>
        <w:pStyle w:val="15"/>
        <w:numPr>
          <w:ilvl w:val="0"/>
          <w:numId w:val="0"/>
        </w:numPr>
        <w:tabs>
          <w:tab w:val="left" w:pos="2080"/>
        </w:tabs>
        <w:spacing w:before="118" w:after="0" w:line="240" w:lineRule="auto"/>
        <w:ind w:left="840"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2）</w:t>
      </w:r>
      <w:r>
        <w:rPr>
          <w:rFonts w:ascii="宋体" w:hAnsi="宋体" w:eastAsia="宋体" w:cs="宋体"/>
          <w:snapToGrid w:val="0"/>
          <w:color w:val="000000"/>
          <w:spacing w:val="8"/>
          <w:kern w:val="0"/>
          <w:sz w:val="20"/>
          <w:szCs w:val="20"/>
        </w:rPr>
        <w:t>设备购置费（含税）：</w:t>
      </w:r>
    </w:p>
    <w:p>
      <w:pPr>
        <w:pStyle w:val="4"/>
        <w:spacing w:before="1"/>
        <w:ind w:left="0"/>
        <w:rPr>
          <w:rFonts w:ascii="宋体" w:hAnsi="宋体" w:eastAsia="宋体" w:cs="宋体"/>
          <w:snapToGrid w:val="0"/>
          <w:color w:val="000000"/>
          <w:spacing w:val="8"/>
          <w:kern w:val="0"/>
          <w:sz w:val="20"/>
          <w:szCs w:val="20"/>
        </w:rPr>
      </w:pPr>
    </w:p>
    <w:p>
      <w:pPr>
        <w:pStyle w:val="4"/>
        <w:tabs>
          <w:tab w:val="left" w:pos="1628"/>
          <w:tab w:val="left" w:pos="5283"/>
          <w:tab w:val="left" w:pos="6428"/>
          <w:tab w:val="left" w:pos="7031"/>
          <w:tab w:val="left" w:pos="8079"/>
        </w:tabs>
        <w:spacing w:line="364" w:lineRule="auto"/>
        <w:ind w:right="545" w:firstLine="6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rPr>
        <w:tab/>
      </w:r>
      <w:r>
        <w:rPr>
          <w:rFonts w:hint="eastAsia"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元）；</w:t>
      </w:r>
    </w:p>
    <w:p>
      <w:pPr>
        <w:pStyle w:val="15"/>
        <w:numPr>
          <w:ilvl w:val="0"/>
          <w:numId w:val="0"/>
        </w:numPr>
        <w:tabs>
          <w:tab w:val="left" w:pos="2080"/>
        </w:tabs>
        <w:spacing w:before="118" w:after="0" w:line="240" w:lineRule="auto"/>
        <w:ind w:left="840"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3）</w:t>
      </w:r>
      <w:r>
        <w:rPr>
          <w:rFonts w:ascii="宋体" w:hAnsi="宋体" w:eastAsia="宋体" w:cs="宋体"/>
          <w:snapToGrid w:val="0"/>
          <w:color w:val="000000"/>
          <w:spacing w:val="8"/>
          <w:kern w:val="0"/>
          <w:sz w:val="20"/>
          <w:szCs w:val="20"/>
        </w:rPr>
        <w:t>建筑安装工程费（含税）：</w:t>
      </w:r>
    </w:p>
    <w:p>
      <w:pPr>
        <w:pStyle w:val="4"/>
        <w:spacing w:before="11"/>
        <w:ind w:left="0"/>
        <w:rPr>
          <w:rFonts w:ascii="宋体" w:hAnsi="宋体" w:eastAsia="宋体" w:cs="宋体"/>
          <w:snapToGrid w:val="0"/>
          <w:color w:val="000000"/>
          <w:spacing w:val="8"/>
          <w:kern w:val="0"/>
          <w:sz w:val="20"/>
          <w:szCs w:val="20"/>
        </w:rPr>
      </w:pPr>
    </w:p>
    <w:p>
      <w:pPr>
        <w:pStyle w:val="4"/>
        <w:tabs>
          <w:tab w:val="left" w:pos="1628"/>
          <w:tab w:val="left" w:pos="5283"/>
          <w:tab w:val="left" w:pos="6428"/>
          <w:tab w:val="left" w:pos="7031"/>
          <w:tab w:val="left" w:pos="8079"/>
        </w:tabs>
        <w:spacing w:line="364" w:lineRule="auto"/>
        <w:ind w:right="545" w:firstLine="6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rPr>
        <w:tab/>
      </w:r>
      <w:r>
        <w:rPr>
          <w:rFonts w:hint="eastAsia"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元）；</w:t>
      </w:r>
    </w:p>
    <w:p>
      <w:pPr>
        <w:pStyle w:val="15"/>
        <w:numPr>
          <w:ilvl w:val="0"/>
          <w:numId w:val="0"/>
        </w:numPr>
        <w:tabs>
          <w:tab w:val="left" w:pos="2080"/>
        </w:tabs>
        <w:spacing w:before="121" w:after="0" w:line="240" w:lineRule="auto"/>
        <w:ind w:left="840"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4）总承包管理费</w:t>
      </w:r>
      <w:r>
        <w:rPr>
          <w:rFonts w:ascii="宋体" w:hAnsi="宋体" w:eastAsia="宋体" w:cs="宋体"/>
          <w:snapToGrid w:val="0"/>
          <w:color w:val="000000"/>
          <w:spacing w:val="8"/>
          <w:kern w:val="0"/>
          <w:sz w:val="20"/>
          <w:szCs w:val="20"/>
        </w:rPr>
        <w:t>（含税）：</w:t>
      </w:r>
    </w:p>
    <w:p>
      <w:pPr>
        <w:pStyle w:val="4"/>
        <w:spacing w:before="8"/>
        <w:ind w:left="0"/>
        <w:rPr>
          <w:rFonts w:ascii="宋体" w:hAnsi="宋体" w:eastAsia="宋体" w:cs="宋体"/>
          <w:snapToGrid w:val="0"/>
          <w:color w:val="000000"/>
          <w:spacing w:val="8"/>
          <w:kern w:val="0"/>
          <w:sz w:val="20"/>
          <w:szCs w:val="20"/>
        </w:rPr>
      </w:pPr>
    </w:p>
    <w:p>
      <w:pPr>
        <w:pStyle w:val="4"/>
        <w:tabs>
          <w:tab w:val="left" w:pos="5679"/>
          <w:tab w:val="left" w:pos="7928"/>
        </w:tabs>
        <w:ind w:left="118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元）。</w:t>
      </w:r>
    </w:p>
    <w:p>
      <w:pPr>
        <w:pStyle w:val="4"/>
        <w:tabs>
          <w:tab w:val="left" w:pos="5679"/>
          <w:tab w:val="left" w:pos="7928"/>
        </w:tabs>
        <w:ind w:left="1180"/>
        <w:rPr>
          <w:rFonts w:hint="eastAsia" w:ascii="宋体" w:hAnsi="宋体" w:eastAsia="宋体" w:cs="宋体"/>
          <w:snapToGrid w:val="0"/>
          <w:color w:val="000000"/>
          <w:spacing w:val="8"/>
          <w:kern w:val="0"/>
          <w:sz w:val="20"/>
          <w:szCs w:val="20"/>
          <w:lang w:eastAsia="zh-CN"/>
        </w:rPr>
      </w:pPr>
    </w:p>
    <w:p>
      <w:pPr>
        <w:pStyle w:val="4"/>
        <w:tabs>
          <w:tab w:val="left" w:pos="5679"/>
          <w:tab w:val="left" w:pos="7928"/>
        </w:tabs>
        <w:ind w:firstLine="432" w:firstLineChars="200"/>
        <w:rPr>
          <w:rFonts w:hint="eastAsia" w:ascii="宋体" w:hAnsi="宋体" w:eastAsia="宋体" w:cs="宋体"/>
          <w:snapToGrid w:val="0"/>
          <w:color w:val="000000"/>
          <w:spacing w:val="8"/>
          <w:kern w:val="0"/>
          <w:sz w:val="20"/>
          <w:szCs w:val="20"/>
          <w:highlight w:val="none"/>
          <w:lang w:val="en-US" w:eastAsia="zh-CN"/>
        </w:rPr>
      </w:pPr>
      <w:r>
        <w:rPr>
          <w:rFonts w:hint="eastAsia" w:ascii="宋体" w:hAnsi="宋体" w:eastAsia="宋体" w:cs="宋体"/>
          <w:snapToGrid w:val="0"/>
          <w:color w:val="000000"/>
          <w:spacing w:val="8"/>
          <w:kern w:val="0"/>
          <w:sz w:val="20"/>
          <w:szCs w:val="20"/>
          <w:highlight w:val="none"/>
          <w:lang w:eastAsia="zh-CN"/>
        </w:rPr>
        <w:t>（</w:t>
      </w:r>
      <w:r>
        <w:rPr>
          <w:rFonts w:hint="eastAsia" w:ascii="宋体" w:hAnsi="宋体" w:eastAsia="宋体" w:cs="宋体"/>
          <w:snapToGrid w:val="0"/>
          <w:color w:val="000000"/>
          <w:spacing w:val="8"/>
          <w:kern w:val="0"/>
          <w:sz w:val="20"/>
          <w:szCs w:val="20"/>
          <w:highlight w:val="none"/>
          <w:lang w:val="en-US" w:eastAsia="zh-CN"/>
        </w:rPr>
        <w:t>5）运营费</w:t>
      </w:r>
      <w:r>
        <w:rPr>
          <w:rFonts w:ascii="宋体" w:hAnsi="宋体" w:eastAsia="宋体" w:cs="宋体"/>
          <w:snapToGrid w:val="0"/>
          <w:color w:val="000000"/>
          <w:spacing w:val="8"/>
          <w:kern w:val="0"/>
          <w:sz w:val="20"/>
          <w:szCs w:val="20"/>
          <w:highlight w:val="none"/>
        </w:rPr>
        <w:t>（含税）</w:t>
      </w:r>
      <w:r>
        <w:rPr>
          <w:rFonts w:hint="eastAsia" w:ascii="宋体" w:hAnsi="宋体" w:eastAsia="宋体" w:cs="宋体"/>
          <w:snapToGrid w:val="0"/>
          <w:color w:val="000000"/>
          <w:spacing w:val="8"/>
          <w:kern w:val="0"/>
          <w:sz w:val="20"/>
          <w:szCs w:val="20"/>
          <w:highlight w:val="none"/>
          <w:lang w:eastAsia="zh-CN"/>
        </w:rPr>
        <w:t>：</w:t>
      </w: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r>
        <w:rPr>
          <w:rFonts w:ascii="宋体" w:hAnsi="宋体" w:eastAsia="宋体" w:cs="宋体"/>
          <w:snapToGrid w:val="0"/>
          <w:color w:val="000000"/>
          <w:spacing w:val="8"/>
          <w:kern w:val="0"/>
          <w:sz w:val="20"/>
          <w:szCs w:val="20"/>
          <w:highlight w:val="none"/>
        </w:rPr>
        <w:t xml:space="preserve">人民币（大写)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w:t>
      </w:r>
      <w:r>
        <w:rPr>
          <w:rFonts w:hint="eastAsia" w:ascii="宋体" w:hAnsi="宋体" w:eastAsia="宋体" w:cs="宋体"/>
          <w:snapToGrid w:val="0"/>
          <w:color w:val="000000"/>
          <w:spacing w:val="8"/>
          <w:kern w:val="0"/>
          <w:sz w:val="20"/>
          <w:szCs w:val="20"/>
          <w:highlight w:val="none"/>
        </w:rPr>
        <w:t xml:space="preserve">¥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元）。</w:t>
      </w:r>
    </w:p>
    <w:p>
      <w:pPr>
        <w:pStyle w:val="4"/>
        <w:tabs>
          <w:tab w:val="left" w:pos="5679"/>
          <w:tab w:val="left" w:pos="7928"/>
        </w:tabs>
        <w:ind w:left="1180"/>
        <w:rPr>
          <w:rFonts w:hint="eastAsia" w:ascii="宋体" w:hAnsi="宋体" w:eastAsia="宋体" w:cs="宋体"/>
          <w:snapToGrid w:val="0"/>
          <w:color w:val="000000"/>
          <w:spacing w:val="8"/>
          <w:kern w:val="0"/>
          <w:sz w:val="20"/>
          <w:szCs w:val="20"/>
          <w:highlight w:val="none"/>
          <w:lang w:val="en-US" w:eastAsia="zh-CN"/>
        </w:rPr>
      </w:pPr>
    </w:p>
    <w:p>
      <w:pPr>
        <w:pStyle w:val="4"/>
        <w:tabs>
          <w:tab w:val="left" w:pos="5679"/>
          <w:tab w:val="left" w:pos="7928"/>
        </w:tabs>
        <w:ind w:firstLine="432" w:firstLineChars="200"/>
        <w:rPr>
          <w:rFonts w:hint="eastAsia" w:ascii="宋体" w:hAnsi="宋体" w:eastAsia="宋体" w:cs="宋体"/>
          <w:snapToGrid w:val="0"/>
          <w:color w:val="000000"/>
          <w:spacing w:val="8"/>
          <w:kern w:val="0"/>
          <w:sz w:val="20"/>
          <w:szCs w:val="20"/>
          <w:highlight w:val="none"/>
          <w:lang w:val="en-US" w:eastAsia="zh-CN"/>
        </w:rPr>
      </w:pPr>
      <w:r>
        <w:rPr>
          <w:rFonts w:hint="eastAsia" w:ascii="宋体" w:hAnsi="宋体" w:eastAsia="宋体" w:cs="宋体"/>
          <w:snapToGrid w:val="0"/>
          <w:color w:val="000000"/>
          <w:spacing w:val="8"/>
          <w:kern w:val="0"/>
          <w:sz w:val="20"/>
          <w:szCs w:val="20"/>
          <w:highlight w:val="none"/>
          <w:lang w:val="en-US" w:eastAsia="zh-CN"/>
        </w:rPr>
        <w:t>（6）IP设计费</w:t>
      </w:r>
      <w:r>
        <w:rPr>
          <w:rFonts w:ascii="宋体" w:hAnsi="宋体" w:eastAsia="宋体" w:cs="宋体"/>
          <w:snapToGrid w:val="0"/>
          <w:color w:val="000000"/>
          <w:spacing w:val="8"/>
          <w:kern w:val="0"/>
          <w:sz w:val="20"/>
          <w:szCs w:val="20"/>
          <w:highlight w:val="none"/>
        </w:rPr>
        <w:t>（含税）</w:t>
      </w:r>
      <w:r>
        <w:rPr>
          <w:rFonts w:hint="eastAsia" w:ascii="宋体" w:hAnsi="宋体" w:eastAsia="宋体" w:cs="宋体"/>
          <w:snapToGrid w:val="0"/>
          <w:color w:val="000000"/>
          <w:spacing w:val="8"/>
          <w:kern w:val="0"/>
          <w:sz w:val="20"/>
          <w:szCs w:val="20"/>
          <w:highlight w:val="none"/>
          <w:lang w:val="en-US" w:eastAsia="zh-CN"/>
        </w:rPr>
        <w:t>：</w:t>
      </w: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r>
        <w:rPr>
          <w:rFonts w:ascii="宋体" w:hAnsi="宋体" w:eastAsia="宋体" w:cs="宋体"/>
          <w:snapToGrid w:val="0"/>
          <w:color w:val="000000"/>
          <w:spacing w:val="8"/>
          <w:kern w:val="0"/>
          <w:sz w:val="20"/>
          <w:szCs w:val="20"/>
          <w:highlight w:val="none"/>
        </w:rPr>
        <w:t xml:space="preserve">人民币（大写)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w:t>
      </w:r>
      <w:r>
        <w:rPr>
          <w:rFonts w:hint="eastAsia" w:ascii="宋体" w:hAnsi="宋体" w:eastAsia="宋体" w:cs="宋体"/>
          <w:snapToGrid w:val="0"/>
          <w:color w:val="000000"/>
          <w:spacing w:val="8"/>
          <w:kern w:val="0"/>
          <w:sz w:val="20"/>
          <w:szCs w:val="20"/>
          <w:highlight w:val="none"/>
        </w:rPr>
        <w:t xml:space="preserve">¥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元）。</w:t>
      </w:r>
    </w:p>
    <w:p>
      <w:pPr>
        <w:pStyle w:val="4"/>
        <w:tabs>
          <w:tab w:val="left" w:pos="5679"/>
          <w:tab w:val="left" w:pos="7928"/>
        </w:tabs>
        <w:ind w:left="1180"/>
        <w:rPr>
          <w:rFonts w:hint="default" w:ascii="宋体" w:hAnsi="宋体" w:eastAsia="宋体" w:cs="宋体"/>
          <w:snapToGrid w:val="0"/>
          <w:color w:val="000000"/>
          <w:spacing w:val="8"/>
          <w:kern w:val="0"/>
          <w:sz w:val="20"/>
          <w:szCs w:val="20"/>
          <w:highlight w:val="yellow"/>
          <w:lang w:val="en-US" w:eastAsia="zh-CN"/>
        </w:rPr>
      </w:pPr>
    </w:p>
    <w:p>
      <w:pPr>
        <w:pStyle w:val="4"/>
        <w:spacing w:before="11"/>
        <w:ind w:left="0"/>
        <w:rPr>
          <w:sz w:val="24"/>
        </w:rPr>
      </w:pPr>
    </w:p>
    <w:p>
      <w:pPr>
        <w:pStyle w:val="15"/>
        <w:numPr>
          <w:ilvl w:val="0"/>
          <w:numId w:val="0"/>
        </w:numPr>
        <w:tabs>
          <w:tab w:val="left" w:pos="1629"/>
        </w:tabs>
        <w:spacing w:before="0" w:after="0" w:line="240" w:lineRule="auto"/>
        <w:ind w:left="1260" w:leftChars="0" w:right="0" w:rightChars="0"/>
        <w:jc w:val="left"/>
        <w:rPr>
          <w:rFonts w:ascii="宋体" w:hAnsi="宋体" w:eastAsia="宋体" w:cs="宋体"/>
          <w:snapToGrid w:val="0"/>
          <w:color w:val="000000"/>
          <w:spacing w:val="8"/>
          <w:kern w:val="0"/>
          <w:sz w:val="20"/>
          <w:szCs w:val="20"/>
          <w:lang w:val="zh-CN" w:eastAsia="zh-CN" w:bidi="zh-CN"/>
        </w:rPr>
      </w:pPr>
      <w:r>
        <w:rPr>
          <w:rFonts w:hint="eastAsia" w:ascii="宋体" w:hAnsi="宋体" w:eastAsia="宋体" w:cs="宋体"/>
          <w:snapToGrid w:val="0"/>
          <w:color w:val="000000"/>
          <w:spacing w:val="8"/>
          <w:kern w:val="0"/>
          <w:sz w:val="20"/>
          <w:szCs w:val="20"/>
          <w:lang w:val="en-US" w:eastAsia="zh-CN" w:bidi="zh-CN"/>
        </w:rPr>
        <w:t>2、</w:t>
      </w:r>
      <w:r>
        <w:rPr>
          <w:rFonts w:ascii="宋体" w:hAnsi="宋体" w:eastAsia="宋体" w:cs="宋体"/>
          <w:snapToGrid w:val="0"/>
          <w:color w:val="000000"/>
          <w:spacing w:val="8"/>
          <w:kern w:val="0"/>
          <w:sz w:val="20"/>
          <w:szCs w:val="20"/>
          <w:lang w:val="zh-CN" w:eastAsia="zh-CN" w:bidi="zh-CN"/>
        </w:rPr>
        <w:t>合同价格形式：</w:t>
      </w:r>
    </w:p>
    <w:p>
      <w:pPr>
        <w:pStyle w:val="4"/>
        <w:spacing w:before="1"/>
        <w:ind w:left="0"/>
        <w:rPr>
          <w:rFonts w:ascii="宋体" w:hAnsi="宋体" w:eastAsia="宋体" w:cs="宋体"/>
          <w:snapToGrid w:val="0"/>
          <w:color w:val="000000"/>
          <w:spacing w:val="8"/>
          <w:kern w:val="0"/>
          <w:sz w:val="20"/>
          <w:szCs w:val="20"/>
          <w:lang w:val="zh-CN" w:eastAsia="zh-CN" w:bidi="zh-CN"/>
        </w:rPr>
      </w:pPr>
    </w:p>
    <w:p>
      <w:pPr>
        <w:pStyle w:val="4"/>
        <w:spacing w:line="364" w:lineRule="auto"/>
        <w:ind w:right="637" w:firstLine="600"/>
        <w:jc w:val="both"/>
        <w:rPr>
          <w:rFonts w:ascii="宋体" w:hAnsi="宋体" w:eastAsia="宋体" w:cs="宋体"/>
          <w:snapToGrid w:val="0"/>
          <w:color w:val="000000"/>
          <w:spacing w:val="8"/>
          <w:kern w:val="0"/>
          <w:sz w:val="20"/>
          <w:szCs w:val="20"/>
          <w:lang w:val="zh-CN" w:eastAsia="zh-CN" w:bidi="zh-CN"/>
        </w:rPr>
      </w:pPr>
      <w:r>
        <w:rPr>
          <w:rFonts w:ascii="宋体" w:hAnsi="宋体" w:eastAsia="宋体" w:cs="宋体"/>
          <w:snapToGrid w:val="0"/>
          <w:color w:val="000000"/>
          <w:spacing w:val="8"/>
          <w:kern w:val="0"/>
          <w:sz w:val="20"/>
          <w:szCs w:val="20"/>
          <w:lang w:val="zh-CN" w:eastAsia="zh-CN" w:bidi="zh-CN"/>
        </w:rPr>
        <w:t>合同价格形式为总价合同，除根据合同约定的在工程实施过程中需进行增减的款项外，合同价格不予调整，但合同当事人另有约定的除外。</w:t>
      </w:r>
    </w:p>
    <w:p>
      <w:pPr>
        <w:spacing w:before="213" w:line="226" w:lineRule="auto"/>
        <w:ind w:left="480" w:firstLine="684" w:firstLineChars="300"/>
        <w:rPr>
          <w:rFonts w:ascii="宋体" w:hAnsi="宋体" w:eastAsia="宋体" w:cs="宋体"/>
          <w:sz w:val="20"/>
          <w:szCs w:val="20"/>
        </w:rPr>
      </w:pPr>
      <w:r>
        <w:rPr>
          <w:rFonts w:ascii="宋体" w:hAnsi="宋体" w:eastAsia="宋体" w:cs="宋体"/>
          <w:spacing w:val="14"/>
          <w:sz w:val="20"/>
          <w:szCs w:val="20"/>
        </w:rPr>
        <w:t>合</w:t>
      </w:r>
      <w:r>
        <w:rPr>
          <w:rFonts w:ascii="宋体" w:hAnsi="宋体" w:eastAsia="宋体" w:cs="宋体"/>
          <w:spacing w:val="9"/>
          <w:sz w:val="20"/>
          <w:szCs w:val="20"/>
        </w:rPr>
        <w:t>同当事人对合同价格形式的其他约定：</w:t>
      </w:r>
      <w:r>
        <w:rPr>
          <w:rFonts w:ascii="宋体" w:hAnsi="宋体" w:eastAsia="宋体" w:cs="宋体"/>
          <w:spacing w:val="9"/>
          <w:sz w:val="20"/>
          <w:szCs w:val="20"/>
          <w:u w:val="single" w:color="auto"/>
        </w:rPr>
        <w:t>详见合同结算条款</w:t>
      </w:r>
      <w:r>
        <w:rPr>
          <w:rFonts w:ascii="宋体" w:hAnsi="宋体" w:eastAsia="宋体" w:cs="宋体"/>
          <w:spacing w:val="9"/>
          <w:sz w:val="20"/>
          <w:szCs w:val="20"/>
        </w:rPr>
        <w:t>。</w:t>
      </w:r>
    </w:p>
    <w:p>
      <w:pPr>
        <w:spacing w:before="216" w:line="238" w:lineRule="auto"/>
        <w:ind w:left="10" w:firstLine="654" w:firstLineChars="300"/>
        <w:outlineLvl w:val="1"/>
        <w:rPr>
          <w:rFonts w:ascii="宋体" w:hAnsi="宋体" w:eastAsia="宋体" w:cs="宋体"/>
          <w:sz w:val="20"/>
          <w:szCs w:val="20"/>
        </w:rPr>
      </w:pPr>
      <w:r>
        <w:rPr>
          <w:rFonts w:ascii="宋体" w:hAnsi="宋体" w:eastAsia="宋体" w:cs="宋体"/>
          <w:spacing w:val="9"/>
          <w:sz w:val="20"/>
          <w:szCs w:val="20"/>
        </w:rPr>
        <w:t>五、工程总承包项目经</w:t>
      </w:r>
      <w:r>
        <w:rPr>
          <w:rFonts w:ascii="宋体" w:hAnsi="宋体" w:eastAsia="宋体" w:cs="宋体"/>
          <w:spacing w:val="7"/>
          <w:sz w:val="20"/>
          <w:szCs w:val="20"/>
        </w:rPr>
        <w:t>理</w:t>
      </w:r>
    </w:p>
    <w:p>
      <w:pPr>
        <w:spacing w:before="203" w:line="228" w:lineRule="auto"/>
        <w:ind w:left="609"/>
        <w:rPr>
          <w:rFonts w:ascii="宋体" w:hAnsi="宋体" w:eastAsia="宋体" w:cs="宋体"/>
          <w:sz w:val="20"/>
          <w:szCs w:val="20"/>
        </w:rPr>
      </w:pPr>
      <w:r>
        <w:rPr>
          <w:rFonts w:ascii="宋体" w:hAnsi="宋体" w:eastAsia="宋体" w:cs="宋体"/>
          <w:spacing w:val="-1"/>
          <w:sz w:val="20"/>
          <w:szCs w:val="20"/>
        </w:rPr>
        <w:t>工程总承</w:t>
      </w:r>
      <w:r>
        <w:rPr>
          <w:rFonts w:ascii="宋体" w:hAnsi="宋体" w:eastAsia="宋体" w:cs="宋体"/>
          <w:sz w:val="20"/>
          <w:szCs w:val="20"/>
        </w:rPr>
        <w:t>包项目经理：</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11" w:line="232" w:lineRule="auto"/>
        <w:ind w:left="8" w:firstLine="666" w:firstLineChars="300"/>
        <w:outlineLvl w:val="1"/>
        <w:rPr>
          <w:rFonts w:ascii="宋体" w:hAnsi="宋体" w:eastAsia="宋体" w:cs="宋体"/>
          <w:sz w:val="20"/>
          <w:szCs w:val="20"/>
        </w:rPr>
      </w:pPr>
      <w:r>
        <w:rPr>
          <w:rFonts w:ascii="宋体" w:hAnsi="宋体" w:eastAsia="宋体" w:cs="宋体"/>
          <w:spacing w:val="11"/>
          <w:sz w:val="20"/>
          <w:szCs w:val="20"/>
        </w:rPr>
        <w:t>六</w:t>
      </w:r>
      <w:r>
        <w:rPr>
          <w:rFonts w:ascii="宋体" w:hAnsi="宋体" w:eastAsia="宋体" w:cs="宋体"/>
          <w:spacing w:val="8"/>
          <w:sz w:val="20"/>
          <w:szCs w:val="20"/>
        </w:rPr>
        <w:t>、合同文件构成</w:t>
      </w:r>
    </w:p>
    <w:p>
      <w:pPr>
        <w:spacing w:before="210" w:line="227" w:lineRule="auto"/>
        <w:ind w:left="607"/>
        <w:rPr>
          <w:rFonts w:ascii="宋体" w:hAnsi="宋体" w:eastAsia="宋体" w:cs="宋体"/>
          <w:sz w:val="20"/>
          <w:szCs w:val="20"/>
        </w:rPr>
      </w:pPr>
      <w:r>
        <w:rPr>
          <w:rFonts w:ascii="宋体" w:hAnsi="宋体" w:eastAsia="宋体" w:cs="宋体"/>
          <w:spacing w:val="9"/>
          <w:sz w:val="20"/>
          <w:szCs w:val="20"/>
        </w:rPr>
        <w:t>本协议书与下列文件一起构成合同文件</w:t>
      </w:r>
      <w:r>
        <w:rPr>
          <w:rFonts w:ascii="宋体" w:hAnsi="宋体" w:eastAsia="宋体" w:cs="宋体"/>
          <w:spacing w:val="6"/>
          <w:sz w:val="20"/>
          <w:szCs w:val="20"/>
        </w:rPr>
        <w:t>：</w:t>
      </w:r>
    </w:p>
    <w:p>
      <w:pPr>
        <w:spacing w:before="215" w:line="227" w:lineRule="auto"/>
        <w:ind w:left="61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4"/>
          <w:sz w:val="20"/>
          <w:szCs w:val="20"/>
        </w:rPr>
        <w:t>1)  中标通知书；</w:t>
      </w:r>
    </w:p>
    <w:p>
      <w:pPr>
        <w:spacing w:before="212" w:line="227" w:lineRule="auto"/>
        <w:ind w:left="61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2)  投标函及投标函附录；</w:t>
      </w:r>
    </w:p>
    <w:p>
      <w:pPr>
        <w:spacing w:before="215" w:line="228" w:lineRule="auto"/>
        <w:ind w:left="61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2"/>
          <w:sz w:val="20"/>
          <w:szCs w:val="20"/>
        </w:rPr>
        <w:t>3)  专用合同条件及《发包人要求》等附件；</w:t>
      </w:r>
    </w:p>
    <w:p>
      <w:pPr>
        <w:spacing w:before="214" w:line="228" w:lineRule="auto"/>
        <w:ind w:left="617"/>
        <w:rPr>
          <w:rFonts w:ascii="宋体" w:hAnsi="宋体" w:eastAsia="宋体" w:cs="宋体"/>
          <w:spacing w:val="14"/>
          <w:sz w:val="20"/>
          <w:szCs w:val="20"/>
        </w:rPr>
      </w:pPr>
      <w:r>
        <w:rPr>
          <w:rFonts w:ascii="宋体" w:hAnsi="宋体" w:eastAsia="宋体" w:cs="宋体"/>
          <w:spacing w:val="16"/>
          <w:sz w:val="20"/>
          <w:szCs w:val="20"/>
        </w:rPr>
        <w:t>(</w:t>
      </w:r>
      <w:r>
        <w:rPr>
          <w:rFonts w:ascii="宋体" w:hAnsi="宋体" w:eastAsia="宋体" w:cs="宋体"/>
          <w:spacing w:val="14"/>
          <w:sz w:val="20"/>
          <w:szCs w:val="20"/>
        </w:rPr>
        <w:t>4)  通用合同条件；</w:t>
      </w:r>
    </w:p>
    <w:p>
      <w:pPr>
        <w:spacing w:before="65" w:line="227" w:lineRule="auto"/>
        <w:ind w:firstLine="696" w:firstLineChars="300"/>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4"/>
          <w:sz w:val="20"/>
          <w:szCs w:val="20"/>
        </w:rPr>
        <w:t>5)  承包人建议书；</w:t>
      </w:r>
    </w:p>
    <w:p>
      <w:pPr>
        <w:spacing w:before="215" w:line="226" w:lineRule="auto"/>
        <w:ind w:left="617"/>
        <w:rPr>
          <w:rFonts w:ascii="宋体" w:hAnsi="宋体" w:eastAsia="宋体" w:cs="宋体"/>
          <w:sz w:val="20"/>
          <w:szCs w:val="20"/>
        </w:rPr>
      </w:pPr>
      <w:r>
        <w:rPr>
          <w:rFonts w:ascii="宋体" w:hAnsi="宋体" w:eastAsia="宋体" w:cs="宋体"/>
          <w:spacing w:val="15"/>
          <w:sz w:val="20"/>
          <w:szCs w:val="20"/>
        </w:rPr>
        <w:t>(6)  价格清单；</w:t>
      </w:r>
    </w:p>
    <w:p>
      <w:pPr>
        <w:spacing w:before="215" w:line="228" w:lineRule="auto"/>
        <w:ind w:left="617"/>
        <w:rPr>
          <w:rFonts w:ascii="宋体" w:hAnsi="宋体" w:eastAsia="宋体" w:cs="宋体"/>
          <w:sz w:val="20"/>
          <w:szCs w:val="20"/>
        </w:rPr>
      </w:pPr>
      <w:r>
        <w:rPr>
          <w:rFonts w:ascii="宋体" w:hAnsi="宋体" w:eastAsia="宋体" w:cs="宋体"/>
          <w:spacing w:val="13"/>
          <w:sz w:val="20"/>
          <w:szCs w:val="20"/>
        </w:rPr>
        <w:t xml:space="preserve">(7)  </w:t>
      </w:r>
      <w:r>
        <w:rPr>
          <w:rFonts w:hint="eastAsia" w:ascii="宋体" w:hAnsi="宋体" w:eastAsia="宋体" w:cs="宋体"/>
          <w:spacing w:val="13"/>
          <w:sz w:val="20"/>
          <w:szCs w:val="20"/>
          <w:lang w:val="en-US" w:eastAsia="zh-CN"/>
        </w:rPr>
        <w:t>三</w:t>
      </w:r>
      <w:r>
        <w:rPr>
          <w:rFonts w:ascii="宋体" w:hAnsi="宋体" w:eastAsia="宋体" w:cs="宋体"/>
          <w:spacing w:val="13"/>
          <w:sz w:val="20"/>
          <w:szCs w:val="20"/>
        </w:rPr>
        <w:t>方约定的其他合同文件。</w:t>
      </w:r>
    </w:p>
    <w:p>
      <w:pPr>
        <w:spacing w:before="212" w:line="425" w:lineRule="auto"/>
        <w:ind w:left="7" w:right="3" w:firstLine="601"/>
        <w:rPr>
          <w:rFonts w:ascii="宋体" w:hAnsi="宋体" w:eastAsia="宋体" w:cs="宋体"/>
          <w:spacing w:val="9"/>
          <w:sz w:val="20"/>
          <w:szCs w:val="20"/>
        </w:rPr>
      </w:pPr>
      <w:r>
        <w:rPr>
          <w:rFonts w:ascii="宋体" w:hAnsi="宋体" w:eastAsia="宋体" w:cs="宋体"/>
          <w:spacing w:val="20"/>
          <w:sz w:val="20"/>
          <w:szCs w:val="20"/>
        </w:rPr>
        <w:t>上述</w:t>
      </w:r>
      <w:r>
        <w:rPr>
          <w:rFonts w:ascii="宋体" w:hAnsi="宋体" w:eastAsia="宋体" w:cs="宋体"/>
          <w:spacing w:val="14"/>
          <w:sz w:val="20"/>
          <w:szCs w:val="20"/>
        </w:rPr>
        <w:t>各</w:t>
      </w:r>
      <w:r>
        <w:rPr>
          <w:rFonts w:ascii="宋体" w:hAnsi="宋体" w:eastAsia="宋体" w:cs="宋体"/>
          <w:spacing w:val="10"/>
          <w:sz w:val="20"/>
          <w:szCs w:val="20"/>
        </w:rPr>
        <w:t>项合同文件包括</w:t>
      </w:r>
      <w:r>
        <w:rPr>
          <w:rFonts w:hint="eastAsia" w:ascii="宋体" w:hAnsi="宋体" w:eastAsia="宋体" w:cs="宋体"/>
          <w:spacing w:val="10"/>
          <w:sz w:val="20"/>
          <w:szCs w:val="20"/>
          <w:lang w:val="en-US" w:eastAsia="zh-CN"/>
        </w:rPr>
        <w:t>三</w:t>
      </w:r>
      <w:r>
        <w:rPr>
          <w:rFonts w:ascii="宋体" w:hAnsi="宋体" w:eastAsia="宋体" w:cs="宋体"/>
          <w:spacing w:val="10"/>
          <w:sz w:val="20"/>
          <w:szCs w:val="20"/>
        </w:rPr>
        <w:t>方就该项合同文件所作出的补充和修改，属于同一类内容的合同文件</w:t>
      </w:r>
      <w:r>
        <w:rPr>
          <w:rFonts w:ascii="宋体" w:hAnsi="宋体" w:eastAsia="宋体" w:cs="宋体"/>
          <w:sz w:val="20"/>
          <w:szCs w:val="20"/>
        </w:rPr>
        <w:t xml:space="preserve"> </w:t>
      </w:r>
      <w:r>
        <w:rPr>
          <w:rFonts w:ascii="宋体" w:hAnsi="宋体" w:eastAsia="宋体" w:cs="宋体"/>
          <w:spacing w:val="18"/>
          <w:sz w:val="20"/>
          <w:szCs w:val="20"/>
        </w:rPr>
        <w:t>应</w:t>
      </w:r>
      <w:r>
        <w:rPr>
          <w:rFonts w:ascii="宋体" w:hAnsi="宋体" w:eastAsia="宋体" w:cs="宋体"/>
          <w:spacing w:val="12"/>
          <w:sz w:val="20"/>
          <w:szCs w:val="20"/>
        </w:rPr>
        <w:t>以</w:t>
      </w:r>
      <w:r>
        <w:rPr>
          <w:rFonts w:ascii="宋体" w:hAnsi="宋体" w:eastAsia="宋体" w:cs="宋体"/>
          <w:spacing w:val="9"/>
          <w:sz w:val="20"/>
          <w:szCs w:val="20"/>
        </w:rPr>
        <w:t>最新签署的为准。专用合同条件及其附件须经合同当事人签字或盖章。</w:t>
      </w:r>
    </w:p>
    <w:p>
      <w:pPr>
        <w:spacing w:line="239" w:lineRule="auto"/>
        <w:ind w:left="6" w:firstLine="654" w:firstLineChars="300"/>
        <w:outlineLvl w:val="1"/>
        <w:rPr>
          <w:rFonts w:ascii="宋体" w:hAnsi="宋体" w:eastAsia="宋体" w:cs="宋体"/>
          <w:sz w:val="20"/>
          <w:szCs w:val="20"/>
        </w:rPr>
      </w:pPr>
      <w:r>
        <w:rPr>
          <w:rFonts w:ascii="宋体" w:hAnsi="宋体" w:eastAsia="宋体" w:cs="宋体"/>
          <w:spacing w:val="9"/>
          <w:sz w:val="20"/>
          <w:szCs w:val="20"/>
        </w:rPr>
        <w:t>七</w:t>
      </w:r>
      <w:r>
        <w:rPr>
          <w:rFonts w:ascii="宋体" w:hAnsi="宋体" w:eastAsia="宋体" w:cs="宋体"/>
          <w:spacing w:val="7"/>
          <w:sz w:val="20"/>
          <w:szCs w:val="20"/>
        </w:rPr>
        <w:t>、承诺</w:t>
      </w:r>
    </w:p>
    <w:p>
      <w:pPr>
        <w:spacing w:before="200" w:line="425" w:lineRule="auto"/>
        <w:ind w:left="7" w:firstLine="614"/>
        <w:rPr>
          <w:rFonts w:ascii="宋体" w:hAnsi="宋体" w:eastAsia="宋体" w:cs="宋体"/>
          <w:sz w:val="20"/>
          <w:szCs w:val="20"/>
        </w:rPr>
      </w:pPr>
      <w:r>
        <w:rPr>
          <w:rFonts w:ascii="宋体" w:hAnsi="宋体" w:eastAsia="宋体" w:cs="宋体"/>
          <w:color w:val="auto"/>
          <w:spacing w:val="24"/>
          <w:sz w:val="20"/>
          <w:szCs w:val="20"/>
        </w:rPr>
        <w:t>1</w:t>
      </w:r>
      <w:r>
        <w:rPr>
          <w:rFonts w:ascii="宋体" w:hAnsi="宋体" w:eastAsia="宋体" w:cs="宋体"/>
          <w:color w:val="auto"/>
          <w:spacing w:val="19"/>
          <w:sz w:val="20"/>
          <w:szCs w:val="20"/>
        </w:rPr>
        <w:t>.</w:t>
      </w:r>
      <w:r>
        <w:rPr>
          <w:rFonts w:ascii="宋体" w:hAnsi="宋体" w:eastAsia="宋体" w:cs="宋体"/>
          <w:color w:val="auto"/>
          <w:spacing w:val="12"/>
          <w:sz w:val="20"/>
          <w:szCs w:val="20"/>
        </w:rPr>
        <w:t xml:space="preserve"> </w:t>
      </w:r>
      <w:r>
        <w:rPr>
          <w:rFonts w:hint="eastAsia" w:ascii="宋体" w:hAnsi="宋体" w:eastAsia="宋体" w:cs="宋体"/>
          <w:color w:val="auto"/>
          <w:spacing w:val="12"/>
          <w:sz w:val="20"/>
          <w:szCs w:val="20"/>
          <w:lang w:val="en-US" w:eastAsia="zh-CN"/>
        </w:rPr>
        <w:t>甲方</w:t>
      </w:r>
      <w:r>
        <w:rPr>
          <w:rFonts w:ascii="宋体" w:hAnsi="宋体" w:eastAsia="宋体" w:cs="宋体"/>
          <w:spacing w:val="12"/>
          <w:sz w:val="20"/>
          <w:szCs w:val="20"/>
        </w:rPr>
        <w:t>承诺按照法律规定履行项目审批手续、筹集工程建设资金并按照合同约定的期限和方</w:t>
      </w:r>
      <w:r>
        <w:rPr>
          <w:rFonts w:ascii="宋体" w:hAnsi="宋体" w:eastAsia="宋体" w:cs="宋体"/>
          <w:spacing w:val="7"/>
          <w:sz w:val="20"/>
          <w:szCs w:val="20"/>
        </w:rPr>
        <w:t>式支付合同价款。</w:t>
      </w:r>
    </w:p>
    <w:p>
      <w:pPr>
        <w:spacing w:line="424" w:lineRule="auto"/>
        <w:ind w:left="7" w:firstLine="601"/>
        <w:rPr>
          <w:rFonts w:ascii="宋体" w:hAnsi="宋体" w:eastAsia="宋体" w:cs="宋体"/>
          <w:sz w:val="20"/>
          <w:szCs w:val="20"/>
        </w:rPr>
      </w:pPr>
      <w:r>
        <w:rPr>
          <w:rFonts w:ascii="宋体" w:hAnsi="宋体" w:eastAsia="宋体" w:cs="宋体"/>
          <w:spacing w:val="24"/>
          <w:sz w:val="20"/>
          <w:szCs w:val="20"/>
        </w:rPr>
        <w:t>2.</w:t>
      </w:r>
      <w:r>
        <w:rPr>
          <w:rFonts w:ascii="宋体" w:hAnsi="宋体" w:eastAsia="宋体" w:cs="宋体"/>
          <w:spacing w:val="20"/>
          <w:sz w:val="20"/>
          <w:szCs w:val="20"/>
        </w:rPr>
        <w:t xml:space="preserve"> </w:t>
      </w:r>
      <w:r>
        <w:rPr>
          <w:rFonts w:ascii="宋体" w:hAnsi="宋体" w:eastAsia="宋体" w:cs="宋体"/>
          <w:spacing w:val="12"/>
          <w:sz w:val="20"/>
          <w:szCs w:val="20"/>
        </w:rPr>
        <w:t>承包人承诺按照法律规定及合同约定组织完成工程的设计、采购和施工等工作，确保工程</w:t>
      </w:r>
      <w:r>
        <w:rPr>
          <w:rFonts w:ascii="宋体" w:hAnsi="宋体" w:eastAsia="宋体" w:cs="宋体"/>
          <w:sz w:val="20"/>
          <w:szCs w:val="20"/>
        </w:rPr>
        <w:t xml:space="preserve"> </w:t>
      </w:r>
      <w:r>
        <w:rPr>
          <w:rFonts w:ascii="宋体" w:hAnsi="宋体" w:eastAsia="宋体" w:cs="宋体"/>
          <w:spacing w:val="18"/>
          <w:sz w:val="20"/>
          <w:szCs w:val="20"/>
        </w:rPr>
        <w:t>质量</w:t>
      </w:r>
      <w:r>
        <w:rPr>
          <w:rFonts w:ascii="宋体" w:hAnsi="宋体" w:eastAsia="宋体" w:cs="宋体"/>
          <w:spacing w:val="10"/>
          <w:sz w:val="20"/>
          <w:szCs w:val="20"/>
        </w:rPr>
        <w:t>和</w:t>
      </w:r>
      <w:r>
        <w:rPr>
          <w:rFonts w:ascii="宋体" w:hAnsi="宋体" w:eastAsia="宋体" w:cs="宋体"/>
          <w:spacing w:val="9"/>
          <w:sz w:val="20"/>
          <w:szCs w:val="20"/>
        </w:rPr>
        <w:t>安全，不进行转包及违法分包，并在缺陷责任期及保修期内承担相应的工程维修责任。</w:t>
      </w:r>
    </w:p>
    <w:p>
      <w:pPr>
        <w:spacing w:line="228" w:lineRule="auto"/>
        <w:ind w:left="10" w:firstLine="666" w:firstLineChars="300"/>
        <w:outlineLvl w:val="1"/>
        <w:rPr>
          <w:rFonts w:ascii="宋体" w:hAnsi="宋体" w:eastAsia="宋体" w:cs="宋体"/>
          <w:sz w:val="20"/>
          <w:szCs w:val="20"/>
        </w:rPr>
      </w:pPr>
      <w:r>
        <w:rPr>
          <w:rFonts w:ascii="宋体" w:hAnsi="宋体" w:eastAsia="宋体" w:cs="宋体"/>
          <w:spacing w:val="11"/>
          <w:sz w:val="20"/>
          <w:szCs w:val="20"/>
        </w:rPr>
        <w:t>八</w:t>
      </w:r>
      <w:r>
        <w:rPr>
          <w:rFonts w:ascii="宋体" w:hAnsi="宋体" w:eastAsia="宋体" w:cs="宋体"/>
          <w:spacing w:val="7"/>
          <w:sz w:val="20"/>
          <w:szCs w:val="20"/>
        </w:rPr>
        <w:t>、订立时间</w:t>
      </w:r>
    </w:p>
    <w:p>
      <w:pPr>
        <w:spacing w:before="213" w:line="227" w:lineRule="auto"/>
        <w:ind w:left="607"/>
        <w:rPr>
          <w:rFonts w:ascii="宋体" w:hAnsi="宋体" w:eastAsia="宋体" w:cs="宋体"/>
          <w:spacing w:val="9"/>
          <w:sz w:val="20"/>
          <w:szCs w:val="20"/>
        </w:rPr>
      </w:pPr>
      <w:r>
        <w:rPr>
          <w:rFonts w:ascii="宋体" w:hAnsi="宋体" w:eastAsia="宋体" w:cs="宋体"/>
          <w:spacing w:val="4"/>
          <w:sz w:val="20"/>
          <w:szCs w:val="20"/>
        </w:rPr>
        <w:t>本合同于</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日订立。</w:t>
      </w:r>
    </w:p>
    <w:p>
      <w:pPr>
        <w:spacing w:before="212" w:line="231" w:lineRule="auto"/>
        <w:ind w:left="12" w:firstLine="654" w:firstLineChars="300"/>
        <w:outlineLvl w:val="1"/>
        <w:rPr>
          <w:rFonts w:ascii="宋体" w:hAnsi="宋体" w:eastAsia="宋体" w:cs="宋体"/>
          <w:sz w:val="20"/>
          <w:szCs w:val="20"/>
        </w:rPr>
      </w:pPr>
      <w:r>
        <w:rPr>
          <w:rFonts w:ascii="宋体" w:hAnsi="宋体" w:eastAsia="宋体" w:cs="宋体"/>
          <w:spacing w:val="9"/>
          <w:sz w:val="20"/>
          <w:szCs w:val="20"/>
        </w:rPr>
        <w:t>九</w:t>
      </w:r>
      <w:r>
        <w:rPr>
          <w:rFonts w:ascii="宋体" w:hAnsi="宋体" w:eastAsia="宋体" w:cs="宋体"/>
          <w:spacing w:val="7"/>
          <w:sz w:val="20"/>
          <w:szCs w:val="20"/>
        </w:rPr>
        <w:t>、订立地点</w:t>
      </w:r>
    </w:p>
    <w:p>
      <w:pPr>
        <w:spacing w:before="211" w:line="227" w:lineRule="auto"/>
        <w:ind w:left="607"/>
        <w:rPr>
          <w:rFonts w:ascii="宋体" w:hAnsi="宋体" w:eastAsia="宋体" w:cs="宋体"/>
          <w:sz w:val="20"/>
          <w:szCs w:val="20"/>
        </w:rPr>
      </w:pPr>
      <w:r>
        <w:rPr>
          <w:rFonts w:ascii="宋体" w:hAnsi="宋体" w:eastAsia="宋体" w:cs="宋体"/>
          <w:spacing w:val="4"/>
          <w:sz w:val="20"/>
          <w:szCs w:val="20"/>
        </w:rPr>
        <w:t>本合</w:t>
      </w:r>
      <w:r>
        <w:rPr>
          <w:rFonts w:ascii="宋体" w:hAnsi="宋体" w:eastAsia="宋体" w:cs="宋体"/>
          <w:spacing w:val="2"/>
          <w:sz w:val="20"/>
          <w:szCs w:val="20"/>
        </w:rPr>
        <w:t>同在</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订立。</w:t>
      </w:r>
    </w:p>
    <w:p>
      <w:pPr>
        <w:spacing w:before="215" w:line="229" w:lineRule="auto"/>
        <w:ind w:left="7" w:firstLine="648" w:firstLineChars="300"/>
        <w:outlineLvl w:val="1"/>
        <w:rPr>
          <w:rFonts w:ascii="宋体" w:hAnsi="宋体" w:eastAsia="宋体" w:cs="宋体"/>
          <w:sz w:val="20"/>
          <w:szCs w:val="20"/>
        </w:rPr>
      </w:pPr>
      <w:r>
        <w:rPr>
          <w:rFonts w:ascii="宋体" w:hAnsi="宋体" w:eastAsia="宋体" w:cs="宋体"/>
          <w:spacing w:val="8"/>
          <w:sz w:val="20"/>
          <w:szCs w:val="20"/>
        </w:rPr>
        <w:t>十、合同生效</w:t>
      </w:r>
    </w:p>
    <w:p>
      <w:pPr>
        <w:spacing w:before="211" w:line="227" w:lineRule="auto"/>
        <w:ind w:left="607"/>
        <w:rPr>
          <w:rFonts w:ascii="宋体" w:hAnsi="宋体" w:eastAsia="宋体" w:cs="宋体"/>
          <w:color w:val="auto"/>
          <w:sz w:val="20"/>
          <w:szCs w:val="20"/>
        </w:rPr>
      </w:pPr>
      <w:r>
        <w:rPr>
          <w:rFonts w:ascii="宋体" w:hAnsi="宋体" w:eastAsia="宋体" w:cs="宋体"/>
          <w:color w:val="auto"/>
          <w:spacing w:val="13"/>
          <w:sz w:val="20"/>
          <w:szCs w:val="20"/>
        </w:rPr>
        <w:t>本</w:t>
      </w:r>
      <w:r>
        <w:rPr>
          <w:rFonts w:ascii="宋体" w:hAnsi="宋体" w:eastAsia="宋体" w:cs="宋体"/>
          <w:color w:val="auto"/>
          <w:spacing w:val="9"/>
          <w:sz w:val="20"/>
          <w:szCs w:val="20"/>
        </w:rPr>
        <w:t>合同经</w:t>
      </w:r>
      <w:r>
        <w:rPr>
          <w:rFonts w:hint="eastAsia" w:ascii="宋体" w:hAnsi="宋体" w:eastAsia="宋体" w:cs="宋体"/>
          <w:color w:val="auto"/>
          <w:spacing w:val="9"/>
          <w:sz w:val="20"/>
          <w:szCs w:val="20"/>
          <w:lang w:val="en-US" w:eastAsia="zh-CN"/>
        </w:rPr>
        <w:t>三</w:t>
      </w:r>
      <w:r>
        <w:rPr>
          <w:rFonts w:ascii="宋体" w:hAnsi="宋体" w:eastAsia="宋体" w:cs="宋体"/>
          <w:color w:val="auto"/>
          <w:spacing w:val="9"/>
          <w:sz w:val="20"/>
          <w:szCs w:val="20"/>
        </w:rPr>
        <w:t>方签字或盖章后成立，并自</w:t>
      </w:r>
      <w:r>
        <w:rPr>
          <w:rFonts w:hint="eastAsia" w:ascii="宋体" w:hAnsi="宋体" w:eastAsia="宋体" w:cs="宋体"/>
          <w:color w:val="auto"/>
          <w:spacing w:val="9"/>
          <w:sz w:val="20"/>
          <w:szCs w:val="20"/>
          <w:u w:val="single" w:color="auto"/>
          <w:lang w:val="en-US" w:eastAsia="zh-CN"/>
        </w:rPr>
        <w:t>甲方</w:t>
      </w:r>
      <w:r>
        <w:rPr>
          <w:rFonts w:ascii="宋体" w:hAnsi="宋体" w:eastAsia="宋体" w:cs="宋体"/>
          <w:color w:val="auto"/>
          <w:spacing w:val="9"/>
          <w:sz w:val="20"/>
          <w:szCs w:val="20"/>
          <w:u w:val="single" w:color="auto"/>
        </w:rPr>
        <w:t>、承包人</w:t>
      </w:r>
      <w:r>
        <w:rPr>
          <w:rFonts w:hint="eastAsia" w:ascii="宋体" w:hAnsi="宋体" w:eastAsia="宋体" w:cs="宋体"/>
          <w:color w:val="auto"/>
          <w:spacing w:val="9"/>
          <w:sz w:val="20"/>
          <w:szCs w:val="20"/>
          <w:u w:val="single" w:color="auto"/>
          <w:lang w:val="en-US" w:eastAsia="zh-CN"/>
        </w:rPr>
        <w:t>三</w:t>
      </w:r>
      <w:r>
        <w:rPr>
          <w:rFonts w:ascii="宋体" w:hAnsi="宋体" w:eastAsia="宋体" w:cs="宋体"/>
          <w:color w:val="auto"/>
          <w:spacing w:val="9"/>
          <w:sz w:val="20"/>
          <w:szCs w:val="20"/>
          <w:u w:val="single" w:color="auto"/>
        </w:rPr>
        <w:t>方签字盖章后</w:t>
      </w:r>
      <w:r>
        <w:rPr>
          <w:rFonts w:ascii="宋体" w:hAnsi="宋体" w:eastAsia="宋体" w:cs="宋体"/>
          <w:color w:val="auto"/>
          <w:spacing w:val="9"/>
          <w:sz w:val="20"/>
          <w:szCs w:val="20"/>
        </w:rPr>
        <w:t>生效。</w:t>
      </w:r>
    </w:p>
    <w:p>
      <w:pPr>
        <w:spacing w:before="214" w:line="228" w:lineRule="auto"/>
        <w:ind w:left="617"/>
        <w:rPr>
          <w:rFonts w:ascii="宋体" w:hAnsi="宋体" w:eastAsia="宋体" w:cs="宋体"/>
          <w:spacing w:val="14"/>
          <w:sz w:val="20"/>
          <w:szCs w:val="20"/>
        </w:rPr>
        <w:sectPr>
          <w:footerReference r:id="rId52"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before="215" w:line="229" w:lineRule="auto"/>
        <w:ind w:left="7" w:firstLine="666" w:firstLineChars="300"/>
        <w:outlineLvl w:val="1"/>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8"/>
          <w:sz w:val="20"/>
          <w:szCs w:val="20"/>
        </w:rPr>
        <w:t>一、合同份数</w:t>
      </w:r>
    </w:p>
    <w:p>
      <w:pPr>
        <w:spacing w:before="212" w:line="227" w:lineRule="auto"/>
        <w:ind w:left="607"/>
        <w:rPr>
          <w:rFonts w:ascii="宋体" w:hAnsi="宋体" w:eastAsia="宋体" w:cs="宋体"/>
          <w:sz w:val="20"/>
          <w:szCs w:val="20"/>
        </w:rPr>
      </w:pPr>
      <w:r>
        <w:rPr>
          <w:rFonts w:ascii="宋体" w:hAnsi="宋体" w:eastAsia="宋体" w:cs="宋体"/>
          <w:spacing w:val="11"/>
          <w:sz w:val="20"/>
          <w:szCs w:val="20"/>
        </w:rPr>
        <w:t>本</w:t>
      </w:r>
      <w:r>
        <w:rPr>
          <w:rFonts w:ascii="宋体" w:hAnsi="宋体" w:eastAsia="宋体" w:cs="宋体"/>
          <w:spacing w:val="8"/>
          <w:sz w:val="20"/>
          <w:szCs w:val="20"/>
        </w:rPr>
        <w:t>合同一式</w:t>
      </w:r>
      <w:r>
        <w:rPr>
          <w:rFonts w:ascii="宋体" w:hAnsi="宋体" w:eastAsia="宋体" w:cs="宋体"/>
          <w:spacing w:val="8"/>
          <w:sz w:val="20"/>
          <w:szCs w:val="20"/>
          <w:u w:val="none" w:color="auto"/>
        </w:rPr>
        <w:t xml:space="preserve">    </w:t>
      </w:r>
      <w:r>
        <w:rPr>
          <w:rFonts w:ascii="宋体" w:hAnsi="宋体" w:eastAsia="宋体" w:cs="宋体"/>
          <w:spacing w:val="8"/>
          <w:sz w:val="20"/>
          <w:szCs w:val="20"/>
        </w:rPr>
        <w:t>份，均具有同等法律效力，</w:t>
      </w:r>
      <w:r>
        <w:rPr>
          <w:rFonts w:hint="eastAsia" w:ascii="宋体" w:hAnsi="宋体" w:eastAsia="宋体" w:cs="宋体"/>
          <w:spacing w:val="8"/>
          <w:sz w:val="20"/>
          <w:szCs w:val="20"/>
          <w:lang w:val="en-US" w:eastAsia="zh-CN"/>
        </w:rPr>
        <w:t>甲方</w:t>
      </w:r>
      <w:r>
        <w:rPr>
          <w:rFonts w:ascii="宋体" w:hAnsi="宋体" w:eastAsia="宋体" w:cs="宋体"/>
          <w:spacing w:val="8"/>
          <w:sz w:val="20"/>
          <w:szCs w:val="20"/>
        </w:rPr>
        <w:t>执</w:t>
      </w:r>
      <w:r>
        <w:rPr>
          <w:rFonts w:ascii="宋体" w:hAnsi="宋体" w:eastAsia="宋体" w:cs="宋体"/>
          <w:spacing w:val="8"/>
          <w:sz w:val="20"/>
          <w:szCs w:val="20"/>
          <w:u w:val="non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份，</w:t>
      </w:r>
      <w:r>
        <w:rPr>
          <w:rFonts w:hint="eastAsia" w:ascii="宋体" w:hAnsi="宋体" w:eastAsia="宋体" w:cs="宋体"/>
          <w:spacing w:val="8"/>
          <w:sz w:val="20"/>
          <w:szCs w:val="20"/>
          <w:lang w:val="en-US" w:eastAsia="zh-CN"/>
        </w:rPr>
        <w:t>工程实施方</w:t>
      </w:r>
      <w:r>
        <w:rPr>
          <w:rFonts w:ascii="宋体" w:hAnsi="宋体" w:eastAsia="宋体" w:cs="宋体"/>
          <w:spacing w:val="8"/>
          <w:sz w:val="20"/>
          <w:szCs w:val="20"/>
        </w:rPr>
        <w:t>执</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none" w:color="auto"/>
        </w:rPr>
        <w:t xml:space="preserve">   </w:t>
      </w:r>
      <w:r>
        <w:rPr>
          <w:rFonts w:ascii="宋体" w:hAnsi="宋体" w:eastAsia="宋体" w:cs="宋体"/>
          <w:spacing w:val="8"/>
          <w:sz w:val="20"/>
          <w:szCs w:val="20"/>
        </w:rPr>
        <w:t>份</w:t>
      </w:r>
      <w:r>
        <w:rPr>
          <w:rFonts w:hint="eastAsia" w:ascii="宋体" w:hAnsi="宋体" w:eastAsia="宋体" w:cs="宋体"/>
          <w:spacing w:val="8"/>
          <w:sz w:val="20"/>
          <w:szCs w:val="20"/>
          <w:lang w:eastAsia="zh-CN"/>
        </w:rPr>
        <w:t>，</w:t>
      </w:r>
      <w:r>
        <w:rPr>
          <w:rFonts w:hint="eastAsia" w:ascii="宋体" w:hAnsi="宋体" w:eastAsia="宋体" w:cs="宋体"/>
          <w:spacing w:val="8"/>
          <w:sz w:val="20"/>
          <w:szCs w:val="20"/>
          <w:lang w:val="en-US" w:eastAsia="zh-CN"/>
        </w:rPr>
        <w:t>承包人执</w:t>
      </w:r>
      <w:r>
        <w:rPr>
          <w:rFonts w:hint="eastAsia" w:ascii="宋体" w:hAnsi="宋体" w:eastAsia="宋体" w:cs="宋体"/>
          <w:spacing w:val="8"/>
          <w:sz w:val="20"/>
          <w:szCs w:val="20"/>
          <w:u w:val="single"/>
          <w:lang w:val="en-US" w:eastAsia="zh-CN"/>
        </w:rPr>
        <w:t xml:space="preserve">    </w:t>
      </w:r>
      <w:r>
        <w:rPr>
          <w:rFonts w:hint="eastAsia" w:ascii="宋体" w:hAnsi="宋体" w:eastAsia="宋体" w:cs="宋体"/>
          <w:spacing w:val="8"/>
          <w:sz w:val="20"/>
          <w:szCs w:val="20"/>
          <w:lang w:val="en-US" w:eastAsia="zh-CN"/>
        </w:rPr>
        <w:t>份</w:t>
      </w:r>
      <w:r>
        <w:rPr>
          <w:rFonts w:ascii="宋体" w:hAnsi="宋体" w:eastAsia="宋体" w:cs="宋体"/>
          <w:spacing w:val="8"/>
          <w:sz w:val="20"/>
          <w:szCs w:val="20"/>
        </w:rPr>
        <w:t>。</w:t>
      </w:r>
    </w:p>
    <w:p/>
    <w:p/>
    <w:p>
      <w:pPr>
        <w:spacing w:line="149" w:lineRule="exact"/>
      </w:pPr>
    </w:p>
    <w:p>
      <w:pPr>
        <w:sectPr>
          <w:footerReference r:id="rId53"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equalWidth="0" w:num="1">
            <w:col w:w="9247"/>
          </w:cols>
        </w:sectPr>
      </w:pPr>
    </w:p>
    <w:p>
      <w:pPr>
        <w:spacing w:before="42" w:line="919" w:lineRule="exact"/>
        <w:ind w:left="10"/>
        <w:rPr>
          <w:rFonts w:ascii="宋体" w:hAnsi="宋体" w:eastAsia="宋体" w:cs="宋体"/>
          <w:sz w:val="20"/>
          <w:szCs w:val="20"/>
        </w:rPr>
      </w:pPr>
      <w:r>
        <w:rPr>
          <w:rFonts w:hint="eastAsia" w:ascii="宋体" w:hAnsi="宋体" w:eastAsia="宋体" w:cs="宋体"/>
          <w:spacing w:val="-4"/>
          <w:position w:val="56"/>
          <w:sz w:val="20"/>
          <w:szCs w:val="20"/>
          <w:lang w:val="en-US" w:eastAsia="zh-CN"/>
        </w:rPr>
        <w:t>资金保障</w:t>
      </w:r>
      <w:r>
        <w:rPr>
          <w:rFonts w:ascii="宋体" w:hAnsi="宋体" w:eastAsia="宋体" w:cs="宋体"/>
          <w:spacing w:val="-4"/>
          <w:position w:val="56"/>
          <w:sz w:val="20"/>
          <w:szCs w:val="20"/>
        </w:rPr>
        <w:t>人：</w:t>
      </w:r>
      <w:r>
        <w:rPr>
          <w:rFonts w:ascii="宋体" w:hAnsi="宋体" w:eastAsia="宋体" w:cs="宋体"/>
          <w:spacing w:val="-2"/>
          <w:position w:val="56"/>
          <w:sz w:val="20"/>
          <w:szCs w:val="20"/>
        </w:rPr>
        <w:t xml:space="preserve">    (公章)</w:t>
      </w:r>
    </w:p>
    <w:p>
      <w:pPr>
        <w:spacing w:line="227" w:lineRule="auto"/>
        <w:ind w:left="7"/>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214" w:line="228" w:lineRule="auto"/>
        <w:ind w:left="9"/>
        <w:rPr>
          <w:rFonts w:ascii="宋体" w:hAnsi="宋体" w:eastAsia="宋体" w:cs="宋体"/>
          <w:sz w:val="20"/>
          <w:szCs w:val="20"/>
        </w:rPr>
      </w:pPr>
      <w:r>
        <w:rPr>
          <w:rFonts w:ascii="宋体" w:hAnsi="宋体" w:eastAsia="宋体" w:cs="宋体"/>
          <w:spacing w:val="-1"/>
          <w:sz w:val="20"/>
          <w:szCs w:val="20"/>
        </w:rPr>
        <w:t>或委托代理人：  (签字)</w:t>
      </w:r>
    </w:p>
    <w:p>
      <w:pPr>
        <w:spacing w:before="214" w:line="227" w:lineRule="auto"/>
        <w:ind w:left="9"/>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13" w:line="237" w:lineRule="auto"/>
        <w:ind w:left="7"/>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04" w:line="228" w:lineRule="auto"/>
        <w:ind w:left="2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13" w:line="228" w:lineRule="auto"/>
        <w:ind w:left="7"/>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12" w:line="228" w:lineRule="auto"/>
        <w:ind w:left="6"/>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14" w:line="230" w:lineRule="auto"/>
        <w:ind w:left="31"/>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line="240" w:lineRule="auto"/>
        <w:ind w:left="0"/>
        <w:rPr>
          <w:rFonts w:ascii="宋体" w:hAnsi="宋体" w:eastAsia="宋体" w:cs="宋体"/>
          <w:sz w:val="20"/>
          <w:szCs w:val="20"/>
          <w:u w:val="single" w:color="auto"/>
        </w:rPr>
      </w:pPr>
    </w:p>
    <w:p>
      <w:pPr>
        <w:spacing w:before="41" w:line="228" w:lineRule="auto"/>
        <w:ind w:left="31"/>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1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13" w:line="193"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11" w:line="193" w:lineRule="auto"/>
        <w:ind w:left="5"/>
        <w:rPr>
          <w:rFonts w:ascii="宋体" w:hAnsi="宋体" w:eastAsia="宋体" w:cs="宋体"/>
          <w:sz w:val="20"/>
          <w:szCs w:val="20"/>
          <w:u w:val="single" w:color="auto"/>
        </w:rPr>
      </w:pPr>
    </w:p>
    <w:p>
      <w:pPr>
        <w:spacing w:line="14" w:lineRule="auto"/>
        <w:rPr>
          <w:rFonts w:ascii="Arial" w:hAnsi="Arial" w:eastAsia="Arial" w:cs="Arial"/>
          <w:sz w:val="2"/>
          <w:szCs w:val="2"/>
        </w:rPr>
      </w:pPr>
    </w:p>
    <w:p>
      <w:pPr>
        <w:spacing w:before="1" w:line="227" w:lineRule="auto"/>
        <w:ind w:left="2"/>
        <w:rPr>
          <w:rFonts w:ascii="宋体" w:hAnsi="宋体" w:eastAsia="宋体" w:cs="宋体"/>
          <w:spacing w:val="8"/>
          <w:sz w:val="20"/>
          <w:szCs w:val="20"/>
        </w:rPr>
      </w:pPr>
    </w:p>
    <w:p>
      <w:pPr>
        <w:spacing w:before="40" w:line="919" w:lineRule="exact"/>
        <w:ind w:left="1"/>
        <w:rPr>
          <w:rFonts w:ascii="宋体" w:hAnsi="宋体" w:eastAsia="宋体" w:cs="宋体"/>
          <w:spacing w:val="8"/>
          <w:sz w:val="20"/>
          <w:szCs w:val="20"/>
        </w:rPr>
      </w:pPr>
      <w:r>
        <w:rPr>
          <w:rFonts w:hint="eastAsia" w:ascii="宋体" w:hAnsi="宋体" w:eastAsia="宋体" w:cs="宋体"/>
          <w:spacing w:val="-4"/>
          <w:position w:val="56"/>
          <w:sz w:val="20"/>
          <w:szCs w:val="20"/>
          <w:lang w:val="en-US" w:eastAsia="zh-CN"/>
        </w:rPr>
        <w:t>工程实施</w:t>
      </w:r>
      <w:r>
        <w:rPr>
          <w:rFonts w:ascii="宋体" w:hAnsi="宋体" w:eastAsia="宋体" w:cs="宋体"/>
          <w:spacing w:val="-4"/>
          <w:position w:val="56"/>
          <w:sz w:val="20"/>
          <w:szCs w:val="20"/>
        </w:rPr>
        <w:t>人</w:t>
      </w:r>
      <w:r>
        <w:rPr>
          <w:rFonts w:ascii="宋体" w:hAnsi="宋体" w:eastAsia="宋体" w:cs="宋体"/>
          <w:spacing w:val="-3"/>
          <w:position w:val="56"/>
          <w:sz w:val="20"/>
          <w:szCs w:val="20"/>
        </w:rPr>
        <w:t>：</w:t>
      </w:r>
      <w:r>
        <w:rPr>
          <w:rFonts w:ascii="宋体" w:hAnsi="宋体" w:eastAsia="宋体" w:cs="宋体"/>
          <w:spacing w:val="-2"/>
          <w:position w:val="56"/>
          <w:sz w:val="20"/>
          <w:szCs w:val="20"/>
        </w:rPr>
        <w:t xml:space="preserve">    (公章)</w:t>
      </w:r>
    </w:p>
    <w:p>
      <w:pPr>
        <w:spacing w:before="1" w:line="227" w:lineRule="auto"/>
        <w:ind w:left="2"/>
        <w:rPr>
          <w:rFonts w:ascii="宋体" w:hAnsi="宋体" w:eastAsia="宋体" w:cs="宋体"/>
          <w:spacing w:val="8"/>
          <w:sz w:val="20"/>
          <w:szCs w:val="20"/>
        </w:rPr>
      </w:pPr>
    </w:p>
    <w:p>
      <w:pPr>
        <w:spacing w:before="1" w:line="227" w:lineRule="auto"/>
        <w:ind w:left="2"/>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214" w:line="228" w:lineRule="auto"/>
        <w:ind w:left="4"/>
        <w:rPr>
          <w:rFonts w:ascii="宋体" w:hAnsi="宋体" w:eastAsia="宋体" w:cs="宋体"/>
          <w:sz w:val="20"/>
          <w:szCs w:val="20"/>
        </w:rPr>
      </w:pPr>
      <w:r>
        <w:rPr>
          <w:rFonts w:ascii="宋体" w:hAnsi="宋体" w:eastAsia="宋体" w:cs="宋体"/>
          <w:spacing w:val="-1"/>
          <w:sz w:val="20"/>
          <w:szCs w:val="20"/>
        </w:rPr>
        <w:t>或委托代理人：  (签字)</w:t>
      </w:r>
    </w:p>
    <w:p>
      <w:pPr>
        <w:spacing w:before="214" w:line="227" w:lineRule="auto"/>
        <w:ind w:left="4"/>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13" w:line="237"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03" w:line="228"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14" w:line="228" w:lineRule="auto"/>
        <w:ind w:left="2"/>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11" w:line="228" w:lineRule="auto"/>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14" w:line="230"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12" w:line="193" w:lineRule="auto"/>
        <w:rPr>
          <w:rFonts w:ascii="宋体" w:hAnsi="宋体" w:eastAsia="宋体" w:cs="宋体"/>
          <w:sz w:val="20"/>
          <w:szCs w:val="20"/>
          <w:u w:val="single" w:color="auto"/>
        </w:rPr>
      </w:pPr>
    </w:p>
    <w:p>
      <w:pPr>
        <w:spacing w:line="240" w:lineRule="auto"/>
        <w:ind w:left="0"/>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1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13" w:line="193"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line="14" w:lineRule="auto"/>
        <w:rPr>
          <w:rFonts w:ascii="Arial"/>
          <w:sz w:val="2"/>
        </w:rPr>
      </w:pPr>
      <w:r>
        <w:rPr>
          <w:rFonts w:ascii="Arial" w:hAnsi="Arial" w:eastAsia="Arial" w:cs="Arial"/>
          <w:sz w:val="2"/>
          <w:szCs w:val="2"/>
        </w:rPr>
        <w:br w:type="column"/>
      </w:r>
    </w:p>
    <w:p>
      <w:pPr>
        <w:spacing w:before="40" w:line="919" w:lineRule="exact"/>
        <w:ind w:left="1"/>
        <w:rPr>
          <w:rFonts w:ascii="宋体" w:hAnsi="宋体" w:eastAsia="宋体" w:cs="宋体"/>
          <w:sz w:val="20"/>
          <w:szCs w:val="20"/>
        </w:rPr>
      </w:pPr>
      <w:r>
        <w:rPr>
          <w:rFonts w:hint="eastAsia" w:ascii="宋体" w:hAnsi="宋体" w:eastAsia="宋体" w:cs="宋体"/>
          <w:spacing w:val="-4"/>
          <w:position w:val="56"/>
          <w:sz w:val="20"/>
          <w:szCs w:val="20"/>
          <w:lang w:val="en-US" w:eastAsia="zh-CN"/>
        </w:rPr>
        <w:t>工程实施</w:t>
      </w:r>
      <w:r>
        <w:rPr>
          <w:rFonts w:ascii="宋体" w:hAnsi="宋体" w:eastAsia="宋体" w:cs="宋体"/>
          <w:spacing w:val="-4"/>
          <w:position w:val="56"/>
          <w:sz w:val="20"/>
          <w:szCs w:val="20"/>
        </w:rPr>
        <w:t>人</w:t>
      </w:r>
      <w:r>
        <w:rPr>
          <w:rFonts w:ascii="宋体" w:hAnsi="宋体" w:eastAsia="宋体" w:cs="宋体"/>
          <w:spacing w:val="-3"/>
          <w:position w:val="56"/>
          <w:sz w:val="20"/>
          <w:szCs w:val="20"/>
        </w:rPr>
        <w:t>：</w:t>
      </w:r>
      <w:r>
        <w:rPr>
          <w:rFonts w:ascii="宋体" w:hAnsi="宋体" w:eastAsia="宋体" w:cs="宋体"/>
          <w:spacing w:val="-2"/>
          <w:position w:val="56"/>
          <w:sz w:val="20"/>
          <w:szCs w:val="20"/>
        </w:rPr>
        <w:t xml:space="preserve">    (公章)</w:t>
      </w:r>
    </w:p>
    <w:p>
      <w:pPr>
        <w:spacing w:before="1" w:line="227" w:lineRule="auto"/>
        <w:ind w:left="2"/>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214" w:line="228" w:lineRule="auto"/>
        <w:ind w:left="4"/>
        <w:rPr>
          <w:rFonts w:ascii="宋体" w:hAnsi="宋体" w:eastAsia="宋体" w:cs="宋体"/>
          <w:sz w:val="20"/>
          <w:szCs w:val="20"/>
        </w:rPr>
      </w:pPr>
      <w:r>
        <w:rPr>
          <w:rFonts w:ascii="宋体" w:hAnsi="宋体" w:eastAsia="宋体" w:cs="宋体"/>
          <w:spacing w:val="-1"/>
          <w:sz w:val="20"/>
          <w:szCs w:val="20"/>
        </w:rPr>
        <w:t>或委托代理人：  (签字)</w:t>
      </w:r>
    </w:p>
    <w:p>
      <w:pPr>
        <w:spacing w:before="214" w:line="227" w:lineRule="auto"/>
        <w:ind w:left="4"/>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13" w:line="237"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03" w:line="228"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14" w:line="228" w:lineRule="auto"/>
        <w:ind w:left="2"/>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11" w:line="228" w:lineRule="auto"/>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14" w:line="230"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12" w:line="193" w:lineRule="auto"/>
        <w:rPr>
          <w:rFonts w:ascii="宋体" w:hAnsi="宋体" w:eastAsia="宋体" w:cs="宋体"/>
          <w:sz w:val="20"/>
          <w:szCs w:val="20"/>
          <w:u w:val="single" w:color="auto"/>
        </w:rPr>
      </w:pPr>
    </w:p>
    <w:p>
      <w:pPr>
        <w:spacing w:line="240" w:lineRule="auto"/>
        <w:ind w:left="0"/>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1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13" w:line="193"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12" w:line="193" w:lineRule="auto"/>
        <w:rPr>
          <w:rFonts w:ascii="宋体" w:hAnsi="宋体" w:eastAsia="宋体" w:cs="宋体"/>
          <w:sz w:val="20"/>
          <w:szCs w:val="20"/>
          <w:u w:val="single" w:color="auto"/>
        </w:rPr>
      </w:pPr>
    </w:p>
    <w:p/>
    <w:p>
      <w:pPr>
        <w:sectPr>
          <w:type w:val="continuous"/>
          <w:pgSz w:w="11911" w:h="16839"/>
          <w:pgMar w:top="942" w:right="1247" w:bottom="1156" w:left="1417" w:header="727" w:footer="901" w:gutter="0"/>
          <w:pgBorders>
            <w:top w:val="none" w:sz="0" w:space="0"/>
            <w:left w:val="none" w:sz="0" w:space="0"/>
            <w:bottom w:val="none" w:sz="0" w:space="0"/>
            <w:right w:val="none" w:sz="0" w:space="0"/>
          </w:pgBorders>
          <w:pgNumType w:fmt="decimal"/>
          <w:cols w:equalWidth="0" w:num="2">
            <w:col w:w="4843" w:space="100"/>
            <w:col w:w="4305"/>
          </w:cols>
        </w:sectPr>
      </w:pPr>
    </w:p>
    <w:p/>
    <w:p>
      <w:pPr>
        <w:spacing w:line="310" w:lineRule="auto"/>
        <w:rPr>
          <w:rFonts w:ascii="Arial"/>
          <w:sz w:val="21"/>
        </w:rPr>
      </w:pPr>
    </w:p>
    <w:p>
      <w:pPr>
        <w:spacing w:before="91" w:line="220" w:lineRule="auto"/>
        <w:ind w:left="3159"/>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第</w:t>
      </w:r>
      <w:r>
        <w:rPr>
          <w:rFonts w:ascii="宋体" w:hAnsi="宋体" w:eastAsia="宋体" w:cs="宋体"/>
          <w:sz w:val="28"/>
          <w:szCs w:val="28"/>
          <w14:textOutline w14:w="5103" w14:cap="sq" w14:cmpd="sng">
            <w14:solidFill>
              <w14:srgbClr w14:val="000000"/>
            </w14:solidFill>
            <w14:prstDash w14:val="solid"/>
            <w14:bevel/>
          </w14:textOutline>
        </w:rPr>
        <w:t>二部分</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通用合同条件</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505" w:lineRule="auto"/>
        <w:ind w:left="2504" w:right="94" w:hanging="2407"/>
        <w:rPr>
          <w:rFonts w:ascii="黑体" w:hAnsi="黑体" w:eastAsia="黑体" w:cs="黑体"/>
          <w:sz w:val="20"/>
          <w:szCs w:val="20"/>
        </w:rPr>
      </w:pPr>
      <w:r>
        <w:rPr>
          <w:rFonts w:ascii="黑体" w:hAnsi="黑体" w:eastAsia="黑体" w:cs="黑体"/>
          <w:spacing w:val="20"/>
          <w:sz w:val="20"/>
          <w:szCs w:val="20"/>
          <w14:textOutline w14:w="3795" w14:cap="sq" w14:cmpd="sng">
            <w14:solidFill>
              <w14:srgbClr w14:val="000000"/>
            </w14:solidFill>
            <w14:prstDash w14:val="solid"/>
            <w14:bevel/>
          </w14:textOutline>
        </w:rPr>
        <w:t>通用</w:t>
      </w:r>
      <w:r>
        <w:rPr>
          <w:rFonts w:ascii="黑体" w:hAnsi="黑体" w:eastAsia="黑体" w:cs="黑体"/>
          <w:spacing w:val="16"/>
          <w:sz w:val="20"/>
          <w:szCs w:val="20"/>
          <w14:textOutline w14:w="3795" w14:cap="sq" w14:cmpd="sng">
            <w14:solidFill>
              <w14:srgbClr w14:val="000000"/>
            </w14:solidFill>
            <w14:prstDash w14:val="solid"/>
            <w14:bevel/>
          </w14:textOutline>
        </w:rPr>
        <w:t>合</w:t>
      </w:r>
      <w:r>
        <w:rPr>
          <w:rFonts w:ascii="黑体" w:hAnsi="黑体" w:eastAsia="黑体" w:cs="黑体"/>
          <w:spacing w:val="10"/>
          <w:sz w:val="20"/>
          <w:szCs w:val="20"/>
          <w14:textOutline w14:w="3795" w14:cap="sq" w14:cmpd="sng">
            <w14:solidFill>
              <w14:srgbClr w14:val="000000"/>
            </w14:solidFill>
            <w14:prstDash w14:val="solid"/>
            <w14:bevel/>
          </w14:textOutline>
        </w:rPr>
        <w:t>同条款直接引用住房和城乡建设部、国家市场监督管理总局制定的《建设项目工程总承包合</w:t>
      </w:r>
      <w:r>
        <w:rPr>
          <w:rFonts w:ascii="黑体" w:hAnsi="黑体" w:eastAsia="黑体" w:cs="黑体"/>
          <w:sz w:val="20"/>
          <w:szCs w:val="20"/>
        </w:rPr>
        <w:t xml:space="preserve"> </w:t>
      </w:r>
      <w:r>
        <w:rPr>
          <w:rFonts w:ascii="黑体" w:hAnsi="黑体" w:eastAsia="黑体" w:cs="黑体"/>
          <w:spacing w:val="10"/>
          <w:sz w:val="20"/>
          <w:szCs w:val="20"/>
          <w14:textOutline w14:w="3795" w14:cap="sq" w14:cmpd="sng">
            <w14:solidFill>
              <w14:srgbClr w14:val="000000"/>
            </w14:solidFill>
            <w14:prstDash w14:val="solid"/>
            <w14:bevel/>
          </w14:textOutline>
        </w:rPr>
        <w:t>同</w:t>
      </w:r>
      <w:r>
        <w:rPr>
          <w:rFonts w:ascii="黑体" w:hAnsi="黑体" w:eastAsia="黑体" w:cs="黑体"/>
          <w:spacing w:val="10"/>
          <w:sz w:val="20"/>
          <w:szCs w:val="20"/>
        </w:rPr>
        <w:t xml:space="preserve"> </w:t>
      </w:r>
      <w:r>
        <w:rPr>
          <w:rFonts w:ascii="黑体" w:hAnsi="黑体" w:eastAsia="黑体" w:cs="黑体"/>
          <w:spacing w:val="10"/>
          <w:sz w:val="20"/>
          <w:szCs w:val="20"/>
          <w14:textOutline w14:w="3795" w14:cap="sq" w14:cmpd="sng">
            <w14:solidFill>
              <w14:srgbClr w14:val="000000"/>
            </w14:solidFill>
            <w14:prstDash w14:val="solid"/>
            <w14:bevel/>
          </w14:textOutline>
        </w:rPr>
        <w:t>(</w:t>
      </w:r>
      <w:r>
        <w:rPr>
          <w:rFonts w:ascii="黑体" w:hAnsi="黑体" w:eastAsia="黑体" w:cs="黑体"/>
          <w:spacing w:val="8"/>
          <w:sz w:val="20"/>
          <w:szCs w:val="20"/>
          <w14:textOutline w14:w="3795" w14:cap="sq" w14:cmpd="sng">
            <w14:solidFill>
              <w14:srgbClr w14:val="000000"/>
            </w14:solidFill>
            <w14:prstDash w14:val="solid"/>
            <w14:bevel/>
          </w14:textOutline>
        </w:rPr>
        <w:t>示</w:t>
      </w:r>
      <w:r>
        <w:rPr>
          <w:rFonts w:ascii="黑体" w:hAnsi="黑体" w:eastAsia="黑体" w:cs="黑体"/>
          <w:spacing w:val="5"/>
          <w:sz w:val="20"/>
          <w:szCs w:val="20"/>
          <w14:textOutline w14:w="3795" w14:cap="sq" w14:cmpd="sng">
            <w14:solidFill>
              <w14:srgbClr w14:val="000000"/>
            </w14:solidFill>
            <w14:prstDash w14:val="solid"/>
            <w14:bevel/>
          </w14:textOutline>
        </w:rPr>
        <w:t>范文本)</w:t>
      </w:r>
      <w:r>
        <w:rPr>
          <w:rFonts w:ascii="黑体" w:hAnsi="黑体" w:eastAsia="黑体" w:cs="黑体"/>
          <w:spacing w:val="5"/>
          <w:sz w:val="20"/>
          <w:szCs w:val="20"/>
        </w:rPr>
        <w:t xml:space="preserve"> </w:t>
      </w:r>
      <w:r>
        <w:rPr>
          <w:rFonts w:ascii="黑体" w:hAnsi="黑体" w:eastAsia="黑体" w:cs="黑体"/>
          <w:spacing w:val="5"/>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GF</w:t>
      </w:r>
      <w:r>
        <w:rPr>
          <w:rFonts w:ascii="宋体" w:hAnsi="宋体" w:eastAsia="宋体" w:cs="宋体"/>
          <w:spacing w:val="5"/>
          <w:sz w:val="20"/>
          <w:szCs w:val="20"/>
          <w14:textOutline w14:w="3795" w14:cap="sq" w14:cmpd="sng">
            <w14:solidFill>
              <w14:srgbClr w14:val="000000"/>
            </w14:solidFill>
            <w14:prstDash w14:val="solid"/>
            <w14:bevel/>
          </w14:textOutline>
        </w:rPr>
        <w:t>-2020-0216</w:t>
      </w:r>
      <w:r>
        <w:rPr>
          <w:rFonts w:ascii="宋体" w:hAnsi="宋体" w:eastAsia="宋体" w:cs="宋体"/>
          <w:spacing w:val="5"/>
          <w:sz w:val="20"/>
          <w:szCs w:val="20"/>
        </w:rPr>
        <w:t xml:space="preserve"> </w:t>
      </w:r>
      <w:r>
        <w:rPr>
          <w:rFonts w:ascii="黑体" w:hAnsi="黑体" w:eastAsia="黑体" w:cs="黑体"/>
          <w:spacing w:val="5"/>
          <w:sz w:val="20"/>
          <w:szCs w:val="20"/>
          <w14:textOutline w14:w="3795" w14:cap="sq" w14:cmpd="sng">
            <w14:solidFill>
              <w14:srgbClr w14:val="000000"/>
            </w14:solidFill>
            <w14:prstDash w14:val="solid"/>
            <w14:bevel/>
          </w14:textOutline>
        </w:rPr>
        <w:t>通用条款部分</w:t>
      </w:r>
    </w:p>
    <w:p>
      <w:pPr>
        <w:spacing w:line="361" w:lineRule="auto"/>
        <w:rPr>
          <w:rFonts w:ascii="Arial"/>
          <w:sz w:val="21"/>
        </w:rPr>
      </w:pPr>
    </w:p>
    <w:p>
      <w:pPr>
        <w:spacing w:before="91" w:line="220" w:lineRule="auto"/>
        <w:ind w:left="315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第</w:t>
      </w:r>
      <w:r>
        <w:rPr>
          <w:rFonts w:ascii="宋体" w:hAnsi="宋体" w:eastAsia="宋体" w:cs="宋体"/>
          <w:sz w:val="28"/>
          <w:szCs w:val="28"/>
          <w14:textOutline w14:w="5103" w14:cap="sq" w14:cmpd="sng">
            <w14:solidFill>
              <w14:srgbClr w14:val="000000"/>
            </w14:solidFill>
            <w14:prstDash w14:val="solid"/>
            <w14:bevel/>
          </w14:textOutline>
        </w:rPr>
        <w:t>三部分</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专用合同条件</w:t>
      </w:r>
    </w:p>
    <w:p>
      <w:pPr>
        <w:spacing w:before="186" w:line="461" w:lineRule="exact"/>
        <w:ind w:left="8"/>
        <w:rPr>
          <w:rFonts w:ascii="宋体" w:hAnsi="宋体" w:eastAsia="宋体" w:cs="宋体"/>
          <w:sz w:val="20"/>
          <w:szCs w:val="20"/>
        </w:rPr>
      </w:pPr>
      <w:r>
        <w:rPr>
          <w:rFonts w:ascii="宋体" w:hAnsi="宋体" w:eastAsia="宋体" w:cs="宋体"/>
          <w:spacing w:val="-6"/>
          <w:position w:val="19"/>
          <w:sz w:val="20"/>
          <w:szCs w:val="20"/>
        </w:rPr>
        <w:t>第</w:t>
      </w:r>
      <w:r>
        <w:rPr>
          <w:rFonts w:ascii="宋体" w:hAnsi="宋体" w:eastAsia="宋体" w:cs="宋体"/>
          <w:spacing w:val="-4"/>
          <w:position w:val="19"/>
          <w:sz w:val="20"/>
          <w:szCs w:val="20"/>
        </w:rPr>
        <w:t xml:space="preserve"> </w:t>
      </w:r>
      <w:r>
        <w:rPr>
          <w:rFonts w:ascii="宋体" w:hAnsi="宋体" w:eastAsia="宋体" w:cs="宋体"/>
          <w:spacing w:val="-3"/>
          <w:position w:val="19"/>
          <w:sz w:val="20"/>
          <w:szCs w:val="20"/>
        </w:rPr>
        <w:t>1 条 一般约定</w:t>
      </w:r>
    </w:p>
    <w:p>
      <w:pPr>
        <w:spacing w:before="1" w:line="227" w:lineRule="auto"/>
        <w:ind w:left="23"/>
        <w:rPr>
          <w:rFonts w:ascii="宋体" w:hAnsi="宋体" w:eastAsia="宋体" w:cs="宋体"/>
          <w:sz w:val="20"/>
          <w:szCs w:val="20"/>
        </w:rPr>
      </w:pPr>
      <w:r>
        <w:rPr>
          <w:rFonts w:ascii="宋体" w:hAnsi="宋体" w:eastAsia="宋体" w:cs="宋体"/>
          <w:spacing w:val="6"/>
          <w:sz w:val="20"/>
          <w:szCs w:val="20"/>
        </w:rPr>
        <w:t>1.1 词语定义和解</w:t>
      </w:r>
      <w:r>
        <w:rPr>
          <w:rFonts w:ascii="宋体" w:hAnsi="宋体" w:eastAsia="宋体" w:cs="宋体"/>
          <w:spacing w:val="5"/>
          <w:sz w:val="20"/>
          <w:szCs w:val="20"/>
        </w:rPr>
        <w:t>释</w:t>
      </w:r>
    </w:p>
    <w:p>
      <w:pPr>
        <w:spacing w:before="214" w:line="230" w:lineRule="auto"/>
        <w:ind w:left="44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.1.1 合同</w:t>
      </w:r>
    </w:p>
    <w:p>
      <w:pPr>
        <w:spacing w:before="210" w:line="425" w:lineRule="auto"/>
        <w:ind w:left="13" w:right="89" w:firstLine="429"/>
        <w:rPr>
          <w:rFonts w:ascii="宋体" w:hAnsi="宋体" w:eastAsia="宋体" w:cs="宋体"/>
          <w:sz w:val="20"/>
          <w:szCs w:val="20"/>
        </w:rPr>
      </w:pPr>
      <w:r>
        <w:rPr>
          <w:rFonts w:ascii="宋体" w:hAnsi="宋体" w:eastAsia="宋体" w:cs="宋体"/>
          <w:spacing w:val="9"/>
          <w:sz w:val="20"/>
          <w:szCs w:val="20"/>
        </w:rPr>
        <w:t>1.1.1.10 其他合同文件：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双方在履行合同过程中形成的双方法定代表人或授权代表签署的会议</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纪要</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备忘录、补充文件、变更和洽商等书面形式的文件</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pacing w:line="228" w:lineRule="auto"/>
        <w:ind w:left="44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5"/>
          <w:sz w:val="20"/>
          <w:szCs w:val="20"/>
        </w:rPr>
        <w:t>.1.3 工程和设备</w:t>
      </w:r>
    </w:p>
    <w:p>
      <w:pPr>
        <w:spacing w:before="174" w:line="295" w:lineRule="auto"/>
        <w:ind w:left="443"/>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
          <w:sz w:val="20"/>
          <w:szCs w:val="20"/>
        </w:rPr>
        <w:t>1.3.5 单位/区段工程的范围：</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41" w:line="294" w:lineRule="auto"/>
        <w:ind w:left="443"/>
        <w:rPr>
          <w:rFonts w:ascii="宋体" w:hAnsi="宋体" w:eastAsia="宋体" w:cs="宋体"/>
          <w:sz w:val="20"/>
          <w:szCs w:val="20"/>
        </w:rPr>
      </w:pPr>
      <w:r>
        <w:rPr>
          <w:rFonts w:ascii="宋体" w:hAnsi="宋体" w:eastAsia="宋体" w:cs="宋体"/>
          <w:spacing w:val="6"/>
          <w:sz w:val="20"/>
          <w:szCs w:val="20"/>
        </w:rPr>
        <w:t>1.1.3.9 作为施工场所组成部分的其他场所包括：</w:t>
      </w:r>
      <w:r>
        <w:rPr>
          <w:rFonts w:ascii="Times New Roman" w:hAnsi="Times New Roman" w:eastAsia="Times New Roman" w:cs="Times New Roman"/>
          <w:spacing w:val="6"/>
          <w:sz w:val="20"/>
          <w:szCs w:val="20"/>
          <w:u w:val="single" w:color="auto"/>
        </w:rPr>
        <w:t xml:space="preserve">      /    </w:t>
      </w:r>
      <w:r>
        <w:rPr>
          <w:rFonts w:ascii="宋体" w:hAnsi="宋体" w:eastAsia="宋体" w:cs="宋体"/>
          <w:spacing w:val="1"/>
          <w:sz w:val="20"/>
          <w:szCs w:val="20"/>
        </w:rPr>
        <w:t>。</w:t>
      </w:r>
    </w:p>
    <w:p>
      <w:pPr>
        <w:spacing w:before="180" w:line="227" w:lineRule="auto"/>
        <w:ind w:left="443"/>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.1.3.10 永久占地包括：</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依据设计图纸确定</w:t>
      </w:r>
      <w:r>
        <w:rPr>
          <w:rFonts w:ascii="宋体" w:hAnsi="宋体" w:eastAsia="宋体" w:cs="宋体"/>
          <w:spacing w:val="7"/>
          <w:sz w:val="20"/>
          <w:szCs w:val="20"/>
        </w:rPr>
        <w:t>。</w:t>
      </w:r>
    </w:p>
    <w:p>
      <w:pPr>
        <w:spacing w:before="212" w:line="228" w:lineRule="auto"/>
        <w:ind w:left="443"/>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0"/>
          <w:sz w:val="20"/>
          <w:szCs w:val="20"/>
        </w:rPr>
        <w:t>1</w:t>
      </w:r>
      <w:r>
        <w:rPr>
          <w:rFonts w:ascii="宋体" w:hAnsi="宋体" w:eastAsia="宋体" w:cs="宋体"/>
          <w:spacing w:val="7"/>
          <w:sz w:val="20"/>
          <w:szCs w:val="20"/>
        </w:rPr>
        <w:t>.3.11 临时占地包括：</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双方在合同履行过程中确定</w:t>
      </w:r>
      <w:r>
        <w:rPr>
          <w:rFonts w:ascii="宋体" w:hAnsi="宋体" w:eastAsia="宋体" w:cs="宋体"/>
          <w:spacing w:val="7"/>
          <w:sz w:val="20"/>
          <w:szCs w:val="20"/>
        </w:rPr>
        <w:t>。</w:t>
      </w:r>
    </w:p>
    <w:p>
      <w:pPr>
        <w:spacing w:before="214" w:line="228" w:lineRule="auto"/>
        <w:ind w:left="44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.2 语言文字</w:t>
      </w:r>
    </w:p>
    <w:p>
      <w:pPr>
        <w:spacing w:before="214" w:line="227" w:lineRule="auto"/>
        <w:ind w:left="428"/>
        <w:rPr>
          <w:rFonts w:ascii="宋体" w:hAnsi="宋体" w:eastAsia="宋体" w:cs="宋体"/>
          <w:sz w:val="20"/>
          <w:szCs w:val="20"/>
        </w:rPr>
      </w:pPr>
      <w:r>
        <w:rPr>
          <w:rFonts w:ascii="宋体" w:hAnsi="宋体" w:eastAsia="宋体" w:cs="宋体"/>
          <w:spacing w:val="5"/>
          <w:sz w:val="20"/>
          <w:szCs w:val="20"/>
        </w:rPr>
        <w:t>本</w:t>
      </w:r>
      <w:r>
        <w:rPr>
          <w:rFonts w:ascii="宋体" w:hAnsi="宋体" w:eastAsia="宋体" w:cs="宋体"/>
          <w:spacing w:val="3"/>
          <w:sz w:val="20"/>
          <w:szCs w:val="20"/>
        </w:rPr>
        <w:t>合同除使用汉语外，还使用</w:t>
      </w:r>
      <w:r>
        <w:rPr>
          <w:rFonts w:ascii="宋体" w:hAnsi="宋体" w:eastAsia="宋体" w:cs="宋体"/>
          <w:spacing w:val="3"/>
          <w:sz w:val="20"/>
          <w:szCs w:val="20"/>
          <w:u w:val="single" w:color="auto"/>
        </w:rPr>
        <w:t xml:space="preserve">   /   </w:t>
      </w:r>
      <w:r>
        <w:rPr>
          <w:rFonts w:ascii="宋体" w:hAnsi="宋体" w:eastAsia="宋体" w:cs="宋体"/>
          <w:spacing w:val="3"/>
          <w:sz w:val="20"/>
          <w:szCs w:val="20"/>
        </w:rPr>
        <w:t xml:space="preserve"> 语言。</w:t>
      </w:r>
    </w:p>
    <w:p>
      <w:pPr>
        <w:spacing w:before="212" w:line="228" w:lineRule="auto"/>
        <w:ind w:left="44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.3 法律</w:t>
      </w:r>
    </w:p>
    <w:p>
      <w:pPr>
        <w:tabs>
          <w:tab w:val="left" w:pos="113"/>
        </w:tabs>
        <w:spacing w:before="213" w:line="425" w:lineRule="auto"/>
        <w:ind w:firstLine="428"/>
        <w:rPr>
          <w:rFonts w:ascii="宋体" w:hAnsi="宋体" w:eastAsia="宋体" w:cs="宋体"/>
          <w:sz w:val="20"/>
          <w:szCs w:val="20"/>
        </w:rPr>
      </w:pPr>
      <w:r>
        <w:rPr>
          <w:rFonts w:ascii="宋体" w:hAnsi="宋体" w:eastAsia="宋体" w:cs="宋体"/>
          <w:spacing w:val="18"/>
          <w:sz w:val="20"/>
          <w:szCs w:val="20"/>
        </w:rPr>
        <w:t>适用</w:t>
      </w:r>
      <w:r>
        <w:rPr>
          <w:rFonts w:ascii="宋体" w:hAnsi="宋体" w:eastAsia="宋体" w:cs="宋体"/>
          <w:spacing w:val="13"/>
          <w:sz w:val="20"/>
          <w:szCs w:val="20"/>
        </w:rPr>
        <w:t>于</w:t>
      </w:r>
      <w:r>
        <w:rPr>
          <w:rFonts w:ascii="宋体" w:hAnsi="宋体" w:eastAsia="宋体" w:cs="宋体"/>
          <w:spacing w:val="9"/>
          <w:sz w:val="20"/>
          <w:szCs w:val="20"/>
        </w:rPr>
        <w:t>合同的其他规范性文件：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《中华人民共和国民典法》</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《中华人民共和国建筑法》</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《建设工程勘察设计市场管理规定》</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、《建筑工程质量管理条例》等相关法规以及工程所在地政</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府</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及</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主管部门有关建设工程勘察设计、施工方面的法规、条例等</w:t>
      </w:r>
      <w:r>
        <w:rPr>
          <w:rFonts w:ascii="宋体" w:hAnsi="宋体" w:eastAsia="宋体" w:cs="宋体"/>
          <w:spacing w:val="10"/>
          <w:sz w:val="20"/>
          <w:szCs w:val="20"/>
          <w14:textOutline w14:w="3795" w14:cap="sq" w14:cmpd="sng">
            <w14:solidFill>
              <w14:srgbClr w14:val="000000"/>
            </w14:solidFill>
            <w14:prstDash w14:val="solid"/>
            <w14:bevel/>
          </w14:textOutline>
        </w:rPr>
        <w:t>。</w:t>
      </w:r>
    </w:p>
    <w:p>
      <w:pPr>
        <w:spacing w:line="228" w:lineRule="auto"/>
        <w:ind w:left="443"/>
        <w:rPr>
          <w:rFonts w:ascii="宋体" w:hAnsi="宋体" w:eastAsia="宋体" w:cs="宋体"/>
          <w:sz w:val="20"/>
          <w:szCs w:val="20"/>
        </w:rPr>
      </w:pPr>
      <w:r>
        <w:rPr>
          <w:rFonts w:ascii="宋体" w:hAnsi="宋体" w:eastAsia="宋体" w:cs="宋体"/>
          <w:spacing w:val="5"/>
          <w:sz w:val="20"/>
          <w:szCs w:val="20"/>
        </w:rPr>
        <w:t>1.4 标准和规范</w:t>
      </w:r>
    </w:p>
    <w:p>
      <w:pPr>
        <w:spacing w:before="213" w:line="227" w:lineRule="auto"/>
        <w:ind w:left="443"/>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3"/>
          <w:sz w:val="20"/>
          <w:szCs w:val="20"/>
        </w:rPr>
        <w:t>.4.1 适用于本合同的标准、规范 (名称) 包括：</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现行国家和地方建筑工程勘察规范、设计规</w:t>
      </w:r>
    </w:p>
    <w:p>
      <w:pPr>
        <w:spacing w:before="214" w:line="425" w:lineRule="auto"/>
        <w:ind w:left="9" w:firstLine="3"/>
        <w:rPr>
          <w:rFonts w:ascii="宋体" w:hAnsi="宋体" w:eastAsia="宋体" w:cs="宋体"/>
          <w:sz w:val="20"/>
          <w:szCs w:val="20"/>
        </w:rPr>
      </w:pP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范、</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施</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工规范、验收规范、质量检验评定标准等。合同工期内的标准、规范，招标文件中的技术要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求</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等。</w:t>
      </w:r>
    </w:p>
    <w:p>
      <w:pPr>
        <w:spacing w:line="423" w:lineRule="auto"/>
        <w:ind w:left="443"/>
        <w:rPr>
          <w:rFonts w:ascii="宋体" w:hAnsi="宋体" w:eastAsia="宋体" w:cs="宋体"/>
          <w:sz w:val="20"/>
          <w:szCs w:val="20"/>
        </w:rPr>
      </w:pPr>
      <w:r>
        <w:rPr>
          <w:rFonts w:ascii="宋体" w:hAnsi="宋体" w:eastAsia="宋体" w:cs="宋体"/>
          <w:spacing w:val="7"/>
          <w:sz w:val="20"/>
          <w:szCs w:val="20"/>
        </w:rPr>
        <w:t>1.4.2 发包人提供的国外标准、规范的名称：</w:t>
      </w:r>
      <w:r>
        <w:rPr>
          <w:rFonts w:ascii="宋体" w:hAnsi="宋体" w:eastAsia="宋体" w:cs="宋体"/>
          <w:spacing w:val="7"/>
          <w:sz w:val="20"/>
          <w:szCs w:val="20"/>
          <w:u w:val="single" w:color="auto"/>
        </w:rPr>
        <w:t xml:space="preserve">  /  </w:t>
      </w:r>
      <w:r>
        <w:rPr>
          <w:rFonts w:ascii="宋体" w:hAnsi="宋体" w:eastAsia="宋体" w:cs="宋体"/>
          <w:spacing w:val="5"/>
          <w:sz w:val="20"/>
          <w:szCs w:val="20"/>
        </w:rPr>
        <w:t>；</w:t>
      </w:r>
    </w:p>
    <w:p>
      <w:pPr>
        <w:spacing w:before="1" w:line="226" w:lineRule="auto"/>
        <w:ind w:left="431"/>
        <w:rPr>
          <w:rFonts w:ascii="宋体" w:hAnsi="宋体" w:eastAsia="宋体" w:cs="宋体"/>
          <w:sz w:val="20"/>
          <w:szCs w:val="20"/>
        </w:rPr>
      </w:pPr>
      <w:r>
        <w:rPr>
          <w:rFonts w:ascii="宋体" w:hAnsi="宋体" w:eastAsia="宋体" w:cs="宋体"/>
          <w:spacing w:val="8"/>
          <w:sz w:val="20"/>
          <w:szCs w:val="20"/>
        </w:rPr>
        <w:t>发包人提供的国外标准、规范的份数：</w:t>
      </w:r>
      <w:r>
        <w:rPr>
          <w:rFonts w:ascii="宋体" w:hAnsi="宋体" w:eastAsia="宋体" w:cs="宋体"/>
          <w:spacing w:val="8"/>
          <w:sz w:val="20"/>
          <w:szCs w:val="20"/>
          <w:u w:val="single" w:color="auto"/>
        </w:rPr>
        <w:t xml:space="preserve">  /  </w:t>
      </w:r>
      <w:r>
        <w:rPr>
          <w:rFonts w:ascii="宋体" w:hAnsi="宋体" w:eastAsia="宋体" w:cs="宋体"/>
          <w:spacing w:val="8"/>
          <w:sz w:val="20"/>
          <w:szCs w:val="20"/>
        </w:rPr>
        <w:t>；</w:t>
      </w:r>
    </w:p>
    <w:p>
      <w:pPr>
        <w:spacing w:before="215" w:line="227" w:lineRule="auto"/>
        <w:ind w:left="431"/>
        <w:rPr>
          <w:rFonts w:ascii="宋体" w:hAnsi="宋体" w:eastAsia="宋体" w:cs="宋体"/>
          <w:sz w:val="20"/>
          <w:szCs w:val="20"/>
        </w:rPr>
      </w:pPr>
      <w:r>
        <w:rPr>
          <w:rFonts w:ascii="宋体" w:hAnsi="宋体" w:eastAsia="宋体" w:cs="宋体"/>
          <w:spacing w:val="8"/>
          <w:sz w:val="20"/>
          <w:szCs w:val="20"/>
        </w:rPr>
        <w:t>发包人提供的国外标准、规范的时间：</w:t>
      </w:r>
      <w:r>
        <w:rPr>
          <w:rFonts w:ascii="宋体" w:hAnsi="宋体" w:eastAsia="宋体" w:cs="宋体"/>
          <w:spacing w:val="8"/>
          <w:sz w:val="20"/>
          <w:szCs w:val="20"/>
          <w:u w:val="single" w:color="auto"/>
        </w:rPr>
        <w:t xml:space="preserve">   /  </w:t>
      </w:r>
      <w:r>
        <w:rPr>
          <w:rFonts w:ascii="宋体" w:hAnsi="宋体" w:eastAsia="宋体" w:cs="宋体"/>
          <w:spacing w:val="4"/>
          <w:sz w:val="20"/>
          <w:szCs w:val="20"/>
        </w:rPr>
        <w:t>。</w:t>
      </w:r>
    </w:p>
    <w:p>
      <w:pPr>
        <w:sectPr>
          <w:headerReference r:id="rId54" w:type="default"/>
          <w:footerReference r:id="rId55"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10" w:right="2" w:firstLine="432"/>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6"/>
          <w:sz w:val="20"/>
          <w:szCs w:val="20"/>
        </w:rPr>
        <w:t>4</w:t>
      </w:r>
      <w:r>
        <w:rPr>
          <w:rFonts w:ascii="宋体" w:hAnsi="宋体" w:eastAsia="宋体" w:cs="宋体"/>
          <w:spacing w:val="13"/>
          <w:sz w:val="20"/>
          <w:szCs w:val="20"/>
        </w:rPr>
        <w:t>.3 没有成文规范、标准规定的约定：</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承包人提出规范、标准规定，经发包人书面认可后执</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行</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。需研发试验，对施工人员进行特殊培训等费用由承包人承担。</w:t>
      </w:r>
    </w:p>
    <w:p>
      <w:pPr>
        <w:spacing w:line="424" w:lineRule="auto"/>
        <w:ind w:left="6" w:firstLine="436"/>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8"/>
          <w:sz w:val="20"/>
          <w:szCs w:val="20"/>
        </w:rPr>
        <w:t>4</w:t>
      </w:r>
      <w:r>
        <w:rPr>
          <w:rFonts w:ascii="宋体" w:hAnsi="宋体" w:eastAsia="宋体" w:cs="宋体"/>
          <w:spacing w:val="13"/>
          <w:sz w:val="20"/>
          <w:szCs w:val="20"/>
        </w:rPr>
        <w:t>.4 发包人对于工程的技术标准、功能要求：</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若设计图上规定的技术标准与国家、地方和行</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规定不一致，则采用标准高的。否则不得用于本招标工程，且由承包人负责无偿调换。</w:t>
      </w:r>
    </w:p>
    <w:p>
      <w:pPr>
        <w:spacing w:line="460" w:lineRule="exact"/>
        <w:ind w:left="442"/>
        <w:rPr>
          <w:rFonts w:ascii="宋体" w:hAnsi="宋体" w:eastAsia="宋体" w:cs="宋体"/>
          <w:sz w:val="20"/>
          <w:szCs w:val="20"/>
        </w:rPr>
      </w:pPr>
      <w:r>
        <w:rPr>
          <w:rFonts w:ascii="宋体" w:hAnsi="宋体" w:eastAsia="宋体" w:cs="宋体"/>
          <w:spacing w:val="12"/>
          <w:position w:val="19"/>
          <w:sz w:val="20"/>
          <w:szCs w:val="20"/>
        </w:rPr>
        <w:t>1</w:t>
      </w:r>
      <w:r>
        <w:rPr>
          <w:rFonts w:ascii="宋体" w:hAnsi="宋体" w:eastAsia="宋体" w:cs="宋体"/>
          <w:spacing w:val="7"/>
          <w:position w:val="19"/>
          <w:sz w:val="20"/>
          <w:szCs w:val="20"/>
        </w:rPr>
        <w:t>.</w:t>
      </w:r>
      <w:r>
        <w:rPr>
          <w:rFonts w:ascii="宋体" w:hAnsi="宋体" w:eastAsia="宋体" w:cs="宋体"/>
          <w:spacing w:val="6"/>
          <w:position w:val="19"/>
          <w:sz w:val="20"/>
          <w:szCs w:val="20"/>
        </w:rPr>
        <w:t>5 合同文件的优先顺序</w:t>
      </w:r>
    </w:p>
    <w:p>
      <w:pPr>
        <w:spacing w:line="227" w:lineRule="auto"/>
        <w:ind w:left="427"/>
        <w:rPr>
          <w:rFonts w:ascii="宋体" w:hAnsi="宋体" w:eastAsia="宋体" w:cs="宋体"/>
          <w:sz w:val="20"/>
          <w:szCs w:val="20"/>
        </w:rPr>
      </w:pPr>
      <w:r>
        <w:rPr>
          <w:rFonts w:ascii="宋体" w:hAnsi="宋体" w:eastAsia="宋体" w:cs="宋体"/>
          <w:spacing w:val="12"/>
          <w:sz w:val="20"/>
          <w:szCs w:val="20"/>
        </w:rPr>
        <w:t>合</w:t>
      </w:r>
      <w:r>
        <w:rPr>
          <w:rFonts w:ascii="宋体" w:hAnsi="宋体" w:eastAsia="宋体" w:cs="宋体"/>
          <w:spacing w:val="8"/>
          <w:sz w:val="20"/>
          <w:szCs w:val="20"/>
        </w:rPr>
        <w:t>同文件组成及优先顺序为：</w:t>
      </w:r>
    </w:p>
    <w:p>
      <w:pPr>
        <w:spacing w:before="211" w:line="227" w:lineRule="auto"/>
        <w:ind w:left="43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7"/>
          <w:sz w:val="20"/>
          <w:szCs w:val="20"/>
          <w14:textOutline w14:w="3795" w14:cap="sq" w14:cmpd="sng">
            <w14:solidFill>
              <w14:srgbClr w14:val="000000"/>
            </w14:solidFill>
            <w14:prstDash w14:val="solid"/>
            <w14:bevel/>
          </w14:textOutline>
        </w:rPr>
        <w:t>1)</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本合同协议书</w:t>
      </w:r>
    </w:p>
    <w:p>
      <w:pPr>
        <w:spacing w:before="215" w:line="227" w:lineRule="auto"/>
        <w:ind w:left="43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(2)</w:t>
      </w:r>
      <w:r>
        <w:rPr>
          <w:rFonts w:ascii="宋体" w:hAnsi="宋体" w:eastAsia="宋体" w:cs="宋体"/>
          <w:spacing w:val="18"/>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中标通知</w:t>
      </w:r>
      <w:r>
        <w:rPr>
          <w:rFonts w:ascii="宋体" w:hAnsi="宋体" w:eastAsia="宋体" w:cs="宋体"/>
          <w:spacing w:val="17"/>
          <w:sz w:val="20"/>
          <w:szCs w:val="20"/>
          <w14:textOutline w14:w="3795" w14:cap="sq" w14:cmpd="sng">
            <w14:solidFill>
              <w14:srgbClr w14:val="000000"/>
            </w14:solidFill>
            <w14:prstDash w14:val="solid"/>
            <w14:bevel/>
          </w14:textOutline>
        </w:rPr>
        <w:t>书</w:t>
      </w:r>
    </w:p>
    <w:p>
      <w:pPr>
        <w:spacing w:before="215" w:line="227" w:lineRule="auto"/>
        <w:ind w:left="43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(3)</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投标函及投标函附</w:t>
      </w:r>
      <w:r>
        <w:rPr>
          <w:rFonts w:ascii="宋体" w:hAnsi="宋体" w:eastAsia="宋体" w:cs="宋体"/>
          <w:spacing w:val="13"/>
          <w:sz w:val="20"/>
          <w:szCs w:val="20"/>
          <w14:textOutline w14:w="3795" w14:cap="sq" w14:cmpd="sng">
            <w14:solidFill>
              <w14:srgbClr w14:val="000000"/>
            </w14:solidFill>
            <w14:prstDash w14:val="solid"/>
            <w14:bevel/>
          </w14:textOutline>
        </w:rPr>
        <w:t>录</w:t>
      </w:r>
    </w:p>
    <w:p>
      <w:pPr>
        <w:spacing w:before="213" w:line="227" w:lineRule="auto"/>
        <w:ind w:left="437"/>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6"/>
          <w:sz w:val="20"/>
          <w:szCs w:val="20"/>
          <w14:textOutline w14:w="3795" w14:cap="sq" w14:cmpd="sng">
            <w14:solidFill>
              <w14:srgbClr w14:val="000000"/>
            </w14:solidFill>
            <w14:prstDash w14:val="solid"/>
            <w14:bevel/>
          </w14:textOutline>
        </w:rPr>
        <w:t>4)</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本合同专用条款</w:t>
      </w:r>
    </w:p>
    <w:p>
      <w:pPr>
        <w:spacing w:before="214" w:line="227" w:lineRule="auto"/>
        <w:ind w:left="437"/>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6"/>
          <w:sz w:val="20"/>
          <w:szCs w:val="20"/>
          <w14:textOutline w14:w="3795" w14:cap="sq" w14:cmpd="sng">
            <w14:solidFill>
              <w14:srgbClr w14:val="000000"/>
            </w14:solidFill>
            <w14:prstDash w14:val="solid"/>
            <w14:bevel/>
          </w14:textOutline>
        </w:rPr>
        <w:t>5)</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本合同通用条款</w:t>
      </w:r>
    </w:p>
    <w:p>
      <w:pPr>
        <w:spacing w:before="215" w:line="227" w:lineRule="auto"/>
        <w:ind w:left="437"/>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8"/>
          <w:sz w:val="20"/>
          <w:szCs w:val="20"/>
          <w14:textOutline w14:w="3795" w14:cap="sq" w14:cmpd="sng">
            <w14:solidFill>
              <w14:srgbClr w14:val="000000"/>
            </w14:solidFill>
            <w14:prstDash w14:val="solid"/>
            <w14:bevel/>
          </w14:textOutline>
        </w:rPr>
        <w:t>6)</w:t>
      </w:r>
      <w:r>
        <w:rPr>
          <w:rFonts w:ascii="宋体" w:hAnsi="宋体" w:eastAsia="宋体" w:cs="宋体"/>
          <w:spacing w:val="18"/>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合同附件</w:t>
      </w:r>
    </w:p>
    <w:p>
      <w:pPr>
        <w:spacing w:before="213" w:line="228" w:lineRule="auto"/>
        <w:ind w:left="437"/>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(7)</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标准、规范及有关技术文</w:t>
      </w:r>
      <w:r>
        <w:rPr>
          <w:rFonts w:ascii="宋体" w:hAnsi="宋体" w:eastAsia="宋体" w:cs="宋体"/>
          <w:spacing w:val="11"/>
          <w:sz w:val="20"/>
          <w:szCs w:val="20"/>
          <w14:textOutline w14:w="3795" w14:cap="sq" w14:cmpd="sng">
            <w14:solidFill>
              <w14:srgbClr w14:val="000000"/>
            </w14:solidFill>
            <w14:prstDash w14:val="solid"/>
            <w14:bevel/>
          </w14:textOutline>
        </w:rPr>
        <w:t>件</w:t>
      </w:r>
    </w:p>
    <w:p>
      <w:pPr>
        <w:spacing w:before="213" w:line="228" w:lineRule="auto"/>
        <w:ind w:left="43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8)</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设计文件、资料和图纸</w:t>
      </w:r>
    </w:p>
    <w:p>
      <w:pPr>
        <w:spacing w:before="215" w:line="226" w:lineRule="auto"/>
        <w:ind w:left="43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9</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招标人委托第三方审定的价格清单</w:t>
      </w:r>
    </w:p>
    <w:p>
      <w:pPr>
        <w:spacing w:before="213" w:line="228" w:lineRule="auto"/>
        <w:ind w:left="437"/>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sz w:val="20"/>
          <w:szCs w:val="20"/>
        </w:rPr>
        <w:t>10</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双方约定构成合同组成部分的其它文件</w:t>
      </w:r>
    </w:p>
    <w:p>
      <w:pPr>
        <w:spacing w:before="214" w:line="424" w:lineRule="auto"/>
        <w:ind w:left="8" w:right="3" w:firstLine="41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双</w:t>
      </w:r>
      <w:r>
        <w:rPr>
          <w:rFonts w:ascii="宋体" w:hAnsi="宋体" w:eastAsia="宋体" w:cs="宋体"/>
          <w:spacing w:val="15"/>
          <w:sz w:val="20"/>
          <w:szCs w:val="20"/>
          <w14:textOutline w14:w="3795" w14:cap="sq" w14:cmpd="sng">
            <w14:solidFill>
              <w14:srgbClr w14:val="000000"/>
            </w14:solidFill>
            <w14:prstDash w14:val="solid"/>
            <w14:bevel/>
          </w14:textOutline>
        </w:rPr>
        <w:t>方在履行合同过程中形成的双方授权代表签署的会议纪要、备忘录、补充文件、变更和洽商</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等</w:t>
      </w:r>
      <w:r>
        <w:rPr>
          <w:rFonts w:ascii="宋体" w:hAnsi="宋体" w:eastAsia="宋体" w:cs="宋体"/>
          <w:spacing w:val="11"/>
          <w:sz w:val="20"/>
          <w:szCs w:val="20"/>
          <w14:textOutline w14:w="3795" w14:cap="sq" w14:cmpd="sng">
            <w14:solidFill>
              <w14:srgbClr w14:val="000000"/>
            </w14:solidFill>
            <w14:prstDash w14:val="solid"/>
            <w14:bevel/>
          </w14:textOutline>
        </w:rPr>
        <w:t>书</w:t>
      </w:r>
      <w:r>
        <w:rPr>
          <w:rFonts w:ascii="宋体" w:hAnsi="宋体" w:eastAsia="宋体" w:cs="宋体"/>
          <w:spacing w:val="9"/>
          <w:sz w:val="20"/>
          <w:szCs w:val="20"/>
          <w14:textOutline w14:w="3795" w14:cap="sq" w14:cmpd="sng">
            <w14:solidFill>
              <w14:srgbClr w14:val="000000"/>
            </w14:solidFill>
            <w14:prstDash w14:val="solid"/>
            <w14:bevel/>
          </w14:textOutline>
        </w:rPr>
        <w:t>面形式的文件构成本合同的组成部分。</w:t>
      </w:r>
    </w:p>
    <w:p>
      <w:pPr>
        <w:spacing w:before="1" w:line="226" w:lineRule="auto"/>
        <w:ind w:left="62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.6 文件的提供和照管</w:t>
      </w:r>
    </w:p>
    <w:p>
      <w:pPr>
        <w:spacing w:before="215" w:line="227" w:lineRule="auto"/>
        <w:ind w:left="62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.6.1 发包人文件的提供</w:t>
      </w:r>
    </w:p>
    <w:p>
      <w:pPr>
        <w:spacing w:before="216" w:line="424" w:lineRule="auto"/>
        <w:ind w:left="10" w:firstLine="600"/>
        <w:rPr>
          <w:rFonts w:ascii="宋体" w:hAnsi="宋体" w:eastAsia="宋体" w:cs="宋体"/>
          <w:sz w:val="20"/>
          <w:szCs w:val="20"/>
        </w:rPr>
      </w:pPr>
      <w:r>
        <w:rPr>
          <w:rFonts w:ascii="宋体" w:hAnsi="宋体" w:eastAsia="宋体" w:cs="宋体"/>
          <w:spacing w:val="8"/>
          <w:sz w:val="20"/>
          <w:szCs w:val="20"/>
        </w:rPr>
        <w:t>发包人文件的提供期限、名称、数量和形式：</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合同签订后七天内，</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以纸质或电子文件方式提</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供</w:t>
      </w:r>
      <w:r>
        <w:rPr>
          <w:rFonts w:ascii="宋体" w:hAnsi="宋体" w:eastAsia="宋体" w:cs="宋体"/>
          <w:sz w:val="20"/>
          <w:szCs w:val="20"/>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一份</w:t>
      </w:r>
      <w:r>
        <w:rPr>
          <w:rFonts w:ascii="宋体" w:hAnsi="宋体" w:eastAsia="宋体" w:cs="宋体"/>
          <w:spacing w:val="2"/>
          <w:sz w:val="20"/>
          <w:szCs w:val="20"/>
        </w:rPr>
        <w:t>。</w:t>
      </w:r>
    </w:p>
    <w:p>
      <w:pPr>
        <w:spacing w:before="1" w:line="226" w:lineRule="auto"/>
        <w:ind w:left="62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.6.2 承包人文件的提供</w:t>
      </w:r>
    </w:p>
    <w:p>
      <w:pPr>
        <w:spacing w:before="214" w:line="228" w:lineRule="auto"/>
        <w:ind w:left="607"/>
        <w:rPr>
          <w:rFonts w:ascii="宋体" w:hAnsi="宋体" w:eastAsia="宋体" w:cs="宋体"/>
          <w:sz w:val="20"/>
          <w:szCs w:val="20"/>
        </w:rPr>
      </w:pPr>
      <w:r>
        <w:rPr>
          <w:rFonts w:ascii="宋体" w:hAnsi="宋体" w:eastAsia="宋体" w:cs="宋体"/>
          <w:spacing w:val="11"/>
          <w:sz w:val="20"/>
          <w:szCs w:val="20"/>
        </w:rPr>
        <w:t>承</w:t>
      </w:r>
      <w:r>
        <w:rPr>
          <w:rFonts w:ascii="宋体" w:hAnsi="宋体" w:eastAsia="宋体" w:cs="宋体"/>
          <w:spacing w:val="9"/>
          <w:sz w:val="20"/>
          <w:szCs w:val="20"/>
        </w:rPr>
        <w:t>包人文件的内容、提供期限、名称、数量和形式：</w:t>
      </w:r>
    </w:p>
    <w:p>
      <w:pPr>
        <w:tabs>
          <w:tab w:val="left" w:pos="537"/>
        </w:tabs>
        <w:spacing w:before="212" w:line="227"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设计阶段所有规章要求的报批文件、工程报建手续所需的设计图纸及报批文件。</w:t>
      </w:r>
    </w:p>
    <w:p>
      <w:pPr>
        <w:tabs>
          <w:tab w:val="left" w:pos="537"/>
        </w:tabs>
        <w:spacing w:before="216"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按施工图审查意见修改后的正式设计文件给发包人，具体份数不低于</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15</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套且满足发包人</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要求。</w:t>
      </w:r>
    </w:p>
    <w:p>
      <w:pPr>
        <w:tabs>
          <w:tab w:val="left" w:pos="537"/>
        </w:tabs>
        <w:spacing w:line="425"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12"/>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承包人应在开工前</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天编制项目总体进度计划和总体施工组织设计，一式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6</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份，提交给发</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包人。</w:t>
      </w:r>
    </w:p>
    <w:p>
      <w:pPr>
        <w:tabs>
          <w:tab w:val="left" w:pos="537"/>
        </w:tabs>
        <w:spacing w:before="1" w:line="226"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每月应提交月工程进度报告，报告应包括：</w:t>
      </w:r>
    </w:p>
    <w:p>
      <w:pPr>
        <w:sectPr>
          <w:headerReference r:id="rId56" w:type="default"/>
          <w:footerReference r:id="rId5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9" w:right="3" w:firstLine="454"/>
        <w:rPr>
          <w:rFonts w:ascii="宋体" w:hAnsi="宋体" w:eastAsia="宋体" w:cs="宋体"/>
          <w:sz w:val="20"/>
          <w:szCs w:val="20"/>
        </w:rPr>
      </w:pP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a</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设计、采购、货物运达现场、施工、安装、调试和试运行等每一阶段进展情况的图表和详细</w:t>
      </w:r>
      <w:r>
        <w:rPr>
          <w:rFonts w:ascii="宋体" w:hAnsi="宋体" w:eastAsia="宋体" w:cs="宋体"/>
          <w:sz w:val="20"/>
          <w:szCs w:val="20"/>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明；</w:t>
      </w:r>
    </w:p>
    <w:p>
      <w:pPr>
        <w:spacing w:line="424" w:lineRule="auto"/>
        <w:ind w:left="463" w:right="1764"/>
        <w:rPr>
          <w:rFonts w:ascii="宋体" w:hAnsi="宋体" w:eastAsia="宋体" w:cs="宋体"/>
          <w:sz w:val="20"/>
          <w:szCs w:val="20"/>
        </w:rPr>
      </w:pP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b</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料的质量保证文件、试验结果及合格证的副本；</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c</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安全统计，包括对环境和公共关系有危害的任何事件和活动的详细情况；</w:t>
      </w:r>
    </w:p>
    <w:p>
      <w:pPr>
        <w:spacing w:line="424" w:lineRule="auto"/>
        <w:ind w:left="19" w:right="3" w:firstLine="444"/>
        <w:rPr>
          <w:rFonts w:ascii="宋体" w:hAnsi="宋体" w:eastAsia="宋体" w:cs="宋体"/>
          <w:sz w:val="20"/>
          <w:szCs w:val="20"/>
        </w:rPr>
      </w:pP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d</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)实际进度与计划进度的对比，包括可能影响按合同竣工的任何事件或情况的详细，</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以及为</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消</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除</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延误正在</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(或准备)</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采取的措施。</w:t>
      </w:r>
    </w:p>
    <w:p>
      <w:pPr>
        <w:spacing w:line="227" w:lineRule="auto"/>
        <w:ind w:left="44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5"/>
          <w:sz w:val="20"/>
          <w:szCs w:val="20"/>
        </w:rPr>
        <w:t>.6.4 文件的照管</w:t>
      </w:r>
    </w:p>
    <w:p>
      <w:pPr>
        <w:spacing w:before="214" w:line="227" w:lineRule="auto"/>
        <w:ind w:left="430"/>
        <w:rPr>
          <w:rFonts w:ascii="宋体" w:hAnsi="宋体" w:eastAsia="宋体" w:cs="宋体"/>
          <w:sz w:val="20"/>
          <w:szCs w:val="20"/>
        </w:rPr>
      </w:pPr>
      <w:r>
        <w:rPr>
          <w:rFonts w:ascii="宋体" w:hAnsi="宋体" w:eastAsia="宋体" w:cs="宋体"/>
          <w:spacing w:val="6"/>
          <w:sz w:val="20"/>
          <w:szCs w:val="20"/>
        </w:rPr>
        <w:t xml:space="preserve">关于现场文件准备的约定：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由承包人根据实际情况提供相关文件</w:t>
      </w:r>
      <w:r>
        <w:rPr>
          <w:rFonts w:ascii="宋体" w:hAnsi="宋体" w:eastAsia="宋体" w:cs="宋体"/>
          <w:spacing w:val="6"/>
          <w:sz w:val="20"/>
          <w:szCs w:val="20"/>
        </w:rPr>
        <w:t>。</w:t>
      </w:r>
    </w:p>
    <w:p>
      <w:pPr>
        <w:spacing w:before="214" w:line="230"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.7 联络</w:t>
      </w:r>
    </w:p>
    <w:p>
      <w:pPr>
        <w:spacing w:before="210" w:line="425" w:lineRule="auto"/>
        <w:ind w:left="430" w:right="1293" w:firstLine="12"/>
        <w:rPr>
          <w:rFonts w:ascii="宋体" w:hAnsi="宋体" w:eastAsia="宋体" w:cs="宋体"/>
          <w:sz w:val="20"/>
          <w:szCs w:val="20"/>
        </w:rPr>
      </w:pPr>
      <w:r>
        <w:rPr>
          <w:rFonts w:ascii="宋体" w:hAnsi="宋体" w:eastAsia="宋体" w:cs="宋体"/>
          <w:spacing w:val="14"/>
          <w:sz w:val="20"/>
          <w:szCs w:val="20"/>
        </w:rPr>
        <w:t>1.7</w:t>
      </w:r>
      <w:r>
        <w:rPr>
          <w:rFonts w:ascii="宋体" w:hAnsi="宋体" w:eastAsia="宋体" w:cs="宋体"/>
          <w:spacing w:val="10"/>
          <w:sz w:val="20"/>
          <w:szCs w:val="20"/>
        </w:rPr>
        <w:t>.</w:t>
      </w:r>
      <w:r>
        <w:rPr>
          <w:rFonts w:ascii="宋体" w:hAnsi="宋体" w:eastAsia="宋体" w:cs="宋体"/>
          <w:spacing w:val="7"/>
          <w:sz w:val="20"/>
          <w:szCs w:val="20"/>
        </w:rPr>
        <w:t>2 发包人指定的送达方式 (包括电子传输方式)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书面函件或电子文件传输</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6"/>
          <w:sz w:val="20"/>
          <w:szCs w:val="20"/>
        </w:rPr>
        <w:t>发</w:t>
      </w:r>
      <w:r>
        <w:rPr>
          <w:rFonts w:ascii="宋体" w:hAnsi="宋体" w:eastAsia="宋体" w:cs="宋体"/>
          <w:spacing w:val="11"/>
          <w:sz w:val="20"/>
          <w:szCs w:val="20"/>
        </w:rPr>
        <w:t>包</w:t>
      </w:r>
      <w:r>
        <w:rPr>
          <w:rFonts w:ascii="宋体" w:hAnsi="宋体" w:eastAsia="宋体" w:cs="宋体"/>
          <w:spacing w:val="8"/>
          <w:sz w:val="20"/>
          <w:szCs w:val="20"/>
        </w:rPr>
        <w:t>人的送达地址：</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业主办公室</w:t>
      </w:r>
      <w:r>
        <w:rPr>
          <w:rFonts w:ascii="宋体" w:hAnsi="宋体" w:eastAsia="宋体" w:cs="宋体"/>
          <w:spacing w:val="8"/>
          <w:sz w:val="20"/>
          <w:szCs w:val="20"/>
        </w:rPr>
        <w:t>。</w:t>
      </w:r>
    </w:p>
    <w:p>
      <w:pPr>
        <w:spacing w:before="1" w:line="226" w:lineRule="auto"/>
        <w:ind w:left="427"/>
        <w:rPr>
          <w:rFonts w:ascii="宋体" w:hAnsi="宋体" w:eastAsia="宋体" w:cs="宋体"/>
          <w:sz w:val="20"/>
          <w:szCs w:val="20"/>
        </w:rPr>
      </w:pPr>
      <w:r>
        <w:rPr>
          <w:rFonts w:ascii="宋体" w:hAnsi="宋体" w:eastAsia="宋体" w:cs="宋体"/>
          <w:spacing w:val="6"/>
          <w:sz w:val="20"/>
          <w:szCs w:val="20"/>
        </w:rPr>
        <w:t>承包人</w:t>
      </w:r>
      <w:r>
        <w:rPr>
          <w:rFonts w:ascii="宋体" w:hAnsi="宋体" w:eastAsia="宋体" w:cs="宋体"/>
          <w:spacing w:val="4"/>
          <w:sz w:val="20"/>
          <w:szCs w:val="20"/>
        </w:rPr>
        <w:t>指</w:t>
      </w:r>
      <w:r>
        <w:rPr>
          <w:rFonts w:ascii="宋体" w:hAnsi="宋体" w:eastAsia="宋体" w:cs="宋体"/>
          <w:spacing w:val="3"/>
          <w:sz w:val="20"/>
          <w:szCs w:val="20"/>
        </w:rPr>
        <w:t xml:space="preserve">定的送达方式 (包括电子传输方式) ：  </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书面函件或电子文件传输</w:t>
      </w:r>
      <w:r>
        <w:rPr>
          <w:rFonts w:ascii="宋体" w:hAnsi="宋体" w:eastAsia="宋体" w:cs="宋体"/>
          <w:spacing w:val="3"/>
          <w:sz w:val="20"/>
          <w:szCs w:val="20"/>
        </w:rPr>
        <w:t>。</w:t>
      </w:r>
    </w:p>
    <w:p>
      <w:pPr>
        <w:spacing w:before="213" w:line="228" w:lineRule="auto"/>
        <w:ind w:left="427"/>
        <w:rPr>
          <w:rFonts w:ascii="宋体" w:hAnsi="宋体" w:eastAsia="宋体" w:cs="宋体"/>
          <w:sz w:val="20"/>
          <w:szCs w:val="20"/>
        </w:rPr>
      </w:pPr>
      <w:r>
        <w:rPr>
          <w:rFonts w:ascii="宋体" w:hAnsi="宋体" w:eastAsia="宋体" w:cs="宋体"/>
          <w:spacing w:val="9"/>
          <w:sz w:val="20"/>
          <w:szCs w:val="20"/>
        </w:rPr>
        <w:t>承包人的送达地址：</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项目部</w:t>
      </w:r>
      <w:r>
        <w:rPr>
          <w:rFonts w:ascii="宋体" w:hAnsi="宋体" w:eastAsia="宋体" w:cs="宋体"/>
          <w:spacing w:val="6"/>
          <w:sz w:val="20"/>
          <w:szCs w:val="20"/>
        </w:rPr>
        <w:t>。</w:t>
      </w:r>
    </w:p>
    <w:p>
      <w:pPr>
        <w:spacing w:before="213"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.10 知识产权</w:t>
      </w:r>
    </w:p>
    <w:p>
      <w:pPr>
        <w:spacing w:before="214" w:line="228" w:lineRule="auto"/>
        <w:ind w:left="442"/>
        <w:rPr>
          <w:rFonts w:ascii="宋体" w:hAnsi="宋体" w:eastAsia="宋体" w:cs="宋体"/>
          <w:sz w:val="20"/>
          <w:szCs w:val="20"/>
        </w:rPr>
      </w:pPr>
      <w:r>
        <w:rPr>
          <w:rFonts w:ascii="宋体" w:hAnsi="宋体" w:eastAsia="宋体" w:cs="宋体"/>
          <w:spacing w:val="24"/>
          <w:sz w:val="20"/>
          <w:szCs w:val="20"/>
        </w:rPr>
        <w:t>1.1</w:t>
      </w:r>
      <w:r>
        <w:rPr>
          <w:rFonts w:ascii="宋体" w:hAnsi="宋体" w:eastAsia="宋体" w:cs="宋体"/>
          <w:spacing w:val="13"/>
          <w:sz w:val="20"/>
          <w:szCs w:val="20"/>
        </w:rPr>
        <w:t>0</w:t>
      </w:r>
      <w:r>
        <w:rPr>
          <w:rFonts w:ascii="宋体" w:hAnsi="宋体" w:eastAsia="宋体" w:cs="宋体"/>
          <w:spacing w:val="12"/>
          <w:sz w:val="20"/>
          <w:szCs w:val="20"/>
        </w:rPr>
        <w:t xml:space="preserve">.1 由发包人 (或以发包人名义) 编制的《发包人要求》和其他文件的著作权归属：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发包</w:t>
      </w:r>
    </w:p>
    <w:p>
      <w:pPr>
        <w:spacing w:line="279" w:lineRule="auto"/>
        <w:rPr>
          <w:rFonts w:ascii="Arial"/>
          <w:sz w:val="21"/>
        </w:rPr>
      </w:pPr>
    </w:p>
    <w:p>
      <w:pPr>
        <w:spacing w:before="66" w:line="103" w:lineRule="exact"/>
        <w:ind w:left="238"/>
        <w:rPr>
          <w:rFonts w:ascii="宋体" w:hAnsi="宋体" w:eastAsia="宋体" w:cs="宋体"/>
          <w:sz w:val="20"/>
          <w:szCs w:val="20"/>
        </w:rPr>
      </w:pPr>
      <w:r>
        <w:pict>
          <v:shape id="_x0000_s1033" o:spid="_x0000_s1033" o:spt="202" type="#_x0000_t202" style="position:absolute;left:0pt;margin-left:-0.55pt;margin-top:-4.4pt;height:15.5pt;width:12pt;z-index:251691008;mso-width-relative:page;mso-height-relative:page;" filled="f" stroked="f" coordsize="21600,21600">
            <v:path/>
            <v:fill on="f" focussize="0,0"/>
            <v:stroke on="f"/>
            <v:imagedata o:title=""/>
            <o:lock v:ext="edit" aspectratio="f"/>
            <v:textbox inset="0mm,0mm,0mm,0mm">
              <w:txbxContent>
                <w:p>
                  <w:pPr>
                    <w:spacing w:before="19" w:line="231" w:lineRule="auto"/>
                    <w:ind w:left="20"/>
                    <w:rPr>
                      <w:rFonts w:ascii="宋体" w:hAnsi="宋体" w:eastAsia="宋体" w:cs="宋体"/>
                      <w:sz w:val="20"/>
                      <w:szCs w:val="20"/>
                    </w:rPr>
                  </w:pPr>
                  <w:r>
                    <w:rPr>
                      <w:rFonts w:ascii="宋体" w:hAnsi="宋体" w:eastAsia="宋体" w:cs="宋体"/>
                      <w:sz w:val="20"/>
                      <w:szCs w:val="20"/>
                      <w:u w:val="single" w:color="auto"/>
                      <w14:textOutline w14:w="3795" w14:cap="sq" w14:cmpd="sng">
                        <w14:solidFill>
                          <w14:srgbClr w14:val="000000"/>
                        </w14:solidFill>
                        <w14:prstDash w14:val="solid"/>
                        <w14:bevel/>
                      </w14:textOutline>
                    </w:rPr>
                    <w:t>人</w:t>
                  </w:r>
                </w:p>
              </w:txbxContent>
            </v:textbox>
          </v:shape>
        </w:pict>
      </w:r>
      <w:r>
        <w:rPr>
          <w:rFonts w:ascii="宋体" w:hAnsi="宋体" w:eastAsia="宋体" w:cs="宋体"/>
          <w:position w:val="1"/>
          <w:sz w:val="20"/>
          <w:szCs w:val="20"/>
        </w:rPr>
        <w:t>。</w:t>
      </w:r>
    </w:p>
    <w:p>
      <w:pPr>
        <w:spacing w:before="224" w:line="424" w:lineRule="auto"/>
        <w:ind w:left="9" w:right="3" w:firstLine="432"/>
        <w:rPr>
          <w:rFonts w:ascii="宋体" w:hAnsi="宋体" w:eastAsia="宋体" w:cs="宋体"/>
          <w:sz w:val="20"/>
          <w:szCs w:val="20"/>
        </w:rPr>
      </w:pPr>
      <w:r>
        <w:rPr>
          <w:rFonts w:ascii="宋体" w:hAnsi="宋体" w:eastAsia="宋体" w:cs="宋体"/>
          <w:spacing w:val="20"/>
          <w:sz w:val="20"/>
          <w:szCs w:val="20"/>
        </w:rPr>
        <w:t>1.1</w:t>
      </w:r>
      <w:r>
        <w:rPr>
          <w:rFonts w:ascii="宋体" w:hAnsi="宋体" w:eastAsia="宋体" w:cs="宋体"/>
          <w:spacing w:val="11"/>
          <w:sz w:val="20"/>
          <w:szCs w:val="20"/>
        </w:rPr>
        <w:t>0</w:t>
      </w:r>
      <w:r>
        <w:rPr>
          <w:rFonts w:ascii="宋体" w:hAnsi="宋体" w:eastAsia="宋体" w:cs="宋体"/>
          <w:spacing w:val="10"/>
          <w:sz w:val="20"/>
          <w:szCs w:val="20"/>
        </w:rPr>
        <w:t>.2 由承包人 (或以承包人名义) 为实施工程所编制的文件、承包人完成的设计工作成果和</w:t>
      </w:r>
      <w:r>
        <w:rPr>
          <w:rFonts w:ascii="宋体" w:hAnsi="宋体" w:eastAsia="宋体" w:cs="宋体"/>
          <w:sz w:val="20"/>
          <w:szCs w:val="20"/>
        </w:rPr>
        <w:t xml:space="preserve"> </w:t>
      </w:r>
      <w:r>
        <w:rPr>
          <w:rFonts w:ascii="宋体" w:hAnsi="宋体" w:eastAsia="宋体" w:cs="宋体"/>
          <w:spacing w:val="9"/>
          <w:sz w:val="20"/>
          <w:szCs w:val="20"/>
        </w:rPr>
        <w:t>建造完成的建筑物的知识产权归属：</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发包人</w:t>
      </w:r>
      <w:r>
        <w:rPr>
          <w:rFonts w:ascii="宋体" w:hAnsi="宋体" w:eastAsia="宋体" w:cs="宋体"/>
          <w:spacing w:val="9"/>
          <w:sz w:val="20"/>
          <w:szCs w:val="20"/>
        </w:rPr>
        <w:t>。</w:t>
      </w:r>
    </w:p>
    <w:p>
      <w:pPr>
        <w:spacing w:line="425" w:lineRule="auto"/>
        <w:ind w:left="7" w:right="3" w:firstLine="434"/>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11"/>
          <w:sz w:val="20"/>
          <w:szCs w:val="20"/>
        </w:rPr>
        <w:t>.10.4 承包人在施工过程中采用的专利、专有技术、技术秘密的使用费的承担方式：</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承包人在</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合</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同签订前和签订时已确定采用的专利、专有技术、技术秘密的使用费已包含在签约合同价中。</w:t>
      </w:r>
    </w:p>
    <w:p>
      <w:pPr>
        <w:spacing w:before="1" w:line="228" w:lineRule="auto"/>
        <w:ind w:left="442"/>
        <w:rPr>
          <w:rFonts w:ascii="宋体" w:hAnsi="宋体" w:eastAsia="宋体" w:cs="宋体"/>
          <w:sz w:val="20"/>
          <w:szCs w:val="20"/>
        </w:rPr>
      </w:pPr>
      <w:r>
        <w:rPr>
          <w:rFonts w:ascii="宋体" w:hAnsi="宋体" w:eastAsia="宋体" w:cs="宋体"/>
          <w:spacing w:val="3"/>
          <w:sz w:val="20"/>
          <w:szCs w:val="20"/>
        </w:rPr>
        <w:t>1.11 保</w:t>
      </w:r>
      <w:r>
        <w:rPr>
          <w:rFonts w:ascii="宋体" w:hAnsi="宋体" w:eastAsia="宋体" w:cs="宋体"/>
          <w:spacing w:val="1"/>
          <w:sz w:val="20"/>
          <w:szCs w:val="20"/>
        </w:rPr>
        <w:t>密</w:t>
      </w:r>
    </w:p>
    <w:p>
      <w:pPr>
        <w:spacing w:before="169" w:line="435" w:lineRule="auto"/>
        <w:ind w:left="427" w:right="1770"/>
        <w:rPr>
          <w:rFonts w:ascii="宋体" w:hAnsi="宋体" w:eastAsia="宋体" w:cs="宋体"/>
          <w:sz w:val="20"/>
          <w:szCs w:val="20"/>
        </w:rPr>
      </w:pPr>
      <w:r>
        <w:rPr>
          <w:rFonts w:ascii="宋体" w:hAnsi="宋体" w:eastAsia="宋体" w:cs="宋体"/>
          <w:spacing w:val="3"/>
          <w:sz w:val="20"/>
          <w:szCs w:val="20"/>
        </w:rPr>
        <w:t>双方订立的商业保密协议 (名称)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作为本合同</w:t>
      </w:r>
      <w:r>
        <w:rPr>
          <w:rFonts w:ascii="宋体" w:hAnsi="宋体" w:eastAsia="宋体" w:cs="宋体"/>
          <w:spacing w:val="1"/>
          <w:sz w:val="20"/>
          <w:szCs w:val="20"/>
        </w:rPr>
        <w:t>附</w:t>
      </w:r>
      <w:r>
        <w:rPr>
          <w:rFonts w:ascii="宋体" w:hAnsi="宋体" w:eastAsia="宋体" w:cs="宋体"/>
          <w:sz w:val="20"/>
          <w:szCs w:val="20"/>
        </w:rPr>
        <w:t xml:space="preserve">件。 </w:t>
      </w:r>
      <w:r>
        <w:rPr>
          <w:rFonts w:ascii="宋体" w:hAnsi="宋体" w:eastAsia="宋体" w:cs="宋体"/>
          <w:spacing w:val="6"/>
          <w:sz w:val="20"/>
          <w:szCs w:val="20"/>
        </w:rPr>
        <w:t>双方订立的技术保密协议 (名称</w:t>
      </w:r>
      <w:r>
        <w:rPr>
          <w:rFonts w:ascii="宋体" w:hAnsi="宋体" w:eastAsia="宋体" w:cs="宋体"/>
          <w:spacing w:val="3"/>
          <w:sz w:val="20"/>
          <w:szCs w:val="20"/>
        </w:rPr>
        <w:t>)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作为本合同附件。</w:t>
      </w:r>
    </w:p>
    <w:p>
      <w:pPr>
        <w:spacing w:before="20"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.13 责任限制</w:t>
      </w:r>
    </w:p>
    <w:p>
      <w:pPr>
        <w:spacing w:before="211" w:line="425" w:lineRule="auto"/>
        <w:ind w:left="21" w:right="3" w:firstLine="405"/>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5"/>
          <w:sz w:val="20"/>
          <w:szCs w:val="20"/>
        </w:rPr>
        <w:t>包人对发包人赔偿责任的最高限额为</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承包人对发包人的赔偿责任不超过签约合同价。但对于</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因</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诈、犯罪、故意、重大过失、人身伤害等不当行为造成的损失，赔偿的责任限度不受上述最高</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限额的限制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1.14 建筑信息模型技术的应</w:t>
      </w:r>
      <w:r>
        <w:rPr>
          <w:rFonts w:ascii="宋体" w:hAnsi="宋体" w:eastAsia="宋体" w:cs="宋体"/>
          <w:spacing w:val="5"/>
          <w:sz w:val="20"/>
          <w:szCs w:val="20"/>
        </w:rPr>
        <w:t>用</w:t>
      </w:r>
    </w:p>
    <w:p>
      <w:pPr>
        <w:spacing w:before="213" w:line="228" w:lineRule="auto"/>
        <w:ind w:left="430"/>
        <w:rPr>
          <w:rFonts w:ascii="宋体" w:hAnsi="宋体" w:eastAsia="宋体" w:cs="宋体"/>
          <w:sz w:val="20"/>
          <w:szCs w:val="20"/>
        </w:rPr>
      </w:pPr>
      <w:r>
        <w:rPr>
          <w:rFonts w:ascii="宋体" w:hAnsi="宋体" w:eastAsia="宋体" w:cs="宋体"/>
          <w:spacing w:val="8"/>
          <w:sz w:val="20"/>
          <w:szCs w:val="20"/>
        </w:rPr>
        <w:t>关</w:t>
      </w:r>
      <w:r>
        <w:rPr>
          <w:rFonts w:ascii="宋体" w:hAnsi="宋体" w:eastAsia="宋体" w:cs="宋体"/>
          <w:spacing w:val="7"/>
          <w:sz w:val="20"/>
          <w:szCs w:val="20"/>
        </w:rPr>
        <w:t xml:space="preserve">于建筑信息模型技术的开发、使用、存储、传输、交付及费用约定如下：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由承包人自行承担</w:t>
      </w:r>
      <w:r>
        <w:rPr>
          <w:rFonts w:ascii="宋体" w:hAnsi="宋体" w:eastAsia="宋体" w:cs="宋体"/>
          <w:spacing w:val="7"/>
          <w:sz w:val="20"/>
          <w:szCs w:val="20"/>
        </w:rPr>
        <w:t>。</w:t>
      </w:r>
    </w:p>
    <w:p>
      <w:pPr>
        <w:spacing w:before="214" w:line="228" w:lineRule="auto"/>
        <w:ind w:left="7"/>
        <w:outlineLvl w:val="1"/>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7"/>
          <w:sz w:val="20"/>
          <w:szCs w:val="20"/>
        </w:rPr>
        <w:t xml:space="preserve"> </w:t>
      </w:r>
      <w:r>
        <w:rPr>
          <w:rFonts w:ascii="宋体" w:hAnsi="宋体" w:eastAsia="宋体" w:cs="宋体"/>
          <w:spacing w:val="-4"/>
          <w:sz w:val="20"/>
          <w:szCs w:val="20"/>
        </w:rPr>
        <w:t>2 条 发包人</w:t>
      </w:r>
    </w:p>
    <w:p>
      <w:pPr>
        <w:sectPr>
          <w:footerReference r:id="rId5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7" w:lineRule="auto"/>
        <w:ind w:left="429"/>
        <w:rPr>
          <w:rFonts w:ascii="宋体" w:hAnsi="宋体" w:eastAsia="宋体" w:cs="宋体"/>
          <w:sz w:val="20"/>
          <w:szCs w:val="20"/>
        </w:rPr>
      </w:pPr>
      <w:r>
        <w:rPr>
          <w:rFonts w:ascii="宋体" w:hAnsi="宋体" w:eastAsia="宋体" w:cs="宋体"/>
          <w:spacing w:val="8"/>
          <w:sz w:val="20"/>
          <w:szCs w:val="20"/>
        </w:rPr>
        <w:t>2.2 提供施工现场和工作条</w:t>
      </w:r>
      <w:r>
        <w:rPr>
          <w:rFonts w:ascii="宋体" w:hAnsi="宋体" w:eastAsia="宋体" w:cs="宋体"/>
          <w:spacing w:val="6"/>
          <w:sz w:val="20"/>
          <w:szCs w:val="20"/>
        </w:rPr>
        <w:t>件</w:t>
      </w:r>
    </w:p>
    <w:p>
      <w:pPr>
        <w:spacing w:before="214" w:line="227"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6"/>
          <w:sz w:val="20"/>
          <w:szCs w:val="20"/>
        </w:rPr>
        <w:t>.2.1 提供施工现场</w:t>
      </w:r>
    </w:p>
    <w:p>
      <w:pPr>
        <w:spacing w:before="212" w:line="425" w:lineRule="auto"/>
        <w:ind w:left="7" w:right="3" w:firstLine="423"/>
        <w:rPr>
          <w:rFonts w:ascii="宋体" w:hAnsi="宋体" w:eastAsia="宋体" w:cs="宋体"/>
          <w:sz w:val="20"/>
          <w:szCs w:val="20"/>
        </w:rPr>
      </w:pPr>
      <w:r>
        <w:rPr>
          <w:rFonts w:ascii="宋体" w:hAnsi="宋体" w:eastAsia="宋体" w:cs="宋体"/>
          <w:spacing w:val="15"/>
          <w:sz w:val="20"/>
          <w:szCs w:val="20"/>
        </w:rPr>
        <w:t>关于发包人提供施工现场的范围和期限：</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在开工前，发包人将通过其工程师提供施工场地，</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双</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方代表应做好现场的交验工作并签字确认。临时施工用水、用电及临时配电工程由承包人向相关</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门申请办理，并接至施工场地内；施工期间因电力紧张或其他原因造成短期供电不足的，应由承</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人自行配备足够容量的发电设备，确保施工正常进行，该费用由承包人自行承担，发包人不再计</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取</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措</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施费。施工运输道路，因承包人原因造成的损失由承包人自行负责。</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电讯线路的接入由承包人自</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行</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解决。</w:t>
      </w:r>
    </w:p>
    <w:p>
      <w:pPr>
        <w:spacing w:line="226"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6"/>
          <w:sz w:val="20"/>
          <w:szCs w:val="20"/>
        </w:rPr>
        <w:t>.2.2 提供工作条件</w:t>
      </w:r>
    </w:p>
    <w:p>
      <w:pPr>
        <w:spacing w:before="213" w:line="425" w:lineRule="auto"/>
        <w:ind w:left="11" w:right="3" w:firstLine="419"/>
        <w:rPr>
          <w:rFonts w:ascii="宋体" w:hAnsi="宋体" w:eastAsia="宋体" w:cs="宋体"/>
          <w:sz w:val="20"/>
          <w:szCs w:val="20"/>
        </w:rPr>
      </w:pPr>
      <w:r>
        <w:rPr>
          <w:rFonts w:ascii="宋体" w:hAnsi="宋体" w:eastAsia="宋体" w:cs="宋体"/>
          <w:spacing w:val="15"/>
          <w:sz w:val="20"/>
          <w:szCs w:val="20"/>
        </w:rPr>
        <w:t>关于发包人应负责提供的工作条件包括：</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施工用电、水、通信线路、便道以及进入施工现场</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交通条件由承包单位自行解决，其费用由承包单位自行承担</w:t>
      </w:r>
      <w:r>
        <w:rPr>
          <w:rFonts w:ascii="宋体" w:hAnsi="宋体" w:eastAsia="宋体" w:cs="宋体"/>
          <w:spacing w:val="9"/>
          <w:sz w:val="20"/>
          <w:szCs w:val="20"/>
        </w:rPr>
        <w:t>。</w:t>
      </w:r>
    </w:p>
    <w:p>
      <w:pPr>
        <w:spacing w:before="1" w:line="226"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7"/>
          <w:sz w:val="20"/>
          <w:szCs w:val="20"/>
        </w:rPr>
        <w:t>.</w:t>
      </w:r>
      <w:r>
        <w:rPr>
          <w:rFonts w:ascii="宋体" w:hAnsi="宋体" w:eastAsia="宋体" w:cs="宋体"/>
          <w:spacing w:val="6"/>
          <w:sz w:val="20"/>
          <w:szCs w:val="20"/>
        </w:rPr>
        <w:t>3 提供基础资料</w:t>
      </w:r>
    </w:p>
    <w:p>
      <w:pPr>
        <w:spacing w:before="213" w:line="227" w:lineRule="auto"/>
        <w:ind w:left="430"/>
        <w:rPr>
          <w:rFonts w:ascii="宋体" w:hAnsi="宋体" w:eastAsia="宋体" w:cs="宋体"/>
          <w:sz w:val="20"/>
          <w:szCs w:val="20"/>
        </w:rPr>
      </w:pPr>
      <w:r>
        <w:rPr>
          <w:rFonts w:ascii="宋体" w:hAnsi="宋体" w:eastAsia="宋体" w:cs="宋体"/>
          <w:spacing w:val="17"/>
          <w:sz w:val="20"/>
          <w:szCs w:val="20"/>
        </w:rPr>
        <w:t>关</w:t>
      </w:r>
      <w:r>
        <w:rPr>
          <w:rFonts w:ascii="宋体" w:hAnsi="宋体" w:eastAsia="宋体" w:cs="宋体"/>
          <w:spacing w:val="9"/>
          <w:sz w:val="20"/>
          <w:szCs w:val="20"/>
        </w:rPr>
        <w:t>于发包人应提供的基础资料的范围和期限：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开工前七天内</w:t>
      </w:r>
      <w:r>
        <w:rPr>
          <w:rFonts w:ascii="宋体" w:hAnsi="宋体" w:eastAsia="宋体" w:cs="宋体"/>
          <w:spacing w:val="9"/>
          <w:sz w:val="20"/>
          <w:szCs w:val="20"/>
        </w:rPr>
        <w:t>。</w:t>
      </w:r>
    </w:p>
    <w:p>
      <w:pPr>
        <w:spacing w:before="215" w:line="226"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7"/>
          <w:sz w:val="20"/>
          <w:szCs w:val="20"/>
        </w:rPr>
        <w:t>.</w:t>
      </w:r>
      <w:r>
        <w:rPr>
          <w:rFonts w:ascii="宋体" w:hAnsi="宋体" w:eastAsia="宋体" w:cs="宋体"/>
          <w:spacing w:val="6"/>
          <w:sz w:val="20"/>
          <w:szCs w:val="20"/>
        </w:rPr>
        <w:t>5 支付合同价款</w:t>
      </w:r>
    </w:p>
    <w:p>
      <w:pPr>
        <w:spacing w:before="216" w:line="227" w:lineRule="auto"/>
        <w:ind w:left="429"/>
        <w:rPr>
          <w:rFonts w:ascii="宋体" w:hAnsi="宋体" w:eastAsia="宋体" w:cs="宋体"/>
          <w:sz w:val="20"/>
          <w:szCs w:val="20"/>
        </w:rPr>
      </w:pPr>
      <w:r>
        <w:rPr>
          <w:rFonts w:ascii="宋体" w:hAnsi="宋体" w:eastAsia="宋体" w:cs="宋体"/>
          <w:spacing w:val="14"/>
          <w:sz w:val="20"/>
          <w:szCs w:val="20"/>
        </w:rPr>
        <w:t>2.5</w:t>
      </w:r>
      <w:r>
        <w:rPr>
          <w:rFonts w:ascii="宋体" w:hAnsi="宋体" w:eastAsia="宋体" w:cs="宋体"/>
          <w:spacing w:val="7"/>
          <w:sz w:val="20"/>
          <w:szCs w:val="20"/>
        </w:rPr>
        <w:t>.2 发包人提供资金来源证明及资金安排的期限要求：</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2" w:line="227" w:lineRule="auto"/>
        <w:ind w:left="429"/>
        <w:rPr>
          <w:rFonts w:ascii="宋体" w:hAnsi="宋体" w:eastAsia="宋体" w:cs="宋体"/>
          <w:sz w:val="20"/>
          <w:szCs w:val="20"/>
        </w:rPr>
      </w:pPr>
      <w:r>
        <w:rPr>
          <w:rFonts w:ascii="宋体" w:hAnsi="宋体" w:eastAsia="宋体" w:cs="宋体"/>
          <w:spacing w:val="14"/>
          <w:sz w:val="20"/>
          <w:szCs w:val="20"/>
        </w:rPr>
        <w:t>2.5</w:t>
      </w:r>
      <w:r>
        <w:rPr>
          <w:rFonts w:ascii="宋体" w:hAnsi="宋体" w:eastAsia="宋体" w:cs="宋体"/>
          <w:spacing w:val="8"/>
          <w:sz w:val="20"/>
          <w:szCs w:val="20"/>
        </w:rPr>
        <w:t>.</w:t>
      </w:r>
      <w:r>
        <w:rPr>
          <w:rFonts w:ascii="宋体" w:hAnsi="宋体" w:eastAsia="宋体" w:cs="宋体"/>
          <w:spacing w:val="7"/>
          <w:sz w:val="20"/>
          <w:szCs w:val="20"/>
        </w:rPr>
        <w:t>3 发包人提供支付担保的形式、期限、金额 (或比例) ：</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5" w:line="228" w:lineRule="auto"/>
        <w:ind w:left="429"/>
        <w:rPr>
          <w:rFonts w:ascii="宋体" w:hAnsi="宋体" w:eastAsia="宋体" w:cs="宋体"/>
          <w:sz w:val="20"/>
          <w:szCs w:val="20"/>
        </w:rPr>
      </w:pPr>
      <w:r>
        <w:rPr>
          <w:rFonts w:ascii="宋体" w:hAnsi="宋体" w:eastAsia="宋体" w:cs="宋体"/>
          <w:spacing w:val="6"/>
          <w:sz w:val="20"/>
          <w:szCs w:val="20"/>
        </w:rPr>
        <w:t>2.7 其他义</w:t>
      </w:r>
      <w:r>
        <w:rPr>
          <w:rFonts w:ascii="宋体" w:hAnsi="宋体" w:eastAsia="宋体" w:cs="宋体"/>
          <w:spacing w:val="5"/>
          <w:sz w:val="20"/>
          <w:szCs w:val="20"/>
        </w:rPr>
        <w:t>务</w:t>
      </w:r>
    </w:p>
    <w:p>
      <w:pPr>
        <w:spacing w:before="214" w:line="424" w:lineRule="auto"/>
        <w:ind w:left="6" w:right="3" w:firstLine="424"/>
        <w:rPr>
          <w:rFonts w:ascii="宋体" w:hAnsi="宋体" w:eastAsia="宋体" w:cs="宋体"/>
          <w:sz w:val="20"/>
          <w:szCs w:val="20"/>
        </w:rPr>
      </w:pPr>
      <w:r>
        <w:rPr>
          <w:rFonts w:ascii="宋体" w:hAnsi="宋体" w:eastAsia="宋体" w:cs="宋体"/>
          <w:spacing w:val="28"/>
          <w:sz w:val="20"/>
          <w:szCs w:val="20"/>
        </w:rPr>
        <w:t>发</w:t>
      </w:r>
      <w:r>
        <w:rPr>
          <w:rFonts w:ascii="宋体" w:hAnsi="宋体" w:eastAsia="宋体" w:cs="宋体"/>
          <w:spacing w:val="25"/>
          <w:sz w:val="20"/>
          <w:szCs w:val="20"/>
        </w:rPr>
        <w:t>包</w:t>
      </w:r>
      <w:r>
        <w:rPr>
          <w:rFonts w:ascii="宋体" w:hAnsi="宋体" w:eastAsia="宋体" w:cs="宋体"/>
          <w:spacing w:val="14"/>
          <w:sz w:val="20"/>
          <w:szCs w:val="20"/>
        </w:rPr>
        <w:t>人应履行的其他义务：</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所有前期报批报建工作由承包人负责，发包人提供相应的协助</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(涉</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及到应由发包人支付费用的由发包人承担)</w:t>
      </w:r>
      <w:r>
        <w:rPr>
          <w:rFonts w:ascii="宋体" w:hAnsi="宋体" w:eastAsia="宋体" w:cs="宋体"/>
          <w:spacing w:val="11"/>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p>
    <w:p>
      <w:pPr>
        <w:tabs>
          <w:tab w:val="left" w:pos="537"/>
        </w:tabs>
        <w:spacing w:before="1" w:line="424"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发包人负责施工图审查和工程量清单预算审核、经济指标审查工作</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(包含材料、设备品牌</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价</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格的确定)</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tabs>
          <w:tab w:val="left" w:pos="537"/>
        </w:tabs>
        <w:spacing w:before="1" w:line="425" w:lineRule="auto"/>
        <w:ind w:left="418" w:right="155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监管施工图重大设计变更，负责施工阶段涉及费用变化项目的审核工作</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负责施工图审查单位、监理单位的委托，负责组织竣工验收</w:t>
      </w:r>
    </w:p>
    <w:p>
      <w:pPr>
        <w:tabs>
          <w:tab w:val="left" w:pos="537"/>
        </w:tabs>
        <w:spacing w:before="1" w:line="424" w:lineRule="auto"/>
        <w:ind w:left="418" w:right="7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hint="eastAsia" w:ascii="宋体" w:hAnsi="宋体" w:eastAsia="宋体" w:cs="宋体"/>
          <w:spacing w:val="10"/>
          <w:sz w:val="20"/>
          <w:szCs w:val="20"/>
          <w:u w:val="single" w:color="auto"/>
          <w:lang w:val="en-US" w:eastAsia="zh-CN"/>
          <w14:textOutline w14:w="3795" w14:cap="sq" w14:cmpd="sng">
            <w14:solidFill>
              <w14:srgbClr w14:val="000000"/>
            </w14:solidFill>
            <w14:prstDash w14:val="solid"/>
            <w14:bevel/>
          </w14:textOutline>
        </w:rPr>
        <w:t>4</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发包人向承包人提供项目场地的红线图、设计规划条件及周围道路的管线资料等</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hint="eastAsia" w:ascii="宋体" w:hAnsi="宋体" w:eastAsia="宋体" w:cs="宋体"/>
          <w:spacing w:val="10"/>
          <w:sz w:val="20"/>
          <w:szCs w:val="20"/>
          <w:u w:val="single" w:color="auto"/>
          <w:lang w:val="en-US" w:eastAsia="zh-CN"/>
          <w14:textOutline w14:w="3795" w14:cap="sq" w14:cmpd="sng">
            <w14:solidFill>
              <w14:srgbClr w14:val="000000"/>
            </w14:solidFill>
            <w14:prstDash w14:val="solid"/>
            <w14:bevel/>
          </w14:textOutline>
        </w:rPr>
        <w:t>5</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提交承包人水准点与坐标控制点。</w:t>
      </w:r>
    </w:p>
    <w:p>
      <w:pPr>
        <w:spacing w:before="1" w:line="227" w:lineRule="auto"/>
        <w:ind w:left="7"/>
        <w:outlineLvl w:val="1"/>
        <w:rPr>
          <w:rFonts w:ascii="宋体" w:hAnsi="宋体" w:eastAsia="宋体" w:cs="宋体"/>
          <w:sz w:val="20"/>
          <w:szCs w:val="20"/>
        </w:rPr>
      </w:pPr>
      <w:r>
        <w:rPr>
          <w:rFonts w:ascii="宋体" w:hAnsi="宋体" w:eastAsia="宋体" w:cs="宋体"/>
          <w:spacing w:val="-2"/>
          <w:sz w:val="20"/>
          <w:szCs w:val="20"/>
        </w:rPr>
        <w:t xml:space="preserve">第 </w:t>
      </w:r>
      <w:r>
        <w:rPr>
          <w:rFonts w:ascii="宋体" w:hAnsi="宋体" w:eastAsia="宋体" w:cs="宋体"/>
          <w:spacing w:val="-1"/>
          <w:sz w:val="20"/>
          <w:szCs w:val="20"/>
        </w:rPr>
        <w:t>3 条 发包人的管理</w:t>
      </w:r>
    </w:p>
    <w:p>
      <w:pPr>
        <w:spacing w:before="213" w:line="228"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.1 发包人代表</w:t>
      </w:r>
    </w:p>
    <w:p>
      <w:pPr>
        <w:spacing w:before="214" w:line="228" w:lineRule="auto"/>
        <w:ind w:left="430"/>
        <w:rPr>
          <w:rFonts w:ascii="宋体" w:hAnsi="宋体" w:eastAsia="宋体" w:cs="宋体"/>
          <w:sz w:val="20"/>
          <w:szCs w:val="20"/>
        </w:rPr>
      </w:pPr>
      <w:r>
        <w:rPr>
          <w:rFonts w:ascii="宋体" w:hAnsi="宋体" w:eastAsia="宋体" w:cs="宋体"/>
          <w:spacing w:val="-1"/>
          <w:sz w:val="20"/>
          <w:szCs w:val="20"/>
        </w:rPr>
        <w:t>发包人代表的姓名：</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；发包人代表的身份证号：</w:t>
      </w:r>
      <w:r>
        <w:rPr>
          <w:rFonts w:ascii="宋体" w:hAnsi="宋体" w:eastAsia="宋体" w:cs="宋体"/>
          <w:sz w:val="20"/>
          <w:szCs w:val="20"/>
          <w:u w:val="single" w:color="auto"/>
        </w:rPr>
        <w:t xml:space="preserve">                    </w:t>
      </w:r>
      <w:r>
        <w:rPr>
          <w:rFonts w:ascii="宋体" w:hAnsi="宋体" w:eastAsia="宋体" w:cs="宋体"/>
          <w:sz w:val="20"/>
          <w:szCs w:val="20"/>
        </w:rPr>
        <w:t>；</w:t>
      </w:r>
    </w:p>
    <w:p>
      <w:pPr>
        <w:sectPr>
          <w:footerReference r:id="rId5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430" w:right="272"/>
        <w:rPr>
          <w:rFonts w:ascii="宋体" w:hAnsi="宋体" w:eastAsia="宋体" w:cs="宋体"/>
          <w:sz w:val="20"/>
          <w:szCs w:val="20"/>
        </w:rPr>
      </w:pPr>
      <w:r>
        <w:rPr>
          <w:rFonts w:ascii="宋体" w:hAnsi="宋体" w:eastAsia="宋体" w:cs="宋体"/>
          <w:spacing w:val="-1"/>
          <w:sz w:val="20"/>
          <w:szCs w:val="20"/>
        </w:rPr>
        <w:t>发包人代表的职务：</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；发包人代表的联系电话：</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1"/>
          <w:sz w:val="20"/>
          <w:szCs w:val="20"/>
        </w:rPr>
        <w:t>发包人代表的电子邮箱：</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；发包人代表的通信地址：</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1" w:line="424" w:lineRule="auto"/>
        <w:ind w:left="6" w:firstLine="424"/>
        <w:rPr>
          <w:rFonts w:ascii="宋体" w:hAnsi="宋体" w:eastAsia="宋体" w:cs="宋体"/>
          <w:sz w:val="20"/>
          <w:szCs w:val="20"/>
        </w:rPr>
      </w:pPr>
      <w:r>
        <w:rPr>
          <w:rFonts w:ascii="宋体" w:hAnsi="宋体" w:eastAsia="宋体" w:cs="宋体"/>
          <w:spacing w:val="26"/>
          <w:sz w:val="20"/>
          <w:szCs w:val="20"/>
        </w:rPr>
        <w:t>发</w:t>
      </w:r>
      <w:r>
        <w:rPr>
          <w:rFonts w:ascii="宋体" w:hAnsi="宋体" w:eastAsia="宋体" w:cs="宋体"/>
          <w:spacing w:val="19"/>
          <w:sz w:val="20"/>
          <w:szCs w:val="20"/>
        </w:rPr>
        <w:t>包</w:t>
      </w:r>
      <w:r>
        <w:rPr>
          <w:rFonts w:ascii="宋体" w:hAnsi="宋体" w:eastAsia="宋体" w:cs="宋体"/>
          <w:spacing w:val="13"/>
          <w:sz w:val="20"/>
          <w:szCs w:val="20"/>
        </w:rPr>
        <w:t>人对发包人代表的授权范围如下：</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负责处理该工程设计、施工建设当中的一切事务</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督促指</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导监理工程师行使职权，协调施工现场各方面的关系；协调合同管理、工程质量、进度和安全文</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明</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施工中存在的问题；解决合同变更、工程价款洽商、索赔事项、有关设计和技术签证、现场经济</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技</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术</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签证、审核工程进度报表等；处理有关其它工程相关的事宜</w:t>
      </w:r>
      <w:r>
        <w:rPr>
          <w:rFonts w:ascii="宋体" w:hAnsi="宋体" w:eastAsia="宋体" w:cs="宋体"/>
          <w:spacing w:val="10"/>
          <w:sz w:val="20"/>
          <w:szCs w:val="20"/>
        </w:rPr>
        <w:t>。</w:t>
      </w:r>
    </w:p>
    <w:p>
      <w:pPr>
        <w:spacing w:line="227" w:lineRule="auto"/>
        <w:ind w:left="430"/>
        <w:rPr>
          <w:rFonts w:ascii="宋体" w:hAnsi="宋体" w:eastAsia="宋体" w:cs="宋体"/>
          <w:sz w:val="20"/>
          <w:szCs w:val="20"/>
        </w:rPr>
      </w:pPr>
      <w:r>
        <w:rPr>
          <w:rFonts w:ascii="宋体" w:hAnsi="宋体" w:eastAsia="宋体" w:cs="宋体"/>
          <w:spacing w:val="11"/>
          <w:sz w:val="20"/>
          <w:szCs w:val="20"/>
        </w:rPr>
        <w:t>发包人代表的职责：</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具有设计、施工、采购各阶段的协调管理工作</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w:t>
      </w:r>
    </w:p>
    <w:p>
      <w:pPr>
        <w:spacing w:before="214" w:line="228"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.2 发包人人员</w:t>
      </w:r>
    </w:p>
    <w:p>
      <w:pPr>
        <w:spacing w:before="213" w:line="424" w:lineRule="auto"/>
        <w:ind w:left="430" w:right="1112"/>
        <w:rPr>
          <w:rFonts w:ascii="宋体" w:hAnsi="宋体" w:eastAsia="宋体" w:cs="宋体"/>
          <w:sz w:val="20"/>
          <w:szCs w:val="20"/>
        </w:rPr>
      </w:pPr>
      <w:r>
        <w:rPr>
          <w:rFonts w:ascii="宋体" w:hAnsi="宋体" w:eastAsia="宋体" w:cs="宋体"/>
          <w:spacing w:val="-2"/>
          <w:sz w:val="20"/>
          <w:szCs w:val="20"/>
        </w:rPr>
        <w:t>发包人人员姓名：</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；发包人人员职</w:t>
      </w:r>
      <w:r>
        <w:rPr>
          <w:rFonts w:ascii="宋体" w:hAnsi="宋体" w:eastAsia="宋体" w:cs="宋体"/>
          <w:spacing w:val="-1"/>
          <w:sz w:val="20"/>
          <w:szCs w:val="20"/>
        </w:rPr>
        <w:t>务：</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8"/>
          <w:sz w:val="20"/>
          <w:szCs w:val="20"/>
        </w:rPr>
        <w:t>发包</w:t>
      </w:r>
      <w:r>
        <w:rPr>
          <w:rFonts w:ascii="宋体" w:hAnsi="宋体" w:eastAsia="宋体" w:cs="宋体"/>
          <w:spacing w:val="10"/>
          <w:sz w:val="20"/>
          <w:szCs w:val="20"/>
        </w:rPr>
        <w:t>人</w:t>
      </w:r>
      <w:r>
        <w:rPr>
          <w:rFonts w:ascii="宋体" w:hAnsi="宋体" w:eastAsia="宋体" w:cs="宋体"/>
          <w:spacing w:val="9"/>
          <w:sz w:val="20"/>
          <w:szCs w:val="20"/>
        </w:rPr>
        <w:t>人员职责：</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行使发包人委托的权利，履行发包人的义务</w:t>
      </w:r>
      <w:r>
        <w:rPr>
          <w:rFonts w:ascii="宋体" w:hAnsi="宋体" w:eastAsia="宋体" w:cs="宋体"/>
          <w:spacing w:val="9"/>
          <w:sz w:val="20"/>
          <w:szCs w:val="20"/>
        </w:rPr>
        <w:t>。</w:t>
      </w:r>
    </w:p>
    <w:p>
      <w:pPr>
        <w:spacing w:before="1" w:line="227"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5"/>
          <w:sz w:val="20"/>
          <w:szCs w:val="20"/>
        </w:rPr>
        <w:t>.3 工程师</w:t>
      </w:r>
    </w:p>
    <w:p>
      <w:pPr>
        <w:spacing w:before="213" w:line="228"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2"/>
          <w:sz w:val="20"/>
          <w:szCs w:val="20"/>
        </w:rPr>
        <w:t>.</w:t>
      </w:r>
      <w:r>
        <w:rPr>
          <w:rFonts w:ascii="宋体" w:hAnsi="宋体" w:eastAsia="宋体" w:cs="宋体"/>
          <w:spacing w:val="7"/>
          <w:sz w:val="20"/>
          <w:szCs w:val="20"/>
        </w:rPr>
        <w:t>3.1 工程师名称：</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合同签订时明确</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pPr>
        <w:spacing w:before="212" w:line="425" w:lineRule="auto"/>
        <w:ind w:left="429"/>
        <w:rPr>
          <w:rFonts w:ascii="宋体" w:hAnsi="宋体" w:eastAsia="宋体" w:cs="宋体"/>
          <w:sz w:val="20"/>
          <w:szCs w:val="20"/>
        </w:rPr>
      </w:pPr>
      <w:r>
        <w:rPr>
          <w:rFonts w:ascii="宋体" w:hAnsi="宋体" w:eastAsia="宋体" w:cs="宋体"/>
          <w:spacing w:val="8"/>
          <w:sz w:val="20"/>
          <w:szCs w:val="20"/>
        </w:rPr>
        <w:t>工</w:t>
      </w:r>
      <w:r>
        <w:rPr>
          <w:rFonts w:ascii="宋体" w:hAnsi="宋体" w:eastAsia="宋体" w:cs="宋体"/>
          <w:spacing w:val="6"/>
          <w:sz w:val="20"/>
          <w:szCs w:val="20"/>
        </w:rPr>
        <w:t>程</w:t>
      </w:r>
      <w:r>
        <w:rPr>
          <w:rFonts w:ascii="宋体" w:hAnsi="宋体" w:eastAsia="宋体" w:cs="宋体"/>
          <w:spacing w:val="4"/>
          <w:sz w:val="20"/>
          <w:szCs w:val="20"/>
        </w:rPr>
        <w:t>师监督管理范围、 内容：</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按监理合同执行</w:t>
      </w:r>
      <w:r>
        <w:rPr>
          <w:rFonts w:ascii="宋体" w:hAnsi="宋体" w:eastAsia="宋体" w:cs="宋体"/>
          <w:spacing w:val="4"/>
          <w:sz w:val="20"/>
          <w:szCs w:val="20"/>
        </w:rPr>
        <w:t>；</w:t>
      </w:r>
    </w:p>
    <w:p>
      <w:pPr>
        <w:spacing w:before="1" w:line="227" w:lineRule="auto"/>
        <w:ind w:left="429"/>
        <w:rPr>
          <w:rFonts w:ascii="宋体" w:hAnsi="宋体" w:eastAsia="宋体" w:cs="宋体"/>
          <w:sz w:val="20"/>
          <w:szCs w:val="20"/>
        </w:rPr>
      </w:pPr>
      <w:r>
        <w:rPr>
          <w:rFonts w:ascii="宋体" w:hAnsi="宋体" w:eastAsia="宋体" w:cs="宋体"/>
          <w:spacing w:val="16"/>
          <w:sz w:val="20"/>
          <w:szCs w:val="20"/>
        </w:rPr>
        <w:t>工</w:t>
      </w:r>
      <w:r>
        <w:rPr>
          <w:rFonts w:ascii="宋体" w:hAnsi="宋体" w:eastAsia="宋体" w:cs="宋体"/>
          <w:spacing w:val="11"/>
          <w:sz w:val="20"/>
          <w:szCs w:val="20"/>
        </w:rPr>
        <w:t>程</w:t>
      </w:r>
      <w:r>
        <w:rPr>
          <w:rFonts w:ascii="宋体" w:hAnsi="宋体" w:eastAsia="宋体" w:cs="宋体"/>
          <w:spacing w:val="8"/>
          <w:sz w:val="20"/>
          <w:szCs w:val="20"/>
        </w:rPr>
        <w:t>师权限：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按监理合同执行</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15" w:line="228"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.6 商定或确定</w:t>
      </w:r>
    </w:p>
    <w:p>
      <w:pPr>
        <w:spacing w:before="210" w:line="228" w:lineRule="auto"/>
        <w:ind w:left="431"/>
        <w:rPr>
          <w:rFonts w:ascii="宋体" w:hAnsi="宋体" w:eastAsia="宋体" w:cs="宋体"/>
          <w:sz w:val="20"/>
          <w:szCs w:val="20"/>
        </w:rPr>
      </w:pPr>
      <w:r>
        <w:rPr>
          <w:rFonts w:ascii="宋体" w:hAnsi="宋体" w:eastAsia="宋体" w:cs="宋体"/>
          <w:spacing w:val="15"/>
          <w:sz w:val="20"/>
          <w:szCs w:val="20"/>
        </w:rPr>
        <w:t>3</w:t>
      </w:r>
      <w:r>
        <w:rPr>
          <w:rFonts w:ascii="宋体" w:hAnsi="宋体" w:eastAsia="宋体" w:cs="宋体"/>
          <w:spacing w:val="8"/>
          <w:sz w:val="20"/>
          <w:szCs w:val="20"/>
        </w:rPr>
        <w:t>.6.2 关于商定时间限制的具体约定：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与服务合同一致</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pPr>
        <w:spacing w:before="215" w:line="424" w:lineRule="auto"/>
        <w:ind w:left="7" w:right="3" w:firstLine="424"/>
        <w:rPr>
          <w:rFonts w:ascii="宋体" w:hAnsi="宋体" w:eastAsia="宋体" w:cs="宋体"/>
          <w:sz w:val="20"/>
          <w:szCs w:val="20"/>
        </w:rPr>
      </w:pPr>
      <w:r>
        <w:rPr>
          <w:rFonts w:ascii="宋体" w:hAnsi="宋体" w:eastAsia="宋体" w:cs="宋体"/>
          <w:spacing w:val="22"/>
          <w:sz w:val="20"/>
          <w:szCs w:val="20"/>
        </w:rPr>
        <w:t>3</w:t>
      </w:r>
      <w:r>
        <w:rPr>
          <w:rFonts w:ascii="宋体" w:hAnsi="宋体" w:eastAsia="宋体" w:cs="宋体"/>
          <w:spacing w:val="17"/>
          <w:sz w:val="20"/>
          <w:szCs w:val="20"/>
        </w:rPr>
        <w:t>.</w:t>
      </w:r>
      <w:r>
        <w:rPr>
          <w:rFonts w:ascii="宋体" w:hAnsi="宋体" w:eastAsia="宋体" w:cs="宋体"/>
          <w:spacing w:val="11"/>
          <w:sz w:val="20"/>
          <w:szCs w:val="20"/>
        </w:rPr>
        <w:t>6.3 关于商定或确定效力的具体约定：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与服务合同一致</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；关于对工程师的确定提出异议的具</w:t>
      </w:r>
      <w:r>
        <w:rPr>
          <w:rFonts w:ascii="宋体" w:hAnsi="宋体" w:eastAsia="宋体" w:cs="宋体"/>
          <w:sz w:val="20"/>
          <w:szCs w:val="20"/>
        </w:rPr>
        <w:t xml:space="preserve"> </w:t>
      </w:r>
      <w:r>
        <w:rPr>
          <w:rFonts w:ascii="宋体" w:hAnsi="宋体" w:eastAsia="宋体" w:cs="宋体"/>
          <w:spacing w:val="11"/>
          <w:sz w:val="20"/>
          <w:szCs w:val="20"/>
        </w:rPr>
        <w:t>体</w:t>
      </w:r>
      <w:r>
        <w:rPr>
          <w:rFonts w:ascii="宋体" w:hAnsi="宋体" w:eastAsia="宋体" w:cs="宋体"/>
          <w:spacing w:val="8"/>
          <w:sz w:val="20"/>
          <w:szCs w:val="20"/>
        </w:rPr>
        <w:t>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与服务合同一致</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pPr>
        <w:spacing w:before="1" w:line="226" w:lineRule="auto"/>
        <w:ind w:left="431"/>
        <w:rPr>
          <w:rFonts w:ascii="宋体" w:hAnsi="宋体" w:eastAsia="宋体" w:cs="宋体"/>
          <w:sz w:val="20"/>
          <w:szCs w:val="20"/>
        </w:rPr>
      </w:pPr>
      <w:r>
        <w:rPr>
          <w:rFonts w:ascii="宋体" w:hAnsi="宋体" w:eastAsia="宋体" w:cs="宋体"/>
          <w:spacing w:val="5"/>
          <w:sz w:val="20"/>
          <w:szCs w:val="20"/>
        </w:rPr>
        <w:t>3</w:t>
      </w:r>
      <w:r>
        <w:rPr>
          <w:rFonts w:ascii="宋体" w:hAnsi="宋体" w:eastAsia="宋体" w:cs="宋体"/>
          <w:spacing w:val="4"/>
          <w:sz w:val="20"/>
          <w:szCs w:val="20"/>
        </w:rPr>
        <w:t>.7 会议</w:t>
      </w:r>
    </w:p>
    <w:p>
      <w:pPr>
        <w:spacing w:before="215" w:line="227" w:lineRule="auto"/>
        <w:ind w:left="431"/>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8"/>
          <w:sz w:val="20"/>
          <w:szCs w:val="20"/>
        </w:rPr>
        <w:t>.7.1 关于召开会议的具体约定：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双方另行约定</w:t>
      </w:r>
      <w:r>
        <w:rPr>
          <w:rFonts w:ascii="宋体" w:hAnsi="宋体" w:eastAsia="宋体" w:cs="宋体"/>
          <w:spacing w:val="8"/>
          <w:sz w:val="20"/>
          <w:szCs w:val="20"/>
        </w:rPr>
        <w:t>。</w:t>
      </w:r>
    </w:p>
    <w:p>
      <w:pPr>
        <w:spacing w:before="177" w:line="294"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7"/>
          <w:sz w:val="20"/>
          <w:szCs w:val="20"/>
        </w:rPr>
        <w:t>.7.2 关于保存和提供会议纪要的具体约定：</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w:t>
      </w:r>
    </w:p>
    <w:p>
      <w:pPr>
        <w:spacing w:before="177" w:line="228" w:lineRule="auto"/>
        <w:ind w:left="7"/>
        <w:outlineLvl w:val="1"/>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7"/>
          <w:sz w:val="20"/>
          <w:szCs w:val="20"/>
        </w:rPr>
        <w:t xml:space="preserve"> </w:t>
      </w:r>
      <w:r>
        <w:rPr>
          <w:rFonts w:ascii="宋体" w:hAnsi="宋体" w:eastAsia="宋体" w:cs="宋体"/>
          <w:spacing w:val="-4"/>
          <w:sz w:val="20"/>
          <w:szCs w:val="20"/>
        </w:rPr>
        <w:t>4 条 承包人</w:t>
      </w:r>
    </w:p>
    <w:p>
      <w:pPr>
        <w:spacing w:before="215" w:line="460" w:lineRule="exact"/>
        <w:ind w:left="426"/>
        <w:rPr>
          <w:rFonts w:ascii="宋体" w:hAnsi="宋体" w:eastAsia="宋体" w:cs="宋体"/>
          <w:sz w:val="20"/>
          <w:szCs w:val="20"/>
        </w:rPr>
      </w:pPr>
      <w:r>
        <w:rPr>
          <w:rFonts w:ascii="宋体" w:hAnsi="宋体" w:eastAsia="宋体" w:cs="宋体"/>
          <w:spacing w:val="13"/>
          <w:position w:val="19"/>
          <w:sz w:val="20"/>
          <w:szCs w:val="20"/>
        </w:rPr>
        <w:t>4</w:t>
      </w:r>
      <w:r>
        <w:rPr>
          <w:rFonts w:ascii="宋体" w:hAnsi="宋体" w:eastAsia="宋体" w:cs="宋体"/>
          <w:spacing w:val="7"/>
          <w:position w:val="19"/>
          <w:sz w:val="20"/>
          <w:szCs w:val="20"/>
        </w:rPr>
        <w:t>.1 承包人的一般义务</w:t>
      </w:r>
    </w:p>
    <w:p>
      <w:pPr>
        <w:spacing w:before="1" w:line="227" w:lineRule="auto"/>
        <w:ind w:left="427"/>
        <w:rPr>
          <w:rFonts w:ascii="宋体" w:hAnsi="宋体" w:eastAsia="宋体" w:cs="宋体"/>
          <w:sz w:val="20"/>
          <w:szCs w:val="20"/>
        </w:rPr>
      </w:pPr>
      <w:r>
        <w:rPr>
          <w:rFonts w:ascii="宋体" w:hAnsi="宋体" w:eastAsia="宋体" w:cs="宋体"/>
          <w:spacing w:val="12"/>
          <w:sz w:val="20"/>
          <w:szCs w:val="20"/>
        </w:rPr>
        <w:t>承</w:t>
      </w:r>
      <w:r>
        <w:rPr>
          <w:rFonts w:ascii="宋体" w:hAnsi="宋体" w:eastAsia="宋体" w:cs="宋体"/>
          <w:spacing w:val="8"/>
          <w:sz w:val="20"/>
          <w:szCs w:val="20"/>
        </w:rPr>
        <w:t>包人应履行的其他义务：</w:t>
      </w:r>
    </w:p>
    <w:p>
      <w:pPr>
        <w:spacing w:before="213" w:line="427" w:lineRule="auto"/>
        <w:ind w:left="7" w:right="3" w:firstLine="430"/>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4"/>
          <w:sz w:val="20"/>
          <w:szCs w:val="20"/>
        </w:rPr>
        <w:t>1</w:t>
      </w:r>
      <w:r>
        <w:rPr>
          <w:rFonts w:ascii="宋体" w:hAnsi="宋体" w:eastAsia="宋体" w:cs="宋体"/>
          <w:spacing w:val="14"/>
          <w:sz w:val="20"/>
          <w:szCs w:val="20"/>
        </w:rPr>
        <w:t>) 承担施工安全保卫工作及非夜间施工照明的责任和要求：</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按有关部门的要求执行，承包人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必须提供和保养维护施工使用的照明、围栏、护板、警告信号设施，并负责安全保卫，确保场内</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员及过路行人的安全。因承包人未设置以上照明、围栏导致的安全事故由承包人负责，并承担可</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能</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产生的一切费用。承包人须在场地设置围栏，并认真维护保管，除不可抗力外的所有损坏均由承</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负责修复，该部分费用由承包人负责。</w:t>
      </w:r>
    </w:p>
    <w:p>
      <w:pPr>
        <w:sectPr>
          <w:footerReference r:id="rId6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7" w:firstLine="430"/>
        <w:rPr>
          <w:rFonts w:ascii="宋体" w:hAnsi="宋体" w:eastAsia="宋体" w:cs="宋体"/>
          <w:sz w:val="20"/>
          <w:szCs w:val="20"/>
        </w:rPr>
      </w:pPr>
      <w:r>
        <w:rPr>
          <w:rFonts w:ascii="宋体" w:hAnsi="宋体" w:eastAsia="宋体" w:cs="宋体"/>
          <w:spacing w:val="14"/>
          <w:sz w:val="20"/>
          <w:szCs w:val="20"/>
        </w:rPr>
        <w:t>(</w:t>
      </w:r>
      <w:r>
        <w:rPr>
          <w:rFonts w:ascii="Times New Roman" w:hAnsi="Times New Roman" w:eastAsia="Times New Roman" w:cs="Times New Roman"/>
          <w:spacing w:val="14"/>
          <w:sz w:val="20"/>
          <w:szCs w:val="20"/>
        </w:rPr>
        <w:t>2</w:t>
      </w:r>
      <w:r>
        <w:rPr>
          <w:rFonts w:ascii="宋体" w:hAnsi="宋体" w:eastAsia="宋体" w:cs="宋体"/>
          <w:spacing w:val="14"/>
          <w:sz w:val="20"/>
          <w:szCs w:val="20"/>
        </w:rPr>
        <w:t>) 已完工程成品保护的特殊要求及费用承担：</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在工程通过竣工验收前，对已完工程成品</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含</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并</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不仅限于施工现场建筑物、构筑物、设备、管线等)</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的所有保护及费用均由承包人负责。对于</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由于其原因所造成的损伤、损害，承包人负全部责任，承担全部费用。对采取的保护措施发生的</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费</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用列入措施费；发现损坏应及时抢修，确保在影响范围内的设备、管线、苗木、建筑物、构筑物</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正</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常使用，并承担有关费用。为此增加的技术措施费均由承包人承担。</w:t>
      </w:r>
    </w:p>
    <w:p>
      <w:pPr>
        <w:spacing w:before="4" w:line="424" w:lineRule="auto"/>
        <w:ind w:left="6" w:right="3" w:firstLine="430"/>
        <w:rPr>
          <w:rFonts w:ascii="宋体" w:hAnsi="宋体" w:eastAsia="宋体" w:cs="宋体"/>
          <w:sz w:val="20"/>
          <w:szCs w:val="20"/>
        </w:rPr>
      </w:pPr>
      <w:r>
        <w:rPr>
          <w:rFonts w:ascii="宋体" w:hAnsi="宋体" w:eastAsia="宋体" w:cs="宋体"/>
          <w:spacing w:val="26"/>
          <w:sz w:val="20"/>
          <w:szCs w:val="20"/>
        </w:rPr>
        <w:t>(</w:t>
      </w:r>
      <w:r>
        <w:rPr>
          <w:rFonts w:ascii="Times New Roman" w:hAnsi="Times New Roman" w:eastAsia="Times New Roman" w:cs="Times New Roman"/>
          <w:spacing w:val="21"/>
          <w:sz w:val="20"/>
          <w:szCs w:val="20"/>
        </w:rPr>
        <w:t>3</w:t>
      </w:r>
      <w:r>
        <w:rPr>
          <w:rFonts w:ascii="宋体" w:hAnsi="宋体" w:eastAsia="宋体" w:cs="宋体"/>
          <w:spacing w:val="13"/>
          <w:sz w:val="20"/>
          <w:szCs w:val="20"/>
        </w:rPr>
        <w:t>) 施工场地周围地下管线和邻近建筑物、构筑物 (含文物保护建筑) 、古树名木的保护要求</w:t>
      </w:r>
      <w:r>
        <w:rPr>
          <w:rFonts w:ascii="宋体" w:hAnsi="宋体" w:eastAsia="宋体" w:cs="宋体"/>
          <w:sz w:val="20"/>
          <w:szCs w:val="20"/>
        </w:rPr>
        <w:t xml:space="preserve"> </w:t>
      </w:r>
      <w:r>
        <w:rPr>
          <w:rFonts w:ascii="宋体" w:hAnsi="宋体" w:eastAsia="宋体" w:cs="宋体"/>
          <w:spacing w:val="21"/>
          <w:sz w:val="20"/>
          <w:szCs w:val="20"/>
        </w:rPr>
        <w:t>及</w:t>
      </w:r>
      <w:r>
        <w:rPr>
          <w:rFonts w:ascii="宋体" w:hAnsi="宋体" w:eastAsia="宋体" w:cs="宋体"/>
          <w:spacing w:val="12"/>
          <w:sz w:val="20"/>
          <w:szCs w:val="20"/>
        </w:rPr>
        <w:t>费用承担：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采取切实有效措施，做好施工过程中遇到的各种管线的施工配合与协调，</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以及施工影</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响</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范围内、外的杆线、现状地下管线、邻近建筑物、构筑物</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(含文物保护建筑)</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、古树名木的保</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护。除文物保护、名树名木保护和不可预见的管线保护工作经发包人认可发生的费用外，其余工</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作</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及因施工不当等承包人原因，发生的法律责任和经济损失由承包人承担。如因施工不慎造成第三</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方</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员或房屋、设备等财产损失，一切责任由施工方承担。</w:t>
      </w:r>
    </w:p>
    <w:p>
      <w:pPr>
        <w:spacing w:line="424" w:lineRule="auto"/>
        <w:ind w:left="7" w:firstLine="446"/>
        <w:rPr>
          <w:rFonts w:ascii="宋体" w:hAnsi="宋体" w:eastAsia="宋体" w:cs="宋体"/>
          <w:sz w:val="20"/>
          <w:szCs w:val="20"/>
        </w:rPr>
      </w:pPr>
      <w:r>
        <w:rPr>
          <w:rFonts w:ascii="宋体" w:hAnsi="宋体" w:eastAsia="宋体" w:cs="宋体"/>
          <w:spacing w:val="26"/>
          <w:sz w:val="20"/>
          <w:szCs w:val="20"/>
        </w:rPr>
        <w:t>(</w:t>
      </w:r>
      <w:r>
        <w:rPr>
          <w:rFonts w:ascii="Times New Roman" w:hAnsi="Times New Roman" w:eastAsia="Times New Roman" w:cs="Times New Roman"/>
          <w:spacing w:val="26"/>
          <w:sz w:val="20"/>
          <w:szCs w:val="20"/>
        </w:rPr>
        <w:t>4</w:t>
      </w:r>
      <w:r>
        <w:rPr>
          <w:rFonts w:ascii="宋体" w:hAnsi="宋体" w:eastAsia="宋体" w:cs="宋体"/>
          <w:spacing w:val="20"/>
          <w:sz w:val="20"/>
          <w:szCs w:val="20"/>
        </w:rPr>
        <w:t>)</w:t>
      </w:r>
      <w:r>
        <w:rPr>
          <w:rFonts w:ascii="宋体" w:hAnsi="宋体" w:eastAsia="宋体" w:cs="宋体"/>
          <w:spacing w:val="13"/>
          <w:sz w:val="20"/>
          <w:szCs w:val="20"/>
        </w:rPr>
        <w:t xml:space="preserve"> 施工场地清洁卫生的要求：</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材料机具设备堆放整齐，生活污水处理后排放，生活垃圾袋装</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化</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，消防设施齐备，服从业主和社会管理部门的监督和管理，并承担所需交纳的各项费用。</w:t>
      </w:r>
    </w:p>
    <w:p>
      <w:pPr>
        <w:spacing w:line="424" w:lineRule="auto"/>
        <w:ind w:left="16" w:right="3" w:firstLine="421"/>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4"/>
          <w:sz w:val="20"/>
          <w:szCs w:val="20"/>
        </w:rPr>
        <w:t>5</w:t>
      </w:r>
      <w:r>
        <w:rPr>
          <w:rFonts w:ascii="宋体" w:hAnsi="宋体" w:eastAsia="宋体" w:cs="宋体"/>
          <w:spacing w:val="14"/>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根据交易习惯，应由承包人完成的其他工作，在竣工期间内，提交该工程有关的一切技术</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资</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料和相关的备案资料。</w:t>
      </w:r>
    </w:p>
    <w:p>
      <w:pPr>
        <w:spacing w:before="2" w:line="424" w:lineRule="auto"/>
        <w:ind w:left="8" w:right="3" w:firstLine="428"/>
        <w:rPr>
          <w:rFonts w:ascii="宋体" w:hAnsi="宋体" w:eastAsia="宋体" w:cs="宋体"/>
          <w:sz w:val="20"/>
          <w:szCs w:val="20"/>
        </w:rPr>
      </w:pPr>
      <w:r>
        <w:rPr>
          <w:rFonts w:ascii="宋体" w:hAnsi="宋体" w:eastAsia="宋体" w:cs="宋体"/>
          <w:spacing w:val="22"/>
          <w:sz w:val="20"/>
          <w:szCs w:val="20"/>
        </w:rPr>
        <w:t>(</w:t>
      </w:r>
      <w:r>
        <w:rPr>
          <w:rFonts w:ascii="Times New Roman" w:hAnsi="Times New Roman" w:eastAsia="Times New Roman" w:cs="Times New Roman"/>
          <w:spacing w:val="22"/>
          <w:sz w:val="20"/>
          <w:szCs w:val="20"/>
        </w:rPr>
        <w:t>6</w:t>
      </w:r>
      <w:r>
        <w:rPr>
          <w:rFonts w:ascii="宋体" w:hAnsi="宋体" w:eastAsia="宋体" w:cs="宋体"/>
          <w:spacing w:val="11"/>
          <w:sz w:val="20"/>
          <w:szCs w:val="20"/>
        </w:rPr>
        <w:t xml:space="preserve">) 向发包人、业主提供的办公和生活房屋及设施的要求：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向发包人、业主和监理人提供办公</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室</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共</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间</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(配套办公桌椅、文件铁皮柜、通讯网络、</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电脑及空调设施)</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。上述用房、设施的维护费</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用</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均由承包人承担，费用含在报价中。其它设施方面另行约定。</w:t>
      </w:r>
    </w:p>
    <w:p>
      <w:pPr>
        <w:spacing w:before="1" w:line="424" w:lineRule="auto"/>
        <w:ind w:left="7" w:right="3" w:firstLine="430"/>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4"/>
          <w:sz w:val="20"/>
          <w:szCs w:val="20"/>
        </w:rPr>
        <w:t>7</w:t>
      </w:r>
      <w:r>
        <w:rPr>
          <w:rFonts w:ascii="宋体" w:hAnsi="宋体" w:eastAsia="宋体" w:cs="宋体"/>
          <w:spacing w:val="14"/>
          <w:sz w:val="20"/>
          <w:szCs w:val="20"/>
        </w:rPr>
        <w:t>) 需承包人办理的有关施工场地交通、环卫和施工噪声管理等手续：</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需要办理交通特别通行</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证时，</w:t>
      </w:r>
      <w:r>
        <w:rPr>
          <w:rFonts w:ascii="宋体" w:hAnsi="宋体" w:eastAsia="宋体" w:cs="宋体"/>
          <w:spacing w:val="13"/>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由承包人负责办证；施工现场需要排放有害污水时，</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由承包人办理有关手续；施工噪音超过</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主</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管部门的规定时，</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由承包人提出措施，并承担相应的费用。</w:t>
      </w:r>
    </w:p>
    <w:p>
      <w:pPr>
        <w:tabs>
          <w:tab w:val="left" w:pos="537"/>
        </w:tabs>
        <w:spacing w:before="2"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rPr>
        <w:t>(</w:t>
      </w:r>
      <w:r>
        <w:rPr>
          <w:rFonts w:ascii="Calibri" w:hAnsi="Calibri" w:eastAsia="Calibri" w:cs="Calibri"/>
          <w:spacing w:val="22"/>
          <w:sz w:val="20"/>
          <w:szCs w:val="20"/>
          <w:u w:val="single" w:color="auto"/>
        </w:rPr>
        <w:t>8</w:t>
      </w:r>
      <w:r>
        <w:rPr>
          <w:rFonts w:ascii="宋体" w:hAnsi="宋体" w:eastAsia="宋体" w:cs="宋体"/>
          <w:spacing w:val="21"/>
          <w:sz w:val="20"/>
          <w:szCs w:val="20"/>
          <w:u w:val="single" w:color="auto"/>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所有施工车辆必须按发包人指定的行车路线进出施工场地，承包人必须随时对施工车辆散</w:t>
      </w:r>
      <w:r>
        <w:rPr>
          <w:rFonts w:ascii="宋体" w:hAnsi="宋体" w:eastAsia="宋体" w:cs="宋体"/>
          <w:sz w:val="20"/>
          <w:szCs w:val="20"/>
        </w:rPr>
        <w:t xml:space="preserve"> </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落</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在公共道路上的杂物进行清扫，保持道路整洁，避免扬尘</w:t>
      </w:r>
      <w:r>
        <w:rPr>
          <w:rFonts w:ascii="宋体" w:hAnsi="宋体" w:eastAsia="宋体" w:cs="宋体"/>
          <w:spacing w:val="17"/>
          <w:sz w:val="20"/>
          <w:szCs w:val="20"/>
          <w:u w:val="single" w:color="auto"/>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。施工场地做到“工完、料净、场地</w:t>
      </w:r>
      <w:r>
        <w:rPr>
          <w:rFonts w:ascii="宋体" w:hAnsi="宋体" w:eastAsia="宋体" w:cs="宋体"/>
          <w:sz w:val="20"/>
          <w:szCs w:val="20"/>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”，承担因自身原因违反有关规定造成的损失和罚款</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p>
    <w:p>
      <w:pPr>
        <w:tabs>
          <w:tab w:val="left" w:pos="537"/>
        </w:tabs>
        <w:spacing w:before="2" w:line="424" w:lineRule="auto"/>
        <w:ind w:left="6" w:right="3" w:firstLine="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22"/>
          <w:sz w:val="20"/>
          <w:szCs w:val="20"/>
          <w:u w:val="single" w:color="auto"/>
        </w:rPr>
        <w:t>9</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派设计人员常驻工地，按设计人分工责任分别组织进行，配合发包人进行现场巡查，直到</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工程竣工验收合格止。当施工过程中对设计文件有疑问，设计人在接到通知后，应及时派出专业</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程</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师解决。</w:t>
      </w:r>
    </w:p>
    <w:p>
      <w:pPr>
        <w:tabs>
          <w:tab w:val="left" w:pos="537"/>
        </w:tabs>
        <w:spacing w:before="1" w:line="431" w:lineRule="auto"/>
        <w:ind w:left="16" w:right="3" w:firstLine="40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10</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参加发包人召开的与本工程相关的会议，并作好会前有关资料的准备。在保修期内要及</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时做好回访工作，属保修责任范围的事项应及时按质检标准修好</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p>
    <w:p>
      <w:pPr>
        <w:sectPr>
          <w:footerReference r:id="rId6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tabs>
          <w:tab w:val="left" w:pos="537"/>
        </w:tabs>
        <w:spacing w:before="65" w:line="425"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11</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文明施工按市政府有关部门颁发的文明施工要求及发包文件中技术条款执行，施工时不</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影响经交管部门审批确认的道路交通的正常运行和保证排水畅通。施工区域范围内必须采取全封</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闭</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措施，搞好市容环境卫生，并接受有关主管部门和发包人、监理人的检查；环境控制按发包文件</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要</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求执行。因承包人原因造成工程损失或人身伤害，由承包人承担全部责任及费用。</w:t>
      </w:r>
    </w:p>
    <w:p>
      <w:pPr>
        <w:tabs>
          <w:tab w:val="left" w:pos="537"/>
        </w:tabs>
        <w:spacing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12</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由于承包人施工原因，引起第三方与发包人或承包人的纠纷或第三方向发包人或承包人</w:t>
      </w:r>
      <w:r>
        <w:rPr>
          <w:rFonts w:ascii="宋体" w:hAnsi="宋体" w:eastAsia="宋体" w:cs="宋体"/>
          <w:sz w:val="20"/>
          <w:szCs w:val="20"/>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提出的索赔等，</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由承包人全权负责解决并承担全部责任，</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由此引起的一切后果与发包人无关</w:t>
      </w:r>
      <w:r>
        <w:rPr>
          <w:rFonts w:ascii="宋体" w:hAnsi="宋体" w:eastAsia="宋体" w:cs="宋体"/>
          <w:sz w:val="20"/>
          <w:szCs w:val="20"/>
          <w:u w:val="single" w:color="auto"/>
          <w14:textOutline w14:w="3795" w14:cap="sq" w14:cmpd="sng">
            <w14:solidFill>
              <w14:srgbClr w14:val="000000"/>
            </w14:solidFill>
            <w14:prstDash w14:val="solid"/>
            <w14:bevel/>
          </w14:textOutline>
        </w:rPr>
        <w:t>。</w:t>
      </w:r>
    </w:p>
    <w:p>
      <w:pPr>
        <w:tabs>
          <w:tab w:val="left" w:pos="537"/>
        </w:tabs>
        <w:spacing w:before="3"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5"/>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9"/>
          <w:sz w:val="20"/>
          <w:szCs w:val="20"/>
          <w:u w:val="single" w:color="auto"/>
        </w:rPr>
        <w:t>13</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合同履行期间承包人应遵守国家及当地政府发布的法令、法规，包括交通、治安、绿</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化、噪音、渣土管理、外来民工登记等规定</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因承包人原因引起的行政处罚等费用，</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承</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。承包人须教育职工和民工遵纪守法，严禁打架、斗殴、赌博等违法行为发生，</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由此产生的后果</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由承包人负责。</w:t>
      </w:r>
    </w:p>
    <w:p>
      <w:pPr>
        <w:tabs>
          <w:tab w:val="left" w:pos="537"/>
        </w:tabs>
        <w:spacing w:before="3" w:line="424" w:lineRule="auto"/>
        <w:ind w:left="6" w:right="3" w:firstLine="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20"/>
          <w:sz w:val="20"/>
          <w:szCs w:val="20"/>
          <w:u w:val="single" w:color="auto"/>
        </w:rPr>
        <w:t>1</w:t>
      </w:r>
      <w:r>
        <w:rPr>
          <w:rFonts w:ascii="Calibri" w:hAnsi="Calibri" w:eastAsia="Calibri" w:cs="Calibri"/>
          <w:b/>
          <w:bCs/>
          <w:spacing w:val="11"/>
          <w:sz w:val="20"/>
          <w:szCs w:val="20"/>
          <w:u w:val="single" w:color="auto"/>
        </w:rPr>
        <w:t>4</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承包人必须做好施工图纸审核和深化工作。</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图纸中的错、漏、缺和不合理之处以及对建</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筑</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、结构、安装等各专业图纸中的互相矛盾，对节点详图与平立面图纸之间的矛盾，</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由承包人自行</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解</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决。如因承包人审图不仔细、把关不严格造成工程返工，</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由此产生的一切返工费用和经济损失均</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由承包</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人负责承担。因图纸深化引起的费用增加，</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由承包人负责承担。</w:t>
      </w:r>
    </w:p>
    <w:p>
      <w:pPr>
        <w:tabs>
          <w:tab w:val="left" w:pos="537"/>
        </w:tabs>
        <w:spacing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15</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工程涉及强制性要求专家论证、评审等重要节点，涉及的评审会议及相关审批，均由承</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人负责落实，发包人予以协助。相关费用由承包人承担。</w:t>
      </w:r>
    </w:p>
    <w:p>
      <w:pPr>
        <w:tabs>
          <w:tab w:val="left" w:pos="641"/>
        </w:tabs>
        <w:spacing w:before="1" w:line="226" w:lineRule="auto"/>
        <w:ind w:left="52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0"/>
          <w:sz w:val="20"/>
          <w:szCs w:val="20"/>
          <w:u w:val="single" w:color="auto"/>
        </w:rPr>
        <w:t>16</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监理发出的监理通知书，承包人需按通知书要求进行整改。</w:t>
      </w:r>
    </w:p>
    <w:p>
      <w:pPr>
        <w:tabs>
          <w:tab w:val="left" w:pos="537"/>
        </w:tabs>
        <w:spacing w:before="215" w:line="424" w:lineRule="auto"/>
        <w:ind w:left="9" w:right="3" w:firstLine="40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17</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承包人接受并配合政府审计机构或发包人委托的咨询单位对项目建设全过程的审计监督</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或</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全过程造价咨询工作。</w:t>
      </w:r>
    </w:p>
    <w:p>
      <w:pPr>
        <w:tabs>
          <w:tab w:val="left" w:pos="537"/>
        </w:tabs>
        <w:spacing w:before="1"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20</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承包人配合发包人做好工程交工验收、竣工结算和竣工验收及备案、交付使用等相关工</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作；</w:t>
      </w:r>
    </w:p>
    <w:p>
      <w:pPr>
        <w:tabs>
          <w:tab w:val="left" w:pos="434"/>
        </w:tabs>
        <w:spacing w:before="1" w:line="425" w:lineRule="auto"/>
        <w:ind w:left="15" w:firstLine="2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22"/>
          <w:sz w:val="20"/>
          <w:szCs w:val="20"/>
          <w:u w:val="single" w:color="auto"/>
        </w:rPr>
        <w:t>2</w:t>
      </w:r>
      <w:r>
        <w:rPr>
          <w:rFonts w:ascii="Calibri" w:hAnsi="Calibri" w:eastAsia="Calibri" w:cs="Calibri"/>
          <w:b/>
          <w:bCs/>
          <w:spacing w:val="14"/>
          <w:sz w:val="20"/>
          <w:szCs w:val="20"/>
          <w:u w:val="single" w:color="auto"/>
        </w:rPr>
        <w:t>1</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承包人必须接受并执行发包人在项目实施过程中提出的相关建设标准、技术经济指标、功</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能需求等</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tabs>
          <w:tab w:val="left" w:pos="537"/>
        </w:tabs>
        <w:spacing w:before="3" w:line="427" w:lineRule="auto"/>
        <w:ind w:left="8" w:right="3" w:firstLine="4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0"/>
          <w:sz w:val="20"/>
          <w:szCs w:val="20"/>
          <w:u w:val="single" w:color="auto"/>
        </w:rPr>
        <w:t>22</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在施工图设计文件批复后</w:t>
      </w:r>
      <w:r>
        <w:rPr>
          <w:rFonts w:ascii="宋体" w:hAnsi="宋体" w:eastAsia="宋体" w:cs="宋体"/>
          <w:spacing w:val="10"/>
          <w:sz w:val="20"/>
          <w:szCs w:val="20"/>
          <w:u w:val="single" w:color="auto"/>
        </w:rPr>
        <w:t xml:space="preserve"> </w:t>
      </w:r>
      <w:r>
        <w:rPr>
          <w:rFonts w:ascii="Calibri" w:hAnsi="Calibri" w:eastAsia="Calibri" w:cs="Calibri"/>
          <w:b/>
          <w:bCs/>
          <w:spacing w:val="10"/>
          <w:sz w:val="20"/>
          <w:szCs w:val="20"/>
          <w:u w:val="single" w:color="auto"/>
        </w:rPr>
        <w:t>28</w:t>
      </w:r>
      <w:r>
        <w:rPr>
          <w:rFonts w:ascii="Calibri" w:hAnsi="Calibri" w:eastAsia="Calibri" w:cs="Calibri"/>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天内，承包人应结合施工图设计的实际情况，编制工程量</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清</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单</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预算，报发包人审核审定</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(发包人可委托的有资质和编制能力的第三方咨询单位)</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，审核审定后</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程量清单按投标建安费下浮率同比例下浮后作为计量的依据。</w:t>
      </w:r>
    </w:p>
    <w:p>
      <w:pPr>
        <w:spacing w:before="109" w:line="228" w:lineRule="auto"/>
        <w:ind w:left="426"/>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6"/>
          <w:sz w:val="20"/>
          <w:szCs w:val="20"/>
        </w:rPr>
        <w:t>.2 履约担保</w:t>
      </w:r>
    </w:p>
    <w:p>
      <w:pPr>
        <w:spacing w:before="211" w:line="227" w:lineRule="auto"/>
        <w:ind w:left="427"/>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11"/>
          <w:sz w:val="20"/>
          <w:szCs w:val="20"/>
        </w:rPr>
        <w:t>包</w:t>
      </w:r>
      <w:r>
        <w:rPr>
          <w:rFonts w:ascii="宋体" w:hAnsi="宋体" w:eastAsia="宋体" w:cs="宋体"/>
          <w:spacing w:val="7"/>
          <w:sz w:val="20"/>
          <w:szCs w:val="20"/>
        </w:rPr>
        <w:t>人是否提供履约担保：</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是</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pPr>
        <w:spacing w:before="179" w:line="430" w:lineRule="auto"/>
        <w:ind w:left="7" w:right="3" w:firstLine="423"/>
        <w:rPr>
          <w:rFonts w:ascii="宋体" w:hAnsi="宋体" w:eastAsia="宋体" w:cs="宋体"/>
          <w:sz w:val="20"/>
          <w:szCs w:val="20"/>
        </w:rPr>
      </w:pPr>
      <w:r>
        <w:rPr>
          <w:rFonts w:ascii="宋体" w:hAnsi="宋体" w:eastAsia="宋体" w:cs="宋体"/>
          <w:spacing w:val="14"/>
          <w:sz w:val="20"/>
          <w:szCs w:val="20"/>
        </w:rPr>
        <w:t>履</w:t>
      </w:r>
      <w:r>
        <w:rPr>
          <w:rFonts w:ascii="宋体" w:hAnsi="宋体" w:eastAsia="宋体" w:cs="宋体"/>
          <w:spacing w:val="8"/>
          <w:sz w:val="20"/>
          <w:szCs w:val="20"/>
        </w:rPr>
        <w:t>约担保的方式、金额及期限: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提供合同价款</w:t>
      </w:r>
      <w:r>
        <w:rPr>
          <w:rFonts w:ascii="宋体" w:hAnsi="宋体" w:eastAsia="宋体" w:cs="宋体"/>
          <w:spacing w:val="8"/>
          <w:sz w:val="20"/>
          <w:szCs w:val="20"/>
          <w:u w:val="single" w:color="auto"/>
        </w:rPr>
        <w:t xml:space="preserve"> </w:t>
      </w:r>
      <w:r>
        <w:rPr>
          <w:rFonts w:ascii="Calibri" w:hAnsi="Calibri" w:eastAsia="Calibri" w:cs="Calibri"/>
          <w:b/>
          <w:bCs/>
          <w:spacing w:val="8"/>
          <w:sz w:val="20"/>
          <w:szCs w:val="20"/>
          <w:u w:val="single" w:color="auto"/>
        </w:rPr>
        <w:t>2%</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作为履约保证金，</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以银行保函、网上银行、</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电</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汇、汇票</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或</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转账形式提供，工程竣工验收合格后</w:t>
      </w:r>
      <w:r>
        <w:rPr>
          <w:rFonts w:ascii="宋体" w:hAnsi="宋体" w:eastAsia="宋体" w:cs="宋体"/>
          <w:spacing w:val="8"/>
          <w:sz w:val="20"/>
          <w:szCs w:val="20"/>
          <w:u w:val="single" w:color="auto"/>
        </w:rPr>
        <w:t xml:space="preserve"> </w:t>
      </w:r>
      <w:r>
        <w:rPr>
          <w:rFonts w:ascii="Calibri" w:hAnsi="Calibri" w:eastAsia="Calibri" w:cs="Calibri"/>
          <w:b/>
          <w:bCs/>
          <w:spacing w:val="8"/>
          <w:sz w:val="20"/>
          <w:szCs w:val="20"/>
          <w:u w:val="single" w:color="auto"/>
        </w:rPr>
        <w:t>14</w:t>
      </w:r>
      <w:r>
        <w:rPr>
          <w:rFonts w:ascii="Calibri" w:hAnsi="Calibri" w:eastAsia="Calibri" w:cs="Calibri"/>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天内退还履约保证金</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(不计息)</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sectPr>
          <w:footerReference r:id="rId6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228" w:lineRule="auto"/>
        <w:ind w:left="426"/>
        <w:rPr>
          <w:rFonts w:ascii="宋体" w:hAnsi="宋体" w:eastAsia="宋体" w:cs="宋体"/>
          <w:sz w:val="20"/>
          <w:szCs w:val="20"/>
        </w:rPr>
      </w:pPr>
      <w:r>
        <w:rPr>
          <w:rFonts w:ascii="宋体" w:hAnsi="宋体" w:eastAsia="宋体" w:cs="宋体"/>
          <w:spacing w:val="8"/>
          <w:sz w:val="20"/>
          <w:szCs w:val="20"/>
        </w:rPr>
        <w:t>4.3 工程总承包项目经</w:t>
      </w:r>
      <w:r>
        <w:rPr>
          <w:rFonts w:ascii="宋体" w:hAnsi="宋体" w:eastAsia="宋体" w:cs="宋体"/>
          <w:spacing w:val="5"/>
          <w:sz w:val="20"/>
          <w:szCs w:val="20"/>
        </w:rPr>
        <w:t>理</w:t>
      </w:r>
    </w:p>
    <w:p>
      <w:pPr>
        <w:spacing w:before="213" w:line="228" w:lineRule="auto"/>
        <w:ind w:left="426"/>
        <w:rPr>
          <w:rFonts w:ascii="宋体" w:hAnsi="宋体" w:eastAsia="宋体" w:cs="宋体"/>
          <w:sz w:val="20"/>
          <w:szCs w:val="20"/>
        </w:rPr>
      </w:pPr>
      <w:r>
        <w:rPr>
          <w:rFonts w:ascii="宋体" w:hAnsi="宋体" w:eastAsia="宋体" w:cs="宋体"/>
          <w:spacing w:val="-1"/>
          <w:sz w:val="20"/>
          <w:szCs w:val="20"/>
        </w:rPr>
        <w:t>4.3.1 工程总承包项目经理姓名：</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；执业资格或职称类型：</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13" w:line="228" w:lineRule="auto"/>
        <w:ind w:left="427"/>
        <w:rPr>
          <w:rFonts w:ascii="宋体" w:hAnsi="宋体" w:eastAsia="宋体" w:cs="宋体"/>
          <w:sz w:val="20"/>
          <w:szCs w:val="20"/>
        </w:rPr>
      </w:pPr>
      <w:r>
        <w:rPr>
          <w:rFonts w:ascii="宋体" w:hAnsi="宋体" w:eastAsia="宋体" w:cs="宋体"/>
          <w:spacing w:val="-2"/>
          <w:sz w:val="20"/>
          <w:szCs w:val="20"/>
        </w:rPr>
        <w:t>执业资格证或职称证号码：</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；联系电话：</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12" w:line="228" w:lineRule="auto"/>
        <w:ind w:left="451"/>
        <w:rPr>
          <w:rFonts w:ascii="宋体" w:hAnsi="宋体" w:eastAsia="宋体" w:cs="宋体"/>
          <w:sz w:val="20"/>
          <w:szCs w:val="20"/>
        </w:rPr>
      </w:pPr>
      <w:r>
        <w:rPr>
          <w:rFonts w:ascii="宋体" w:hAnsi="宋体" w:eastAsia="宋体" w:cs="宋体"/>
          <w:spacing w:val="-6"/>
          <w:sz w:val="20"/>
          <w:szCs w:val="20"/>
        </w:rPr>
        <w:t>电子邮箱：</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；通信地址：</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pPr>
        <w:spacing w:before="214" w:line="424" w:lineRule="auto"/>
        <w:ind w:left="12" w:firstLine="414"/>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9"/>
          <w:sz w:val="20"/>
          <w:szCs w:val="20"/>
        </w:rPr>
        <w:t>包</w:t>
      </w:r>
      <w:r>
        <w:rPr>
          <w:rFonts w:ascii="宋体" w:hAnsi="宋体" w:eastAsia="宋体" w:cs="宋体"/>
          <w:spacing w:val="7"/>
          <w:sz w:val="20"/>
          <w:szCs w:val="20"/>
        </w:rPr>
        <w:t>人未提交劳动合同， 以及没有为工程总承包项目经理缴纳社会保险证明的违约责任：</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处以</w:t>
      </w:r>
      <w:r>
        <w:rPr>
          <w:rFonts w:ascii="宋体" w:hAnsi="宋体" w:eastAsia="宋体" w:cs="宋体"/>
          <w:spacing w:val="7"/>
          <w:sz w:val="20"/>
          <w:szCs w:val="20"/>
          <w:u w:val="single" w:color="auto"/>
        </w:rPr>
        <w:t xml:space="preserve"> </w:t>
      </w:r>
      <w:r>
        <w:rPr>
          <w:rFonts w:ascii="Calibri" w:hAnsi="Calibri" w:eastAsia="Calibri" w:cs="Calibri"/>
          <w:b/>
          <w:bCs/>
          <w:spacing w:val="7"/>
          <w:sz w:val="20"/>
          <w:szCs w:val="20"/>
          <w:u w:val="single" w:color="auto"/>
        </w:rPr>
        <w:t>3</w:t>
      </w:r>
      <w:r>
        <w:rPr>
          <w:rFonts w:ascii="Calibri" w:hAnsi="Calibri" w:eastAsia="Calibri" w:cs="Calibri"/>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万</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元</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罚款，责令限期提交劳动合同并补缴社保险</w:t>
      </w:r>
      <w:r>
        <w:rPr>
          <w:rFonts w:ascii="宋体" w:hAnsi="宋体" w:eastAsia="宋体" w:cs="宋体"/>
          <w:spacing w:val="9"/>
          <w:sz w:val="20"/>
          <w:szCs w:val="20"/>
        </w:rPr>
        <w:t>。</w:t>
      </w:r>
    </w:p>
    <w:p>
      <w:pPr>
        <w:spacing w:before="1" w:line="227" w:lineRule="auto"/>
        <w:ind w:left="426"/>
        <w:rPr>
          <w:rFonts w:ascii="宋体" w:hAnsi="宋体" w:eastAsia="宋体" w:cs="宋体"/>
          <w:sz w:val="20"/>
          <w:szCs w:val="20"/>
        </w:rPr>
      </w:pPr>
      <w:r>
        <w:rPr>
          <w:rFonts w:ascii="宋体" w:hAnsi="宋体" w:eastAsia="宋体" w:cs="宋体"/>
          <w:spacing w:val="12"/>
          <w:sz w:val="20"/>
          <w:szCs w:val="20"/>
        </w:rPr>
        <w:t>4.3</w:t>
      </w:r>
      <w:r>
        <w:rPr>
          <w:rFonts w:ascii="宋体" w:hAnsi="宋体" w:eastAsia="宋体" w:cs="宋体"/>
          <w:spacing w:val="11"/>
          <w:sz w:val="20"/>
          <w:szCs w:val="20"/>
        </w:rPr>
        <w:t>.</w:t>
      </w:r>
      <w:r>
        <w:rPr>
          <w:rFonts w:ascii="宋体" w:hAnsi="宋体" w:eastAsia="宋体" w:cs="宋体"/>
          <w:spacing w:val="6"/>
          <w:sz w:val="20"/>
          <w:szCs w:val="20"/>
        </w:rPr>
        <w:t>2 工程总承包项目经理每月在现场的时间要求：</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不得少于</w:t>
      </w:r>
      <w:r>
        <w:rPr>
          <w:rFonts w:ascii="宋体" w:hAnsi="宋体" w:eastAsia="宋体" w:cs="宋体"/>
          <w:spacing w:val="6"/>
          <w:sz w:val="20"/>
          <w:szCs w:val="20"/>
          <w:u w:val="single" w:color="auto"/>
        </w:rPr>
        <w:t xml:space="preserve"> </w:t>
      </w:r>
      <w:r>
        <w:rPr>
          <w:rFonts w:ascii="Times New Roman" w:hAnsi="Times New Roman" w:eastAsia="Times New Roman" w:cs="Times New Roman"/>
          <w:b/>
          <w:bCs/>
          <w:spacing w:val="6"/>
          <w:sz w:val="20"/>
          <w:szCs w:val="20"/>
          <w:u w:val="single" w:color="auto"/>
        </w:rPr>
        <w:t>22</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日</w:t>
      </w:r>
      <w:r>
        <w:rPr>
          <w:rFonts w:ascii="宋体" w:hAnsi="宋体" w:eastAsia="宋体" w:cs="宋体"/>
          <w:spacing w:val="6"/>
          <w:sz w:val="20"/>
          <w:szCs w:val="20"/>
        </w:rPr>
        <w:t>。</w:t>
      </w:r>
    </w:p>
    <w:p>
      <w:pPr>
        <w:spacing w:before="213" w:line="425" w:lineRule="auto"/>
        <w:ind w:left="4" w:firstLine="425"/>
        <w:rPr>
          <w:rFonts w:ascii="宋体" w:hAnsi="宋体" w:eastAsia="宋体" w:cs="宋体"/>
          <w:sz w:val="20"/>
          <w:szCs w:val="20"/>
        </w:rPr>
      </w:pPr>
      <w:r>
        <w:rPr>
          <w:rFonts w:ascii="宋体" w:hAnsi="宋体" w:eastAsia="宋体" w:cs="宋体"/>
          <w:spacing w:val="15"/>
          <w:sz w:val="20"/>
          <w:szCs w:val="20"/>
        </w:rPr>
        <w:t>工程总承包项目经理未经批准擅自离开施工现场的违约责任：</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建造师未到位或每月到位率不</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满</w:t>
      </w:r>
      <w:r>
        <w:rPr>
          <w:rFonts w:ascii="宋体" w:hAnsi="宋体" w:eastAsia="宋体" w:cs="宋体"/>
          <w:sz w:val="20"/>
          <w:szCs w:val="20"/>
        </w:rPr>
        <w:t xml:space="preserve"> </w:t>
      </w:r>
      <w:r>
        <w:rPr>
          <w:rFonts w:ascii="Times New Roman" w:hAnsi="Times New Roman" w:eastAsia="Times New Roman" w:cs="Times New Roman"/>
          <w:b/>
          <w:bCs/>
          <w:spacing w:val="7"/>
          <w:sz w:val="20"/>
          <w:szCs w:val="20"/>
          <w:u w:val="single" w:color="auto"/>
        </w:rPr>
        <w:t>22</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天的，视为违约，除没收全部建造师到位履约保证金外，每少在一天罚款</w:t>
      </w:r>
      <w:r>
        <w:rPr>
          <w:rFonts w:ascii="宋体" w:hAnsi="宋体" w:eastAsia="宋体" w:cs="宋体"/>
          <w:spacing w:val="7"/>
          <w:sz w:val="20"/>
          <w:szCs w:val="20"/>
          <w:u w:val="single" w:color="auto"/>
        </w:rPr>
        <w:t xml:space="preserve"> </w:t>
      </w:r>
      <w:r>
        <w:rPr>
          <w:rFonts w:ascii="Times New Roman" w:hAnsi="Times New Roman" w:eastAsia="Times New Roman" w:cs="Times New Roman"/>
          <w:b/>
          <w:bCs/>
          <w:spacing w:val="7"/>
          <w:sz w:val="20"/>
          <w:szCs w:val="20"/>
          <w:u w:val="single" w:color="auto"/>
        </w:rPr>
        <w:t>5000</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元。</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由此增加</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u w:val="single" w:color="auto"/>
          <w14:textOutline w14:w="3795" w14:cap="sq" w14:cmpd="sng">
            <w14:solidFill>
              <w14:srgbClr w14:val="000000"/>
            </w14:solidFill>
            <w14:prstDash w14:val="solid"/>
            <w14:bevel/>
          </w14:textOutline>
        </w:rPr>
        <w:t>费</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用</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和延误的工期由承包人承担</w:t>
      </w:r>
      <w:r>
        <w:rPr>
          <w:rFonts w:ascii="宋体" w:hAnsi="宋体" w:eastAsia="宋体" w:cs="宋体"/>
          <w:spacing w:val="9"/>
          <w:sz w:val="20"/>
          <w:szCs w:val="20"/>
        </w:rPr>
        <w:t>。</w:t>
      </w:r>
    </w:p>
    <w:p>
      <w:pPr>
        <w:spacing w:before="3" w:line="424" w:lineRule="auto"/>
        <w:ind w:left="7" w:right="3" w:firstLine="418"/>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1"/>
          <w:sz w:val="20"/>
          <w:szCs w:val="20"/>
        </w:rPr>
        <w:t>3.3 承包人对工程总承包项目经理的授权范围:</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参与项目招标、投标和合同签订、参与组建项</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目经</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理</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部、工程项目施工的全面管理、主持项目经理部工作、决定授权范围内的项目资金的投入和</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使用、制定内部计酬办法、参与选择物资供应单位、在授权范围内协调与项目有关的内、外部</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关</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系</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以及法定代表人授予的其它权力</w:t>
      </w:r>
      <w:r>
        <w:rPr>
          <w:rFonts w:ascii="宋体" w:hAnsi="宋体" w:eastAsia="宋体" w:cs="宋体"/>
          <w:spacing w:val="9"/>
          <w:sz w:val="20"/>
          <w:szCs w:val="20"/>
        </w:rPr>
        <w:t>。</w:t>
      </w:r>
    </w:p>
    <w:p>
      <w:pPr>
        <w:spacing w:before="3" w:line="424" w:lineRule="auto"/>
        <w:ind w:left="6" w:firstLine="420"/>
        <w:rPr>
          <w:rFonts w:ascii="宋体" w:hAnsi="宋体" w:eastAsia="宋体" w:cs="宋体"/>
          <w:sz w:val="20"/>
          <w:szCs w:val="20"/>
        </w:rPr>
      </w:pPr>
      <w:r>
        <w:rPr>
          <w:rFonts w:ascii="宋体" w:hAnsi="宋体" w:eastAsia="宋体" w:cs="宋体"/>
          <w:spacing w:val="15"/>
          <w:sz w:val="20"/>
          <w:szCs w:val="20"/>
        </w:rPr>
        <w:t>4</w:t>
      </w:r>
      <w:r>
        <w:rPr>
          <w:rFonts w:ascii="宋体" w:hAnsi="宋体" w:eastAsia="宋体" w:cs="宋体"/>
          <w:spacing w:val="14"/>
          <w:sz w:val="20"/>
          <w:szCs w:val="20"/>
        </w:rPr>
        <w:t>.3.4 承包人擅自更换工程总承包项目经理的违约责任：</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项目经理不得擅自更换。若承包人擅</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自更</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换</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的，除每人次需支付</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50</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万元的违约金外，发包人有权将其作为不良行为记录上报行政主管部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门；情节特别严重的，发包人有权中止合同。项目经理确需更换的，应征得发包人及原备案主管</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部</w:t>
      </w:r>
      <w:r>
        <w:rPr>
          <w:rFonts w:ascii="宋体" w:hAnsi="宋体" w:eastAsia="宋体" w:cs="宋体"/>
          <w:sz w:val="20"/>
          <w:szCs w:val="20"/>
        </w:rPr>
        <w:t xml:space="preserve"> </w:t>
      </w:r>
      <w:r>
        <w:rPr>
          <w:rFonts w:ascii="宋体" w:hAnsi="宋体" w:eastAsia="宋体" w:cs="宋体"/>
          <w:spacing w:val="38"/>
          <w:sz w:val="20"/>
          <w:szCs w:val="20"/>
          <w:u w:val="single" w:color="auto"/>
          <w14:textOutline w14:w="3795" w14:cap="sq" w14:cmpd="sng">
            <w14:solidFill>
              <w14:srgbClr w14:val="000000"/>
            </w14:solidFill>
            <w14:prstDash w14:val="solid"/>
            <w14:bevel/>
          </w14:textOutline>
        </w:rPr>
        <w:t>门</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同</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意，更换后的人员不得低于原投标承诺人员所具有的资格和业绩条件，除不可抗力因素</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(死</w:t>
      </w:r>
      <w:r>
        <w:rPr>
          <w:rFonts w:ascii="宋体" w:hAnsi="宋体" w:eastAsia="宋体" w:cs="宋体"/>
          <w:sz w:val="20"/>
          <w:szCs w:val="20"/>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亡</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、重病)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除外，更换关键人员的每次需支付</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20</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万元的违约金。</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由此增加的费用和延误的工期由承</w:t>
      </w:r>
      <w:r>
        <w:rPr>
          <w:rFonts w:ascii="宋体" w:hAnsi="宋体" w:eastAsia="宋体" w:cs="宋体"/>
          <w:sz w:val="20"/>
          <w:szCs w:val="20"/>
        </w:rPr>
        <w:t xml:space="preserve"> </w:t>
      </w:r>
      <w:r>
        <w:rPr>
          <w:rFonts w:ascii="宋体" w:hAnsi="宋体" w:eastAsia="宋体" w:cs="宋体"/>
          <w:spacing w:val="24"/>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人承担。</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以上违约金在当期进度款支付时向发包人缴纳，如承包人未缴纳，发包人有权在当期进</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度</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款中直接扣取。</w:t>
      </w:r>
    </w:p>
    <w:p>
      <w:pPr>
        <w:spacing w:before="2" w:line="424" w:lineRule="auto"/>
        <w:ind w:left="10" w:firstLine="415"/>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1"/>
          <w:sz w:val="20"/>
          <w:szCs w:val="20"/>
        </w:rPr>
        <w:t>3.5 承包人无正当理由拒绝更换工程总承包项目经理的违约责任:</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监理人应在承包人接到第二</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次更</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换</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通知第</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29</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日内书面通知该项目经理停止工作，并指示暂时停止施工，承包人承担上述违约给</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发</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包人造成的一切损失</w:t>
      </w:r>
      <w:r>
        <w:rPr>
          <w:rFonts w:ascii="宋体" w:hAnsi="宋体" w:eastAsia="宋体" w:cs="宋体"/>
          <w:spacing w:val="8"/>
          <w:sz w:val="20"/>
          <w:szCs w:val="20"/>
        </w:rPr>
        <w:t>。</w:t>
      </w:r>
    </w:p>
    <w:p>
      <w:pPr>
        <w:spacing w:before="1" w:line="227" w:lineRule="auto"/>
        <w:ind w:left="426"/>
        <w:rPr>
          <w:rFonts w:ascii="宋体" w:hAnsi="宋体" w:eastAsia="宋体" w:cs="宋体"/>
          <w:sz w:val="20"/>
          <w:szCs w:val="20"/>
        </w:rPr>
      </w:pPr>
      <w:r>
        <w:rPr>
          <w:rFonts w:ascii="宋体" w:hAnsi="宋体" w:eastAsia="宋体" w:cs="宋体"/>
          <w:spacing w:val="7"/>
          <w:sz w:val="20"/>
          <w:szCs w:val="20"/>
        </w:rPr>
        <w:t>4.4 承包人人</w:t>
      </w:r>
      <w:r>
        <w:rPr>
          <w:rFonts w:ascii="宋体" w:hAnsi="宋体" w:eastAsia="宋体" w:cs="宋体"/>
          <w:spacing w:val="5"/>
          <w:sz w:val="20"/>
          <w:szCs w:val="20"/>
        </w:rPr>
        <w:t>员</w:t>
      </w:r>
    </w:p>
    <w:p>
      <w:pPr>
        <w:spacing w:before="214" w:line="229" w:lineRule="auto"/>
        <w:ind w:left="426"/>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6"/>
          <w:sz w:val="20"/>
          <w:szCs w:val="20"/>
        </w:rPr>
        <w:t>.4.1 人员安排</w:t>
      </w:r>
    </w:p>
    <w:p>
      <w:pPr>
        <w:spacing w:before="213" w:line="226" w:lineRule="auto"/>
        <w:ind w:left="427"/>
        <w:rPr>
          <w:rFonts w:ascii="宋体" w:hAnsi="宋体" w:eastAsia="宋体" w:cs="宋体"/>
          <w:sz w:val="20"/>
          <w:szCs w:val="20"/>
        </w:rPr>
      </w:pPr>
      <w:r>
        <w:rPr>
          <w:rFonts w:ascii="宋体" w:hAnsi="宋体" w:eastAsia="宋体" w:cs="宋体"/>
          <w:spacing w:val="9"/>
          <w:sz w:val="20"/>
          <w:szCs w:val="20"/>
        </w:rPr>
        <w:t>承包人提交项目管理机构及施工现场人员安排的报告的期限：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开工通知载明的日期前</w:t>
      </w:r>
      <w:r>
        <w:rPr>
          <w:rFonts w:ascii="宋体" w:hAnsi="宋体" w:eastAsia="宋体" w:cs="宋体"/>
          <w:spacing w:val="9"/>
          <w:sz w:val="20"/>
          <w:szCs w:val="20"/>
          <w:u w:val="single" w:color="auto"/>
        </w:rPr>
        <w:t xml:space="preserve"> </w:t>
      </w:r>
      <w:r>
        <w:rPr>
          <w:rFonts w:ascii="Times New Roman" w:hAnsi="Times New Roman" w:eastAsia="Times New Roman" w:cs="Times New Roman"/>
          <w:b/>
          <w:bCs/>
          <w:spacing w:val="9"/>
          <w:sz w:val="20"/>
          <w:szCs w:val="20"/>
          <w:u w:val="single" w:color="auto"/>
        </w:rPr>
        <w:t>7</w:t>
      </w:r>
      <w:r>
        <w:rPr>
          <w:rFonts w:ascii="Times New Roman" w:hAnsi="Times New Roman" w:eastAsia="Times New Roman" w:cs="Times New Roman"/>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天</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w:t>
      </w:r>
    </w:p>
    <w:p>
      <w:pPr>
        <w:spacing w:before="214" w:line="425" w:lineRule="auto"/>
        <w:ind w:left="9" w:right="2" w:firstLine="417"/>
        <w:rPr>
          <w:rFonts w:ascii="宋体" w:hAnsi="宋体" w:eastAsia="宋体" w:cs="宋体"/>
          <w:sz w:val="20"/>
          <w:szCs w:val="20"/>
        </w:rPr>
      </w:pPr>
      <w:r>
        <w:rPr>
          <w:rFonts w:ascii="宋体" w:hAnsi="宋体" w:eastAsia="宋体" w:cs="宋体"/>
          <w:spacing w:val="10"/>
          <w:sz w:val="20"/>
          <w:szCs w:val="20"/>
        </w:rPr>
        <w:t>承包人提交关键人员信息及注册执业资格等证明其具备担任关键人员能力的相关文件的期限：</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签</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订</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合同时</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(至少包括施工负责人和设计负责人)</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w:t>
      </w:r>
    </w:p>
    <w:p>
      <w:pPr>
        <w:spacing w:before="1" w:line="228" w:lineRule="auto"/>
        <w:ind w:left="426"/>
        <w:rPr>
          <w:rFonts w:ascii="宋体" w:hAnsi="宋体" w:eastAsia="宋体" w:cs="宋体"/>
          <w:sz w:val="20"/>
          <w:szCs w:val="20"/>
        </w:rPr>
      </w:pPr>
      <w:r>
        <w:rPr>
          <w:rFonts w:ascii="宋体" w:hAnsi="宋体" w:eastAsia="宋体" w:cs="宋体"/>
          <w:spacing w:val="7"/>
          <w:sz w:val="20"/>
          <w:szCs w:val="20"/>
        </w:rPr>
        <w:t>4.4.2 关键人员更</w:t>
      </w:r>
      <w:r>
        <w:rPr>
          <w:rFonts w:ascii="宋体" w:hAnsi="宋体" w:eastAsia="宋体" w:cs="宋体"/>
          <w:spacing w:val="4"/>
          <w:sz w:val="20"/>
          <w:szCs w:val="20"/>
        </w:rPr>
        <w:t>换</w:t>
      </w:r>
    </w:p>
    <w:p>
      <w:pPr>
        <w:sectPr>
          <w:footerReference r:id="rId6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79" w:lineRule="auto"/>
        <w:rPr>
          <w:rFonts w:ascii="Arial"/>
          <w:sz w:val="21"/>
        </w:rPr>
      </w:pPr>
    </w:p>
    <w:p>
      <w:pPr>
        <w:spacing w:before="65" w:line="425" w:lineRule="auto"/>
        <w:ind w:left="6" w:right="1" w:firstLine="420"/>
        <w:rPr>
          <w:rFonts w:ascii="宋体" w:hAnsi="宋体" w:eastAsia="宋体" w:cs="宋体"/>
          <w:sz w:val="20"/>
          <w:szCs w:val="20"/>
        </w:rPr>
      </w:pPr>
      <w:r>
        <w:rPr>
          <w:rFonts w:ascii="宋体" w:hAnsi="宋体" w:eastAsia="宋体" w:cs="宋体"/>
          <w:spacing w:val="28"/>
          <w:sz w:val="20"/>
          <w:szCs w:val="20"/>
        </w:rPr>
        <w:t>承包</w:t>
      </w:r>
      <w:r>
        <w:rPr>
          <w:rFonts w:ascii="宋体" w:hAnsi="宋体" w:eastAsia="宋体" w:cs="宋体"/>
          <w:spacing w:val="16"/>
          <w:sz w:val="20"/>
          <w:szCs w:val="20"/>
        </w:rPr>
        <w:t>人</w:t>
      </w:r>
      <w:r>
        <w:rPr>
          <w:rFonts w:ascii="宋体" w:hAnsi="宋体" w:eastAsia="宋体" w:cs="宋体"/>
          <w:spacing w:val="14"/>
          <w:sz w:val="20"/>
          <w:szCs w:val="20"/>
        </w:rPr>
        <w:t>擅自更换关键人员的违约责任：</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关键人员</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(指设计负责人、施工负责人、技术负责人、</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施</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员、质检员、安全员、资料员、材料员)</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不得擅自更换。若承包人擅自更换的，除每人次需支</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付</w:t>
      </w:r>
      <w:r>
        <w:rPr>
          <w:rFonts w:ascii="宋体" w:hAnsi="宋体" w:eastAsia="宋体" w:cs="宋体"/>
          <w:spacing w:val="20"/>
          <w:sz w:val="20"/>
          <w:szCs w:val="20"/>
          <w:u w:val="single" w:color="auto"/>
        </w:rPr>
        <w:t xml:space="preserve"> </w:t>
      </w:r>
      <w:r>
        <w:rPr>
          <w:rFonts w:ascii="Times New Roman" w:hAnsi="Times New Roman" w:eastAsia="Times New Roman" w:cs="Times New Roman"/>
          <w:b/>
          <w:bCs/>
          <w:spacing w:val="19"/>
          <w:sz w:val="20"/>
          <w:szCs w:val="20"/>
          <w:u w:val="single" w:color="auto"/>
        </w:rPr>
        <w:t>2</w:t>
      </w:r>
      <w:r>
        <w:rPr>
          <w:rFonts w:ascii="Times New Roman" w:hAnsi="Times New Roman" w:eastAsia="Times New Roman" w:cs="Times New Roman"/>
          <w:b/>
          <w:bCs/>
          <w:spacing w:val="10"/>
          <w:sz w:val="20"/>
          <w:szCs w:val="20"/>
          <w:u w:val="single" w:color="auto"/>
        </w:rPr>
        <w:t>0</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万元的违约金外，发包人有权将其作为不良行为记录上报行政主管部门；情节特别严重的，发</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包人有权中止合同。确需更换的，应征得发包人及原备案主管部门同意，更换后的人员不得低于</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原</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投</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标承诺人员所具有的资格和业绩条件，除不可抗力因素</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(死亡、重病)</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除外，更换关键人员的每</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次</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需</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支付</w:t>
      </w:r>
      <w:r>
        <w:rPr>
          <w:rFonts w:ascii="宋体" w:hAnsi="宋体" w:eastAsia="宋体" w:cs="宋体"/>
          <w:spacing w:val="8"/>
          <w:sz w:val="20"/>
          <w:szCs w:val="20"/>
          <w:u w:val="single" w:color="auto"/>
        </w:rPr>
        <w:t xml:space="preserve"> </w:t>
      </w:r>
      <w:r>
        <w:rPr>
          <w:rFonts w:ascii="Times New Roman" w:hAnsi="Times New Roman" w:eastAsia="Times New Roman" w:cs="Times New Roman"/>
          <w:b/>
          <w:bCs/>
          <w:spacing w:val="8"/>
          <w:sz w:val="20"/>
          <w:szCs w:val="20"/>
          <w:u w:val="single" w:color="auto"/>
        </w:rPr>
        <w:t>10</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万元的违约金。</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由此增加的费用和延误的工期由承包人承担。以上违约金在当期进度款</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支</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付时向发包人缴纳，如承包人未缴纳，发包人有权在当期进度款中直接扣取。</w:t>
      </w:r>
    </w:p>
    <w:p>
      <w:pPr>
        <w:spacing w:before="2" w:line="424" w:lineRule="auto"/>
        <w:ind w:left="6" w:firstLine="420"/>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2"/>
          <w:sz w:val="20"/>
          <w:szCs w:val="20"/>
        </w:rPr>
        <w:t>包人无正当理由拒绝撤换关键人员的违约责任：</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监理人应在承包人接到第二次更换通知第</w:t>
      </w:r>
      <w:r>
        <w:rPr>
          <w:rFonts w:ascii="宋体" w:hAnsi="宋体" w:eastAsia="宋体" w:cs="宋体"/>
          <w:spacing w:val="12"/>
          <w:sz w:val="20"/>
          <w:szCs w:val="20"/>
          <w:u w:val="single" w:color="auto"/>
        </w:rPr>
        <w:t xml:space="preserve"> </w:t>
      </w:r>
      <w:r>
        <w:rPr>
          <w:rFonts w:ascii="Times New Roman" w:hAnsi="Times New Roman" w:eastAsia="Times New Roman" w:cs="Times New Roman"/>
          <w:b/>
          <w:bCs/>
          <w:spacing w:val="12"/>
          <w:sz w:val="20"/>
          <w:szCs w:val="20"/>
          <w:u w:val="single" w:color="auto"/>
        </w:rPr>
        <w:t>29</w:t>
      </w:r>
      <w:r>
        <w:rPr>
          <w:rFonts w:ascii="Times New Roman" w:hAnsi="Times New Roman" w:eastAsia="Times New Roman" w:cs="Times New Roman"/>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日</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内书面通知该管理人员停止工作，并指示暂时停止施工，承包人承担上述违约给发包人造成的一</w:t>
      </w:r>
      <w:r>
        <w:rPr>
          <w:rFonts w:ascii="宋体" w:hAnsi="宋体" w:eastAsia="宋体" w:cs="宋体"/>
          <w:sz w:val="20"/>
          <w:szCs w:val="20"/>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切损失</w:t>
      </w:r>
      <w:r>
        <w:rPr>
          <w:rFonts w:ascii="宋体" w:hAnsi="宋体" w:eastAsia="宋体" w:cs="宋体"/>
          <w:spacing w:val="6"/>
          <w:sz w:val="20"/>
          <w:szCs w:val="20"/>
        </w:rPr>
        <w:t>。</w:t>
      </w:r>
    </w:p>
    <w:p>
      <w:pPr>
        <w:spacing w:line="227" w:lineRule="auto"/>
        <w:ind w:left="426"/>
        <w:rPr>
          <w:rFonts w:ascii="宋体" w:hAnsi="宋体" w:eastAsia="宋体" w:cs="宋体"/>
          <w:sz w:val="20"/>
          <w:szCs w:val="20"/>
        </w:rPr>
      </w:pPr>
      <w:r>
        <w:rPr>
          <w:rFonts w:ascii="宋体" w:hAnsi="宋体" w:eastAsia="宋体" w:cs="宋体"/>
          <w:spacing w:val="8"/>
          <w:sz w:val="20"/>
          <w:szCs w:val="20"/>
        </w:rPr>
        <w:t>4.4.3 现场管理关键人员在岗要</w:t>
      </w:r>
      <w:r>
        <w:rPr>
          <w:rFonts w:ascii="宋体" w:hAnsi="宋体" w:eastAsia="宋体" w:cs="宋体"/>
          <w:spacing w:val="5"/>
          <w:sz w:val="20"/>
          <w:szCs w:val="20"/>
        </w:rPr>
        <w:t>求</w:t>
      </w:r>
    </w:p>
    <w:p>
      <w:pPr>
        <w:spacing w:before="214" w:line="424" w:lineRule="auto"/>
        <w:ind w:left="7" w:right="3" w:firstLine="419"/>
        <w:rPr>
          <w:rFonts w:ascii="宋体" w:hAnsi="宋体" w:eastAsia="宋体" w:cs="宋体"/>
          <w:sz w:val="20"/>
          <w:szCs w:val="20"/>
        </w:rPr>
      </w:pPr>
      <w:r>
        <w:rPr>
          <w:rFonts w:ascii="宋体" w:hAnsi="宋体" w:eastAsia="宋体" w:cs="宋体"/>
          <w:spacing w:val="24"/>
          <w:sz w:val="20"/>
          <w:szCs w:val="20"/>
        </w:rPr>
        <w:t>承</w:t>
      </w:r>
      <w:r>
        <w:rPr>
          <w:rFonts w:ascii="宋体" w:hAnsi="宋体" w:eastAsia="宋体" w:cs="宋体"/>
          <w:spacing w:val="12"/>
          <w:sz w:val="20"/>
          <w:szCs w:val="20"/>
        </w:rPr>
        <w:t xml:space="preserve">包人现场管理关键人员离开施工现场的批准要求：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由监理工程师批准，发包人认可后方可离</w:t>
      </w:r>
      <w:r>
        <w:rPr>
          <w:rFonts w:ascii="宋体" w:hAnsi="宋体" w:eastAsia="宋体" w:cs="宋体"/>
          <w:sz w:val="20"/>
          <w:szCs w:val="20"/>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开</w:t>
      </w:r>
      <w:r>
        <w:rPr>
          <w:rFonts w:ascii="宋体" w:hAnsi="宋体" w:eastAsia="宋体" w:cs="宋体"/>
          <w:sz w:val="20"/>
          <w:szCs w:val="20"/>
        </w:rPr>
        <w:t>。</w:t>
      </w:r>
    </w:p>
    <w:p>
      <w:pPr>
        <w:spacing w:line="226" w:lineRule="auto"/>
        <w:ind w:left="427"/>
        <w:rPr>
          <w:rFonts w:ascii="宋体" w:hAnsi="宋体" w:eastAsia="宋体" w:cs="宋体"/>
          <w:sz w:val="20"/>
          <w:szCs w:val="20"/>
        </w:rPr>
      </w:pPr>
      <w:r>
        <w:rPr>
          <w:rFonts w:ascii="宋体" w:hAnsi="宋体" w:eastAsia="宋体" w:cs="宋体"/>
          <w:spacing w:val="15"/>
          <w:sz w:val="20"/>
          <w:szCs w:val="20"/>
        </w:rPr>
        <w:t>承</w:t>
      </w:r>
      <w:r>
        <w:rPr>
          <w:rFonts w:ascii="宋体" w:hAnsi="宋体" w:eastAsia="宋体" w:cs="宋体"/>
          <w:spacing w:val="10"/>
          <w:sz w:val="20"/>
          <w:szCs w:val="20"/>
        </w:rPr>
        <w:t>包人现场管理关键人员擅自离开施工现场的违约责任</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本项目对施工管理人员每日分上午及</w:t>
      </w:r>
      <w:r>
        <w:rPr>
          <w:rFonts w:ascii="宋体" w:hAnsi="宋体" w:eastAsia="宋体" w:cs="宋体"/>
          <w:sz w:val="20"/>
          <w:szCs w:val="20"/>
          <w:u w:val="single" w:color="auto"/>
        </w:rPr>
        <w:t xml:space="preserve"> </w:t>
      </w:r>
    </w:p>
    <w:p>
      <w:pPr>
        <w:spacing w:before="213" w:line="425" w:lineRule="auto"/>
        <w:ind w:left="7" w:right="1" w:firstLine="426"/>
        <w:rPr>
          <w:rFonts w:ascii="宋体" w:hAnsi="宋体" w:eastAsia="宋体" w:cs="宋体"/>
          <w:sz w:val="20"/>
          <w:szCs w:val="20"/>
        </w:rPr>
      </w:pP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下</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午</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两次进行考勤，考勤时间</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8</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点到</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12</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点，下午</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1</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点到</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5</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点，两次考勤间隔不短于</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4</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小</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时。施工负责人每月驻工地时间不得少于</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22</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天，每少一天支付违约金</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3000</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元。设计负责人根据</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发</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要求到场。应到场而未到场且未请假的，每次支付违约金</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3000</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元。项目其他现场人员每月驻工</w:t>
      </w:r>
      <w:r>
        <w:rPr>
          <w:rFonts w:ascii="宋体" w:hAnsi="宋体" w:eastAsia="宋体" w:cs="宋体"/>
          <w:sz w:val="20"/>
          <w:szCs w:val="20"/>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地时间按承诺要求，每少一天支付违约金</w:t>
      </w:r>
      <w:r>
        <w:rPr>
          <w:rFonts w:ascii="宋体" w:hAnsi="宋体" w:eastAsia="宋体" w:cs="宋体"/>
          <w:spacing w:val="6"/>
          <w:sz w:val="20"/>
          <w:szCs w:val="20"/>
          <w:u w:val="single" w:color="auto"/>
        </w:rPr>
        <w:t xml:space="preserve"> </w:t>
      </w:r>
      <w:r>
        <w:rPr>
          <w:rFonts w:ascii="Times New Roman" w:hAnsi="Times New Roman" w:eastAsia="Times New Roman" w:cs="Times New Roman"/>
          <w:b/>
          <w:bCs/>
          <w:spacing w:val="6"/>
          <w:sz w:val="20"/>
          <w:szCs w:val="20"/>
          <w:u w:val="single" w:color="auto"/>
        </w:rPr>
        <w:t>2000</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元。</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由此增加的费用和延误的工期由承包人承担。</w:t>
      </w:r>
      <w:r>
        <w:rPr>
          <w:rFonts w:ascii="宋体" w:hAnsi="宋体" w:eastAsia="宋体" w:cs="宋体"/>
          <w:spacing w:val="4"/>
          <w:sz w:val="20"/>
          <w:szCs w:val="20"/>
          <w:u w:val="single" w:color="auto"/>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以</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上违约金在当期进度款支付时向发包人缴纳，如承包人未缴纳，发包人有权在当期进度款中直接</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扣</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取</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w:t>
      </w:r>
    </w:p>
    <w:p>
      <w:pPr>
        <w:spacing w:line="228" w:lineRule="auto"/>
        <w:ind w:left="426"/>
        <w:rPr>
          <w:rFonts w:ascii="宋体" w:hAnsi="宋体" w:eastAsia="宋体" w:cs="宋体"/>
          <w:sz w:val="20"/>
          <w:szCs w:val="20"/>
        </w:rPr>
      </w:pPr>
      <w:r>
        <w:rPr>
          <w:rFonts w:ascii="宋体" w:hAnsi="宋体" w:eastAsia="宋体" w:cs="宋体"/>
          <w:spacing w:val="5"/>
          <w:sz w:val="20"/>
          <w:szCs w:val="20"/>
        </w:rPr>
        <w:t>4.5 分包</w:t>
      </w:r>
    </w:p>
    <w:p>
      <w:pPr>
        <w:spacing w:before="211" w:line="228" w:lineRule="auto"/>
        <w:ind w:left="426"/>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6"/>
          <w:sz w:val="20"/>
          <w:szCs w:val="20"/>
        </w:rPr>
        <w:t>.5.1 一般约定</w:t>
      </w:r>
    </w:p>
    <w:p>
      <w:pPr>
        <w:spacing w:before="213" w:line="425" w:lineRule="auto"/>
        <w:ind w:left="7" w:right="3" w:firstLine="419"/>
        <w:rPr>
          <w:rFonts w:ascii="宋体" w:hAnsi="宋体" w:eastAsia="宋体" w:cs="宋体"/>
          <w:sz w:val="20"/>
          <w:szCs w:val="20"/>
        </w:rPr>
      </w:pPr>
      <w:r>
        <w:rPr>
          <w:rFonts w:ascii="宋体" w:hAnsi="宋体" w:eastAsia="宋体" w:cs="宋体"/>
          <w:spacing w:val="16"/>
          <w:sz w:val="20"/>
          <w:szCs w:val="20"/>
        </w:rPr>
        <w:t>禁</w:t>
      </w:r>
      <w:r>
        <w:rPr>
          <w:rFonts w:ascii="宋体" w:hAnsi="宋体" w:eastAsia="宋体" w:cs="宋体"/>
          <w:spacing w:val="15"/>
          <w:sz w:val="20"/>
          <w:szCs w:val="20"/>
        </w:rPr>
        <w:t>止分包的工程包括：</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承包人不得将其承包的全部工程转包给第三人，或将其承包的全部工程</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肢解</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后</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以分包的名义转包给第三人。承包人不得将法律或专用合同条件中禁止分包的工作事项分包</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给第三人，不得以劳务分包的名义转包或违法分包工程</w:t>
      </w:r>
      <w:r>
        <w:rPr>
          <w:rFonts w:ascii="宋体" w:hAnsi="宋体" w:eastAsia="宋体" w:cs="宋体"/>
          <w:spacing w:val="11"/>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p>
    <w:p>
      <w:pPr>
        <w:spacing w:line="228" w:lineRule="auto"/>
        <w:ind w:left="426"/>
        <w:rPr>
          <w:rFonts w:ascii="宋体" w:hAnsi="宋体" w:eastAsia="宋体" w:cs="宋体"/>
          <w:sz w:val="20"/>
          <w:szCs w:val="20"/>
        </w:rPr>
      </w:pPr>
      <w:r>
        <w:rPr>
          <w:rFonts w:ascii="宋体" w:hAnsi="宋体" w:eastAsia="宋体" w:cs="宋体"/>
          <w:spacing w:val="12"/>
          <w:sz w:val="20"/>
          <w:szCs w:val="20"/>
        </w:rPr>
        <w:t>4</w:t>
      </w:r>
      <w:r>
        <w:rPr>
          <w:rFonts w:ascii="宋体" w:hAnsi="宋体" w:eastAsia="宋体" w:cs="宋体"/>
          <w:spacing w:val="6"/>
          <w:sz w:val="20"/>
          <w:szCs w:val="20"/>
        </w:rPr>
        <w:t>.5.2 分包的确定</w:t>
      </w:r>
    </w:p>
    <w:p>
      <w:pPr>
        <w:spacing w:before="215" w:line="428" w:lineRule="auto"/>
        <w:ind w:left="6" w:right="3" w:firstLine="428"/>
        <w:rPr>
          <w:rFonts w:ascii="宋体" w:hAnsi="宋体" w:eastAsia="宋体" w:cs="宋体"/>
          <w:sz w:val="20"/>
          <w:szCs w:val="20"/>
        </w:rPr>
      </w:pPr>
      <w:r>
        <w:rPr>
          <w:rFonts w:ascii="宋体" w:hAnsi="宋体" w:eastAsia="宋体" w:cs="宋体"/>
          <w:spacing w:val="15"/>
          <w:sz w:val="20"/>
          <w:szCs w:val="20"/>
        </w:rPr>
        <w:t>允许分包的工程包括：</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承包人可以将自身不具备资质的施工、设计工作分包给具备相应资质</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施工、设计企业，但分包的工程须在分包前经发包人同意。施工企业不得将工程主体结构、关键</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性</w:t>
      </w:r>
      <w:r>
        <w:rPr>
          <w:rFonts w:ascii="宋体" w:hAnsi="宋体" w:eastAsia="宋体" w:cs="宋体"/>
          <w:sz w:val="20"/>
          <w:szCs w:val="20"/>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工作分包给其他单位</w:t>
      </w:r>
      <w:r>
        <w:rPr>
          <w:rFonts w:ascii="宋体" w:hAnsi="宋体" w:eastAsia="宋体" w:cs="宋体"/>
          <w:spacing w:val="7"/>
          <w:sz w:val="20"/>
          <w:szCs w:val="20"/>
        </w:rPr>
        <w:t>。</w:t>
      </w:r>
    </w:p>
    <w:p>
      <w:pPr>
        <w:sectPr>
          <w:headerReference r:id="rId64" w:type="default"/>
          <w:footerReference r:id="rId65" w:type="default"/>
          <w:pgSz w:w="11911" w:h="16839"/>
          <w:pgMar w:top="942" w:right="1246"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7" w:right="3" w:firstLine="421"/>
        <w:rPr>
          <w:rFonts w:ascii="宋体" w:hAnsi="宋体" w:eastAsia="宋体" w:cs="宋体"/>
          <w:sz w:val="20"/>
          <w:szCs w:val="20"/>
        </w:rPr>
      </w:pPr>
      <w:r>
        <w:rPr>
          <w:rFonts w:ascii="宋体" w:hAnsi="宋体" w:eastAsia="宋体" w:cs="宋体"/>
          <w:spacing w:val="20"/>
          <w:sz w:val="20"/>
          <w:szCs w:val="20"/>
        </w:rPr>
        <w:t>其</w:t>
      </w:r>
      <w:r>
        <w:rPr>
          <w:rFonts w:ascii="宋体" w:hAnsi="宋体" w:eastAsia="宋体" w:cs="宋体"/>
          <w:spacing w:val="13"/>
          <w:sz w:val="20"/>
          <w:szCs w:val="20"/>
        </w:rPr>
        <w:t>他关于分包的约定：</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在相关分包合同签订并报送有关建设行政主管部门备案后</w:t>
      </w:r>
      <w:r>
        <w:rPr>
          <w:rFonts w:ascii="宋体" w:hAnsi="宋体" w:eastAsia="宋体" w:cs="宋体"/>
          <w:spacing w:val="13"/>
          <w:sz w:val="20"/>
          <w:szCs w:val="20"/>
          <w:u w:val="single" w:color="auto"/>
        </w:rPr>
        <w:t xml:space="preserve"> </w:t>
      </w:r>
      <w:r>
        <w:rPr>
          <w:rFonts w:ascii="Times New Roman" w:hAnsi="Times New Roman" w:eastAsia="Times New Roman" w:cs="Times New Roman"/>
          <w:b/>
          <w:bCs/>
          <w:spacing w:val="13"/>
          <w:sz w:val="20"/>
          <w:szCs w:val="20"/>
          <w:u w:val="single" w:color="auto"/>
        </w:rPr>
        <w:t>7</w:t>
      </w:r>
      <w:r>
        <w:rPr>
          <w:rFonts w:ascii="Times New Roman" w:hAnsi="Times New Roman" w:eastAsia="Times New Roman" w:cs="Times New Roman"/>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天内，承包</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人应当将一份副本提交给监理人。未经发包人和监理人审批同意的分包工程和分包人，发包人有</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权</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拒</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绝验收分包工程和支付相应款项，由此引起的发包人费用增加和</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或</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延误的工期由承包人承担</w:t>
      </w:r>
      <w:r>
        <w:rPr>
          <w:rFonts w:ascii="宋体" w:hAnsi="宋体" w:eastAsia="宋体" w:cs="宋体"/>
          <w:spacing w:val="10"/>
          <w:sz w:val="20"/>
          <w:szCs w:val="20"/>
        </w:rPr>
        <w:t>。</w:t>
      </w:r>
    </w:p>
    <w:p>
      <w:pPr>
        <w:spacing w:line="226" w:lineRule="auto"/>
        <w:ind w:left="427"/>
        <w:rPr>
          <w:rFonts w:ascii="宋体" w:hAnsi="宋体" w:eastAsia="宋体" w:cs="宋体"/>
          <w:sz w:val="20"/>
          <w:szCs w:val="20"/>
        </w:rPr>
      </w:pPr>
      <w:r>
        <w:rPr>
          <w:rFonts w:ascii="宋体" w:hAnsi="宋体" w:eastAsia="宋体" w:cs="宋体"/>
          <w:spacing w:val="10"/>
          <w:sz w:val="20"/>
          <w:szCs w:val="20"/>
        </w:rPr>
        <w:t>4</w:t>
      </w:r>
      <w:r>
        <w:rPr>
          <w:rFonts w:ascii="宋体" w:hAnsi="宋体" w:eastAsia="宋体" w:cs="宋体"/>
          <w:spacing w:val="7"/>
          <w:sz w:val="20"/>
          <w:szCs w:val="20"/>
        </w:rPr>
        <w:t>.5.5 分包合同价款支付</w:t>
      </w:r>
    </w:p>
    <w:p>
      <w:pPr>
        <w:spacing w:before="174" w:line="425" w:lineRule="auto"/>
        <w:ind w:left="11" w:firstLine="420"/>
        <w:rPr>
          <w:rFonts w:ascii="宋体" w:hAnsi="宋体" w:eastAsia="宋体" w:cs="宋体"/>
          <w:sz w:val="20"/>
          <w:szCs w:val="20"/>
        </w:rPr>
      </w:pPr>
      <w:r>
        <w:rPr>
          <w:rFonts w:ascii="宋体" w:hAnsi="宋体" w:eastAsia="宋体" w:cs="宋体"/>
          <w:spacing w:val="18"/>
          <w:sz w:val="20"/>
          <w:szCs w:val="20"/>
        </w:rPr>
        <w:t>关</w:t>
      </w:r>
      <w:r>
        <w:rPr>
          <w:rFonts w:ascii="宋体" w:hAnsi="宋体" w:eastAsia="宋体" w:cs="宋体"/>
          <w:spacing w:val="11"/>
          <w:sz w:val="20"/>
          <w:szCs w:val="20"/>
        </w:rPr>
        <w:t>于分包合同价款支付的约定：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分包工程价款由承包人与分包人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包括专业分包人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结算。发包人</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未</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经承包人同意不得以任何形式向分包人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包括专业分包人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支付相关分包合同项下的任何工程款项。</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因</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发包人未经承包人同意直接向分包人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包括专业分包人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支付相关分包合同项下的任何工程款项而影</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响承</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人工作的，所造成的承包人费用增加和</w:t>
      </w:r>
      <w:r>
        <w:rPr>
          <w:rFonts w:ascii="Times New Roman" w:hAnsi="Times New Roman" w:eastAsia="Times New Roman" w:cs="Times New Roman"/>
          <w:b/>
          <w:bCs/>
          <w:spacing w:val="9"/>
          <w:sz w:val="20"/>
          <w:szCs w:val="20"/>
          <w:u w:val="single" w:color="auto"/>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或</w:t>
      </w:r>
      <w:r>
        <w:rPr>
          <w:rFonts w:ascii="Times New Roman" w:hAnsi="Times New Roman" w:eastAsia="Times New Roman" w:cs="Times New Roman"/>
          <w:b/>
          <w:bCs/>
          <w:spacing w:val="9"/>
          <w:sz w:val="20"/>
          <w:szCs w:val="20"/>
          <w:u w:val="single" w:color="auto"/>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延误的工期由发包人承担</w:t>
      </w:r>
      <w:r>
        <w:rPr>
          <w:rFonts w:ascii="宋体" w:hAnsi="宋体" w:eastAsia="宋体" w:cs="宋体"/>
          <w:spacing w:val="9"/>
          <w:sz w:val="20"/>
          <w:szCs w:val="20"/>
        </w:rPr>
        <w:t>。</w:t>
      </w:r>
    </w:p>
    <w:p>
      <w:pPr>
        <w:spacing w:before="40" w:line="229" w:lineRule="auto"/>
        <w:ind w:left="427"/>
        <w:rPr>
          <w:rFonts w:ascii="宋体" w:hAnsi="宋体" w:eastAsia="宋体" w:cs="宋体"/>
          <w:sz w:val="20"/>
          <w:szCs w:val="20"/>
        </w:rPr>
      </w:pPr>
      <w:r>
        <w:rPr>
          <w:rFonts w:ascii="宋体" w:hAnsi="宋体" w:eastAsia="宋体" w:cs="宋体"/>
          <w:spacing w:val="6"/>
          <w:sz w:val="20"/>
          <w:szCs w:val="20"/>
        </w:rPr>
        <w:t>4.6 联合</w:t>
      </w:r>
      <w:r>
        <w:rPr>
          <w:rFonts w:ascii="宋体" w:hAnsi="宋体" w:eastAsia="宋体" w:cs="宋体"/>
          <w:spacing w:val="5"/>
          <w:sz w:val="20"/>
          <w:szCs w:val="20"/>
        </w:rPr>
        <w:t>体</w:t>
      </w:r>
    </w:p>
    <w:p>
      <w:pPr>
        <w:spacing w:before="211" w:line="425" w:lineRule="auto"/>
        <w:ind w:left="8" w:right="3" w:firstLine="419"/>
        <w:rPr>
          <w:rFonts w:ascii="宋体" w:hAnsi="宋体" w:eastAsia="宋体" w:cs="宋体"/>
          <w:sz w:val="20"/>
          <w:szCs w:val="20"/>
          <w:highlight w:val="none"/>
        </w:rPr>
      </w:pPr>
      <w:r>
        <w:rPr>
          <w:rFonts w:ascii="宋体" w:hAnsi="宋体" w:eastAsia="宋体" w:cs="宋体"/>
          <w:spacing w:val="15"/>
          <w:sz w:val="20"/>
          <w:szCs w:val="20"/>
        </w:rPr>
        <w:t>4</w:t>
      </w:r>
      <w:r>
        <w:rPr>
          <w:rFonts w:ascii="宋体" w:hAnsi="宋体" w:eastAsia="宋体" w:cs="宋体"/>
          <w:spacing w:val="14"/>
          <w:sz w:val="20"/>
          <w:szCs w:val="20"/>
        </w:rPr>
        <w:t>.6.2 联合体各成员的分工、费用收取、发票开具等事项：</w:t>
      </w:r>
      <w:r>
        <w:rPr>
          <w:rFonts w:ascii="宋体" w:hAnsi="宋体" w:eastAsia="宋体" w:cs="宋体"/>
          <w:spacing w:val="14"/>
          <w:sz w:val="20"/>
          <w:szCs w:val="20"/>
          <w:highlight w:val="none"/>
          <w:u w:val="single" w:color="auto"/>
          <w14:textOutline w14:w="3795" w14:cap="sq" w14:cmpd="sng">
            <w14:solidFill>
              <w14:srgbClr w14:val="000000"/>
            </w14:solidFill>
            <w14:prstDash w14:val="solid"/>
            <w14:bevel/>
          </w14:textOutline>
        </w:rPr>
        <w:t>联合分工详见联合体协议书，并在</w:t>
      </w:r>
      <w:r>
        <w:rPr>
          <w:rFonts w:ascii="宋体" w:hAnsi="宋体" w:eastAsia="宋体" w:cs="宋体"/>
          <w:sz w:val="20"/>
          <w:szCs w:val="20"/>
          <w:highlight w:val="none"/>
        </w:rPr>
        <w:t xml:space="preserve"> </w:t>
      </w:r>
      <w:r>
        <w:rPr>
          <w:rFonts w:ascii="宋体" w:hAnsi="宋体" w:eastAsia="宋体" w:cs="宋体"/>
          <w:spacing w:val="18"/>
          <w:sz w:val="20"/>
          <w:szCs w:val="20"/>
          <w:highlight w:val="none"/>
          <w:u w:val="single" w:color="auto"/>
          <w14:textOutline w14:w="3795" w14:cap="sq" w14:cmpd="sng">
            <w14:solidFill>
              <w14:srgbClr w14:val="000000"/>
            </w14:solidFill>
            <w14:prstDash w14:val="solid"/>
            <w14:bevel/>
          </w14:textOutline>
        </w:rPr>
        <w:t>签</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订合同时详细明确，发票均由牵头人开具，发包人只与牵头人发生经济关系</w:t>
      </w:r>
      <w:r>
        <w:rPr>
          <w:rFonts w:ascii="宋体" w:hAnsi="宋体" w:eastAsia="宋体" w:cs="宋体"/>
          <w:spacing w:val="10"/>
          <w:sz w:val="20"/>
          <w:szCs w:val="20"/>
          <w:highlight w:val="none"/>
        </w:rPr>
        <w:t>。</w:t>
      </w:r>
    </w:p>
    <w:p>
      <w:pPr>
        <w:spacing w:line="227" w:lineRule="auto"/>
        <w:ind w:left="427"/>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.7 承包人现场查勘</w:t>
      </w:r>
    </w:p>
    <w:p>
      <w:pPr>
        <w:spacing w:before="211" w:line="425" w:lineRule="auto"/>
        <w:ind w:left="7" w:firstLine="420"/>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3"/>
          <w:sz w:val="20"/>
          <w:szCs w:val="20"/>
        </w:rPr>
        <w:t>7</w:t>
      </w:r>
      <w:r>
        <w:rPr>
          <w:rFonts w:ascii="宋体" w:hAnsi="宋体" w:eastAsia="宋体" w:cs="宋体"/>
          <w:spacing w:val="11"/>
          <w:sz w:val="20"/>
          <w:szCs w:val="20"/>
        </w:rPr>
        <w:t xml:space="preserve">.1 双方当事人对现场查勘的责任承担的约定：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自行对工程施工现场和周围环境进行勘察。</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承包人在勘察过程中，应向发包人、街道、社区及周边居住者认真仔细全面的了解该项目的施工</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现</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场和周围环境现状，因项目现场实际情况的因素引起的该工程的一切风险由承包人自行承担并考</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虑</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在报价内。现场障碍资料，包括工程设计、现场施工所需的地上和地下已有的建筑物、构筑物、</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线</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缆、管道</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受保护的古建筑、古树木等坐标方位、数据和其它相关资料，</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由承包人自行勘测</w:t>
      </w:r>
      <w:r>
        <w:rPr>
          <w:rFonts w:ascii="宋体" w:hAnsi="宋体" w:eastAsia="宋体" w:cs="宋体"/>
          <w:spacing w:val="7"/>
          <w:sz w:val="20"/>
          <w:szCs w:val="20"/>
        </w:rPr>
        <w:t>。</w:t>
      </w:r>
    </w:p>
    <w:p>
      <w:pPr>
        <w:spacing w:line="227" w:lineRule="auto"/>
        <w:ind w:left="427"/>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.8 不可预见的困难</w:t>
      </w:r>
    </w:p>
    <w:p>
      <w:pPr>
        <w:tabs>
          <w:tab w:val="left" w:pos="118"/>
        </w:tabs>
        <w:spacing w:before="210" w:line="425" w:lineRule="auto"/>
        <w:ind w:firstLine="431"/>
        <w:rPr>
          <w:rFonts w:ascii="宋体" w:hAnsi="宋体" w:eastAsia="宋体" w:cs="宋体"/>
          <w:sz w:val="20"/>
          <w:szCs w:val="20"/>
        </w:rPr>
      </w:pPr>
      <w:r>
        <w:rPr>
          <w:rFonts w:ascii="宋体" w:hAnsi="宋体" w:eastAsia="宋体" w:cs="宋体"/>
          <w:spacing w:val="13"/>
          <w:sz w:val="20"/>
          <w:szCs w:val="20"/>
        </w:rPr>
        <w:t>不</w:t>
      </w:r>
      <w:r>
        <w:rPr>
          <w:rFonts w:ascii="宋体" w:hAnsi="宋体" w:eastAsia="宋体" w:cs="宋体"/>
          <w:spacing w:val="9"/>
          <w:sz w:val="20"/>
          <w:szCs w:val="20"/>
        </w:rPr>
        <w:t xml:space="preserve">可预见的困难包括： </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sz w:val="20"/>
          <w:szCs w:val="20"/>
          <w:u w:val="single" w:color="auto"/>
        </w:rPr>
        <w:t>1</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战争、敌对行动</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(不论宣战与否)</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、入侵、外敌行为；</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Times New Roman" w:hAnsi="Times New Roman" w:eastAsia="Times New Roman" w:cs="Times New Roman"/>
          <w:b/>
          <w:bCs/>
          <w:spacing w:val="9"/>
          <w:sz w:val="20"/>
          <w:szCs w:val="20"/>
          <w:u w:val="single" w:color="auto"/>
        </w:rPr>
        <w:t>2</w:t>
      </w:r>
      <w:r>
        <w:rPr>
          <w:rFonts w:ascii="Times New Roman" w:hAnsi="Times New Roman" w:eastAsia="Times New Roman" w:cs="Times New Roman"/>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叛</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乱</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恐怖主义、革命、暴动、军事政变或篡夺政权、</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内乱；</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u w:val="single" w:color="auto"/>
        </w:rPr>
        <w:t>3</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承包人及其分包商雇员以外的人员</w:t>
      </w:r>
      <w:r>
        <w:rPr>
          <w:rFonts w:ascii="宋体" w:hAnsi="宋体" w:eastAsia="宋体" w:cs="宋体"/>
          <w:sz w:val="20"/>
          <w:szCs w:val="20"/>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骚乱、喧闹、罢工或停工；</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u w:val="single" w:color="auto"/>
        </w:rPr>
        <w:t>4</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战争军火、爆炸物质、</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电离辐射或放射性污染；</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u w:val="single" w:color="auto"/>
        </w:rPr>
        <w:t>5</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自然灾</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害</w:t>
      </w:r>
      <w:r>
        <w:rPr>
          <w:rFonts w:ascii="宋体" w:hAnsi="宋体" w:eastAsia="宋体" w:cs="宋体"/>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u w:val="single" w:color="auto"/>
        </w:rPr>
        <w:t>6</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传染病爆发、火灾、空中飞行物坠落等其他非发包人承包人责任的事件引发的后果；</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u w:val="single" w:color="auto"/>
        </w:rPr>
        <w:t>7</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政</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府行为</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u w:val="single" w:color="auto"/>
        </w:rPr>
        <w:t>8</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社会异常事件；</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u w:val="single" w:color="auto"/>
        </w:rPr>
        <w:t>9</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禁运、禁止令或其他政府的限制行动；</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u w:val="single" w:color="auto"/>
        </w:rPr>
        <w:t>10</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国家法律法规变</w:t>
      </w:r>
      <w:r>
        <w:rPr>
          <w:rFonts w:ascii="宋体" w:hAnsi="宋体" w:eastAsia="宋体" w:cs="宋体"/>
          <w:sz w:val="20"/>
          <w:szCs w:val="20"/>
        </w:rPr>
        <w:t xml:space="preserve"> </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化。</w:t>
      </w:r>
      <w:r>
        <w:rPr>
          <w:rFonts w:ascii="宋体" w:hAnsi="宋体" w:eastAsia="宋体" w:cs="宋体"/>
          <w:spacing w:val="16"/>
          <w:sz w:val="20"/>
          <w:szCs w:val="20"/>
          <w:u w:val="single" w:color="auto"/>
        </w:rPr>
        <w:t xml:space="preserve">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u w:val="single" w:color="auto"/>
        </w:rPr>
        <w:t>11</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发生不可抗力情况时，承包人在有能力采取有效措施的情况不采取有效措施而造成的损</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失由承包人承担。</w:t>
      </w:r>
    </w:p>
    <w:p>
      <w:pPr>
        <w:spacing w:before="1" w:line="227" w:lineRule="auto"/>
        <w:ind w:left="8"/>
        <w:outlineLvl w:val="1"/>
        <w:rPr>
          <w:rFonts w:ascii="宋体" w:hAnsi="宋体" w:eastAsia="宋体" w:cs="宋体"/>
          <w:sz w:val="20"/>
          <w:szCs w:val="20"/>
        </w:rPr>
      </w:pPr>
      <w:r>
        <w:rPr>
          <w:rFonts w:ascii="宋体" w:hAnsi="宋体" w:eastAsia="宋体" w:cs="宋体"/>
          <w:spacing w:val="-12"/>
          <w:sz w:val="20"/>
          <w:szCs w:val="20"/>
        </w:rPr>
        <w:t>第</w:t>
      </w:r>
      <w:r>
        <w:rPr>
          <w:rFonts w:ascii="宋体" w:hAnsi="宋体" w:eastAsia="宋体" w:cs="宋体"/>
          <w:spacing w:val="-6"/>
          <w:sz w:val="20"/>
          <w:szCs w:val="20"/>
        </w:rPr>
        <w:t xml:space="preserve"> 5 条 设计</w:t>
      </w:r>
    </w:p>
    <w:p>
      <w:pPr>
        <w:spacing w:before="214" w:line="228" w:lineRule="auto"/>
        <w:ind w:left="432"/>
        <w:rPr>
          <w:rFonts w:ascii="宋体" w:hAnsi="宋体" w:eastAsia="宋体" w:cs="宋体"/>
          <w:sz w:val="20"/>
          <w:szCs w:val="20"/>
        </w:rPr>
      </w:pPr>
      <w:r>
        <w:rPr>
          <w:rFonts w:ascii="宋体" w:hAnsi="宋体" w:eastAsia="宋体" w:cs="宋体"/>
          <w:spacing w:val="7"/>
          <w:sz w:val="20"/>
          <w:szCs w:val="20"/>
        </w:rPr>
        <w:t>5.2 承包人文件审</w:t>
      </w:r>
      <w:r>
        <w:rPr>
          <w:rFonts w:ascii="宋体" w:hAnsi="宋体" w:eastAsia="宋体" w:cs="宋体"/>
          <w:spacing w:val="6"/>
          <w:sz w:val="20"/>
          <w:szCs w:val="20"/>
        </w:rPr>
        <w:t>查</w:t>
      </w:r>
    </w:p>
    <w:p>
      <w:pPr>
        <w:spacing w:before="211" w:line="228" w:lineRule="auto"/>
        <w:ind w:left="432"/>
        <w:rPr>
          <w:rFonts w:ascii="宋体" w:hAnsi="宋体" w:eastAsia="宋体" w:cs="宋体"/>
          <w:sz w:val="20"/>
          <w:szCs w:val="20"/>
        </w:rPr>
      </w:pPr>
      <w:r>
        <w:rPr>
          <w:rFonts w:ascii="宋体" w:hAnsi="宋体" w:eastAsia="宋体" w:cs="宋体"/>
          <w:spacing w:val="9"/>
          <w:sz w:val="20"/>
          <w:szCs w:val="20"/>
        </w:rPr>
        <w:t>5</w:t>
      </w:r>
      <w:r>
        <w:rPr>
          <w:rFonts w:ascii="宋体" w:hAnsi="宋体" w:eastAsia="宋体" w:cs="宋体"/>
          <w:spacing w:val="8"/>
          <w:sz w:val="20"/>
          <w:szCs w:val="20"/>
        </w:rPr>
        <w:t>.2.1 承包人文件审查的期限：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根据发包人要求</w:t>
      </w:r>
      <w:r>
        <w:rPr>
          <w:rFonts w:ascii="宋体" w:hAnsi="宋体" w:eastAsia="宋体" w:cs="宋体"/>
          <w:spacing w:val="8"/>
          <w:sz w:val="20"/>
          <w:szCs w:val="20"/>
        </w:rPr>
        <w:t>。</w:t>
      </w:r>
    </w:p>
    <w:p>
      <w:pPr>
        <w:spacing w:before="215" w:line="431" w:lineRule="auto"/>
        <w:ind w:left="8" w:right="2" w:firstLine="424"/>
        <w:rPr>
          <w:rFonts w:ascii="宋体" w:hAnsi="宋体" w:eastAsia="宋体" w:cs="宋体"/>
          <w:sz w:val="20"/>
          <w:szCs w:val="20"/>
        </w:rPr>
      </w:pPr>
      <w:r>
        <w:rPr>
          <w:rFonts w:ascii="宋体" w:hAnsi="宋体" w:eastAsia="宋体" w:cs="宋体"/>
          <w:spacing w:val="14"/>
          <w:sz w:val="20"/>
          <w:szCs w:val="20"/>
        </w:rPr>
        <w:t>5.2.2 审查会议的审查形式和时间安排为：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具体由发包人安排</w:t>
      </w:r>
      <w:r>
        <w:rPr>
          <w:rFonts w:ascii="宋体" w:hAnsi="宋体" w:eastAsia="宋体" w:cs="宋体"/>
          <w:spacing w:val="14"/>
          <w:sz w:val="20"/>
          <w:szCs w:val="20"/>
        </w:rPr>
        <w:t>，审查会议的相关费用由</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pacing w:val="3"/>
          <w:sz w:val="20"/>
          <w:szCs w:val="20"/>
        </w:rPr>
        <w:t>承担。</w:t>
      </w:r>
    </w:p>
    <w:p>
      <w:pPr>
        <w:sectPr>
          <w:headerReference r:id="rId66" w:type="default"/>
          <w:footerReference r:id="rId67"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17" w:right="3" w:firstLine="434"/>
        <w:rPr>
          <w:rFonts w:ascii="宋体" w:hAnsi="宋体" w:eastAsia="宋体" w:cs="宋体"/>
          <w:sz w:val="20"/>
          <w:szCs w:val="20"/>
        </w:rPr>
      </w:pP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由</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承包人负责组织设计阶段审查会议</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(包含但不限于本项目所涉及的技术经济分析、各类专项</w:t>
      </w:r>
      <w:r>
        <w:rPr>
          <w:rFonts w:ascii="宋体" w:hAnsi="宋体" w:eastAsia="宋体" w:cs="宋体"/>
          <w:sz w:val="20"/>
          <w:szCs w:val="20"/>
        </w:rPr>
        <w:t xml:space="preserve"> </w:t>
      </w:r>
      <w:r>
        <w:rPr>
          <w:rFonts w:ascii="宋体" w:hAnsi="宋体" w:eastAsia="宋体" w:cs="宋体"/>
          <w:spacing w:val="24"/>
          <w:sz w:val="20"/>
          <w:szCs w:val="20"/>
          <w:u w:val="single" w:color="auto"/>
          <w14:textOutline w14:w="3795" w14:cap="sq" w14:cmpd="sng">
            <w14:solidFill>
              <w14:srgbClr w14:val="000000"/>
            </w14:solidFill>
            <w14:prstDash w14:val="solid"/>
            <w14:bevel/>
          </w14:textOutline>
        </w:rPr>
        <w:t>审</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查、各类论证等)</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及相关的专家费，并承担会议相关费用。设计文件需政府有关部门审查或批准</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向</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政府有关部门报送设计文件，承包人应做好设计文件审批、审查等相关工作。</w:t>
      </w:r>
    </w:p>
    <w:p>
      <w:pPr>
        <w:spacing w:line="425" w:lineRule="auto"/>
        <w:ind w:left="24" w:right="3" w:firstLine="402"/>
        <w:rPr>
          <w:rFonts w:ascii="宋体" w:hAnsi="宋体" w:eastAsia="宋体" w:cs="宋体"/>
          <w:sz w:val="20"/>
          <w:szCs w:val="20"/>
        </w:rPr>
      </w:pP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承</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包人应在设计审查阶段之前，提供详细的施工图、清单和造价供发包人审核，对发包人提出</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的任</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何</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建议、预审给予响应，并按发包人提出的修改意见进行调整，直至发包人满意为止。</w:t>
      </w:r>
    </w:p>
    <w:p>
      <w:pPr>
        <w:tabs>
          <w:tab w:val="left" w:pos="537"/>
        </w:tabs>
        <w:spacing w:line="424" w:lineRule="auto"/>
        <w:ind w:left="10" w:right="3" w:firstLine="40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2"/>
          <w:sz w:val="20"/>
          <w:szCs w:val="20"/>
          <w:u w:val="single" w:color="auto"/>
        </w:rPr>
        <w:t>1</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经合同双方商定，承包人应按照合同约定的时间完成施工图设计并领取施工许可证，完成</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项</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目设计，材料采购、按时完成项目建设及完成竣工验收备案。</w:t>
      </w:r>
    </w:p>
    <w:p>
      <w:pPr>
        <w:tabs>
          <w:tab w:val="left" w:pos="537"/>
        </w:tabs>
        <w:spacing w:before="2"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2"/>
          <w:sz w:val="20"/>
          <w:szCs w:val="20"/>
          <w:u w:val="single" w:color="auto"/>
        </w:rPr>
        <w:t>2</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因承包人原因，未能按照合同约定的时间完成初步设计深化和施工图设计，提交的初步设</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计</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深化和施工图设计文件不符合设计深度要求时，将按违约处理，</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由承包人自费采取措施赶上，因</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此</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而造成工期延误的由承包人承担违约责任。</w:t>
      </w:r>
    </w:p>
    <w:p>
      <w:pPr>
        <w:tabs>
          <w:tab w:val="left" w:pos="537"/>
        </w:tabs>
        <w:spacing w:line="227"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u w:val="single" w:color="auto"/>
        </w:rPr>
        <w:t>3</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承包人的施工图设计等图纸设计均须发包人同意方可进一步设计。</w:t>
      </w:r>
    </w:p>
    <w:p>
      <w:pPr>
        <w:spacing w:before="213" w:line="228" w:lineRule="auto"/>
        <w:ind w:left="431"/>
        <w:rPr>
          <w:rFonts w:ascii="宋体" w:hAnsi="宋体" w:eastAsia="宋体" w:cs="宋体"/>
          <w:sz w:val="20"/>
          <w:szCs w:val="20"/>
        </w:rPr>
      </w:pPr>
      <w:r>
        <w:rPr>
          <w:rFonts w:ascii="宋体" w:hAnsi="宋体" w:eastAsia="宋体" w:cs="宋体"/>
          <w:spacing w:val="16"/>
          <w:sz w:val="20"/>
          <w:szCs w:val="20"/>
        </w:rPr>
        <w:t>5.</w:t>
      </w:r>
      <w:r>
        <w:rPr>
          <w:rFonts w:ascii="宋体" w:hAnsi="宋体" w:eastAsia="宋体" w:cs="宋体"/>
          <w:spacing w:val="14"/>
          <w:sz w:val="20"/>
          <w:szCs w:val="20"/>
        </w:rPr>
        <w:t>2</w:t>
      </w:r>
      <w:r>
        <w:rPr>
          <w:rFonts w:ascii="宋体" w:hAnsi="宋体" w:eastAsia="宋体" w:cs="宋体"/>
          <w:spacing w:val="8"/>
          <w:sz w:val="20"/>
          <w:szCs w:val="20"/>
        </w:rPr>
        <w:t>.3 关于第三方审查单位的约定：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按行业主管部门相关规定执行</w:t>
      </w:r>
      <w:r>
        <w:rPr>
          <w:rFonts w:ascii="宋体" w:hAnsi="宋体" w:eastAsia="宋体" w:cs="宋体"/>
          <w:spacing w:val="8"/>
          <w:sz w:val="20"/>
          <w:szCs w:val="20"/>
        </w:rPr>
        <w:t>。</w:t>
      </w:r>
    </w:p>
    <w:p>
      <w:pPr>
        <w:spacing w:before="212" w:line="228" w:lineRule="auto"/>
        <w:ind w:left="43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5"/>
          <w:sz w:val="20"/>
          <w:szCs w:val="20"/>
        </w:rPr>
        <w:t>.4 竣工文件</w:t>
      </w:r>
    </w:p>
    <w:p>
      <w:pPr>
        <w:spacing w:before="214" w:line="228" w:lineRule="auto"/>
        <w:ind w:left="431"/>
        <w:rPr>
          <w:rFonts w:ascii="宋体" w:hAnsi="宋体" w:eastAsia="宋体" w:cs="宋体"/>
          <w:sz w:val="20"/>
          <w:szCs w:val="20"/>
        </w:rPr>
      </w:pPr>
      <w:r>
        <w:rPr>
          <w:rFonts w:ascii="宋体" w:hAnsi="宋体" w:eastAsia="宋体" w:cs="宋体"/>
          <w:spacing w:val="9"/>
          <w:sz w:val="20"/>
          <w:szCs w:val="20"/>
        </w:rPr>
        <w:t>5.4.1 竣工文件的形式、提供的份数、技术标准以及其它相关要求：</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具体根据发包人要求</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213" w:line="228" w:lineRule="auto"/>
        <w:ind w:left="431"/>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8"/>
          <w:sz w:val="20"/>
          <w:szCs w:val="20"/>
        </w:rPr>
        <w:t>.4.3 关于竣工文件的其他约定：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按相关规定执行</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12" w:line="228" w:lineRule="auto"/>
        <w:ind w:left="431"/>
        <w:rPr>
          <w:rFonts w:ascii="宋体" w:hAnsi="宋体" w:eastAsia="宋体" w:cs="宋体"/>
          <w:sz w:val="20"/>
          <w:szCs w:val="20"/>
        </w:rPr>
      </w:pPr>
      <w:r>
        <w:rPr>
          <w:rFonts w:ascii="宋体" w:hAnsi="宋体" w:eastAsia="宋体" w:cs="宋体"/>
          <w:spacing w:val="7"/>
          <w:sz w:val="20"/>
          <w:szCs w:val="20"/>
        </w:rPr>
        <w:t>5.5 操作和维修手</w:t>
      </w:r>
      <w:r>
        <w:rPr>
          <w:rFonts w:ascii="宋体" w:hAnsi="宋体" w:eastAsia="宋体" w:cs="宋体"/>
          <w:spacing w:val="6"/>
          <w:sz w:val="20"/>
          <w:szCs w:val="20"/>
        </w:rPr>
        <w:t>册</w:t>
      </w:r>
    </w:p>
    <w:p>
      <w:pPr>
        <w:spacing w:before="214" w:line="228" w:lineRule="auto"/>
        <w:ind w:left="43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8"/>
          <w:sz w:val="20"/>
          <w:szCs w:val="20"/>
        </w:rPr>
        <w:t>.5.3 对最终操作和维修手册的约定：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竣工调试前</w:t>
      </w:r>
      <w:r>
        <w:rPr>
          <w:rFonts w:ascii="宋体" w:hAnsi="宋体" w:eastAsia="宋体" w:cs="宋体"/>
          <w:spacing w:val="8"/>
          <w:sz w:val="20"/>
          <w:szCs w:val="20"/>
        </w:rPr>
        <w:t>。</w:t>
      </w:r>
    </w:p>
    <w:p>
      <w:pPr>
        <w:spacing w:before="214" w:line="227" w:lineRule="auto"/>
        <w:ind w:left="7"/>
        <w:outlineLvl w:val="1"/>
        <w:rPr>
          <w:rFonts w:ascii="宋体" w:hAnsi="宋体" w:eastAsia="宋体" w:cs="宋体"/>
          <w:sz w:val="20"/>
          <w:szCs w:val="20"/>
        </w:rPr>
      </w:pPr>
      <w:r>
        <w:rPr>
          <w:rFonts w:ascii="宋体" w:hAnsi="宋体" w:eastAsia="宋体" w:cs="宋体"/>
          <w:spacing w:val="-1"/>
          <w:sz w:val="20"/>
          <w:szCs w:val="20"/>
        </w:rPr>
        <w:t>第 6</w:t>
      </w:r>
      <w:r>
        <w:rPr>
          <w:rFonts w:ascii="宋体" w:hAnsi="宋体" w:eastAsia="宋体" w:cs="宋体"/>
          <w:sz w:val="20"/>
          <w:szCs w:val="20"/>
        </w:rPr>
        <w:t xml:space="preserve"> 条 材料、工程设备</w:t>
      </w:r>
    </w:p>
    <w:p>
      <w:pPr>
        <w:spacing w:before="212" w:line="227" w:lineRule="auto"/>
        <w:ind w:left="428"/>
        <w:rPr>
          <w:rFonts w:ascii="宋体" w:hAnsi="宋体" w:eastAsia="宋体" w:cs="宋体"/>
          <w:sz w:val="20"/>
          <w:szCs w:val="20"/>
        </w:rPr>
      </w:pPr>
      <w:r>
        <w:rPr>
          <w:rFonts w:ascii="宋体" w:hAnsi="宋体" w:eastAsia="宋体" w:cs="宋体"/>
          <w:spacing w:val="9"/>
          <w:sz w:val="20"/>
          <w:szCs w:val="20"/>
        </w:rPr>
        <w:t>6</w:t>
      </w:r>
      <w:r>
        <w:rPr>
          <w:rFonts w:ascii="宋体" w:hAnsi="宋体" w:eastAsia="宋体" w:cs="宋体"/>
          <w:spacing w:val="7"/>
          <w:sz w:val="20"/>
          <w:szCs w:val="20"/>
        </w:rPr>
        <w:t>.2 材料和工程设备</w:t>
      </w:r>
    </w:p>
    <w:p>
      <w:pPr>
        <w:spacing w:before="215" w:line="227" w:lineRule="auto"/>
        <w:ind w:left="428"/>
        <w:rPr>
          <w:rFonts w:ascii="宋体" w:hAnsi="宋体" w:eastAsia="宋体" w:cs="宋体"/>
          <w:sz w:val="20"/>
          <w:szCs w:val="20"/>
        </w:rPr>
      </w:pPr>
      <w:r>
        <w:rPr>
          <w:rFonts w:ascii="宋体" w:hAnsi="宋体" w:eastAsia="宋体" w:cs="宋体"/>
          <w:spacing w:val="8"/>
          <w:sz w:val="20"/>
          <w:szCs w:val="20"/>
        </w:rPr>
        <w:t>6.2.1 发包人提供的材料和工程设</w:t>
      </w:r>
      <w:r>
        <w:rPr>
          <w:rFonts w:ascii="宋体" w:hAnsi="宋体" w:eastAsia="宋体" w:cs="宋体"/>
          <w:spacing w:val="6"/>
          <w:sz w:val="20"/>
          <w:szCs w:val="20"/>
        </w:rPr>
        <w:t>备</w:t>
      </w:r>
    </w:p>
    <w:p>
      <w:pPr>
        <w:spacing w:before="215" w:line="227" w:lineRule="auto"/>
        <w:ind w:left="430"/>
        <w:rPr>
          <w:rFonts w:ascii="宋体" w:hAnsi="宋体" w:eastAsia="宋体" w:cs="宋体"/>
          <w:sz w:val="20"/>
          <w:szCs w:val="20"/>
        </w:rPr>
      </w:pPr>
      <w:r>
        <w:rPr>
          <w:rFonts w:ascii="宋体" w:hAnsi="宋体" w:eastAsia="宋体" w:cs="宋体"/>
          <w:spacing w:val="10"/>
          <w:sz w:val="20"/>
          <w:szCs w:val="20"/>
        </w:rPr>
        <w:t>发包人</w:t>
      </w:r>
      <w:r>
        <w:rPr>
          <w:rFonts w:ascii="宋体" w:hAnsi="宋体" w:eastAsia="宋体" w:cs="宋体"/>
          <w:spacing w:val="8"/>
          <w:sz w:val="20"/>
          <w:szCs w:val="20"/>
        </w:rPr>
        <w:t>提</w:t>
      </w:r>
      <w:r>
        <w:rPr>
          <w:rFonts w:ascii="宋体" w:hAnsi="宋体" w:eastAsia="宋体" w:cs="宋体"/>
          <w:spacing w:val="5"/>
          <w:sz w:val="20"/>
          <w:szCs w:val="20"/>
        </w:rPr>
        <w:t>供的材料和工程设备验收后，由</w:t>
      </w:r>
      <w:r>
        <w:rPr>
          <w:rFonts w:ascii="宋体" w:hAnsi="宋体" w:eastAsia="宋体" w:cs="宋体"/>
          <w:spacing w:val="5"/>
          <w:sz w:val="20"/>
          <w:szCs w:val="20"/>
          <w:u w:val="single" w:color="auto"/>
        </w:rPr>
        <w:t xml:space="preserve">   /   </w:t>
      </w:r>
      <w:r>
        <w:rPr>
          <w:rFonts w:ascii="宋体" w:hAnsi="宋体" w:eastAsia="宋体" w:cs="宋体"/>
          <w:spacing w:val="5"/>
          <w:sz w:val="20"/>
          <w:szCs w:val="20"/>
        </w:rPr>
        <w:t xml:space="preserve"> 负责接收、运输和保管。</w:t>
      </w:r>
    </w:p>
    <w:p>
      <w:pPr>
        <w:spacing w:before="212" w:line="461" w:lineRule="exact"/>
        <w:ind w:left="428"/>
        <w:rPr>
          <w:rFonts w:ascii="宋体" w:hAnsi="宋体" w:eastAsia="宋体" w:cs="宋体"/>
          <w:sz w:val="20"/>
          <w:szCs w:val="20"/>
        </w:rPr>
      </w:pPr>
      <w:r>
        <w:rPr>
          <w:rFonts w:ascii="宋体" w:hAnsi="宋体" w:eastAsia="宋体" w:cs="宋体"/>
          <w:spacing w:val="8"/>
          <w:position w:val="19"/>
          <w:sz w:val="20"/>
          <w:szCs w:val="20"/>
        </w:rPr>
        <w:t>6.2.2 承包人提供的材料和工程设</w:t>
      </w:r>
      <w:r>
        <w:rPr>
          <w:rFonts w:ascii="宋体" w:hAnsi="宋体" w:eastAsia="宋体" w:cs="宋体"/>
          <w:spacing w:val="6"/>
          <w:position w:val="19"/>
          <w:sz w:val="20"/>
          <w:szCs w:val="20"/>
        </w:rPr>
        <w:t>备</w:t>
      </w:r>
    </w:p>
    <w:p>
      <w:pPr>
        <w:spacing w:before="1" w:line="226" w:lineRule="auto"/>
        <w:ind w:left="427"/>
        <w:rPr>
          <w:rFonts w:ascii="宋体" w:hAnsi="宋体" w:eastAsia="宋体" w:cs="宋体"/>
          <w:sz w:val="20"/>
          <w:szCs w:val="20"/>
        </w:rPr>
      </w:pPr>
      <w:r>
        <w:rPr>
          <w:rFonts w:ascii="宋体" w:hAnsi="宋体" w:eastAsia="宋体" w:cs="宋体"/>
          <w:spacing w:val="16"/>
          <w:sz w:val="20"/>
          <w:szCs w:val="20"/>
        </w:rPr>
        <w:t>材</w:t>
      </w:r>
      <w:r>
        <w:rPr>
          <w:rFonts w:ascii="宋体" w:hAnsi="宋体" w:eastAsia="宋体" w:cs="宋体"/>
          <w:spacing w:val="12"/>
          <w:sz w:val="20"/>
          <w:szCs w:val="20"/>
        </w:rPr>
        <w:t>料</w:t>
      </w:r>
      <w:r>
        <w:rPr>
          <w:rFonts w:ascii="宋体" w:hAnsi="宋体" w:eastAsia="宋体" w:cs="宋体"/>
          <w:spacing w:val="8"/>
          <w:sz w:val="20"/>
          <w:szCs w:val="20"/>
        </w:rPr>
        <w:t>和工程设备的类别、估算数量：</w:t>
      </w:r>
    </w:p>
    <w:p>
      <w:pPr>
        <w:spacing w:before="172" w:line="433" w:lineRule="auto"/>
        <w:ind w:left="6" w:firstLine="421"/>
        <w:rPr>
          <w:rFonts w:ascii="宋体" w:hAnsi="宋体" w:eastAsia="宋体" w:cs="宋体"/>
          <w:sz w:val="20"/>
          <w:szCs w:val="20"/>
        </w:rPr>
      </w:pPr>
      <w:r>
        <w:rPr>
          <w:rFonts w:ascii="Times New Roman" w:hAnsi="Times New Roman" w:eastAsia="Times New Roman" w:cs="Times New Roman"/>
          <w:b/>
          <w:bCs/>
          <w:spacing w:val="26"/>
          <w:sz w:val="20"/>
          <w:szCs w:val="20"/>
          <w:u w:val="single" w:color="auto"/>
        </w:rPr>
        <w:t>(</w:t>
      </w:r>
      <w:r>
        <w:rPr>
          <w:rFonts w:ascii="Times New Roman" w:hAnsi="Times New Roman" w:eastAsia="Times New Roman" w:cs="Times New Roman"/>
          <w:b/>
          <w:bCs/>
          <w:spacing w:val="24"/>
          <w:sz w:val="20"/>
          <w:szCs w:val="20"/>
          <w:u w:val="single" w:color="auto"/>
        </w:rPr>
        <w:t>1</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承包人应依据发包人规定的技术参数、技术条件、性能要求、使用要求和数量。负责组织工</w:t>
      </w:r>
      <w:r>
        <w:rPr>
          <w:rFonts w:ascii="宋体" w:hAnsi="宋体" w:eastAsia="宋体" w:cs="宋体"/>
          <w:sz w:val="20"/>
          <w:szCs w:val="20"/>
        </w:rPr>
        <w:t xml:space="preserve"> </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程</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物资采购</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(包括备品备件、专用工具及厂商提交的技术文件)</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，负责运抵现场，并对其需用量、</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质量</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检</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查结果和性能负责。所有进场设备的采购需提前</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30</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天向发包人提供书面的计划，经发包人、</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监</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理书面审核后方可进场，未经认可安装的设备，发包人不予认可，</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由此产生的一切后果由承包人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自</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行承担。</w:t>
      </w:r>
    </w:p>
    <w:p>
      <w:pPr>
        <w:sectPr>
          <w:headerReference r:id="rId68" w:type="default"/>
          <w:footerReference r:id="rId6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41" w:lineRule="auto"/>
        <w:rPr>
          <w:rFonts w:ascii="Arial"/>
          <w:sz w:val="21"/>
        </w:rPr>
      </w:pPr>
    </w:p>
    <w:p>
      <w:pPr>
        <w:spacing w:before="65" w:line="436" w:lineRule="auto"/>
        <w:ind w:left="7" w:right="3" w:firstLine="420"/>
        <w:rPr>
          <w:rFonts w:ascii="宋体" w:hAnsi="宋体" w:eastAsia="宋体" w:cs="宋体"/>
          <w:sz w:val="20"/>
          <w:szCs w:val="20"/>
        </w:rPr>
      </w:pPr>
      <w:r>
        <w:rPr>
          <w:rFonts w:ascii="Times New Roman" w:hAnsi="Times New Roman" w:eastAsia="Times New Roman" w:cs="Times New Roman"/>
          <w:b/>
          <w:bCs/>
          <w:spacing w:val="10"/>
          <w:sz w:val="20"/>
          <w:szCs w:val="20"/>
          <w:u w:val="single" w:color="auto"/>
        </w:rPr>
        <w:t>(2)</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因承包人提供的工程物资</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包括建筑构件等</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不符合国家强制性标准、规范的规定或合同约定</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标准、</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规</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范，所造成的质量缺陷，</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由承包人自费修复，竣工日期不予延长，</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由此产生的一切后果由</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包人自行承担，承担后果应包含因国家强制性标准、规范调整所造成的质量缺陷。</w:t>
      </w:r>
    </w:p>
    <w:p>
      <w:pPr>
        <w:tabs>
          <w:tab w:val="left" w:pos="537"/>
        </w:tabs>
        <w:spacing w:before="1" w:line="425"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2"/>
          <w:sz w:val="20"/>
          <w:szCs w:val="20"/>
          <w:u w:val="single" w:color="auto"/>
        </w:rPr>
        <w:t>3</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承包人应按说明书的相关规定对工程物资进行保管、维护、保养，防止变形、变质、污染</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和</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对人身造成伤害。保管维护方案应包括：工程物资分类和保管、保养、保安、领用制度，</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以及库</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房、</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特</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殊保管库房、堆场、道路、照明、消防、设施、器具等规划。保管所需的一切费用，包含在</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合</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同价格内。</w:t>
      </w:r>
    </w:p>
    <w:p>
      <w:pPr>
        <w:spacing w:line="424" w:lineRule="auto"/>
        <w:ind w:left="8" w:right="3" w:firstLine="418"/>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5"/>
          <w:sz w:val="20"/>
          <w:szCs w:val="20"/>
        </w:rPr>
        <w:t>包人提交保管维护方案的时间：</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承包人提交的各设备、各分项的维保时间不得低于现行的国</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家</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及行业标准，且以最高标准为维保时间。</w:t>
      </w:r>
    </w:p>
    <w:p>
      <w:pPr>
        <w:spacing w:line="425" w:lineRule="auto"/>
        <w:ind w:left="427"/>
        <w:rPr>
          <w:rFonts w:ascii="宋体" w:hAnsi="宋体" w:eastAsia="宋体" w:cs="宋体"/>
          <w:sz w:val="20"/>
          <w:szCs w:val="20"/>
        </w:rPr>
      </w:pPr>
      <w:r>
        <w:rPr>
          <w:rFonts w:ascii="宋体" w:hAnsi="宋体" w:eastAsia="宋体" w:cs="宋体"/>
          <w:spacing w:val="14"/>
          <w:sz w:val="20"/>
          <w:szCs w:val="20"/>
        </w:rPr>
        <w:t>竣工</w:t>
      </w:r>
      <w:r>
        <w:rPr>
          <w:rFonts w:ascii="宋体" w:hAnsi="宋体" w:eastAsia="宋体" w:cs="宋体"/>
          <w:spacing w:val="12"/>
          <w:sz w:val="20"/>
          <w:szCs w:val="20"/>
        </w:rPr>
        <w:t>后</w:t>
      </w:r>
      <w:r>
        <w:rPr>
          <w:rFonts w:ascii="宋体" w:hAnsi="宋体" w:eastAsia="宋体" w:cs="宋体"/>
          <w:spacing w:val="7"/>
          <w:sz w:val="20"/>
          <w:szCs w:val="20"/>
        </w:rPr>
        <w:t>试验的生产性材料的类别或 (和) 清单：</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6" w:lineRule="auto"/>
        <w:ind w:left="428"/>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7"/>
          <w:sz w:val="20"/>
          <w:szCs w:val="20"/>
        </w:rPr>
        <w:t>.2.3 材料和工程设备的保管</w:t>
      </w:r>
    </w:p>
    <w:p>
      <w:pPr>
        <w:spacing w:before="215" w:line="423" w:lineRule="auto"/>
        <w:ind w:left="430"/>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7"/>
          <w:sz w:val="20"/>
          <w:szCs w:val="20"/>
        </w:rPr>
        <w:t>供</w:t>
      </w:r>
      <w:r>
        <w:rPr>
          <w:rFonts w:ascii="宋体" w:hAnsi="宋体" w:eastAsia="宋体" w:cs="宋体"/>
          <w:spacing w:val="4"/>
          <w:sz w:val="20"/>
          <w:szCs w:val="20"/>
        </w:rPr>
        <w:t>应的材料和工程设备的保管费用由</w:t>
      </w:r>
      <w:r>
        <w:rPr>
          <w:rFonts w:ascii="宋体" w:hAnsi="宋体" w:eastAsia="宋体" w:cs="宋体"/>
          <w:spacing w:val="4"/>
          <w:sz w:val="20"/>
          <w:szCs w:val="20"/>
          <w:u w:val="single" w:color="auto"/>
        </w:rPr>
        <w:t xml:space="preserve">    /    </w:t>
      </w:r>
      <w:r>
        <w:rPr>
          <w:rFonts w:ascii="宋体" w:hAnsi="宋体" w:eastAsia="宋体" w:cs="宋体"/>
          <w:spacing w:val="4"/>
          <w:sz w:val="20"/>
          <w:szCs w:val="20"/>
        </w:rPr>
        <w:t xml:space="preserve"> 承担。</w:t>
      </w:r>
    </w:p>
    <w:p>
      <w:pPr>
        <w:spacing w:before="1" w:line="227" w:lineRule="auto"/>
        <w:ind w:left="427"/>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8"/>
          <w:sz w:val="20"/>
          <w:szCs w:val="20"/>
        </w:rPr>
        <w:t>包</w:t>
      </w:r>
      <w:r>
        <w:rPr>
          <w:rFonts w:ascii="宋体" w:hAnsi="宋体" w:eastAsia="宋体" w:cs="宋体"/>
          <w:spacing w:val="7"/>
          <w:sz w:val="20"/>
          <w:szCs w:val="20"/>
        </w:rPr>
        <w:t>人提交保管、维护方案的时间：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物资到达前</w:t>
      </w:r>
      <w:r>
        <w:rPr>
          <w:rFonts w:ascii="宋体" w:hAnsi="宋体" w:eastAsia="宋体" w:cs="宋体"/>
          <w:spacing w:val="7"/>
          <w:sz w:val="20"/>
          <w:szCs w:val="20"/>
          <w:u w:val="single" w:color="auto"/>
        </w:rPr>
        <w:t xml:space="preserve"> </w:t>
      </w:r>
      <w:r>
        <w:rPr>
          <w:rFonts w:ascii="Times New Roman" w:hAnsi="Times New Roman" w:eastAsia="Times New Roman" w:cs="Times New Roman"/>
          <w:b/>
          <w:bCs/>
          <w:spacing w:val="7"/>
          <w:sz w:val="20"/>
          <w:szCs w:val="20"/>
          <w:u w:val="single" w:color="auto"/>
        </w:rPr>
        <w:t>7</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天交发包人</w:t>
      </w:r>
      <w:r>
        <w:rPr>
          <w:rFonts w:ascii="宋体" w:hAnsi="宋体" w:eastAsia="宋体" w:cs="宋体"/>
          <w:spacing w:val="7"/>
          <w:sz w:val="20"/>
          <w:szCs w:val="20"/>
        </w:rPr>
        <w:t>。</w:t>
      </w:r>
    </w:p>
    <w:p>
      <w:pPr>
        <w:spacing w:before="214" w:line="227" w:lineRule="auto"/>
        <w:ind w:left="430"/>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1"/>
          <w:sz w:val="20"/>
          <w:szCs w:val="20"/>
        </w:rPr>
        <w:t>提</w:t>
      </w:r>
      <w:r>
        <w:rPr>
          <w:rFonts w:ascii="宋体" w:hAnsi="宋体" w:eastAsia="宋体" w:cs="宋体"/>
          <w:spacing w:val="9"/>
          <w:sz w:val="20"/>
          <w:szCs w:val="20"/>
        </w:rPr>
        <w:t>供的库房、堆场、设施和设备：</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发包人不提供，承包人自行解决并承担费用</w:t>
      </w:r>
      <w:r>
        <w:rPr>
          <w:rFonts w:ascii="宋体" w:hAnsi="宋体" w:eastAsia="宋体" w:cs="宋体"/>
          <w:spacing w:val="9"/>
          <w:sz w:val="20"/>
          <w:szCs w:val="20"/>
        </w:rPr>
        <w:t>。</w:t>
      </w:r>
    </w:p>
    <w:p>
      <w:pPr>
        <w:spacing w:before="215" w:line="228" w:lineRule="auto"/>
        <w:ind w:left="428"/>
        <w:rPr>
          <w:rFonts w:ascii="宋体" w:hAnsi="宋体" w:eastAsia="宋体" w:cs="宋体"/>
          <w:sz w:val="20"/>
          <w:szCs w:val="20"/>
        </w:rPr>
      </w:pPr>
      <w:r>
        <w:rPr>
          <w:rFonts w:ascii="宋体" w:hAnsi="宋体" w:eastAsia="宋体" w:cs="宋体"/>
          <w:spacing w:val="7"/>
          <w:sz w:val="20"/>
          <w:szCs w:val="20"/>
        </w:rPr>
        <w:t>6</w:t>
      </w:r>
      <w:r>
        <w:rPr>
          <w:rFonts w:ascii="宋体" w:hAnsi="宋体" w:eastAsia="宋体" w:cs="宋体"/>
          <w:spacing w:val="4"/>
          <w:sz w:val="20"/>
          <w:szCs w:val="20"/>
        </w:rPr>
        <w:t>.3 样品</w:t>
      </w:r>
    </w:p>
    <w:p>
      <w:pPr>
        <w:spacing w:before="211" w:line="228" w:lineRule="auto"/>
        <w:ind w:left="428"/>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7"/>
          <w:sz w:val="20"/>
          <w:szCs w:val="20"/>
        </w:rPr>
        <w:t>.3.1 样品的报送与封存</w:t>
      </w:r>
    </w:p>
    <w:p>
      <w:pPr>
        <w:spacing w:before="214" w:line="227" w:lineRule="auto"/>
        <w:ind w:left="438"/>
        <w:rPr>
          <w:rFonts w:ascii="宋体" w:hAnsi="宋体" w:eastAsia="宋体" w:cs="宋体"/>
          <w:sz w:val="20"/>
          <w:szCs w:val="20"/>
        </w:rPr>
      </w:pPr>
      <w:r>
        <w:rPr>
          <w:rFonts w:ascii="宋体" w:hAnsi="宋体" w:eastAsia="宋体" w:cs="宋体"/>
          <w:spacing w:val="10"/>
          <w:sz w:val="20"/>
          <w:szCs w:val="20"/>
        </w:rPr>
        <w:t>需</w:t>
      </w:r>
      <w:r>
        <w:rPr>
          <w:rFonts w:ascii="宋体" w:hAnsi="宋体" w:eastAsia="宋体" w:cs="宋体"/>
          <w:spacing w:val="9"/>
          <w:sz w:val="20"/>
          <w:szCs w:val="20"/>
        </w:rPr>
        <w:t>要承包人报送样品的材料或工程设备，样品种类、名称、规格、数量：</w:t>
      </w:r>
    </w:p>
    <w:p>
      <w:pPr>
        <w:tabs>
          <w:tab w:val="left" w:pos="537"/>
        </w:tabs>
        <w:spacing w:before="218" w:line="424" w:lineRule="auto"/>
        <w:ind w:left="6" w:firstLine="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主要建筑、安装材料</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(设备)</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须按发包人约定的品牌、系列、规格并经发包人书面同意封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样后方可订货，否则引起的损失由承包人承担。未明确品牌、系列的材料，发包人对承包人提供</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样</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品</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不能满足设计要求或式样、颜色不满意或价格不合理</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(指市场的实际价格和承包人所报价相差</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较</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大</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，发包人有权要求承包人调换，直至发包人满意为止，引起的损失由承包人承担且不得以此</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理由要求顺延工期。</w:t>
      </w:r>
    </w:p>
    <w:p>
      <w:pPr>
        <w:tabs>
          <w:tab w:val="left" w:pos="537"/>
        </w:tabs>
        <w:spacing w:before="1" w:line="226"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材料质量要求：所有建筑材料要求采用在行业内有一定知名度的品牌，并符合环保要求。</w:t>
      </w:r>
    </w:p>
    <w:p>
      <w:pPr>
        <w:tabs>
          <w:tab w:val="left" w:pos="537"/>
        </w:tabs>
        <w:spacing w:before="213" w:line="425"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在免费保修期内，承包人对有缺陷的部位必须无偿地给予修理与更换，并承担一切由此</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引</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起的对发包人或第三者的直接损失，除非该缺陷是由于人为破坏或合同规定的不可抗因素造成的</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损</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坏</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w:t>
      </w:r>
    </w:p>
    <w:p>
      <w:pPr>
        <w:tabs>
          <w:tab w:val="left" w:pos="537"/>
        </w:tabs>
        <w:spacing w:before="1" w:line="424"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承包人必需对所承包的工程的质量负全部责任，其责任不因其他材料生产商提供的保证</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书</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而减轻或免除。</w:t>
      </w:r>
    </w:p>
    <w:p>
      <w:pPr>
        <w:tabs>
          <w:tab w:val="left" w:pos="537"/>
        </w:tabs>
        <w:spacing w:before="1" w:line="226"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5</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材料检验结果证明其有害物质含量指标超标的产品不得在工程上使用。</w:t>
      </w:r>
    </w:p>
    <w:p>
      <w:pPr>
        <w:spacing w:before="214" w:line="228" w:lineRule="auto"/>
        <w:ind w:left="428"/>
        <w:rPr>
          <w:rFonts w:ascii="宋体" w:hAnsi="宋体" w:eastAsia="宋体" w:cs="宋体"/>
          <w:sz w:val="20"/>
          <w:szCs w:val="20"/>
        </w:rPr>
      </w:pPr>
      <w:r>
        <w:rPr>
          <w:rFonts w:ascii="宋体" w:hAnsi="宋体" w:eastAsia="宋体" w:cs="宋体"/>
          <w:spacing w:val="6"/>
          <w:sz w:val="20"/>
          <w:szCs w:val="20"/>
        </w:rPr>
        <w:t>6.4 质量检</w:t>
      </w:r>
      <w:r>
        <w:rPr>
          <w:rFonts w:ascii="宋体" w:hAnsi="宋体" w:eastAsia="宋体" w:cs="宋体"/>
          <w:spacing w:val="5"/>
          <w:sz w:val="20"/>
          <w:szCs w:val="20"/>
        </w:rPr>
        <w:t>查</w:t>
      </w:r>
    </w:p>
    <w:p>
      <w:pPr>
        <w:sectPr>
          <w:footerReference r:id="rId7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8" w:lineRule="auto"/>
        <w:ind w:left="428"/>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w:t>
      </w:r>
      <w:r>
        <w:rPr>
          <w:rFonts w:ascii="宋体" w:hAnsi="宋体" w:eastAsia="宋体" w:cs="宋体"/>
          <w:spacing w:val="6"/>
          <w:sz w:val="20"/>
          <w:szCs w:val="20"/>
        </w:rPr>
        <w:t>4.1 工程质量要求</w:t>
      </w:r>
    </w:p>
    <w:p>
      <w:pPr>
        <w:spacing w:before="212" w:line="228" w:lineRule="auto"/>
        <w:ind w:left="429"/>
        <w:rPr>
          <w:rFonts w:ascii="宋体" w:hAnsi="宋体" w:eastAsia="宋体" w:cs="宋体"/>
          <w:sz w:val="20"/>
          <w:szCs w:val="20"/>
        </w:rPr>
      </w:pPr>
      <w:r>
        <w:rPr>
          <w:rFonts w:ascii="宋体" w:hAnsi="宋体" w:eastAsia="宋体" w:cs="宋体"/>
          <w:spacing w:val="14"/>
          <w:sz w:val="20"/>
          <w:szCs w:val="20"/>
        </w:rPr>
        <w:t>工</w:t>
      </w:r>
      <w:r>
        <w:rPr>
          <w:rFonts w:ascii="宋体" w:hAnsi="宋体" w:eastAsia="宋体" w:cs="宋体"/>
          <w:spacing w:val="10"/>
          <w:sz w:val="20"/>
          <w:szCs w:val="20"/>
        </w:rPr>
        <w:t>程质量的特殊标准或要求：</w:t>
      </w:r>
      <w:r>
        <w:rPr>
          <w:rFonts w:ascii="宋体" w:hAnsi="宋体" w:eastAsia="宋体" w:cs="宋体"/>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spacing w:before="214" w:line="424" w:lineRule="auto"/>
        <w:ind w:left="6" w:right="2" w:firstLine="424"/>
        <w:rPr>
          <w:rFonts w:ascii="宋体" w:hAnsi="宋体" w:eastAsia="宋体" w:cs="宋体"/>
          <w:sz w:val="20"/>
          <w:szCs w:val="20"/>
        </w:rPr>
      </w:pPr>
      <w:r>
        <w:rPr>
          <w:rFonts w:ascii="宋体" w:hAnsi="宋体" w:eastAsia="宋体" w:cs="宋体"/>
          <w:spacing w:val="15"/>
          <w:sz w:val="20"/>
          <w:szCs w:val="20"/>
        </w:rPr>
        <w:t>关于工程奖项的约定：</w:t>
      </w:r>
      <w:r>
        <w:rPr>
          <w:rFonts w:ascii="宋体" w:hAnsi="宋体" w:eastAsia="宋体" w:cs="宋体"/>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spacing w:before="1" w:line="227" w:lineRule="auto"/>
        <w:ind w:left="428"/>
        <w:rPr>
          <w:rFonts w:ascii="宋体" w:hAnsi="宋体" w:eastAsia="宋体" w:cs="宋体"/>
          <w:sz w:val="20"/>
          <w:szCs w:val="20"/>
        </w:rPr>
      </w:pPr>
      <w:r>
        <w:rPr>
          <w:rFonts w:ascii="宋体" w:hAnsi="宋体" w:eastAsia="宋体" w:cs="宋体"/>
          <w:spacing w:val="6"/>
          <w:sz w:val="20"/>
          <w:szCs w:val="20"/>
        </w:rPr>
        <w:t>6.4.2 质量检</w:t>
      </w:r>
      <w:r>
        <w:rPr>
          <w:rFonts w:ascii="宋体" w:hAnsi="宋体" w:eastAsia="宋体" w:cs="宋体"/>
          <w:spacing w:val="5"/>
          <w:sz w:val="20"/>
          <w:szCs w:val="20"/>
        </w:rPr>
        <w:t>查</w:t>
      </w:r>
    </w:p>
    <w:p>
      <w:pPr>
        <w:spacing w:before="177" w:line="294" w:lineRule="auto"/>
        <w:ind w:left="439"/>
        <w:rPr>
          <w:rFonts w:ascii="宋体" w:hAnsi="宋体" w:eastAsia="宋体" w:cs="宋体"/>
          <w:sz w:val="20"/>
          <w:szCs w:val="20"/>
        </w:rPr>
      </w:pPr>
      <w:r>
        <w:rPr>
          <w:rFonts w:ascii="宋体" w:hAnsi="宋体" w:eastAsia="宋体" w:cs="宋体"/>
          <w:spacing w:val="8"/>
          <w:sz w:val="20"/>
          <w:szCs w:val="20"/>
        </w:rPr>
        <w:t>除通用合同条件已列明的质量检查的地点外，发包人有权进行质量检查的其他地点：</w:t>
      </w:r>
      <w:r>
        <w:rPr>
          <w:rFonts w:ascii="Times New Roman" w:hAnsi="Times New Roman" w:eastAsia="Times New Roman" w:cs="Times New Roman"/>
          <w:spacing w:val="8"/>
          <w:sz w:val="20"/>
          <w:szCs w:val="20"/>
          <w:u w:val="single" w:color="auto"/>
        </w:rPr>
        <w:t xml:space="preserve">    /    </w:t>
      </w:r>
      <w:r>
        <w:rPr>
          <w:rFonts w:ascii="宋体" w:hAnsi="宋体" w:eastAsia="宋体" w:cs="宋体"/>
          <w:spacing w:val="3"/>
          <w:sz w:val="20"/>
          <w:szCs w:val="20"/>
        </w:rPr>
        <w:t>。</w:t>
      </w:r>
    </w:p>
    <w:p>
      <w:pPr>
        <w:spacing w:before="179" w:line="228" w:lineRule="auto"/>
        <w:ind w:left="428"/>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w:t>
      </w:r>
      <w:r>
        <w:rPr>
          <w:rFonts w:ascii="宋体" w:hAnsi="宋体" w:eastAsia="宋体" w:cs="宋体"/>
          <w:spacing w:val="6"/>
          <w:sz w:val="20"/>
          <w:szCs w:val="20"/>
        </w:rPr>
        <w:t>4.3 隐蔽工程检查</w:t>
      </w:r>
    </w:p>
    <w:p>
      <w:pPr>
        <w:spacing w:before="210" w:line="425" w:lineRule="auto"/>
        <w:ind w:left="6" w:right="3" w:firstLine="424"/>
        <w:rPr>
          <w:rFonts w:ascii="宋体" w:hAnsi="宋体" w:eastAsia="宋体" w:cs="宋体"/>
          <w:sz w:val="20"/>
          <w:szCs w:val="20"/>
        </w:rPr>
      </w:pPr>
      <w:r>
        <w:rPr>
          <w:rFonts w:ascii="宋体" w:hAnsi="宋体" w:eastAsia="宋体" w:cs="宋体"/>
          <w:spacing w:val="15"/>
          <w:sz w:val="20"/>
          <w:szCs w:val="20"/>
        </w:rPr>
        <w:t>关于隐蔽工程和中间验收的特别约定：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按建筑工程验收规范要求进行，工程具备覆盖、掩盖</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条</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件或</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达</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到协议条款约定的中间验收部位，承包人自检合格后在隐蔽和中间验收</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48</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小时前通知发包人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代表参加。通知包括承包人自检记录、隐蔽和中间验收的内容、验收时间和地点。承包人准备验</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收</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记录。验收合格，发包人代表在验收记录上签字后，方可进行隐蔽和继续施工。验收不合格，承</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人在发包人限定时间内修改后重新验收。对需验收而未验收就进入下一道工序的，承包人每次需</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向</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发</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包人支付违约金</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20000</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元，且发包人有权要求剥露验收，无论质量是否合格，</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由此增加的费用和</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延</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误的工期由承包人承担。</w:t>
      </w:r>
    </w:p>
    <w:p>
      <w:pPr>
        <w:spacing w:line="461" w:lineRule="exact"/>
        <w:ind w:left="428"/>
        <w:rPr>
          <w:rFonts w:ascii="宋体" w:hAnsi="宋体" w:eastAsia="宋体" w:cs="宋体"/>
          <w:sz w:val="20"/>
          <w:szCs w:val="20"/>
        </w:rPr>
      </w:pPr>
      <w:r>
        <w:rPr>
          <w:rFonts w:ascii="宋体" w:hAnsi="宋体" w:eastAsia="宋体" w:cs="宋体"/>
          <w:spacing w:val="14"/>
          <w:position w:val="19"/>
          <w:sz w:val="20"/>
          <w:szCs w:val="20"/>
        </w:rPr>
        <w:t>6</w:t>
      </w:r>
      <w:r>
        <w:rPr>
          <w:rFonts w:ascii="宋体" w:hAnsi="宋体" w:eastAsia="宋体" w:cs="宋体"/>
          <w:spacing w:val="8"/>
          <w:position w:val="19"/>
          <w:sz w:val="20"/>
          <w:szCs w:val="20"/>
        </w:rPr>
        <w:t>.</w:t>
      </w:r>
      <w:r>
        <w:rPr>
          <w:rFonts w:ascii="宋体" w:hAnsi="宋体" w:eastAsia="宋体" w:cs="宋体"/>
          <w:spacing w:val="7"/>
          <w:position w:val="19"/>
          <w:sz w:val="20"/>
          <w:szCs w:val="20"/>
        </w:rPr>
        <w:t>5 由承包人试验和检验</w:t>
      </w:r>
    </w:p>
    <w:p>
      <w:pPr>
        <w:spacing w:line="229" w:lineRule="auto"/>
        <w:ind w:left="428"/>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.5.1 试验设备与试验人员</w:t>
      </w:r>
    </w:p>
    <w:p>
      <w:pPr>
        <w:spacing w:before="210" w:line="228" w:lineRule="auto"/>
        <w:ind w:left="427"/>
        <w:rPr>
          <w:rFonts w:ascii="宋体" w:hAnsi="宋体" w:eastAsia="宋体" w:cs="宋体"/>
          <w:sz w:val="20"/>
          <w:szCs w:val="20"/>
        </w:rPr>
      </w:pPr>
      <w:r>
        <w:rPr>
          <w:rFonts w:ascii="宋体" w:hAnsi="宋体" w:eastAsia="宋体" w:cs="宋体"/>
          <w:spacing w:val="12"/>
          <w:sz w:val="20"/>
          <w:szCs w:val="20"/>
        </w:rPr>
        <w:t>试</w:t>
      </w:r>
      <w:r>
        <w:rPr>
          <w:rFonts w:ascii="宋体" w:hAnsi="宋体" w:eastAsia="宋体" w:cs="宋体"/>
          <w:spacing w:val="8"/>
          <w:sz w:val="20"/>
          <w:szCs w:val="20"/>
        </w:rPr>
        <w:t>验的内容、时间和地点：</w:t>
      </w:r>
    </w:p>
    <w:p>
      <w:pPr>
        <w:spacing w:before="213" w:line="425" w:lineRule="auto"/>
        <w:ind w:left="6" w:right="3" w:firstLine="457"/>
        <w:rPr>
          <w:rFonts w:ascii="宋体" w:hAnsi="宋体" w:eastAsia="宋体" w:cs="宋体"/>
          <w:sz w:val="20"/>
          <w:szCs w:val="20"/>
        </w:rPr>
      </w:pP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1)报告提交日期、报告内容和提交份数：承包人负责对工程物资的强制性检查、检验、监测和</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试验，并向发包人提供相关报告。承包人采购的材料设备在使用前，承包人应按国家有关标准进</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行</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检验或试验，并向发包人提交检验或试验报告，承包人对所提供的报告真实性负责，若因弄虚作</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假</w:t>
      </w:r>
      <w:r>
        <w:rPr>
          <w:rFonts w:ascii="宋体" w:hAnsi="宋体" w:eastAsia="宋体" w:cs="宋体"/>
          <w:sz w:val="20"/>
          <w:szCs w:val="20"/>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造</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成的后果及相关费用均由承包人承担。</w:t>
      </w:r>
    </w:p>
    <w:p>
      <w:pPr>
        <w:spacing w:line="424" w:lineRule="auto"/>
        <w:ind w:left="7" w:right="3" w:firstLine="456"/>
        <w:rPr>
          <w:rFonts w:ascii="宋体" w:hAnsi="宋体" w:eastAsia="宋体" w:cs="宋体"/>
          <w:sz w:val="20"/>
          <w:szCs w:val="20"/>
        </w:rPr>
      </w:pP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2)发包人有权参与相关加工制造阶段的检查、检验、监测和试验，如有必要，可委托有经验的</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第三方代表参检。</w:t>
      </w:r>
    </w:p>
    <w:p>
      <w:pPr>
        <w:tabs>
          <w:tab w:val="left" w:pos="537"/>
        </w:tabs>
        <w:spacing w:before="2" w:line="430" w:lineRule="auto"/>
        <w:ind w:left="9" w:firstLine="40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现场清点与检查：承包人应负责提供的工程物资运抵现场前</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5</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日通知发包人。发包人、监</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理</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与承包人(或包括其分包人)按每批货物的提货单据清点箱件数量及进行外观检查，并根据装箱</w:t>
      </w:r>
    </w:p>
    <w:p>
      <w:pPr>
        <w:sectPr>
          <w:footerReference r:id="rId7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10" w:right="3" w:hanging="2"/>
        <w:rPr>
          <w:rFonts w:ascii="宋体" w:hAnsi="宋体" w:eastAsia="宋体" w:cs="宋体"/>
          <w:sz w:val="20"/>
          <w:szCs w:val="20"/>
        </w:rPr>
      </w:pP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单</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清点箱内数量、出厂合格证、</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图纸、文件资料等，并进行外观检查。经检查清点后双方人员签署</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交</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接清单。经现场检查清点发现箱件短缺，箱件内的物资数量、</w:t>
      </w:r>
      <w:r>
        <w:rPr>
          <w:rFonts w:ascii="宋体" w:hAnsi="宋体" w:eastAsia="宋体" w:cs="宋体"/>
          <w:spacing w:val="17"/>
          <w:sz w:val="20"/>
          <w:szCs w:val="20"/>
          <w:u w:val="single" w:color="auto"/>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图纸、资料短缺，或有外观缺陷</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，工程物资在缺陷未能修复之前不得用于工程。因此造成的费用增加、竣工日期延误，</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负责</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p>
    <w:p>
      <w:pPr>
        <w:tabs>
          <w:tab w:val="left" w:pos="537"/>
        </w:tabs>
        <w:spacing w:before="3" w:line="424"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质量监督部门及消防、环保等部门的参检：承包人随时接受质量监督部门、消防部门、</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环</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保部</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门</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、行业等专业检查人员对制造、安装及试验过程的现场检查，其费用由承包人承担。因上述</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部门</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在</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参检中提出的修改、更换等意见所增加的相关费用由承包人承担，因此造成工程关键路径延</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误</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的，责任方为承包人时，竣工日期不予延长。</w:t>
      </w:r>
    </w:p>
    <w:p>
      <w:pPr>
        <w:spacing w:line="227" w:lineRule="auto"/>
        <w:ind w:left="427"/>
        <w:rPr>
          <w:rFonts w:ascii="宋体" w:hAnsi="宋体" w:eastAsia="宋体" w:cs="宋体"/>
          <w:sz w:val="20"/>
          <w:szCs w:val="20"/>
        </w:rPr>
      </w:pPr>
      <w:r>
        <w:rPr>
          <w:rFonts w:ascii="宋体" w:hAnsi="宋体" w:eastAsia="宋体" w:cs="宋体"/>
          <w:spacing w:val="18"/>
          <w:sz w:val="20"/>
          <w:szCs w:val="20"/>
        </w:rPr>
        <w:t>试验</w:t>
      </w:r>
      <w:r>
        <w:rPr>
          <w:rFonts w:ascii="宋体" w:hAnsi="宋体" w:eastAsia="宋体" w:cs="宋体"/>
          <w:spacing w:val="10"/>
          <w:sz w:val="20"/>
          <w:szCs w:val="20"/>
        </w:rPr>
        <w:t>所</w:t>
      </w:r>
      <w:r>
        <w:rPr>
          <w:rFonts w:ascii="宋体" w:hAnsi="宋体" w:eastAsia="宋体" w:cs="宋体"/>
          <w:spacing w:val="9"/>
          <w:sz w:val="20"/>
          <w:szCs w:val="20"/>
        </w:rPr>
        <w:t>需要的试验设备、取样装置、试验场所和试验条件：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按有关规定执行</w:t>
      </w:r>
      <w:r>
        <w:rPr>
          <w:rFonts w:ascii="宋体" w:hAnsi="宋体" w:eastAsia="宋体" w:cs="宋体"/>
          <w:spacing w:val="9"/>
          <w:sz w:val="20"/>
          <w:szCs w:val="20"/>
        </w:rPr>
        <w:t>。</w:t>
      </w:r>
    </w:p>
    <w:p>
      <w:pPr>
        <w:spacing w:before="212" w:line="425" w:lineRule="auto"/>
        <w:ind w:left="7" w:right="3" w:firstLine="419"/>
        <w:rPr>
          <w:rFonts w:ascii="宋体" w:hAnsi="宋体" w:eastAsia="宋体" w:cs="宋体"/>
          <w:sz w:val="20"/>
          <w:szCs w:val="20"/>
        </w:rPr>
      </w:pPr>
      <w:r>
        <w:rPr>
          <w:rFonts w:ascii="宋体" w:hAnsi="宋体" w:eastAsia="宋体" w:cs="宋体"/>
          <w:spacing w:val="34"/>
          <w:sz w:val="20"/>
          <w:szCs w:val="20"/>
        </w:rPr>
        <w:t>试</w:t>
      </w:r>
      <w:r>
        <w:rPr>
          <w:rFonts w:ascii="宋体" w:hAnsi="宋体" w:eastAsia="宋体" w:cs="宋体"/>
          <w:spacing w:val="19"/>
          <w:sz w:val="20"/>
          <w:szCs w:val="20"/>
        </w:rPr>
        <w:t>验</w:t>
      </w:r>
      <w:r>
        <w:rPr>
          <w:rFonts w:ascii="宋体" w:hAnsi="宋体" w:eastAsia="宋体" w:cs="宋体"/>
          <w:spacing w:val="17"/>
          <w:sz w:val="20"/>
          <w:szCs w:val="20"/>
        </w:rPr>
        <w:t xml:space="preserve">和检验费用的计价原则：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按有关规定执行，涉及发包人应缴纳或支付的费用由发包人承</w:t>
      </w:r>
      <w:r>
        <w:rPr>
          <w:rFonts w:ascii="宋体" w:hAnsi="宋体" w:eastAsia="宋体" w:cs="宋体"/>
          <w:sz w:val="20"/>
          <w:szCs w:val="20"/>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担</w:t>
      </w:r>
      <w:r>
        <w:rPr>
          <w:rFonts w:ascii="宋体" w:hAnsi="宋体" w:eastAsia="宋体" w:cs="宋体"/>
          <w:sz w:val="20"/>
          <w:szCs w:val="20"/>
        </w:rPr>
        <w:t>。</w:t>
      </w:r>
    </w:p>
    <w:p>
      <w:pPr>
        <w:spacing w:line="227" w:lineRule="auto"/>
        <w:ind w:left="7"/>
        <w:outlineLvl w:val="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7</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施工</w:t>
      </w:r>
    </w:p>
    <w:p>
      <w:pPr>
        <w:spacing w:before="212"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.1 交通运输</w:t>
      </w:r>
    </w:p>
    <w:p>
      <w:pPr>
        <w:spacing w:before="214" w:line="228" w:lineRule="auto"/>
        <w:ind w:left="432"/>
        <w:rPr>
          <w:rFonts w:ascii="宋体" w:hAnsi="宋体" w:eastAsia="宋体" w:cs="宋体"/>
          <w:sz w:val="20"/>
          <w:szCs w:val="20"/>
        </w:rPr>
      </w:pPr>
      <w:r>
        <w:rPr>
          <w:rFonts w:ascii="宋体" w:hAnsi="宋体" w:eastAsia="宋体" w:cs="宋体"/>
          <w:spacing w:val="12"/>
          <w:sz w:val="20"/>
          <w:szCs w:val="20"/>
        </w:rPr>
        <w:t>7</w:t>
      </w:r>
      <w:r>
        <w:rPr>
          <w:rFonts w:ascii="宋体" w:hAnsi="宋体" w:eastAsia="宋体" w:cs="宋体"/>
          <w:spacing w:val="8"/>
          <w:sz w:val="20"/>
          <w:szCs w:val="20"/>
        </w:rPr>
        <w:t>.</w:t>
      </w:r>
      <w:r>
        <w:rPr>
          <w:rFonts w:ascii="宋体" w:hAnsi="宋体" w:eastAsia="宋体" w:cs="宋体"/>
          <w:spacing w:val="6"/>
          <w:sz w:val="20"/>
          <w:szCs w:val="20"/>
        </w:rPr>
        <w:t>1.1 出入现场的权利</w:t>
      </w:r>
    </w:p>
    <w:p>
      <w:pPr>
        <w:spacing w:before="216" w:line="424" w:lineRule="auto"/>
        <w:ind w:left="6" w:right="3" w:firstLine="424"/>
        <w:rPr>
          <w:rFonts w:ascii="宋体" w:hAnsi="宋体" w:eastAsia="宋体" w:cs="宋体"/>
          <w:sz w:val="20"/>
          <w:szCs w:val="20"/>
        </w:rPr>
      </w:pPr>
      <w:r>
        <w:rPr>
          <w:rFonts w:ascii="宋体" w:hAnsi="宋体" w:eastAsia="宋体" w:cs="宋体"/>
          <w:spacing w:val="15"/>
          <w:sz w:val="20"/>
          <w:szCs w:val="20"/>
        </w:rPr>
        <w:t>关于出入现场的权利的约定：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发包人应根据施工需要，负责取得出入施工现场所需的批准手</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续</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和</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全部权利，</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以及取得因施工所需修建道路、桥梁以及其他基础设施的权利，并承担相关手续费用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。承包人应协助发包人办理修建场内外道路、桥梁以及其他基础设施的手续。承包人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应</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在订立合同前查勘施工现场，并根据工程规模及技术参数合理预见工程施工所需的进出施工现场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方式、手段、路径等。因承包人未合理预见所增加的费用和</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(或)</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延误的工期由承包人承担</w:t>
      </w:r>
      <w:r>
        <w:rPr>
          <w:rFonts w:ascii="宋体" w:hAnsi="宋体" w:eastAsia="宋体" w:cs="宋体"/>
          <w:spacing w:val="3"/>
          <w:sz w:val="20"/>
          <w:szCs w:val="20"/>
        </w:rPr>
        <w:t>。</w:t>
      </w:r>
    </w:p>
    <w:p>
      <w:pPr>
        <w:spacing w:before="1"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.1.2 场外交通</w:t>
      </w:r>
    </w:p>
    <w:p>
      <w:pPr>
        <w:spacing w:before="214" w:line="424" w:lineRule="auto"/>
        <w:ind w:left="7" w:right="3" w:firstLine="423"/>
        <w:rPr>
          <w:rFonts w:ascii="宋体" w:hAnsi="宋体" w:eastAsia="宋体" w:cs="宋体"/>
          <w:sz w:val="20"/>
          <w:szCs w:val="20"/>
        </w:rPr>
      </w:pPr>
      <w:r>
        <w:rPr>
          <w:rFonts w:ascii="宋体" w:hAnsi="宋体" w:eastAsia="宋体" w:cs="宋体"/>
          <w:spacing w:val="21"/>
          <w:sz w:val="20"/>
          <w:szCs w:val="20"/>
        </w:rPr>
        <w:t>关</w:t>
      </w:r>
      <w:r>
        <w:rPr>
          <w:rFonts w:ascii="宋体" w:hAnsi="宋体" w:eastAsia="宋体" w:cs="宋体"/>
          <w:spacing w:val="12"/>
          <w:sz w:val="20"/>
          <w:szCs w:val="20"/>
        </w:rPr>
        <w:t>于场外交通的特别约定：</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承包人自行踏勘场外交通设施，如无法满足工程施工需要的，</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自行解决并承担由此产生的相关费用</w:t>
      </w:r>
      <w:r>
        <w:rPr>
          <w:rFonts w:ascii="宋体" w:hAnsi="宋体" w:eastAsia="宋体" w:cs="宋体"/>
          <w:spacing w:val="9"/>
          <w:sz w:val="20"/>
          <w:szCs w:val="20"/>
        </w:rPr>
        <w:t>。</w:t>
      </w:r>
    </w:p>
    <w:p>
      <w:pPr>
        <w:spacing w:line="227"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.1.3 场内交通</w:t>
      </w:r>
    </w:p>
    <w:p>
      <w:pPr>
        <w:spacing w:before="213" w:line="425" w:lineRule="auto"/>
        <w:ind w:left="6" w:right="3" w:firstLine="424"/>
        <w:rPr>
          <w:rFonts w:ascii="宋体" w:hAnsi="宋体" w:eastAsia="宋体" w:cs="宋体"/>
          <w:sz w:val="20"/>
          <w:szCs w:val="20"/>
        </w:rPr>
      </w:pPr>
      <w:r>
        <w:rPr>
          <w:rFonts w:ascii="宋体" w:hAnsi="宋体" w:eastAsia="宋体" w:cs="宋体"/>
          <w:spacing w:val="15"/>
          <w:sz w:val="20"/>
          <w:szCs w:val="20"/>
        </w:rPr>
        <w:t>关于场内交通的特别约定：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承包人应负责修建、维修、养护和管理施工所需的临时道路和交</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通</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设施，包括维修、养护和管理发包人提供的道路和交通设施，并承担相应费用。承包人修建的临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时</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道路和交通设施应免费提供发包人为实现合同目的使用</w:t>
      </w:r>
      <w:r>
        <w:rPr>
          <w:rFonts w:ascii="宋体" w:hAnsi="宋体" w:eastAsia="宋体" w:cs="宋体"/>
          <w:spacing w:val="9"/>
          <w:sz w:val="20"/>
          <w:szCs w:val="20"/>
        </w:rPr>
        <w:t>。</w:t>
      </w:r>
    </w:p>
    <w:p>
      <w:pPr>
        <w:spacing w:before="1" w:line="424" w:lineRule="auto"/>
        <w:ind w:left="431" w:right="619" w:hanging="1"/>
        <w:rPr>
          <w:rFonts w:ascii="宋体" w:hAnsi="宋体" w:eastAsia="宋体" w:cs="宋体"/>
          <w:sz w:val="20"/>
          <w:szCs w:val="20"/>
        </w:rPr>
      </w:pPr>
      <w:r>
        <w:rPr>
          <w:rFonts w:ascii="宋体" w:hAnsi="宋体" w:eastAsia="宋体" w:cs="宋体"/>
          <w:spacing w:val="16"/>
          <w:sz w:val="20"/>
          <w:szCs w:val="20"/>
        </w:rPr>
        <w:t>关</w:t>
      </w:r>
      <w:r>
        <w:rPr>
          <w:rFonts w:ascii="宋体" w:hAnsi="宋体" w:eastAsia="宋体" w:cs="宋体"/>
          <w:spacing w:val="10"/>
          <w:sz w:val="20"/>
          <w:szCs w:val="20"/>
        </w:rPr>
        <w:t>于场内交通与场外交通边界的约定：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红线范围内界定为场内交通，其余的为场外交通。</w:t>
      </w:r>
      <w:r>
        <w:rPr>
          <w:rFonts w:ascii="宋体" w:hAnsi="宋体" w:eastAsia="宋体" w:cs="宋体"/>
          <w:sz w:val="20"/>
          <w:szCs w:val="20"/>
        </w:rPr>
        <w:t xml:space="preserve"> </w:t>
      </w:r>
      <w:r>
        <w:rPr>
          <w:rFonts w:ascii="宋体" w:hAnsi="宋体" w:eastAsia="宋体" w:cs="宋体"/>
          <w:spacing w:val="10"/>
          <w:sz w:val="20"/>
          <w:szCs w:val="20"/>
        </w:rPr>
        <w:t>7</w:t>
      </w:r>
      <w:r>
        <w:rPr>
          <w:rFonts w:ascii="宋体" w:hAnsi="宋体" w:eastAsia="宋体" w:cs="宋体"/>
          <w:spacing w:val="7"/>
          <w:sz w:val="20"/>
          <w:szCs w:val="20"/>
        </w:rPr>
        <w:t>.1.4 超大件和超重件的运输</w:t>
      </w:r>
    </w:p>
    <w:p>
      <w:pPr>
        <w:spacing w:line="227" w:lineRule="auto"/>
        <w:ind w:left="427"/>
        <w:rPr>
          <w:rFonts w:ascii="宋体" w:hAnsi="宋体" w:eastAsia="宋体" w:cs="宋体"/>
          <w:sz w:val="20"/>
          <w:szCs w:val="20"/>
        </w:rPr>
      </w:pPr>
      <w:r>
        <w:rPr>
          <w:rFonts w:ascii="宋体" w:hAnsi="宋体" w:eastAsia="宋体" w:cs="宋体"/>
          <w:spacing w:val="18"/>
          <w:sz w:val="20"/>
          <w:szCs w:val="20"/>
        </w:rPr>
        <w:t>运输</w:t>
      </w:r>
      <w:r>
        <w:rPr>
          <w:rFonts w:ascii="宋体" w:hAnsi="宋体" w:eastAsia="宋体" w:cs="宋体"/>
          <w:spacing w:val="12"/>
          <w:sz w:val="20"/>
          <w:szCs w:val="20"/>
        </w:rPr>
        <w:t>超</w:t>
      </w:r>
      <w:r>
        <w:rPr>
          <w:rFonts w:ascii="宋体" w:hAnsi="宋体" w:eastAsia="宋体" w:cs="宋体"/>
          <w:spacing w:val="9"/>
          <w:sz w:val="20"/>
          <w:szCs w:val="20"/>
        </w:rPr>
        <w:t>大件或超重件所需的道路和桥梁临时加固改造费用和其他有关费用由</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承包人</w:t>
      </w:r>
      <w:r>
        <w:rPr>
          <w:rFonts w:ascii="宋体" w:hAnsi="宋体" w:eastAsia="宋体" w:cs="宋体"/>
          <w:spacing w:val="9"/>
          <w:sz w:val="20"/>
          <w:szCs w:val="20"/>
        </w:rPr>
        <w:t>承担。</w:t>
      </w:r>
    </w:p>
    <w:p>
      <w:pPr>
        <w:spacing w:before="214" w:line="228" w:lineRule="auto"/>
        <w:ind w:left="432"/>
        <w:rPr>
          <w:rFonts w:ascii="宋体" w:hAnsi="宋体" w:eastAsia="宋体" w:cs="宋体"/>
          <w:sz w:val="20"/>
          <w:szCs w:val="20"/>
        </w:rPr>
      </w:pPr>
      <w:r>
        <w:rPr>
          <w:rFonts w:ascii="宋体" w:hAnsi="宋体" w:eastAsia="宋体" w:cs="宋体"/>
          <w:spacing w:val="11"/>
          <w:sz w:val="20"/>
          <w:szCs w:val="20"/>
        </w:rPr>
        <w:t>7</w:t>
      </w:r>
      <w:r>
        <w:rPr>
          <w:rFonts w:ascii="宋体" w:hAnsi="宋体" w:eastAsia="宋体" w:cs="宋体"/>
          <w:spacing w:val="7"/>
          <w:sz w:val="20"/>
          <w:szCs w:val="20"/>
        </w:rPr>
        <w:t>.2 施工设备和临时设施</w:t>
      </w:r>
    </w:p>
    <w:p>
      <w:pPr>
        <w:sectPr>
          <w:footerReference r:id="rId7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7" w:lineRule="auto"/>
        <w:ind w:left="432"/>
        <w:rPr>
          <w:rFonts w:ascii="宋体" w:hAnsi="宋体" w:eastAsia="宋体" w:cs="宋体"/>
          <w:sz w:val="20"/>
          <w:szCs w:val="20"/>
        </w:rPr>
      </w:pPr>
      <w:r>
        <w:rPr>
          <w:rFonts w:ascii="宋体" w:hAnsi="宋体" w:eastAsia="宋体" w:cs="宋体"/>
          <w:spacing w:val="8"/>
          <w:sz w:val="20"/>
          <w:szCs w:val="20"/>
        </w:rPr>
        <w:t>7.2.1 承包人提供的施工设备和临时设</w:t>
      </w:r>
      <w:r>
        <w:rPr>
          <w:rFonts w:ascii="宋体" w:hAnsi="宋体" w:eastAsia="宋体" w:cs="宋体"/>
          <w:spacing w:val="6"/>
          <w:sz w:val="20"/>
          <w:szCs w:val="20"/>
        </w:rPr>
        <w:t>施</w:t>
      </w:r>
    </w:p>
    <w:p>
      <w:pPr>
        <w:spacing w:before="214" w:line="228" w:lineRule="auto"/>
        <w:ind w:left="438"/>
        <w:rPr>
          <w:rFonts w:ascii="宋体" w:hAnsi="宋体" w:eastAsia="宋体" w:cs="宋体"/>
          <w:sz w:val="20"/>
          <w:szCs w:val="20"/>
        </w:rPr>
      </w:pPr>
      <w:r>
        <w:rPr>
          <w:rFonts w:ascii="宋体" w:hAnsi="宋体" w:eastAsia="宋体" w:cs="宋体"/>
          <w:spacing w:val="6"/>
          <w:sz w:val="20"/>
          <w:szCs w:val="20"/>
        </w:rPr>
        <w:t xml:space="preserve">临时设施的费用和临时占地手续和费用承担的特别约定：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由承包人承担</w:t>
      </w:r>
      <w:r>
        <w:rPr>
          <w:rFonts w:ascii="宋体" w:hAnsi="宋体" w:eastAsia="宋体" w:cs="宋体"/>
          <w:spacing w:val="2"/>
          <w:sz w:val="20"/>
          <w:szCs w:val="20"/>
        </w:rPr>
        <w:t>。</w:t>
      </w:r>
    </w:p>
    <w:p>
      <w:pPr>
        <w:spacing w:before="214" w:line="227" w:lineRule="auto"/>
        <w:ind w:left="432"/>
        <w:rPr>
          <w:rFonts w:ascii="宋体" w:hAnsi="宋体" w:eastAsia="宋体" w:cs="宋体"/>
          <w:sz w:val="20"/>
          <w:szCs w:val="20"/>
        </w:rPr>
      </w:pPr>
      <w:r>
        <w:rPr>
          <w:rFonts w:ascii="宋体" w:hAnsi="宋体" w:eastAsia="宋体" w:cs="宋体"/>
          <w:spacing w:val="8"/>
          <w:sz w:val="20"/>
          <w:szCs w:val="20"/>
        </w:rPr>
        <w:t>7.2.2 发包人提供的施工设备和临时设</w:t>
      </w:r>
      <w:r>
        <w:rPr>
          <w:rFonts w:ascii="宋体" w:hAnsi="宋体" w:eastAsia="宋体" w:cs="宋体"/>
          <w:spacing w:val="6"/>
          <w:sz w:val="20"/>
          <w:szCs w:val="20"/>
        </w:rPr>
        <w:t>施</w:t>
      </w:r>
    </w:p>
    <w:p>
      <w:pPr>
        <w:spacing w:before="213" w:line="425" w:lineRule="auto"/>
        <w:ind w:left="7" w:right="3" w:firstLine="422"/>
        <w:rPr>
          <w:rFonts w:ascii="宋体" w:hAnsi="宋体" w:eastAsia="宋体" w:cs="宋体"/>
          <w:sz w:val="20"/>
          <w:szCs w:val="20"/>
        </w:rPr>
      </w:pPr>
      <w:r>
        <w:rPr>
          <w:rFonts w:ascii="宋体" w:hAnsi="宋体" w:eastAsia="宋体" w:cs="宋体"/>
          <w:spacing w:val="15"/>
          <w:sz w:val="20"/>
          <w:szCs w:val="20"/>
        </w:rPr>
        <w:t>发包人提供的施工设备或临时设施范围：</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发包人不提供施工设备或临时设施，全部由承包人</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承</w:t>
      </w:r>
      <w:r>
        <w:rPr>
          <w:rFonts w:ascii="宋体" w:hAnsi="宋体" w:eastAsia="宋体" w:cs="宋体"/>
          <w:sz w:val="20"/>
          <w:szCs w:val="20"/>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担</w:t>
      </w:r>
      <w:r>
        <w:rPr>
          <w:rFonts w:ascii="宋体" w:hAnsi="宋体" w:eastAsia="宋体" w:cs="宋体"/>
          <w:sz w:val="20"/>
          <w:szCs w:val="20"/>
        </w:rPr>
        <w:t>。</w:t>
      </w:r>
    </w:p>
    <w:p>
      <w:pPr>
        <w:spacing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.3 现场合作</w:t>
      </w:r>
    </w:p>
    <w:p>
      <w:pPr>
        <w:spacing w:before="173" w:line="294" w:lineRule="auto"/>
        <w:ind w:left="430"/>
        <w:rPr>
          <w:rFonts w:ascii="宋体" w:hAnsi="宋体" w:eastAsia="宋体" w:cs="宋体"/>
          <w:sz w:val="20"/>
          <w:szCs w:val="20"/>
        </w:rPr>
      </w:pPr>
      <w:r>
        <w:rPr>
          <w:rFonts w:ascii="宋体" w:hAnsi="宋体" w:eastAsia="宋体" w:cs="宋体"/>
          <w:spacing w:val="10"/>
          <w:sz w:val="20"/>
          <w:szCs w:val="20"/>
        </w:rPr>
        <w:t>关于现场</w:t>
      </w:r>
      <w:r>
        <w:rPr>
          <w:rFonts w:ascii="宋体" w:hAnsi="宋体" w:eastAsia="宋体" w:cs="宋体"/>
          <w:spacing w:val="5"/>
          <w:sz w:val="20"/>
          <w:szCs w:val="20"/>
        </w:rPr>
        <w:t>合作费用的特别约定：</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80"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.4 测量放线</w:t>
      </w:r>
    </w:p>
    <w:p>
      <w:pPr>
        <w:spacing w:before="176" w:line="432" w:lineRule="auto"/>
        <w:ind w:left="26" w:right="3" w:firstLine="405"/>
        <w:rPr>
          <w:rFonts w:ascii="宋体" w:hAnsi="宋体" w:eastAsia="宋体" w:cs="宋体"/>
          <w:sz w:val="20"/>
          <w:szCs w:val="20"/>
        </w:rPr>
      </w:pPr>
      <w:r>
        <w:rPr>
          <w:rFonts w:ascii="宋体" w:hAnsi="宋体" w:eastAsia="宋体" w:cs="宋体"/>
          <w:spacing w:val="18"/>
          <w:sz w:val="20"/>
          <w:szCs w:val="20"/>
        </w:rPr>
        <w:t>7.4.</w:t>
      </w:r>
      <w:r>
        <w:rPr>
          <w:rFonts w:ascii="宋体" w:hAnsi="宋体" w:eastAsia="宋体" w:cs="宋体"/>
          <w:spacing w:val="11"/>
          <w:sz w:val="20"/>
          <w:szCs w:val="20"/>
        </w:rPr>
        <w:t>1</w:t>
      </w:r>
      <w:r>
        <w:rPr>
          <w:rFonts w:ascii="宋体" w:hAnsi="宋体" w:eastAsia="宋体" w:cs="宋体"/>
          <w:spacing w:val="9"/>
          <w:sz w:val="20"/>
          <w:szCs w:val="20"/>
        </w:rPr>
        <w:t xml:space="preserve"> 关于测量放线的特别约定的技术规范：</w:t>
      </w:r>
      <w:r>
        <w:rPr>
          <w:rFonts w:ascii="Times New Roman" w:hAnsi="Times New Roman" w:eastAsia="Times New Roman" w:cs="Times New Roman"/>
          <w:spacing w:val="9"/>
          <w:sz w:val="20"/>
          <w:szCs w:val="20"/>
          <w:u w:val="single" w:color="auto"/>
        </w:rPr>
        <w:t xml:space="preserve">    /    </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。施工控制网资料的告知期限：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开工通知载</w:t>
      </w:r>
      <w:r>
        <w:rPr>
          <w:rFonts w:ascii="宋体" w:hAnsi="宋体" w:eastAsia="宋体" w:cs="宋体"/>
          <w:sz w:val="20"/>
          <w:szCs w:val="20"/>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明的开工日期前</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1"/>
          <w:sz w:val="20"/>
          <w:szCs w:val="20"/>
          <w:u w:val="single" w:color="auto"/>
        </w:rPr>
        <w:t xml:space="preserve"> </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天内</w:t>
      </w:r>
      <w:r>
        <w:rPr>
          <w:rFonts w:ascii="宋体" w:hAnsi="宋体" w:eastAsia="宋体" w:cs="宋体"/>
          <w:spacing w:val="-1"/>
          <w:sz w:val="20"/>
          <w:szCs w:val="20"/>
        </w:rPr>
        <w:t>。</w:t>
      </w:r>
    </w:p>
    <w:p>
      <w:pPr>
        <w:spacing w:before="20"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6"/>
          <w:sz w:val="20"/>
          <w:szCs w:val="20"/>
        </w:rPr>
        <w:t>.5 现场劳动用工</w:t>
      </w:r>
    </w:p>
    <w:p>
      <w:pPr>
        <w:spacing w:before="214" w:line="228" w:lineRule="auto"/>
        <w:ind w:left="432"/>
        <w:rPr>
          <w:rFonts w:ascii="宋体" w:hAnsi="宋体" w:eastAsia="宋体" w:cs="宋体"/>
          <w:sz w:val="20"/>
          <w:szCs w:val="20"/>
        </w:rPr>
      </w:pPr>
      <w:r>
        <w:rPr>
          <w:rFonts w:ascii="宋体" w:hAnsi="宋体" w:eastAsia="宋体" w:cs="宋体"/>
          <w:spacing w:val="9"/>
          <w:sz w:val="20"/>
          <w:szCs w:val="20"/>
        </w:rPr>
        <w:t>7.5.2 合同当事人对建筑工人工资清偿事宜和违约责任的约定：</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严格按照有关规定执行</w:t>
      </w:r>
      <w:r>
        <w:rPr>
          <w:rFonts w:ascii="宋体" w:hAnsi="宋体" w:eastAsia="宋体" w:cs="宋体"/>
          <w:spacing w:val="5"/>
          <w:sz w:val="20"/>
          <w:szCs w:val="20"/>
        </w:rPr>
        <w:t>。</w:t>
      </w:r>
    </w:p>
    <w:p>
      <w:pPr>
        <w:spacing w:before="211"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6"/>
          <w:sz w:val="20"/>
          <w:szCs w:val="20"/>
        </w:rPr>
        <w:t>.6 安全文明施工</w:t>
      </w:r>
    </w:p>
    <w:p>
      <w:pPr>
        <w:spacing w:before="214"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6"/>
          <w:sz w:val="20"/>
          <w:szCs w:val="20"/>
        </w:rPr>
        <w:t>.6.1 安全生产要求</w:t>
      </w:r>
    </w:p>
    <w:p>
      <w:pPr>
        <w:spacing w:before="214" w:line="228" w:lineRule="auto"/>
        <w:ind w:left="427"/>
        <w:rPr>
          <w:rFonts w:ascii="宋体" w:hAnsi="宋体" w:eastAsia="宋体" w:cs="宋体"/>
          <w:sz w:val="20"/>
          <w:szCs w:val="20"/>
        </w:rPr>
      </w:pPr>
      <w:r>
        <w:rPr>
          <w:rFonts w:ascii="宋体" w:hAnsi="宋体" w:eastAsia="宋体" w:cs="宋体"/>
          <w:spacing w:val="18"/>
          <w:sz w:val="20"/>
          <w:szCs w:val="20"/>
        </w:rPr>
        <w:t>合</w:t>
      </w:r>
      <w:r>
        <w:rPr>
          <w:rFonts w:ascii="宋体" w:hAnsi="宋体" w:eastAsia="宋体" w:cs="宋体"/>
          <w:spacing w:val="13"/>
          <w:sz w:val="20"/>
          <w:szCs w:val="20"/>
        </w:rPr>
        <w:t>同</w:t>
      </w:r>
      <w:r>
        <w:rPr>
          <w:rFonts w:ascii="宋体" w:hAnsi="宋体" w:eastAsia="宋体" w:cs="宋体"/>
          <w:spacing w:val="9"/>
          <w:sz w:val="20"/>
          <w:szCs w:val="20"/>
        </w:rPr>
        <w:t>当事人对安全施工的要求：</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严格按照有关规定执行</w:t>
      </w:r>
      <w:r>
        <w:rPr>
          <w:rFonts w:ascii="宋体" w:hAnsi="宋体" w:eastAsia="宋体" w:cs="宋体"/>
          <w:spacing w:val="9"/>
          <w:sz w:val="20"/>
          <w:szCs w:val="20"/>
        </w:rPr>
        <w:t>。</w:t>
      </w:r>
    </w:p>
    <w:p>
      <w:pPr>
        <w:spacing w:before="211"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.6.3 文明施工</w:t>
      </w:r>
    </w:p>
    <w:p>
      <w:pPr>
        <w:spacing w:before="215" w:line="226" w:lineRule="auto"/>
        <w:ind w:left="427"/>
        <w:rPr>
          <w:rFonts w:ascii="宋体" w:hAnsi="宋体" w:eastAsia="宋体" w:cs="宋体"/>
          <w:sz w:val="20"/>
          <w:szCs w:val="20"/>
        </w:rPr>
      </w:pPr>
      <w:r>
        <w:rPr>
          <w:rFonts w:ascii="宋体" w:hAnsi="宋体" w:eastAsia="宋体" w:cs="宋体"/>
          <w:spacing w:val="12"/>
          <w:sz w:val="20"/>
          <w:szCs w:val="20"/>
        </w:rPr>
        <w:t>合同当事人</w:t>
      </w:r>
      <w:r>
        <w:rPr>
          <w:rFonts w:ascii="宋体" w:hAnsi="宋体" w:eastAsia="宋体" w:cs="宋体"/>
          <w:spacing w:val="7"/>
          <w:sz w:val="20"/>
          <w:szCs w:val="20"/>
        </w:rPr>
        <w:t>对</w:t>
      </w:r>
      <w:r>
        <w:rPr>
          <w:rFonts w:ascii="宋体" w:hAnsi="宋体" w:eastAsia="宋体" w:cs="宋体"/>
          <w:spacing w:val="6"/>
          <w:sz w:val="20"/>
          <w:szCs w:val="20"/>
        </w:rPr>
        <w:t>文明施工的要求：</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达到《建筑施工现场环境与卫生标准》</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JGJ</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146-2013)</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pPr>
        <w:spacing w:before="215" w:line="228" w:lineRule="auto"/>
        <w:ind w:left="432"/>
        <w:rPr>
          <w:rFonts w:ascii="宋体" w:hAnsi="宋体" w:eastAsia="宋体" w:cs="宋体"/>
          <w:sz w:val="20"/>
          <w:szCs w:val="20"/>
        </w:rPr>
      </w:pPr>
      <w:r>
        <w:rPr>
          <w:rFonts w:ascii="宋体" w:hAnsi="宋体" w:eastAsia="宋体" w:cs="宋体"/>
          <w:spacing w:val="7"/>
          <w:sz w:val="20"/>
          <w:szCs w:val="20"/>
        </w:rPr>
        <w:t>7.9 临时性公用设</w:t>
      </w:r>
      <w:r>
        <w:rPr>
          <w:rFonts w:ascii="宋体" w:hAnsi="宋体" w:eastAsia="宋体" w:cs="宋体"/>
          <w:spacing w:val="5"/>
          <w:sz w:val="20"/>
          <w:szCs w:val="20"/>
        </w:rPr>
        <w:t>施</w:t>
      </w:r>
    </w:p>
    <w:p>
      <w:pPr>
        <w:spacing w:before="175" w:line="294" w:lineRule="auto"/>
        <w:ind w:left="430"/>
        <w:rPr>
          <w:rFonts w:ascii="宋体" w:hAnsi="宋体" w:eastAsia="宋体" w:cs="宋体"/>
          <w:sz w:val="20"/>
          <w:szCs w:val="20"/>
        </w:rPr>
      </w:pPr>
      <w:r>
        <w:rPr>
          <w:rFonts w:ascii="宋体" w:hAnsi="宋体" w:eastAsia="宋体" w:cs="宋体"/>
          <w:spacing w:val="10"/>
          <w:sz w:val="20"/>
          <w:szCs w:val="20"/>
        </w:rPr>
        <w:t>关于临时</w:t>
      </w:r>
      <w:r>
        <w:rPr>
          <w:rFonts w:ascii="宋体" w:hAnsi="宋体" w:eastAsia="宋体" w:cs="宋体"/>
          <w:spacing w:val="5"/>
          <w:sz w:val="20"/>
          <w:szCs w:val="20"/>
        </w:rPr>
        <w:t>性公用设施的特别约定：</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79"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.10 现场安保</w:t>
      </w:r>
    </w:p>
    <w:p>
      <w:pPr>
        <w:spacing w:before="215" w:line="424" w:lineRule="auto"/>
        <w:ind w:left="6" w:firstLine="420"/>
        <w:rPr>
          <w:rFonts w:ascii="宋体" w:hAnsi="宋体" w:eastAsia="宋体" w:cs="宋体"/>
          <w:sz w:val="20"/>
          <w:szCs w:val="20"/>
        </w:rPr>
      </w:pPr>
      <w:r>
        <w:rPr>
          <w:rFonts w:ascii="宋体" w:hAnsi="宋体" w:eastAsia="宋体" w:cs="宋体"/>
          <w:spacing w:val="34"/>
          <w:sz w:val="20"/>
          <w:szCs w:val="20"/>
        </w:rPr>
        <w:t>承</w:t>
      </w:r>
      <w:r>
        <w:rPr>
          <w:rFonts w:ascii="宋体" w:hAnsi="宋体" w:eastAsia="宋体" w:cs="宋体"/>
          <w:spacing w:val="19"/>
          <w:sz w:val="20"/>
          <w:szCs w:val="20"/>
        </w:rPr>
        <w:t>包</w:t>
      </w:r>
      <w:r>
        <w:rPr>
          <w:rFonts w:ascii="宋体" w:hAnsi="宋体" w:eastAsia="宋体" w:cs="宋体"/>
          <w:spacing w:val="17"/>
          <w:sz w:val="20"/>
          <w:szCs w:val="20"/>
        </w:rPr>
        <w:t xml:space="preserve">人现场安保义务的特别约定：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除专用合同条款另有约定外，发包人应与当地公安部门协</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商，在现场建立治安管理机构或联防组织，统一管理施工场地的治安保卫事项，履行合同工程的</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治</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安保卫职责。发包人和承包人除应协助现场治安管理机构或联防组织维护施工场地的社会治安外</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还应做好包括生活区在内的各自管辖区的治安保卫工作</w:t>
      </w:r>
      <w:r>
        <w:rPr>
          <w:rFonts w:ascii="宋体" w:hAnsi="宋体" w:eastAsia="宋体" w:cs="宋体"/>
          <w:spacing w:val="9"/>
          <w:sz w:val="20"/>
          <w:szCs w:val="20"/>
        </w:rPr>
        <w:t>。</w:t>
      </w:r>
    </w:p>
    <w:p>
      <w:pPr>
        <w:spacing w:before="1" w:line="227" w:lineRule="auto"/>
        <w:ind w:left="7"/>
        <w:outlineLvl w:val="1"/>
        <w:rPr>
          <w:rFonts w:ascii="宋体" w:hAnsi="宋体" w:eastAsia="宋体" w:cs="宋体"/>
          <w:sz w:val="20"/>
          <w:szCs w:val="20"/>
        </w:rPr>
      </w:pPr>
      <w:r>
        <w:rPr>
          <w:rFonts w:ascii="宋体" w:hAnsi="宋体" w:eastAsia="宋体" w:cs="宋体"/>
          <w:spacing w:val="-3"/>
          <w:sz w:val="20"/>
          <w:szCs w:val="20"/>
        </w:rPr>
        <w:t>第</w:t>
      </w:r>
      <w:r>
        <w:rPr>
          <w:rFonts w:ascii="宋体" w:hAnsi="宋体" w:eastAsia="宋体" w:cs="宋体"/>
          <w:spacing w:val="-2"/>
          <w:sz w:val="20"/>
          <w:szCs w:val="20"/>
        </w:rPr>
        <w:t xml:space="preserve"> 8 条 工期和进度</w:t>
      </w:r>
    </w:p>
    <w:p>
      <w:pPr>
        <w:spacing w:before="214" w:line="228" w:lineRule="auto"/>
        <w:ind w:left="427"/>
        <w:rPr>
          <w:rFonts w:ascii="宋体" w:hAnsi="宋体" w:eastAsia="宋体" w:cs="宋体"/>
          <w:sz w:val="20"/>
          <w:szCs w:val="20"/>
        </w:rPr>
      </w:pPr>
      <w:r>
        <w:rPr>
          <w:rFonts w:ascii="宋体" w:hAnsi="宋体" w:eastAsia="宋体" w:cs="宋体"/>
          <w:spacing w:val="6"/>
          <w:sz w:val="20"/>
          <w:szCs w:val="20"/>
        </w:rPr>
        <w:t>8.1 开始工作</w:t>
      </w:r>
    </w:p>
    <w:p>
      <w:pPr>
        <w:spacing w:before="213" w:line="228" w:lineRule="auto"/>
        <w:ind w:left="427"/>
        <w:rPr>
          <w:rFonts w:ascii="宋体" w:hAnsi="宋体" w:eastAsia="宋体" w:cs="宋体"/>
          <w:sz w:val="20"/>
          <w:szCs w:val="20"/>
        </w:rPr>
      </w:pPr>
      <w:r>
        <w:rPr>
          <w:rFonts w:ascii="宋体" w:hAnsi="宋体" w:eastAsia="宋体" w:cs="宋体"/>
          <w:spacing w:val="10"/>
          <w:sz w:val="20"/>
          <w:szCs w:val="20"/>
        </w:rPr>
        <w:t>8.1.1</w:t>
      </w:r>
      <w:r>
        <w:rPr>
          <w:rFonts w:ascii="宋体" w:hAnsi="宋体" w:eastAsia="宋体" w:cs="宋体"/>
          <w:spacing w:val="7"/>
          <w:sz w:val="20"/>
          <w:szCs w:val="20"/>
        </w:rPr>
        <w:t xml:space="preserve"> </w:t>
      </w:r>
      <w:r>
        <w:rPr>
          <w:rFonts w:ascii="宋体" w:hAnsi="宋体" w:eastAsia="宋体" w:cs="宋体"/>
          <w:spacing w:val="5"/>
          <w:sz w:val="20"/>
          <w:szCs w:val="20"/>
        </w:rPr>
        <w:t>开始准备工作：</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施工现场准备工作、</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施工技术、组织准备等</w:t>
      </w:r>
      <w:r>
        <w:rPr>
          <w:rFonts w:ascii="宋体" w:hAnsi="宋体" w:eastAsia="宋体" w:cs="宋体"/>
          <w:spacing w:val="5"/>
          <w:sz w:val="20"/>
          <w:szCs w:val="20"/>
        </w:rPr>
        <w:t>。</w:t>
      </w:r>
    </w:p>
    <w:p>
      <w:pPr>
        <w:spacing w:before="175" w:line="294" w:lineRule="auto"/>
        <w:ind w:left="427"/>
        <w:rPr>
          <w:rFonts w:ascii="宋体" w:hAnsi="宋体" w:eastAsia="宋体" w:cs="宋体"/>
          <w:sz w:val="20"/>
          <w:szCs w:val="20"/>
        </w:rPr>
      </w:pPr>
      <w:r>
        <w:rPr>
          <w:rFonts w:ascii="宋体" w:hAnsi="宋体" w:eastAsia="宋体" w:cs="宋体"/>
          <w:spacing w:val="5"/>
          <w:sz w:val="20"/>
          <w:szCs w:val="20"/>
        </w:rPr>
        <w:t>8.1.2 发包人可在计划开始工作之日起 84 日后发出开始工作通知的特殊情形：</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4"/>
          <w:sz w:val="20"/>
          <w:szCs w:val="20"/>
        </w:rPr>
        <w:t>。</w:t>
      </w:r>
    </w:p>
    <w:p>
      <w:pPr>
        <w:spacing w:before="179" w:line="228" w:lineRule="auto"/>
        <w:ind w:left="427"/>
        <w:rPr>
          <w:rFonts w:ascii="宋体" w:hAnsi="宋体" w:eastAsia="宋体" w:cs="宋体"/>
          <w:sz w:val="20"/>
          <w:szCs w:val="20"/>
        </w:rPr>
      </w:pPr>
      <w:r>
        <w:rPr>
          <w:rFonts w:ascii="宋体" w:hAnsi="宋体" w:eastAsia="宋体" w:cs="宋体"/>
          <w:spacing w:val="6"/>
          <w:sz w:val="20"/>
          <w:szCs w:val="20"/>
        </w:rPr>
        <w:t>8.2 竣工日期</w:t>
      </w:r>
    </w:p>
    <w:p>
      <w:pPr>
        <w:spacing w:before="214" w:line="228" w:lineRule="auto"/>
        <w:ind w:left="427"/>
        <w:rPr>
          <w:rFonts w:ascii="宋体" w:hAnsi="宋体" w:eastAsia="宋体" w:cs="宋体"/>
          <w:sz w:val="20"/>
          <w:szCs w:val="20"/>
        </w:rPr>
      </w:pPr>
      <w:r>
        <w:rPr>
          <w:rFonts w:ascii="宋体" w:hAnsi="宋体" w:eastAsia="宋体" w:cs="宋体"/>
          <w:spacing w:val="8"/>
          <w:sz w:val="20"/>
          <w:szCs w:val="20"/>
        </w:rPr>
        <w:t>竣工日期的约定：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年</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月</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日前完成项目竣工验收</w:t>
      </w:r>
      <w:r>
        <w:rPr>
          <w:rFonts w:ascii="宋体" w:hAnsi="宋体" w:eastAsia="宋体" w:cs="宋体"/>
          <w:spacing w:val="7"/>
          <w:sz w:val="20"/>
          <w:szCs w:val="20"/>
        </w:rPr>
        <w:t>。</w:t>
      </w:r>
    </w:p>
    <w:p>
      <w:pPr>
        <w:sectPr>
          <w:footerReference r:id="rId7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8" w:lineRule="auto"/>
        <w:ind w:left="427"/>
        <w:rPr>
          <w:rFonts w:ascii="宋体" w:hAnsi="宋体" w:eastAsia="宋体" w:cs="宋体"/>
          <w:sz w:val="20"/>
          <w:szCs w:val="20"/>
        </w:rPr>
      </w:pPr>
      <w:r>
        <w:rPr>
          <w:rFonts w:ascii="宋体" w:hAnsi="宋体" w:eastAsia="宋体" w:cs="宋体"/>
          <w:spacing w:val="7"/>
          <w:sz w:val="20"/>
          <w:szCs w:val="20"/>
        </w:rPr>
        <w:t>8.3 项目实施计</w:t>
      </w:r>
      <w:r>
        <w:rPr>
          <w:rFonts w:ascii="宋体" w:hAnsi="宋体" w:eastAsia="宋体" w:cs="宋体"/>
          <w:spacing w:val="5"/>
          <w:sz w:val="20"/>
          <w:szCs w:val="20"/>
        </w:rPr>
        <w:t>划</w:t>
      </w:r>
    </w:p>
    <w:p>
      <w:pPr>
        <w:spacing w:before="212" w:line="228" w:lineRule="auto"/>
        <w:ind w:left="427"/>
        <w:rPr>
          <w:rFonts w:ascii="宋体" w:hAnsi="宋体" w:eastAsia="宋体" w:cs="宋体"/>
          <w:sz w:val="20"/>
          <w:szCs w:val="20"/>
        </w:rPr>
      </w:pPr>
      <w:r>
        <w:rPr>
          <w:rFonts w:ascii="宋体" w:hAnsi="宋体" w:eastAsia="宋体" w:cs="宋体"/>
          <w:spacing w:val="13"/>
          <w:sz w:val="20"/>
          <w:szCs w:val="20"/>
        </w:rPr>
        <w:t>8</w:t>
      </w:r>
      <w:r>
        <w:rPr>
          <w:rFonts w:ascii="宋体" w:hAnsi="宋体" w:eastAsia="宋体" w:cs="宋体"/>
          <w:spacing w:val="7"/>
          <w:sz w:val="20"/>
          <w:szCs w:val="20"/>
        </w:rPr>
        <w:t>.3.1 项目实施计划的内容</w:t>
      </w:r>
    </w:p>
    <w:p>
      <w:pPr>
        <w:spacing w:before="214" w:line="423" w:lineRule="auto"/>
        <w:ind w:left="430"/>
        <w:rPr>
          <w:rFonts w:ascii="宋体" w:hAnsi="宋体" w:eastAsia="宋体" w:cs="宋体"/>
          <w:sz w:val="20"/>
          <w:szCs w:val="20"/>
        </w:rPr>
      </w:pPr>
      <w:r>
        <w:rPr>
          <w:rFonts w:ascii="宋体" w:hAnsi="宋体" w:eastAsia="宋体" w:cs="宋体"/>
          <w:spacing w:val="13"/>
          <w:sz w:val="20"/>
          <w:szCs w:val="20"/>
        </w:rPr>
        <w:t>项</w:t>
      </w:r>
      <w:r>
        <w:rPr>
          <w:rFonts w:ascii="宋体" w:hAnsi="宋体" w:eastAsia="宋体" w:cs="宋体"/>
          <w:spacing w:val="9"/>
          <w:sz w:val="20"/>
          <w:szCs w:val="20"/>
        </w:rPr>
        <w:t>目实施计划的内容：</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根据施工图实施内容</w:t>
      </w:r>
      <w:r>
        <w:rPr>
          <w:rFonts w:ascii="宋体" w:hAnsi="宋体" w:eastAsia="宋体" w:cs="宋体"/>
          <w:spacing w:val="9"/>
          <w:sz w:val="20"/>
          <w:szCs w:val="20"/>
        </w:rPr>
        <w:t>。</w:t>
      </w:r>
    </w:p>
    <w:p>
      <w:pPr>
        <w:spacing w:line="227" w:lineRule="auto"/>
        <w:ind w:left="42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3"/>
          <w:sz w:val="20"/>
          <w:szCs w:val="20"/>
        </w:rPr>
        <w:t>.</w:t>
      </w:r>
      <w:r>
        <w:rPr>
          <w:rFonts w:ascii="宋体" w:hAnsi="宋体" w:eastAsia="宋体" w:cs="宋体"/>
          <w:spacing w:val="7"/>
          <w:sz w:val="20"/>
          <w:szCs w:val="20"/>
        </w:rPr>
        <w:t>3.2 项目实施计划的提交和修改</w:t>
      </w:r>
    </w:p>
    <w:p>
      <w:pPr>
        <w:spacing w:before="214" w:line="228" w:lineRule="auto"/>
        <w:ind w:left="430"/>
        <w:rPr>
          <w:rFonts w:ascii="宋体" w:hAnsi="宋体" w:eastAsia="宋体" w:cs="宋体"/>
          <w:sz w:val="20"/>
          <w:szCs w:val="20"/>
        </w:rPr>
      </w:pPr>
      <w:r>
        <w:rPr>
          <w:rFonts w:ascii="宋体" w:hAnsi="宋体" w:eastAsia="宋体" w:cs="宋体"/>
          <w:spacing w:val="14"/>
          <w:sz w:val="20"/>
          <w:szCs w:val="20"/>
        </w:rPr>
        <w:t>项</w:t>
      </w:r>
      <w:r>
        <w:rPr>
          <w:rFonts w:ascii="宋体" w:hAnsi="宋体" w:eastAsia="宋体" w:cs="宋体"/>
          <w:spacing w:val="11"/>
          <w:sz w:val="20"/>
          <w:szCs w:val="20"/>
        </w:rPr>
        <w:t>目</w:t>
      </w:r>
      <w:r>
        <w:rPr>
          <w:rFonts w:ascii="宋体" w:hAnsi="宋体" w:eastAsia="宋体" w:cs="宋体"/>
          <w:spacing w:val="7"/>
          <w:sz w:val="20"/>
          <w:szCs w:val="20"/>
        </w:rPr>
        <w:t>实施计划的提交及修改期限：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5" w:line="228" w:lineRule="auto"/>
        <w:ind w:left="427"/>
        <w:rPr>
          <w:rFonts w:ascii="宋体" w:hAnsi="宋体" w:eastAsia="宋体" w:cs="宋体"/>
          <w:sz w:val="20"/>
          <w:szCs w:val="20"/>
        </w:rPr>
      </w:pPr>
      <w:r>
        <w:rPr>
          <w:rFonts w:ascii="宋体" w:hAnsi="宋体" w:eastAsia="宋体" w:cs="宋体"/>
          <w:spacing w:val="7"/>
          <w:sz w:val="20"/>
          <w:szCs w:val="20"/>
        </w:rPr>
        <w:t>8.4 项目进度计</w:t>
      </w:r>
      <w:r>
        <w:rPr>
          <w:rFonts w:ascii="宋体" w:hAnsi="宋体" w:eastAsia="宋体" w:cs="宋体"/>
          <w:spacing w:val="5"/>
          <w:sz w:val="20"/>
          <w:szCs w:val="20"/>
        </w:rPr>
        <w:t>划</w:t>
      </w:r>
    </w:p>
    <w:p>
      <w:pPr>
        <w:spacing w:before="211" w:line="425" w:lineRule="auto"/>
        <w:ind w:left="8" w:right="3" w:firstLine="419"/>
        <w:rPr>
          <w:rFonts w:ascii="宋体" w:hAnsi="宋体" w:eastAsia="宋体" w:cs="宋体"/>
          <w:sz w:val="20"/>
          <w:szCs w:val="20"/>
        </w:rPr>
      </w:pPr>
      <w:r>
        <w:rPr>
          <w:rFonts w:ascii="宋体" w:hAnsi="宋体" w:eastAsia="宋体" w:cs="宋体"/>
          <w:spacing w:val="14"/>
          <w:sz w:val="20"/>
          <w:szCs w:val="20"/>
        </w:rPr>
        <w:t>8.4.1 工程师在收到进度计划后确认或提出修改意见的期限：</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收到承包人报送的合同进度计划</w:t>
      </w:r>
      <w:r>
        <w:rPr>
          <w:rFonts w:ascii="宋体" w:hAnsi="宋体" w:eastAsia="宋体" w:cs="宋体"/>
          <w:sz w:val="20"/>
          <w:szCs w:val="20"/>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后</w:t>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天内确认或提出修</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改意见</w:t>
      </w:r>
      <w:r>
        <w:rPr>
          <w:rFonts w:ascii="宋体" w:hAnsi="宋体" w:eastAsia="宋体" w:cs="宋体"/>
          <w:spacing w:val="1"/>
          <w:sz w:val="20"/>
          <w:szCs w:val="20"/>
        </w:rPr>
        <w:t>。</w:t>
      </w:r>
    </w:p>
    <w:p>
      <w:pPr>
        <w:spacing w:before="1" w:line="227" w:lineRule="auto"/>
        <w:ind w:left="427"/>
        <w:rPr>
          <w:rFonts w:ascii="宋体" w:hAnsi="宋体" w:eastAsia="宋体" w:cs="宋体"/>
          <w:sz w:val="20"/>
          <w:szCs w:val="20"/>
        </w:rPr>
      </w:pPr>
      <w:r>
        <w:rPr>
          <w:rFonts w:ascii="宋体" w:hAnsi="宋体" w:eastAsia="宋体" w:cs="宋体"/>
          <w:spacing w:val="16"/>
          <w:sz w:val="20"/>
          <w:szCs w:val="20"/>
        </w:rPr>
        <w:t>8</w:t>
      </w:r>
      <w:r>
        <w:rPr>
          <w:rFonts w:ascii="宋体" w:hAnsi="宋体" w:eastAsia="宋体" w:cs="宋体"/>
          <w:spacing w:val="10"/>
          <w:sz w:val="20"/>
          <w:szCs w:val="20"/>
        </w:rPr>
        <w:t>.</w:t>
      </w:r>
      <w:r>
        <w:rPr>
          <w:rFonts w:ascii="宋体" w:hAnsi="宋体" w:eastAsia="宋体" w:cs="宋体"/>
          <w:spacing w:val="8"/>
          <w:sz w:val="20"/>
          <w:szCs w:val="20"/>
        </w:rPr>
        <w:t>4.2 进度计划的具体要求：</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符合监理、业主要求</w:t>
      </w:r>
      <w:r>
        <w:rPr>
          <w:rFonts w:ascii="宋体" w:hAnsi="宋体" w:eastAsia="宋体" w:cs="宋体"/>
          <w:spacing w:val="8"/>
          <w:sz w:val="20"/>
          <w:szCs w:val="20"/>
        </w:rPr>
        <w:t>。</w:t>
      </w:r>
    </w:p>
    <w:p>
      <w:pPr>
        <w:spacing w:before="213" w:line="425" w:lineRule="auto"/>
        <w:ind w:left="10" w:right="3" w:firstLine="420"/>
        <w:rPr>
          <w:rFonts w:ascii="宋体" w:hAnsi="宋体" w:eastAsia="宋体" w:cs="宋体"/>
          <w:sz w:val="20"/>
          <w:szCs w:val="20"/>
        </w:rPr>
      </w:pPr>
      <w:r>
        <w:rPr>
          <w:rFonts w:ascii="宋体" w:hAnsi="宋体" w:eastAsia="宋体" w:cs="宋体"/>
          <w:spacing w:val="21"/>
          <w:sz w:val="20"/>
          <w:szCs w:val="20"/>
        </w:rPr>
        <w:t>关</w:t>
      </w:r>
      <w:r>
        <w:rPr>
          <w:rFonts w:ascii="宋体" w:hAnsi="宋体" w:eastAsia="宋体" w:cs="宋体"/>
          <w:spacing w:val="12"/>
          <w:sz w:val="20"/>
          <w:szCs w:val="20"/>
        </w:rPr>
        <w:t xml:space="preserve">键路径及关键路径变化的确定原则：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由承包人上报，经监理审核，发包人审定为准，若由于</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非发包人及非不可抗力因素而造成项目节点落后，承包人应做出充分说明，并提交书面整改报告</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spacing w:line="424" w:lineRule="auto"/>
        <w:ind w:left="6" w:right="2" w:firstLine="420"/>
        <w:rPr>
          <w:rFonts w:ascii="宋体" w:hAnsi="宋体" w:eastAsia="宋体" w:cs="宋体"/>
          <w:sz w:val="20"/>
          <w:szCs w:val="20"/>
        </w:rPr>
      </w:pPr>
      <w:r>
        <w:rPr>
          <w:rFonts w:ascii="宋体" w:hAnsi="宋体" w:eastAsia="宋体" w:cs="宋体"/>
          <w:spacing w:val="18"/>
          <w:sz w:val="20"/>
          <w:szCs w:val="20"/>
        </w:rPr>
        <w:t>承</w:t>
      </w:r>
      <w:r>
        <w:rPr>
          <w:rFonts w:ascii="宋体" w:hAnsi="宋体" w:eastAsia="宋体" w:cs="宋体"/>
          <w:spacing w:val="11"/>
          <w:sz w:val="20"/>
          <w:szCs w:val="20"/>
        </w:rPr>
        <w:t>包</w:t>
      </w:r>
      <w:r>
        <w:rPr>
          <w:rFonts w:ascii="宋体" w:hAnsi="宋体" w:eastAsia="宋体" w:cs="宋体"/>
          <w:spacing w:val="9"/>
          <w:sz w:val="20"/>
          <w:szCs w:val="20"/>
        </w:rPr>
        <w:t>人提交项目进度计划的份数和时间：</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合同签订后</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天内向监理人、发包人各提供</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份总进</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度</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计划。</w:t>
      </w:r>
    </w:p>
    <w:p>
      <w:pPr>
        <w:spacing w:before="1" w:line="227" w:lineRule="auto"/>
        <w:ind w:left="427"/>
        <w:rPr>
          <w:rFonts w:ascii="宋体" w:hAnsi="宋体" w:eastAsia="宋体" w:cs="宋体"/>
          <w:sz w:val="20"/>
          <w:szCs w:val="20"/>
        </w:rPr>
      </w:pPr>
      <w:r>
        <w:rPr>
          <w:rFonts w:ascii="宋体" w:hAnsi="宋体" w:eastAsia="宋体" w:cs="宋体"/>
          <w:spacing w:val="7"/>
          <w:sz w:val="20"/>
          <w:szCs w:val="20"/>
        </w:rPr>
        <w:t>8.4.3 进度计划的修订</w:t>
      </w:r>
    </w:p>
    <w:p>
      <w:pPr>
        <w:spacing w:before="214" w:line="423" w:lineRule="auto"/>
        <w:ind w:left="427"/>
        <w:rPr>
          <w:rFonts w:ascii="宋体" w:hAnsi="宋体" w:eastAsia="宋体" w:cs="宋体"/>
          <w:sz w:val="20"/>
          <w:szCs w:val="20"/>
        </w:rPr>
      </w:pPr>
      <w:r>
        <w:rPr>
          <w:rFonts w:ascii="宋体" w:hAnsi="宋体" w:eastAsia="宋体" w:cs="宋体"/>
          <w:spacing w:val="14"/>
          <w:sz w:val="20"/>
          <w:szCs w:val="20"/>
        </w:rPr>
        <w:t>承包人</w:t>
      </w:r>
      <w:r>
        <w:rPr>
          <w:rFonts w:ascii="宋体" w:hAnsi="宋体" w:eastAsia="宋体" w:cs="宋体"/>
          <w:spacing w:val="11"/>
          <w:sz w:val="20"/>
          <w:szCs w:val="20"/>
        </w:rPr>
        <w:t>提</w:t>
      </w:r>
      <w:r>
        <w:rPr>
          <w:rFonts w:ascii="宋体" w:hAnsi="宋体" w:eastAsia="宋体" w:cs="宋体"/>
          <w:spacing w:val="7"/>
          <w:sz w:val="20"/>
          <w:szCs w:val="20"/>
        </w:rPr>
        <w:t>交修订项目进度计划申请报告的期限：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line="226" w:lineRule="auto"/>
        <w:ind w:left="430"/>
        <w:rPr>
          <w:rFonts w:ascii="宋体" w:hAnsi="宋体" w:eastAsia="宋体" w:cs="宋体"/>
          <w:sz w:val="20"/>
          <w:szCs w:val="20"/>
        </w:rPr>
      </w:pPr>
      <w:r>
        <w:rPr>
          <w:rFonts w:ascii="宋体" w:hAnsi="宋体" w:eastAsia="宋体" w:cs="宋体"/>
          <w:spacing w:val="14"/>
          <w:sz w:val="20"/>
          <w:szCs w:val="20"/>
        </w:rPr>
        <w:t>发包人</w:t>
      </w:r>
      <w:r>
        <w:rPr>
          <w:rFonts w:ascii="宋体" w:hAnsi="宋体" w:eastAsia="宋体" w:cs="宋体"/>
          <w:spacing w:val="8"/>
          <w:sz w:val="20"/>
          <w:szCs w:val="20"/>
        </w:rPr>
        <w:t>批</w:t>
      </w:r>
      <w:r>
        <w:rPr>
          <w:rFonts w:ascii="宋体" w:hAnsi="宋体" w:eastAsia="宋体" w:cs="宋体"/>
          <w:spacing w:val="7"/>
          <w:sz w:val="20"/>
          <w:szCs w:val="20"/>
        </w:rPr>
        <w:t>复修订项目进度计划申请报告的期限：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6" w:line="228" w:lineRule="auto"/>
        <w:ind w:left="427"/>
        <w:rPr>
          <w:rFonts w:ascii="宋体" w:hAnsi="宋体" w:eastAsia="宋体" w:cs="宋体"/>
          <w:sz w:val="20"/>
          <w:szCs w:val="20"/>
        </w:rPr>
      </w:pPr>
      <w:r>
        <w:rPr>
          <w:rFonts w:ascii="宋体" w:hAnsi="宋体" w:eastAsia="宋体" w:cs="宋体"/>
          <w:spacing w:val="14"/>
          <w:sz w:val="20"/>
          <w:szCs w:val="20"/>
        </w:rPr>
        <w:t>承包</w:t>
      </w:r>
      <w:r>
        <w:rPr>
          <w:rFonts w:ascii="宋体" w:hAnsi="宋体" w:eastAsia="宋体" w:cs="宋体"/>
          <w:spacing w:val="11"/>
          <w:sz w:val="20"/>
          <w:szCs w:val="20"/>
        </w:rPr>
        <w:t>人</w:t>
      </w:r>
      <w:r>
        <w:rPr>
          <w:rFonts w:ascii="宋体" w:hAnsi="宋体" w:eastAsia="宋体" w:cs="宋体"/>
          <w:spacing w:val="7"/>
          <w:sz w:val="20"/>
          <w:szCs w:val="20"/>
        </w:rPr>
        <w:t>答复发包人提出修订合同计划的期限：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4" w:line="226" w:lineRule="auto"/>
        <w:ind w:left="427"/>
        <w:rPr>
          <w:rFonts w:ascii="宋体" w:hAnsi="宋体" w:eastAsia="宋体" w:cs="宋体"/>
          <w:sz w:val="20"/>
          <w:szCs w:val="20"/>
        </w:rPr>
      </w:pPr>
      <w:r>
        <w:rPr>
          <w:rFonts w:ascii="宋体" w:hAnsi="宋体" w:eastAsia="宋体" w:cs="宋体"/>
          <w:spacing w:val="6"/>
          <w:sz w:val="20"/>
          <w:szCs w:val="20"/>
        </w:rPr>
        <w:t>8.5 进度报告</w:t>
      </w:r>
    </w:p>
    <w:p>
      <w:pPr>
        <w:spacing w:before="214" w:line="425" w:lineRule="auto"/>
        <w:ind w:left="9" w:right="3" w:firstLine="415"/>
        <w:rPr>
          <w:rFonts w:ascii="宋体" w:hAnsi="宋体" w:eastAsia="宋体" w:cs="宋体"/>
          <w:sz w:val="20"/>
          <w:szCs w:val="20"/>
        </w:rPr>
      </w:pPr>
      <w:r>
        <w:rPr>
          <w:rFonts w:ascii="宋体" w:hAnsi="宋体" w:eastAsia="宋体" w:cs="宋体"/>
          <w:spacing w:val="28"/>
          <w:sz w:val="20"/>
          <w:szCs w:val="20"/>
        </w:rPr>
        <w:t>进度</w:t>
      </w:r>
      <w:r>
        <w:rPr>
          <w:rFonts w:ascii="宋体" w:hAnsi="宋体" w:eastAsia="宋体" w:cs="宋体"/>
          <w:spacing w:val="16"/>
          <w:sz w:val="20"/>
          <w:szCs w:val="20"/>
        </w:rPr>
        <w:t>报</w:t>
      </w:r>
      <w:r>
        <w:rPr>
          <w:rFonts w:ascii="宋体" w:hAnsi="宋体" w:eastAsia="宋体" w:cs="宋体"/>
          <w:spacing w:val="14"/>
          <w:sz w:val="20"/>
          <w:szCs w:val="20"/>
        </w:rPr>
        <w:t>告的具体要求：</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整体项目进度计划，分项进度计划</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(设计进度计划、采购进度计划和施</w:t>
      </w:r>
      <w:r>
        <w:rPr>
          <w:rFonts w:ascii="宋体" w:hAnsi="宋体" w:eastAsia="宋体" w:cs="宋体"/>
          <w:sz w:val="20"/>
          <w:szCs w:val="20"/>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工进度计划)</w:t>
      </w:r>
      <w:r>
        <w:rPr>
          <w:rFonts w:ascii="宋体" w:hAnsi="宋体" w:eastAsia="宋体" w:cs="宋体"/>
          <w:spacing w:val="7"/>
          <w:sz w:val="20"/>
          <w:szCs w:val="20"/>
          <w:u w:val="single" w:color="auto"/>
        </w:rPr>
        <w:t xml:space="preserve"> </w:t>
      </w:r>
      <w:r>
        <w:rPr>
          <w:rFonts w:ascii="宋体" w:hAnsi="宋体" w:eastAsia="宋体" w:cs="宋体"/>
          <w:spacing w:val="6"/>
          <w:sz w:val="20"/>
          <w:szCs w:val="20"/>
        </w:rPr>
        <w:t>。</w:t>
      </w:r>
    </w:p>
    <w:p>
      <w:pPr>
        <w:spacing w:before="1" w:line="228" w:lineRule="auto"/>
        <w:ind w:left="427"/>
        <w:rPr>
          <w:rFonts w:ascii="宋体" w:hAnsi="宋体" w:eastAsia="宋体" w:cs="宋体"/>
          <w:sz w:val="20"/>
          <w:szCs w:val="20"/>
        </w:rPr>
      </w:pPr>
      <w:r>
        <w:rPr>
          <w:rFonts w:ascii="宋体" w:hAnsi="宋体" w:eastAsia="宋体" w:cs="宋体"/>
          <w:spacing w:val="6"/>
          <w:sz w:val="20"/>
          <w:szCs w:val="20"/>
        </w:rPr>
        <w:t>8.7 工期延误</w:t>
      </w:r>
    </w:p>
    <w:p>
      <w:pPr>
        <w:spacing w:before="211" w:line="228" w:lineRule="auto"/>
        <w:ind w:left="42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1"/>
          <w:sz w:val="20"/>
          <w:szCs w:val="20"/>
        </w:rPr>
        <w:t>.</w:t>
      </w:r>
      <w:r>
        <w:rPr>
          <w:rFonts w:ascii="宋体" w:hAnsi="宋体" w:eastAsia="宋体" w:cs="宋体"/>
          <w:spacing w:val="7"/>
          <w:sz w:val="20"/>
          <w:szCs w:val="20"/>
        </w:rPr>
        <w:t>7.</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因发包人原因导致工期延误</w:t>
      </w:r>
    </w:p>
    <w:p>
      <w:pPr>
        <w:spacing w:before="214" w:line="424" w:lineRule="auto"/>
        <w:ind w:left="6" w:right="3" w:firstLine="437"/>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因</w:t>
      </w:r>
      <w:r>
        <w:rPr>
          <w:rFonts w:ascii="宋体" w:hAnsi="宋体" w:eastAsia="宋体" w:cs="宋体"/>
          <w:spacing w:val="26"/>
          <w:sz w:val="20"/>
          <w:szCs w:val="20"/>
          <w14:textOutline w14:w="3795" w14:cap="sq" w14:cmpd="sng">
            <w14:solidFill>
              <w14:srgbClr w14:val="000000"/>
            </w14:solidFill>
            <w14:prstDash w14:val="solid"/>
            <w14:bevel/>
          </w14:textOutline>
        </w:rPr>
        <w:t>发</w:t>
      </w:r>
      <w:r>
        <w:rPr>
          <w:rFonts w:ascii="宋体" w:hAnsi="宋体" w:eastAsia="宋体" w:cs="宋体"/>
          <w:spacing w:val="14"/>
          <w:sz w:val="20"/>
          <w:szCs w:val="20"/>
          <w14:textOutline w14:w="3795" w14:cap="sq" w14:cmpd="sng">
            <w14:solidFill>
              <w14:srgbClr w14:val="000000"/>
            </w14:solidFill>
            <w14:prstDash w14:val="solid"/>
            <w14:bevel/>
          </w14:textOutline>
        </w:rPr>
        <w:t>包人原因造成的工期延误，工期顺延须经监理工程师和发包人派驻的发包人代表在相应文</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件中共同签证盖章后予以调整，但不做任何经济补偿。</w:t>
      </w:r>
    </w:p>
    <w:p>
      <w:pPr>
        <w:spacing w:before="1" w:line="227" w:lineRule="auto"/>
        <w:ind w:left="42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3"/>
          <w:sz w:val="20"/>
          <w:szCs w:val="20"/>
        </w:rPr>
        <w:t>.</w:t>
      </w:r>
      <w:r>
        <w:rPr>
          <w:rFonts w:ascii="宋体" w:hAnsi="宋体" w:eastAsia="宋体" w:cs="宋体"/>
          <w:spacing w:val="7"/>
          <w:sz w:val="20"/>
          <w:szCs w:val="20"/>
        </w:rPr>
        <w:t>7.2 因承包人原因导致工期延误</w:t>
      </w:r>
    </w:p>
    <w:p>
      <w:pPr>
        <w:spacing w:before="214" w:line="424" w:lineRule="auto"/>
        <w:ind w:left="10" w:right="2" w:firstLine="432"/>
        <w:rPr>
          <w:rFonts w:ascii="宋体" w:hAnsi="宋体" w:eastAsia="宋体" w:cs="宋体"/>
          <w:sz w:val="20"/>
          <w:szCs w:val="20"/>
        </w:rPr>
      </w:pPr>
      <w:r>
        <w:rPr>
          <w:rFonts w:ascii="宋体" w:hAnsi="宋体" w:eastAsia="宋体" w:cs="宋体"/>
          <w:spacing w:val="12"/>
          <w:sz w:val="20"/>
          <w:szCs w:val="20"/>
        </w:rPr>
        <w:t>因承包人原因使竣工日期延误，每延误一 日的误期赔偿金额为合同协议书的合同价格的</w:t>
      </w:r>
      <w:r>
        <w:rPr>
          <w:rFonts w:ascii="宋体" w:hAnsi="宋体" w:eastAsia="宋体" w:cs="宋体"/>
          <w:spacing w:val="12"/>
          <w:sz w:val="20"/>
          <w:szCs w:val="20"/>
          <w14:textOutline w14:w="3795" w14:cap="sq" w14:cmpd="sng">
            <w14:solidFill>
              <w14:srgbClr w14:val="000000"/>
            </w14:solidFill>
            <w14:prstDash w14:val="solid"/>
            <w14:bevel/>
          </w14:textOutline>
        </w:rPr>
        <w:t>万分</w:t>
      </w:r>
      <w:r>
        <w:rPr>
          <w:rFonts w:ascii="宋体" w:hAnsi="宋体" w:eastAsia="宋体" w:cs="宋体"/>
          <w:spacing w:val="8"/>
          <w:sz w:val="20"/>
          <w:szCs w:val="20"/>
          <w14:textOutline w14:w="3795" w14:cap="sq" w14:cmpd="sng">
            <w14:solidFill>
              <w14:srgbClr w14:val="000000"/>
            </w14:solidFill>
            <w14:prstDash w14:val="solid"/>
            <w14:bevel/>
          </w14:textOutline>
        </w:rPr>
        <w:t>之</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二</w:t>
      </w:r>
      <w:r>
        <w:rPr>
          <w:rFonts w:ascii="宋体" w:hAnsi="宋体" w:eastAsia="宋体" w:cs="宋体"/>
          <w:spacing w:val="12"/>
          <w:sz w:val="20"/>
          <w:szCs w:val="20"/>
        </w:rPr>
        <w:t>、</w:t>
      </w:r>
      <w:r>
        <w:rPr>
          <w:rFonts w:ascii="宋体" w:hAnsi="宋体" w:eastAsia="宋体" w:cs="宋体"/>
          <w:spacing w:val="11"/>
          <w:sz w:val="20"/>
          <w:szCs w:val="20"/>
        </w:rPr>
        <w:t>累</w:t>
      </w:r>
      <w:r>
        <w:rPr>
          <w:rFonts w:ascii="宋体" w:hAnsi="宋体" w:eastAsia="宋体" w:cs="宋体"/>
          <w:spacing w:val="6"/>
          <w:sz w:val="20"/>
          <w:szCs w:val="20"/>
        </w:rPr>
        <w:t xml:space="preserve">计最高赔偿金额为合同协议书的合同价格的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6"/>
          <w:sz w:val="20"/>
          <w:szCs w:val="20"/>
        </w:rPr>
        <w:t>。</w:t>
      </w:r>
    </w:p>
    <w:p>
      <w:pPr>
        <w:spacing w:before="1" w:line="228" w:lineRule="auto"/>
        <w:ind w:left="427"/>
        <w:rPr>
          <w:rFonts w:ascii="宋体" w:hAnsi="宋体" w:eastAsia="宋体" w:cs="宋体"/>
          <w:sz w:val="20"/>
          <w:szCs w:val="20"/>
        </w:rPr>
      </w:pPr>
      <w:r>
        <w:rPr>
          <w:rFonts w:ascii="宋体" w:hAnsi="宋体" w:eastAsia="宋体" w:cs="宋体"/>
          <w:spacing w:val="12"/>
          <w:sz w:val="20"/>
          <w:szCs w:val="20"/>
        </w:rPr>
        <w:t>8</w:t>
      </w:r>
      <w:r>
        <w:rPr>
          <w:rFonts w:ascii="宋体" w:hAnsi="宋体" w:eastAsia="宋体" w:cs="宋体"/>
          <w:spacing w:val="7"/>
          <w:sz w:val="20"/>
          <w:szCs w:val="20"/>
        </w:rPr>
        <w:t>.</w:t>
      </w:r>
      <w:r>
        <w:rPr>
          <w:rFonts w:ascii="宋体" w:hAnsi="宋体" w:eastAsia="宋体" w:cs="宋体"/>
          <w:spacing w:val="6"/>
          <w:sz w:val="20"/>
          <w:szCs w:val="20"/>
        </w:rPr>
        <w:t>7.3 行政审批迟延</w:t>
      </w:r>
    </w:p>
    <w:p>
      <w:pPr>
        <w:spacing w:before="176" w:line="294" w:lineRule="auto"/>
        <w:ind w:left="430"/>
        <w:rPr>
          <w:rFonts w:ascii="宋体" w:hAnsi="宋体" w:eastAsia="宋体" w:cs="宋体"/>
          <w:sz w:val="20"/>
          <w:szCs w:val="20"/>
        </w:rPr>
      </w:pPr>
      <w:r>
        <w:rPr>
          <w:rFonts w:ascii="宋体" w:hAnsi="宋体" w:eastAsia="宋体" w:cs="宋体"/>
          <w:spacing w:val="8"/>
          <w:sz w:val="20"/>
          <w:szCs w:val="20"/>
        </w:rPr>
        <w:t>行政审</w:t>
      </w:r>
      <w:r>
        <w:rPr>
          <w:rFonts w:ascii="宋体" w:hAnsi="宋体" w:eastAsia="宋体" w:cs="宋体"/>
          <w:spacing w:val="7"/>
          <w:sz w:val="20"/>
          <w:szCs w:val="20"/>
        </w:rPr>
        <w:t>批</w:t>
      </w:r>
      <w:r>
        <w:rPr>
          <w:rFonts w:ascii="宋体" w:hAnsi="宋体" w:eastAsia="宋体" w:cs="宋体"/>
          <w:spacing w:val="4"/>
          <w:sz w:val="20"/>
          <w:szCs w:val="20"/>
        </w:rPr>
        <w:t>报送的职责分工：</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79" w:line="228" w:lineRule="auto"/>
        <w:ind w:left="427"/>
        <w:rPr>
          <w:rFonts w:ascii="宋体" w:hAnsi="宋体" w:eastAsia="宋体" w:cs="宋体"/>
          <w:sz w:val="20"/>
          <w:szCs w:val="20"/>
        </w:rPr>
      </w:pPr>
      <w:r>
        <w:rPr>
          <w:rFonts w:ascii="宋体" w:hAnsi="宋体" w:eastAsia="宋体" w:cs="宋体"/>
          <w:spacing w:val="13"/>
          <w:sz w:val="20"/>
          <w:szCs w:val="20"/>
        </w:rPr>
        <w:t>8</w:t>
      </w:r>
      <w:r>
        <w:rPr>
          <w:rFonts w:ascii="宋体" w:hAnsi="宋体" w:eastAsia="宋体" w:cs="宋体"/>
          <w:spacing w:val="7"/>
          <w:sz w:val="20"/>
          <w:szCs w:val="20"/>
        </w:rPr>
        <w:t>.7.4 异常恶劣的气候条件</w:t>
      </w:r>
    </w:p>
    <w:p>
      <w:pPr>
        <w:sectPr>
          <w:footerReference r:id="rId7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228" w:lineRule="auto"/>
        <w:ind w:left="427"/>
        <w:rPr>
          <w:rFonts w:ascii="宋体" w:hAnsi="宋体" w:eastAsia="宋体" w:cs="宋体"/>
          <w:sz w:val="20"/>
          <w:szCs w:val="20"/>
        </w:rPr>
      </w:pPr>
      <w:r>
        <w:rPr>
          <w:rFonts w:ascii="宋体" w:hAnsi="宋体" w:eastAsia="宋体" w:cs="宋体"/>
          <w:spacing w:val="9"/>
          <w:sz w:val="20"/>
          <w:szCs w:val="20"/>
        </w:rPr>
        <w:t>双方约定视为异常恶劣的气候条件的情形</w:t>
      </w:r>
      <w:r>
        <w:rPr>
          <w:rFonts w:ascii="宋体" w:hAnsi="宋体" w:eastAsia="宋体" w:cs="宋体"/>
          <w:spacing w:val="7"/>
          <w:sz w:val="20"/>
          <w:szCs w:val="20"/>
        </w:rPr>
        <w:t>：</w:t>
      </w:r>
    </w:p>
    <w:p>
      <w:pPr>
        <w:spacing w:before="214" w:line="424" w:lineRule="auto"/>
        <w:ind w:left="6" w:right="3" w:firstLine="45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1)异常恶劣的气候条件，对本项目而言，是指发生龙卷风、工地受淹、超过桥梁设计洪水位以</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及</w:t>
      </w:r>
      <w:r>
        <w:rPr>
          <w:rFonts w:ascii="宋体" w:hAnsi="宋体" w:eastAsia="宋体" w:cs="宋体"/>
          <w:spacing w:val="9"/>
          <w:sz w:val="20"/>
          <w:szCs w:val="20"/>
          <w14:textOutline w14:w="3795" w14:cap="sq" w14:cmpd="sng">
            <w14:solidFill>
              <w14:srgbClr w14:val="000000"/>
            </w14:solidFill>
            <w14:prstDash w14:val="solid"/>
            <w14:bevel/>
          </w14:textOutline>
        </w:rPr>
        <w:t>不利降水等引起延误的情况。</w:t>
      </w:r>
    </w:p>
    <w:p>
      <w:pPr>
        <w:spacing w:before="2" w:line="424" w:lineRule="auto"/>
        <w:ind w:left="7" w:right="3" w:firstLine="45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2)不利降水的衡量标准为：</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1"/>
          <w:sz w:val="20"/>
          <w:szCs w:val="20"/>
          <w14:textOutline w14:w="3795" w14:cap="sq" w14:cmpd="sng">
            <w14:solidFill>
              <w14:srgbClr w14:val="000000"/>
            </w14:solidFill>
            <w14:prstDash w14:val="solid"/>
            <w14:bevel/>
          </w14:textOutline>
        </w:rPr>
        <w:t>.按本省气象部门统计的项目所在地降水资料，取最近二十年的平</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均</w:t>
      </w:r>
      <w:r>
        <w:rPr>
          <w:rFonts w:ascii="宋体" w:hAnsi="宋体" w:eastAsia="宋体" w:cs="宋体"/>
          <w:spacing w:val="12"/>
          <w:sz w:val="20"/>
          <w:szCs w:val="20"/>
          <w14:textOutline w14:w="3795" w14:cap="sq" w14:cmpd="sng">
            <w14:solidFill>
              <w14:srgbClr w14:val="000000"/>
            </w14:solidFill>
            <w14:prstDash w14:val="solid"/>
            <w14:bevel/>
          </w14:textOutline>
        </w:rPr>
        <w:t>降水天数为标准；</w:t>
      </w: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12"/>
          <w:sz w:val="20"/>
          <w:szCs w:val="20"/>
          <w14:textOutline w14:w="3795" w14:cap="sq" w14:cmpd="sng">
            <w14:solidFill>
              <w14:srgbClr w14:val="000000"/>
            </w14:solidFill>
            <w14:prstDash w14:val="solid"/>
            <w14:bevel/>
          </w14:textOutline>
        </w:rPr>
        <w:t>.按项目所在地实际统计的年降水天数与</w:t>
      </w:r>
      <w:r>
        <w:rPr>
          <w:rFonts w:ascii="宋体" w:hAnsi="宋体" w:eastAsia="宋体" w:cs="宋体"/>
          <w:spacing w:val="12"/>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所指的年降水天数之差，每年计算</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一</w:t>
      </w:r>
      <w:r>
        <w:rPr>
          <w:rFonts w:ascii="宋体" w:hAnsi="宋体" w:eastAsia="宋体" w:cs="宋体"/>
          <w:spacing w:val="3"/>
          <w:sz w:val="20"/>
          <w:szCs w:val="20"/>
          <w14:textOutline w14:w="3795" w14:cap="sq" w14:cmpd="sng">
            <w14:solidFill>
              <w14:srgbClr w14:val="000000"/>
            </w14:solidFill>
            <w14:prstDash w14:val="solid"/>
            <w14:bevel/>
          </w14:textOutline>
        </w:rPr>
        <w:t>次。</w:t>
      </w:r>
    </w:p>
    <w:p>
      <w:pPr>
        <w:spacing w:before="1" w:line="424" w:lineRule="auto"/>
        <w:ind w:left="6" w:right="3" w:firstLine="45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3)异常恶劣气候的时间，监理人将根据承包人的申请和提交的证明予以评定，但在评定时还将</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考虑按同等标准，用施工期限内其它月份良好的气候的时间予以抵补。恶劣气候在每个月对工程</w:t>
      </w:r>
      <w:r>
        <w:rPr>
          <w:rFonts w:ascii="宋体" w:hAnsi="宋体" w:eastAsia="宋体" w:cs="宋体"/>
          <w:spacing w:val="7"/>
          <w:sz w:val="20"/>
          <w:szCs w:val="20"/>
          <w14:textOutline w14:w="3795" w14:cap="sq" w14:cmpd="sng">
            <w14:solidFill>
              <w14:srgbClr w14:val="000000"/>
            </w14:solidFill>
            <w14:prstDash w14:val="solid"/>
            <w14:bevel/>
          </w14:textOutline>
        </w:rPr>
        <w:t>进</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度</w:t>
      </w:r>
      <w:r>
        <w:rPr>
          <w:rFonts w:ascii="宋体" w:hAnsi="宋体" w:eastAsia="宋体" w:cs="宋体"/>
          <w:spacing w:val="15"/>
          <w:sz w:val="20"/>
          <w:szCs w:val="20"/>
          <w14:textOutline w14:w="3795" w14:cap="sq" w14:cmpd="sng">
            <w14:solidFill>
              <w14:srgbClr w14:val="000000"/>
            </w14:solidFill>
            <w14:prstDash w14:val="solid"/>
            <w14:bevel/>
          </w14:textOutline>
        </w:rPr>
        <w:t>影</w:t>
      </w:r>
      <w:r>
        <w:rPr>
          <w:rFonts w:ascii="宋体" w:hAnsi="宋体" w:eastAsia="宋体" w:cs="宋体"/>
          <w:spacing w:val="9"/>
          <w:sz w:val="20"/>
          <w:szCs w:val="20"/>
          <w14:textOutline w14:w="3795" w14:cap="sq" w14:cmpd="sng">
            <w14:solidFill>
              <w14:srgbClr w14:val="000000"/>
            </w14:solidFill>
            <w14:prstDash w14:val="solid"/>
            <w14:bevel/>
          </w14:textOutline>
        </w:rPr>
        <w:t>响的评定，应在整个合同期内予以累计。</w:t>
      </w:r>
    </w:p>
    <w:p>
      <w:pPr>
        <w:spacing w:before="1" w:line="425" w:lineRule="auto"/>
        <w:ind w:left="9" w:right="3" w:firstLine="454"/>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4)若恶劣气候只是对局部工程有影响，承包人应采取合同措施予以弥补，而不能推迟工程的总</w:t>
      </w:r>
      <w:r>
        <w:rPr>
          <w:rFonts w:ascii="宋体" w:hAnsi="宋体" w:eastAsia="宋体" w:cs="宋体"/>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工期。</w:t>
      </w:r>
    </w:p>
    <w:p>
      <w:pPr>
        <w:spacing w:line="424" w:lineRule="auto"/>
        <w:ind w:left="8" w:right="3" w:firstLine="45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5)受本款所述的恶劣气候影响的分项工程，必须在工程施工进度网络计划的关键线路上，监理</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人方能考虑延长工程总工期。</w:t>
      </w:r>
    </w:p>
    <w:p>
      <w:pPr>
        <w:spacing w:before="1" w:line="228" w:lineRule="auto"/>
        <w:ind w:left="427"/>
        <w:rPr>
          <w:rFonts w:ascii="宋体" w:hAnsi="宋体" w:eastAsia="宋体" w:cs="宋体"/>
          <w:sz w:val="20"/>
          <w:szCs w:val="20"/>
        </w:rPr>
      </w:pPr>
      <w:r>
        <w:rPr>
          <w:rFonts w:ascii="宋体" w:hAnsi="宋体" w:eastAsia="宋体" w:cs="宋体"/>
          <w:spacing w:val="6"/>
          <w:sz w:val="20"/>
          <w:szCs w:val="20"/>
        </w:rPr>
        <w:t>8.8 工期提前</w:t>
      </w:r>
    </w:p>
    <w:p>
      <w:pPr>
        <w:spacing w:before="213" w:line="228" w:lineRule="auto"/>
        <w:ind w:left="427"/>
        <w:rPr>
          <w:rFonts w:ascii="宋体" w:hAnsi="宋体" w:eastAsia="宋体" w:cs="宋体"/>
          <w:sz w:val="20"/>
          <w:szCs w:val="20"/>
        </w:rPr>
      </w:pPr>
      <w:r>
        <w:rPr>
          <w:rFonts w:ascii="宋体" w:hAnsi="宋体" w:eastAsia="宋体" w:cs="宋体"/>
          <w:spacing w:val="12"/>
          <w:sz w:val="20"/>
          <w:szCs w:val="20"/>
        </w:rPr>
        <w:t>8.</w:t>
      </w:r>
      <w:r>
        <w:rPr>
          <w:rFonts w:ascii="宋体" w:hAnsi="宋体" w:eastAsia="宋体" w:cs="宋体"/>
          <w:spacing w:val="11"/>
          <w:sz w:val="20"/>
          <w:szCs w:val="20"/>
        </w:rPr>
        <w:t>8</w:t>
      </w:r>
      <w:r>
        <w:rPr>
          <w:rFonts w:ascii="宋体" w:hAnsi="宋体" w:eastAsia="宋体" w:cs="宋体"/>
          <w:spacing w:val="6"/>
          <w:sz w:val="20"/>
          <w:szCs w:val="20"/>
        </w:rPr>
        <w:t>.2 承包人提前竣工的奖励：</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1" w:line="228" w:lineRule="auto"/>
        <w:ind w:left="7"/>
        <w:outlineLvl w:val="1"/>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4"/>
          <w:sz w:val="20"/>
          <w:szCs w:val="20"/>
        </w:rPr>
        <w:t xml:space="preserve"> </w:t>
      </w:r>
      <w:r>
        <w:rPr>
          <w:rFonts w:ascii="宋体" w:hAnsi="宋体" w:eastAsia="宋体" w:cs="宋体"/>
          <w:spacing w:val="-3"/>
          <w:sz w:val="20"/>
          <w:szCs w:val="20"/>
        </w:rPr>
        <w:t>9 条 竣工试验</w:t>
      </w:r>
    </w:p>
    <w:p>
      <w:pPr>
        <w:spacing w:before="214" w:line="228" w:lineRule="auto"/>
        <w:ind w:left="427"/>
        <w:rPr>
          <w:rFonts w:ascii="宋体" w:hAnsi="宋体" w:eastAsia="宋体" w:cs="宋体"/>
          <w:sz w:val="20"/>
          <w:szCs w:val="20"/>
        </w:rPr>
      </w:pPr>
      <w:r>
        <w:rPr>
          <w:rFonts w:ascii="宋体" w:hAnsi="宋体" w:eastAsia="宋体" w:cs="宋体"/>
          <w:spacing w:val="9"/>
          <w:sz w:val="20"/>
          <w:szCs w:val="20"/>
        </w:rPr>
        <w:t>9</w:t>
      </w:r>
      <w:r>
        <w:rPr>
          <w:rFonts w:ascii="宋体" w:hAnsi="宋体" w:eastAsia="宋体" w:cs="宋体"/>
          <w:spacing w:val="7"/>
          <w:sz w:val="20"/>
          <w:szCs w:val="20"/>
        </w:rPr>
        <w:t>.1 竣工试验的义务</w:t>
      </w:r>
    </w:p>
    <w:p>
      <w:pPr>
        <w:spacing w:before="217" w:line="424" w:lineRule="auto"/>
        <w:ind w:left="7" w:right="2" w:firstLine="420"/>
        <w:rPr>
          <w:rFonts w:ascii="宋体" w:hAnsi="宋体" w:eastAsia="宋体" w:cs="宋体"/>
          <w:sz w:val="20"/>
          <w:szCs w:val="20"/>
        </w:rPr>
      </w:pPr>
      <w:r>
        <w:rPr>
          <w:rFonts w:ascii="宋体" w:hAnsi="宋体" w:eastAsia="宋体" w:cs="宋体"/>
          <w:spacing w:val="22"/>
          <w:sz w:val="20"/>
          <w:szCs w:val="20"/>
        </w:rPr>
        <w:t>9</w:t>
      </w:r>
      <w:r>
        <w:rPr>
          <w:rFonts w:ascii="宋体" w:hAnsi="宋体" w:eastAsia="宋体" w:cs="宋体"/>
          <w:spacing w:val="21"/>
          <w:sz w:val="20"/>
          <w:szCs w:val="20"/>
        </w:rPr>
        <w:t>.</w:t>
      </w:r>
      <w:r>
        <w:rPr>
          <w:rFonts w:ascii="宋体" w:hAnsi="宋体" w:eastAsia="宋体" w:cs="宋体"/>
          <w:spacing w:val="11"/>
          <w:sz w:val="20"/>
          <w:szCs w:val="20"/>
        </w:rPr>
        <w:t>1.3 竣工试验的阶段、 内容和顺序：</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第一阶段，承包人进行适当的检查和功能性试验，保证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每一项工程设备都满足合同要求，并能安全地进入下一阶段试验；第二阶段，承包人进行试验，</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保</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证工程或区段工程满足合同要求，在所有可利用的操作条件下安全运行；第三阶段，当工程能安</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全</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运</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行时，承包人应通知监理人，可以进行其他竣工试验，包括各种性能测试，</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以证明工程符合发包</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要求中列明的性能保证指标。</w:t>
      </w:r>
    </w:p>
    <w:p>
      <w:pPr>
        <w:spacing w:line="227" w:lineRule="auto"/>
        <w:ind w:left="427"/>
        <w:rPr>
          <w:rFonts w:ascii="宋体" w:hAnsi="宋体" w:eastAsia="宋体" w:cs="宋体"/>
          <w:sz w:val="20"/>
          <w:szCs w:val="20"/>
        </w:rPr>
      </w:pPr>
      <w:r>
        <w:rPr>
          <w:rFonts w:ascii="宋体" w:hAnsi="宋体" w:eastAsia="宋体" w:cs="宋体"/>
          <w:spacing w:val="9"/>
          <w:sz w:val="20"/>
          <w:szCs w:val="20"/>
        </w:rPr>
        <w:t>竣工试验的操作要求：</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按规定执行</w:t>
      </w:r>
      <w:r>
        <w:rPr>
          <w:rFonts w:ascii="宋体" w:hAnsi="宋体" w:eastAsia="宋体" w:cs="宋体"/>
          <w:spacing w:val="7"/>
          <w:sz w:val="20"/>
          <w:szCs w:val="20"/>
        </w:rPr>
        <w:t>。</w:t>
      </w:r>
    </w:p>
    <w:p>
      <w:pPr>
        <w:spacing w:before="214" w:line="228" w:lineRule="auto"/>
        <w:ind w:left="7"/>
        <w:outlineLvl w:val="1"/>
        <w:rPr>
          <w:rFonts w:ascii="宋体" w:hAnsi="宋体" w:eastAsia="宋体" w:cs="宋体"/>
          <w:sz w:val="20"/>
          <w:szCs w:val="20"/>
        </w:rPr>
      </w:pPr>
      <w:r>
        <w:rPr>
          <w:rFonts w:ascii="宋体" w:hAnsi="宋体" w:eastAsia="宋体" w:cs="宋体"/>
          <w:sz w:val="20"/>
          <w:szCs w:val="20"/>
        </w:rPr>
        <w:t>第 10 条 验收和工程接收</w:t>
      </w:r>
    </w:p>
    <w:p>
      <w:pPr>
        <w:spacing w:before="212"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0.1 竣工验收</w:t>
      </w:r>
    </w:p>
    <w:p>
      <w:pPr>
        <w:spacing w:before="214" w:line="424" w:lineRule="auto"/>
        <w:ind w:left="9" w:firstLine="432"/>
        <w:rPr>
          <w:rFonts w:ascii="宋体" w:hAnsi="宋体" w:eastAsia="宋体" w:cs="宋体"/>
          <w:sz w:val="20"/>
          <w:szCs w:val="20"/>
        </w:rPr>
      </w:pPr>
      <w:r>
        <w:rPr>
          <w:rFonts w:ascii="宋体" w:hAnsi="宋体" w:eastAsia="宋体" w:cs="宋体"/>
          <w:spacing w:val="19"/>
          <w:sz w:val="20"/>
          <w:szCs w:val="20"/>
        </w:rPr>
        <w:t>1</w:t>
      </w:r>
      <w:r>
        <w:rPr>
          <w:rFonts w:ascii="宋体" w:hAnsi="宋体" w:eastAsia="宋体" w:cs="宋体"/>
          <w:spacing w:val="11"/>
          <w:sz w:val="20"/>
          <w:szCs w:val="20"/>
        </w:rPr>
        <w:t>0.1.2 关于竣工验收程序的约定：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执行建设部《房屋建筑和市政基础设施工程竣工验收备案管</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理</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办</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法》和嵊州市最新的竣工验收规定</w:t>
      </w:r>
      <w:r>
        <w:rPr>
          <w:rFonts w:ascii="宋体" w:hAnsi="宋体" w:eastAsia="宋体" w:cs="宋体"/>
          <w:spacing w:val="9"/>
          <w:sz w:val="20"/>
          <w:szCs w:val="20"/>
        </w:rPr>
        <w:t>。</w:t>
      </w:r>
    </w:p>
    <w:p>
      <w:pPr>
        <w:spacing w:before="1" w:line="227" w:lineRule="auto"/>
        <w:ind w:left="430"/>
        <w:rPr>
          <w:rFonts w:ascii="宋体" w:hAnsi="宋体" w:eastAsia="宋体" w:cs="宋体"/>
          <w:sz w:val="20"/>
          <w:szCs w:val="20"/>
        </w:rPr>
      </w:pPr>
      <w:r>
        <w:rPr>
          <w:rFonts w:ascii="宋体" w:hAnsi="宋体" w:eastAsia="宋体" w:cs="宋体"/>
          <w:spacing w:val="9"/>
          <w:sz w:val="20"/>
          <w:szCs w:val="20"/>
        </w:rPr>
        <w:t>发包人不按照合同约定组织竣工验收、颁发工程接受证书的违约金的计算方式：</w:t>
      </w:r>
      <w:r>
        <w:rPr>
          <w:rFonts w:ascii="宋体" w:hAnsi="宋体" w:eastAsia="宋体" w:cs="宋体"/>
          <w:spacing w:val="9"/>
          <w:sz w:val="20"/>
          <w:szCs w:val="20"/>
          <w:u w:val="single" w:color="auto"/>
        </w:rPr>
        <w:t xml:space="preserve">  /  </w:t>
      </w:r>
      <w:r>
        <w:rPr>
          <w:rFonts w:ascii="宋体" w:hAnsi="宋体" w:eastAsia="宋体" w:cs="宋体"/>
          <w:spacing w:val="4"/>
          <w:sz w:val="20"/>
          <w:szCs w:val="20"/>
        </w:rPr>
        <w:t>。</w:t>
      </w:r>
    </w:p>
    <w:p>
      <w:pPr>
        <w:spacing w:before="214" w:line="228" w:lineRule="auto"/>
        <w:ind w:left="442"/>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.3 工程的接收</w:t>
      </w:r>
    </w:p>
    <w:p>
      <w:pPr>
        <w:spacing w:before="214" w:line="228" w:lineRule="auto"/>
        <w:ind w:left="442"/>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0.3.1 工程接收的先后顺序、时间安排和其他要求：</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根据发包人及监理人要求</w:t>
      </w:r>
      <w:r>
        <w:rPr>
          <w:rFonts w:ascii="宋体" w:hAnsi="宋体" w:eastAsia="宋体" w:cs="宋体"/>
          <w:spacing w:val="7"/>
          <w:sz w:val="20"/>
          <w:szCs w:val="20"/>
        </w:rPr>
        <w:t>。</w:t>
      </w:r>
    </w:p>
    <w:p>
      <w:pPr>
        <w:sectPr>
          <w:footerReference r:id="rId7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425" w:lineRule="auto"/>
        <w:ind w:left="442"/>
        <w:rPr>
          <w:rFonts w:ascii="宋体" w:hAnsi="宋体" w:eastAsia="宋体" w:cs="宋体"/>
          <w:sz w:val="20"/>
          <w:szCs w:val="20"/>
        </w:rPr>
      </w:pPr>
      <w:r>
        <w:rPr>
          <w:rFonts w:ascii="宋体" w:hAnsi="宋体" w:eastAsia="宋体" w:cs="宋体"/>
          <w:spacing w:val="16"/>
          <w:sz w:val="20"/>
          <w:szCs w:val="20"/>
        </w:rPr>
        <w:t>10.3</w:t>
      </w:r>
      <w:r>
        <w:rPr>
          <w:rFonts w:ascii="宋体" w:hAnsi="宋体" w:eastAsia="宋体" w:cs="宋体"/>
          <w:spacing w:val="9"/>
          <w:sz w:val="20"/>
          <w:szCs w:val="20"/>
        </w:rPr>
        <w:t>.</w:t>
      </w:r>
      <w:r>
        <w:rPr>
          <w:rFonts w:ascii="宋体" w:hAnsi="宋体" w:eastAsia="宋体" w:cs="宋体"/>
          <w:spacing w:val="8"/>
          <w:sz w:val="20"/>
          <w:szCs w:val="20"/>
        </w:rPr>
        <w:t>2 接受工程时承包人需提交竣工验收资料的类别、 内容、份数和提交时间：</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根据发包人要</w:t>
      </w:r>
    </w:p>
    <w:p>
      <w:pPr>
        <w:spacing w:line="227" w:lineRule="auto"/>
        <w:ind w:left="8"/>
        <w:rPr>
          <w:rFonts w:ascii="宋体" w:hAnsi="宋体" w:eastAsia="宋体" w:cs="宋体"/>
          <w:sz w:val="20"/>
          <w:szCs w:val="20"/>
        </w:rPr>
      </w:pP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求</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及相关部门规定</w:t>
      </w:r>
      <w:r>
        <w:rPr>
          <w:rFonts w:ascii="宋体" w:hAnsi="宋体" w:eastAsia="宋体" w:cs="宋体"/>
          <w:spacing w:val="8"/>
          <w:sz w:val="20"/>
          <w:szCs w:val="20"/>
        </w:rPr>
        <w:t>。</w:t>
      </w:r>
    </w:p>
    <w:p>
      <w:pPr>
        <w:spacing w:before="177" w:line="294" w:lineRule="auto"/>
        <w:ind w:left="442"/>
        <w:rPr>
          <w:rFonts w:ascii="宋体" w:hAnsi="宋体" w:eastAsia="宋体" w:cs="宋体"/>
          <w:sz w:val="20"/>
          <w:szCs w:val="20"/>
        </w:rPr>
      </w:pPr>
      <w:r>
        <w:rPr>
          <w:rFonts w:ascii="宋体" w:hAnsi="宋体" w:eastAsia="宋体" w:cs="宋体"/>
          <w:spacing w:val="8"/>
          <w:sz w:val="20"/>
          <w:szCs w:val="20"/>
        </w:rPr>
        <w:t>10.3</w:t>
      </w:r>
      <w:r>
        <w:rPr>
          <w:rFonts w:ascii="宋体" w:hAnsi="宋体" w:eastAsia="宋体" w:cs="宋体"/>
          <w:spacing w:val="4"/>
          <w:sz w:val="20"/>
          <w:szCs w:val="20"/>
        </w:rPr>
        <w:t>.3 发包人逾期接收工程的违约责任：</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39" w:line="294" w:lineRule="auto"/>
        <w:ind w:left="442"/>
        <w:rPr>
          <w:rFonts w:ascii="宋体" w:hAnsi="宋体" w:eastAsia="宋体" w:cs="宋体"/>
          <w:sz w:val="20"/>
          <w:szCs w:val="20"/>
        </w:rPr>
      </w:pPr>
      <w:r>
        <w:rPr>
          <w:rFonts w:ascii="宋体" w:hAnsi="宋体" w:eastAsia="宋体" w:cs="宋体"/>
          <w:spacing w:val="10"/>
          <w:sz w:val="20"/>
          <w:szCs w:val="20"/>
        </w:rPr>
        <w:t>10</w:t>
      </w:r>
      <w:r>
        <w:rPr>
          <w:rFonts w:ascii="宋体" w:hAnsi="宋体" w:eastAsia="宋体" w:cs="宋体"/>
          <w:spacing w:val="9"/>
          <w:sz w:val="20"/>
          <w:szCs w:val="20"/>
        </w:rPr>
        <w:t>.</w:t>
      </w:r>
      <w:r>
        <w:rPr>
          <w:rFonts w:ascii="宋体" w:hAnsi="宋体" w:eastAsia="宋体" w:cs="宋体"/>
          <w:spacing w:val="5"/>
          <w:sz w:val="20"/>
          <w:szCs w:val="20"/>
        </w:rPr>
        <w:t>3.4 承包人无正当理由不移交工程的违约责任：</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79"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0.4 接收证书</w:t>
      </w:r>
    </w:p>
    <w:p>
      <w:pPr>
        <w:spacing w:before="215" w:line="227" w:lineRule="auto"/>
        <w:ind w:left="442"/>
        <w:rPr>
          <w:rFonts w:ascii="宋体" w:hAnsi="宋体" w:eastAsia="宋体" w:cs="宋体"/>
          <w:sz w:val="20"/>
          <w:szCs w:val="20"/>
        </w:rPr>
      </w:pPr>
      <w:r>
        <w:rPr>
          <w:rFonts w:ascii="宋体" w:hAnsi="宋体" w:eastAsia="宋体" w:cs="宋体"/>
          <w:spacing w:val="12"/>
          <w:sz w:val="20"/>
          <w:szCs w:val="20"/>
        </w:rPr>
        <w:t>10.</w:t>
      </w:r>
      <w:r>
        <w:rPr>
          <w:rFonts w:ascii="宋体" w:hAnsi="宋体" w:eastAsia="宋体" w:cs="宋体"/>
          <w:spacing w:val="7"/>
          <w:sz w:val="20"/>
          <w:szCs w:val="20"/>
        </w:rPr>
        <w:t>4</w:t>
      </w:r>
      <w:r>
        <w:rPr>
          <w:rFonts w:ascii="宋体" w:hAnsi="宋体" w:eastAsia="宋体" w:cs="宋体"/>
          <w:spacing w:val="6"/>
          <w:sz w:val="20"/>
          <w:szCs w:val="20"/>
        </w:rPr>
        <w:t>.1 工程接收证书颁发时间：</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发包人在接到申请后</w:t>
      </w:r>
      <w:r>
        <w:rPr>
          <w:rFonts w:ascii="宋体" w:hAnsi="宋体" w:eastAsia="宋体" w:cs="宋体"/>
          <w:spacing w:val="6"/>
          <w:sz w:val="20"/>
          <w:szCs w:val="20"/>
          <w:u w:val="single" w:color="auto"/>
        </w:rPr>
        <w:t xml:space="preserve"> </w:t>
      </w:r>
      <w:r>
        <w:rPr>
          <w:rFonts w:ascii="Times New Roman" w:hAnsi="Times New Roman" w:eastAsia="Times New Roman" w:cs="Times New Roman"/>
          <w:b/>
          <w:bCs/>
          <w:spacing w:val="6"/>
          <w:sz w:val="20"/>
          <w:szCs w:val="20"/>
          <w:u w:val="single" w:color="auto"/>
        </w:rPr>
        <w:t>10</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日内组织接收</w:t>
      </w:r>
      <w:r>
        <w:rPr>
          <w:rFonts w:ascii="宋体" w:hAnsi="宋体" w:eastAsia="宋体" w:cs="宋体"/>
          <w:spacing w:val="6"/>
          <w:sz w:val="20"/>
          <w:szCs w:val="20"/>
        </w:rPr>
        <w:t>。</w:t>
      </w:r>
    </w:p>
    <w:p>
      <w:pPr>
        <w:spacing w:before="212"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0.5 竣工退场</w:t>
      </w:r>
    </w:p>
    <w:p>
      <w:pPr>
        <w:spacing w:before="214" w:line="227" w:lineRule="auto"/>
        <w:ind w:left="442"/>
        <w:rPr>
          <w:rFonts w:ascii="宋体" w:hAnsi="宋体" w:eastAsia="宋体" w:cs="宋体"/>
          <w:sz w:val="20"/>
          <w:szCs w:val="20"/>
        </w:rPr>
      </w:pPr>
      <w:r>
        <w:rPr>
          <w:rFonts w:ascii="宋体" w:hAnsi="宋体" w:eastAsia="宋体" w:cs="宋体"/>
          <w:spacing w:val="8"/>
          <w:sz w:val="20"/>
          <w:szCs w:val="20"/>
        </w:rPr>
        <w:t>10.5</w:t>
      </w:r>
      <w:r>
        <w:rPr>
          <w:rFonts w:ascii="宋体" w:hAnsi="宋体" w:eastAsia="宋体" w:cs="宋体"/>
          <w:spacing w:val="7"/>
          <w:sz w:val="20"/>
          <w:szCs w:val="20"/>
        </w:rPr>
        <w:t>.</w:t>
      </w:r>
      <w:r>
        <w:rPr>
          <w:rFonts w:ascii="宋体" w:hAnsi="宋体" w:eastAsia="宋体" w:cs="宋体"/>
          <w:spacing w:val="4"/>
          <w:sz w:val="20"/>
          <w:szCs w:val="20"/>
        </w:rPr>
        <w:t>1 竣工退场的相关约定：</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颁发工程接收证书</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天内退场</w:t>
      </w:r>
      <w:r>
        <w:rPr>
          <w:rFonts w:ascii="宋体" w:hAnsi="宋体" w:eastAsia="宋体" w:cs="宋体"/>
          <w:spacing w:val="4"/>
          <w:sz w:val="20"/>
          <w:szCs w:val="20"/>
        </w:rPr>
        <w:t>。</w:t>
      </w:r>
    </w:p>
    <w:p>
      <w:pPr>
        <w:spacing w:before="216" w:line="228" w:lineRule="auto"/>
        <w:ind w:left="442"/>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.5.3 人员撤离</w:t>
      </w:r>
    </w:p>
    <w:p>
      <w:pPr>
        <w:spacing w:before="210" w:line="228" w:lineRule="auto"/>
        <w:ind w:left="429"/>
        <w:rPr>
          <w:rFonts w:ascii="宋体" w:hAnsi="宋体" w:eastAsia="宋体" w:cs="宋体"/>
          <w:sz w:val="20"/>
          <w:szCs w:val="20"/>
        </w:rPr>
      </w:pPr>
      <w:r>
        <w:rPr>
          <w:rFonts w:ascii="宋体" w:hAnsi="宋体" w:eastAsia="宋体" w:cs="宋体"/>
          <w:spacing w:val="18"/>
          <w:sz w:val="20"/>
          <w:szCs w:val="20"/>
        </w:rPr>
        <w:t>工程</w:t>
      </w:r>
      <w:r>
        <w:rPr>
          <w:rFonts w:ascii="宋体" w:hAnsi="宋体" w:eastAsia="宋体" w:cs="宋体"/>
          <w:spacing w:val="16"/>
          <w:sz w:val="20"/>
          <w:szCs w:val="20"/>
        </w:rPr>
        <w:t>师</w:t>
      </w:r>
      <w:r>
        <w:rPr>
          <w:rFonts w:ascii="宋体" w:hAnsi="宋体" w:eastAsia="宋体" w:cs="宋体"/>
          <w:spacing w:val="9"/>
          <w:sz w:val="20"/>
          <w:szCs w:val="20"/>
        </w:rPr>
        <w:t>同意需在缺陷责任期内继续工作和使用的人员、施工设备和临时工程的内容：</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另行约定</w:t>
      </w:r>
      <w:r>
        <w:rPr>
          <w:rFonts w:ascii="宋体" w:hAnsi="宋体" w:eastAsia="宋体" w:cs="宋体"/>
          <w:spacing w:val="9"/>
          <w:sz w:val="20"/>
          <w:szCs w:val="20"/>
        </w:rPr>
        <w:t>。</w:t>
      </w:r>
    </w:p>
    <w:p>
      <w:pPr>
        <w:spacing w:before="214" w:line="228" w:lineRule="auto"/>
        <w:ind w:left="7"/>
        <w:outlineLvl w:val="1"/>
        <w:rPr>
          <w:rFonts w:ascii="宋体" w:hAnsi="宋体" w:eastAsia="宋体" w:cs="宋体"/>
          <w:sz w:val="20"/>
          <w:szCs w:val="20"/>
        </w:rPr>
      </w:pPr>
      <w:r>
        <w:rPr>
          <w:rFonts w:ascii="宋体" w:hAnsi="宋体" w:eastAsia="宋体" w:cs="宋体"/>
          <w:sz w:val="20"/>
          <w:szCs w:val="20"/>
        </w:rPr>
        <w:t>第 11 条 缺陷责任与保修</w:t>
      </w:r>
    </w:p>
    <w:p>
      <w:pPr>
        <w:spacing w:before="214" w:line="228" w:lineRule="auto"/>
        <w:ind w:left="442"/>
        <w:rPr>
          <w:rFonts w:ascii="宋体" w:hAnsi="宋体" w:eastAsia="宋体" w:cs="宋体"/>
          <w:sz w:val="20"/>
          <w:szCs w:val="20"/>
        </w:rPr>
      </w:pPr>
      <w:r>
        <w:rPr>
          <w:rFonts w:ascii="宋体" w:hAnsi="宋体" w:eastAsia="宋体" w:cs="宋体"/>
          <w:spacing w:val="5"/>
          <w:sz w:val="20"/>
          <w:szCs w:val="20"/>
        </w:rPr>
        <w:t>11.2 缺陷责任期</w:t>
      </w:r>
    </w:p>
    <w:p>
      <w:pPr>
        <w:spacing w:before="211" w:line="228" w:lineRule="auto"/>
        <w:ind w:left="427"/>
        <w:rPr>
          <w:rFonts w:ascii="宋体" w:hAnsi="宋体" w:eastAsia="宋体" w:cs="宋体"/>
          <w:sz w:val="20"/>
          <w:szCs w:val="20"/>
        </w:rPr>
      </w:pPr>
      <w:r>
        <w:rPr>
          <w:rFonts w:ascii="宋体" w:hAnsi="宋体" w:eastAsia="宋体" w:cs="宋体"/>
          <w:spacing w:val="8"/>
          <w:sz w:val="20"/>
          <w:szCs w:val="20"/>
        </w:rPr>
        <w:t>缺</w:t>
      </w:r>
      <w:r>
        <w:rPr>
          <w:rFonts w:ascii="宋体" w:hAnsi="宋体" w:eastAsia="宋体" w:cs="宋体"/>
          <w:spacing w:val="5"/>
          <w:sz w:val="20"/>
          <w:szCs w:val="20"/>
        </w:rPr>
        <w:t>陷责任期的期限：</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工程竣工验收合格之日起</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24</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个月</w:t>
      </w:r>
      <w:r>
        <w:rPr>
          <w:rFonts w:ascii="宋体" w:hAnsi="宋体" w:eastAsia="宋体" w:cs="宋体"/>
          <w:spacing w:val="5"/>
          <w:sz w:val="20"/>
          <w:szCs w:val="20"/>
        </w:rPr>
        <w:t>。</w:t>
      </w:r>
    </w:p>
    <w:p>
      <w:pPr>
        <w:spacing w:before="215"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1.3 缺陷调查</w:t>
      </w:r>
    </w:p>
    <w:p>
      <w:pPr>
        <w:spacing w:before="213"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1</w:t>
      </w:r>
      <w:r>
        <w:rPr>
          <w:rFonts w:ascii="宋体" w:hAnsi="宋体" w:eastAsia="宋体" w:cs="宋体"/>
          <w:spacing w:val="4"/>
          <w:sz w:val="20"/>
          <w:szCs w:val="20"/>
        </w:rPr>
        <w:t>.3.4 修复通知</w:t>
      </w:r>
    </w:p>
    <w:p>
      <w:pPr>
        <w:spacing w:before="211" w:line="228" w:lineRule="auto"/>
        <w:ind w:left="427"/>
        <w:rPr>
          <w:rFonts w:ascii="宋体" w:hAnsi="宋体" w:eastAsia="宋体" w:cs="宋体"/>
          <w:sz w:val="20"/>
          <w:szCs w:val="20"/>
        </w:rPr>
      </w:pPr>
      <w:r>
        <w:rPr>
          <w:rFonts w:ascii="宋体" w:hAnsi="宋体" w:eastAsia="宋体" w:cs="宋体"/>
          <w:spacing w:val="11"/>
          <w:sz w:val="20"/>
          <w:szCs w:val="20"/>
        </w:rPr>
        <w:t>承</w:t>
      </w:r>
      <w:r>
        <w:rPr>
          <w:rFonts w:ascii="宋体" w:hAnsi="宋体" w:eastAsia="宋体" w:cs="宋体"/>
          <w:spacing w:val="7"/>
          <w:sz w:val="20"/>
          <w:szCs w:val="20"/>
        </w:rPr>
        <w:t>包人收到保修通知并到达工程现场的合理时间：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24</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小时内</w:t>
      </w:r>
      <w:r>
        <w:rPr>
          <w:rFonts w:ascii="宋体" w:hAnsi="宋体" w:eastAsia="宋体" w:cs="宋体"/>
          <w:spacing w:val="7"/>
          <w:sz w:val="20"/>
          <w:szCs w:val="20"/>
        </w:rPr>
        <w:t>。</w:t>
      </w:r>
    </w:p>
    <w:p>
      <w:pPr>
        <w:spacing w:before="214"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1.6 缺陷责任期终止证书</w:t>
      </w:r>
    </w:p>
    <w:p>
      <w:pPr>
        <w:spacing w:before="216" w:line="424" w:lineRule="auto"/>
        <w:ind w:left="6" w:firstLine="420"/>
        <w:rPr>
          <w:rFonts w:ascii="宋体" w:hAnsi="宋体" w:eastAsia="宋体" w:cs="宋体"/>
          <w:sz w:val="20"/>
          <w:szCs w:val="20"/>
        </w:rPr>
      </w:pPr>
      <w:r>
        <w:rPr>
          <w:rFonts w:ascii="宋体" w:hAnsi="宋体" w:eastAsia="宋体" w:cs="宋体"/>
          <w:spacing w:val="22"/>
          <w:sz w:val="20"/>
          <w:szCs w:val="20"/>
        </w:rPr>
        <w:t>承包</w:t>
      </w:r>
      <w:r>
        <w:rPr>
          <w:rFonts w:ascii="宋体" w:hAnsi="宋体" w:eastAsia="宋体" w:cs="宋体"/>
          <w:spacing w:val="13"/>
          <w:sz w:val="20"/>
          <w:szCs w:val="20"/>
        </w:rPr>
        <w:t>人</w:t>
      </w:r>
      <w:r>
        <w:rPr>
          <w:rFonts w:ascii="宋体" w:hAnsi="宋体" w:eastAsia="宋体" w:cs="宋体"/>
          <w:spacing w:val="11"/>
          <w:sz w:val="20"/>
          <w:szCs w:val="20"/>
        </w:rPr>
        <w:t>应于缺陷责任期届满后</w:t>
      </w:r>
      <w:r>
        <w:rPr>
          <w:rFonts w:ascii="Times New Roman" w:hAnsi="Times New Roman" w:eastAsia="Times New Roman" w:cs="Times New Roman"/>
          <w:spacing w:val="11"/>
          <w:sz w:val="20"/>
          <w:szCs w:val="20"/>
          <w:u w:val="single" w:color="auto"/>
        </w:rPr>
        <w:t xml:space="preserve">  7  </w:t>
      </w:r>
      <w:r>
        <w:rPr>
          <w:rFonts w:ascii="宋体" w:hAnsi="宋体" w:eastAsia="宋体" w:cs="宋体"/>
          <w:spacing w:val="11"/>
          <w:sz w:val="20"/>
          <w:szCs w:val="20"/>
        </w:rPr>
        <w:t>内向发包人发出缺陷责任期届满通知，发包人应在收到缺陷责</w:t>
      </w:r>
      <w:r>
        <w:rPr>
          <w:rFonts w:ascii="宋体" w:hAnsi="宋体" w:eastAsia="宋体" w:cs="宋体"/>
          <w:sz w:val="20"/>
          <w:szCs w:val="20"/>
        </w:rPr>
        <w:t xml:space="preserve"> </w:t>
      </w:r>
      <w:r>
        <w:rPr>
          <w:rFonts w:ascii="宋体" w:hAnsi="宋体" w:eastAsia="宋体" w:cs="宋体"/>
          <w:spacing w:val="22"/>
          <w:sz w:val="20"/>
          <w:szCs w:val="20"/>
        </w:rPr>
        <w:t>任</w:t>
      </w:r>
      <w:r>
        <w:rPr>
          <w:rFonts w:ascii="宋体" w:hAnsi="宋体" w:eastAsia="宋体" w:cs="宋体"/>
          <w:spacing w:val="20"/>
          <w:sz w:val="20"/>
          <w:szCs w:val="20"/>
        </w:rPr>
        <w:t>期</w:t>
      </w:r>
      <w:r>
        <w:rPr>
          <w:rFonts w:ascii="宋体" w:hAnsi="宋体" w:eastAsia="宋体" w:cs="宋体"/>
          <w:spacing w:val="11"/>
          <w:sz w:val="20"/>
          <w:szCs w:val="20"/>
        </w:rPr>
        <w:t>满通知后</w:t>
      </w:r>
      <w:r>
        <w:rPr>
          <w:rFonts w:ascii="Times New Roman" w:hAnsi="Times New Roman" w:eastAsia="Times New Roman" w:cs="Times New Roman"/>
          <w:spacing w:val="11"/>
          <w:sz w:val="20"/>
          <w:szCs w:val="20"/>
          <w:u w:val="single" w:color="auto"/>
        </w:rPr>
        <w:t xml:space="preserve">  7  </w:t>
      </w:r>
      <w:r>
        <w:rPr>
          <w:rFonts w:ascii="宋体" w:hAnsi="宋体" w:eastAsia="宋体" w:cs="宋体"/>
          <w:spacing w:val="11"/>
          <w:sz w:val="20"/>
          <w:szCs w:val="20"/>
        </w:rPr>
        <w:t>天内核实承包人是否履行缺陷修复义务，承包人未能履行缺陷修复义务的，发包人</w:t>
      </w:r>
      <w:r>
        <w:rPr>
          <w:rFonts w:ascii="宋体" w:hAnsi="宋体" w:eastAsia="宋体" w:cs="宋体"/>
          <w:sz w:val="20"/>
          <w:szCs w:val="20"/>
        </w:rPr>
        <w:t xml:space="preserve"> </w:t>
      </w:r>
      <w:r>
        <w:rPr>
          <w:rFonts w:ascii="宋体" w:hAnsi="宋体" w:eastAsia="宋体" w:cs="宋体"/>
          <w:spacing w:val="16"/>
          <w:sz w:val="20"/>
          <w:szCs w:val="20"/>
        </w:rPr>
        <w:t>有</w:t>
      </w:r>
      <w:r>
        <w:rPr>
          <w:rFonts w:ascii="宋体" w:hAnsi="宋体" w:eastAsia="宋体" w:cs="宋体"/>
          <w:spacing w:val="9"/>
          <w:sz w:val="20"/>
          <w:szCs w:val="20"/>
        </w:rPr>
        <w:t>权扣除相应金额的维修费用。发包人应在收到缺陷责任期届满通知后</w:t>
      </w:r>
      <w:r>
        <w:rPr>
          <w:rFonts w:ascii="Times New Roman" w:hAnsi="Times New Roman" w:eastAsia="Times New Roman" w:cs="Times New Roman"/>
          <w:spacing w:val="9"/>
          <w:sz w:val="20"/>
          <w:szCs w:val="20"/>
          <w:u w:val="single" w:color="auto"/>
        </w:rPr>
        <w:t xml:space="preserve">  7  </w:t>
      </w:r>
      <w:r>
        <w:rPr>
          <w:rFonts w:ascii="宋体" w:hAnsi="宋体" w:eastAsia="宋体" w:cs="宋体"/>
          <w:spacing w:val="9"/>
          <w:sz w:val="20"/>
          <w:szCs w:val="20"/>
        </w:rPr>
        <w:t>天内， 向承包人颁发缺陷</w:t>
      </w:r>
      <w:r>
        <w:rPr>
          <w:rFonts w:ascii="宋体" w:hAnsi="宋体" w:eastAsia="宋体" w:cs="宋体"/>
          <w:sz w:val="20"/>
          <w:szCs w:val="20"/>
        </w:rPr>
        <w:t xml:space="preserve"> </w:t>
      </w:r>
      <w:r>
        <w:rPr>
          <w:rFonts w:ascii="宋体" w:hAnsi="宋体" w:eastAsia="宋体" w:cs="宋体"/>
          <w:spacing w:val="12"/>
          <w:sz w:val="20"/>
          <w:szCs w:val="20"/>
        </w:rPr>
        <w:t>责</w:t>
      </w:r>
      <w:r>
        <w:rPr>
          <w:rFonts w:ascii="宋体" w:hAnsi="宋体" w:eastAsia="宋体" w:cs="宋体"/>
          <w:spacing w:val="7"/>
          <w:sz w:val="20"/>
          <w:szCs w:val="20"/>
        </w:rPr>
        <w:t>任期终止证书。</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1.7 保修责任</w:t>
      </w:r>
    </w:p>
    <w:p>
      <w:pPr>
        <w:spacing w:before="214" w:line="227" w:lineRule="auto"/>
        <w:ind w:left="429"/>
        <w:rPr>
          <w:rFonts w:ascii="宋体" w:hAnsi="宋体" w:eastAsia="宋体" w:cs="宋体"/>
          <w:sz w:val="20"/>
          <w:szCs w:val="20"/>
        </w:rPr>
      </w:pPr>
      <w:r>
        <w:rPr>
          <w:rFonts w:ascii="宋体" w:hAnsi="宋体" w:eastAsia="宋体" w:cs="宋体"/>
          <w:spacing w:val="18"/>
          <w:sz w:val="20"/>
          <w:szCs w:val="20"/>
        </w:rPr>
        <w:t>工</w:t>
      </w:r>
      <w:r>
        <w:rPr>
          <w:rFonts w:ascii="宋体" w:hAnsi="宋体" w:eastAsia="宋体" w:cs="宋体"/>
          <w:spacing w:val="11"/>
          <w:sz w:val="20"/>
          <w:szCs w:val="20"/>
        </w:rPr>
        <w:t>程</w:t>
      </w:r>
      <w:r>
        <w:rPr>
          <w:rFonts w:ascii="宋体" w:hAnsi="宋体" w:eastAsia="宋体" w:cs="宋体"/>
          <w:spacing w:val="9"/>
          <w:sz w:val="20"/>
          <w:szCs w:val="20"/>
        </w:rPr>
        <w:t>质量保修范围、期限和责任为：</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详见工程质量保修书</w:t>
      </w:r>
      <w:r>
        <w:rPr>
          <w:rFonts w:ascii="宋体" w:hAnsi="宋体" w:eastAsia="宋体" w:cs="宋体"/>
          <w:spacing w:val="9"/>
          <w:sz w:val="20"/>
          <w:szCs w:val="20"/>
        </w:rPr>
        <w:t>。</w:t>
      </w:r>
    </w:p>
    <w:p>
      <w:pPr>
        <w:spacing w:before="215" w:line="228" w:lineRule="auto"/>
        <w:ind w:left="7"/>
        <w:outlineLvl w:val="1"/>
        <w:rPr>
          <w:rFonts w:ascii="宋体" w:hAnsi="宋体" w:eastAsia="宋体" w:cs="宋体"/>
          <w:sz w:val="20"/>
          <w:szCs w:val="20"/>
        </w:rPr>
      </w:pPr>
      <w:r>
        <w:rPr>
          <w:rFonts w:ascii="宋体" w:hAnsi="宋体" w:eastAsia="宋体" w:cs="宋体"/>
          <w:spacing w:val="-2"/>
          <w:sz w:val="20"/>
          <w:szCs w:val="20"/>
        </w:rPr>
        <w:t>第 12 条 竣</w:t>
      </w:r>
      <w:r>
        <w:rPr>
          <w:rFonts w:ascii="宋体" w:hAnsi="宋体" w:eastAsia="宋体" w:cs="宋体"/>
          <w:spacing w:val="-1"/>
          <w:sz w:val="20"/>
          <w:szCs w:val="20"/>
        </w:rPr>
        <w:t>工后试验</w:t>
      </w:r>
    </w:p>
    <w:p>
      <w:pPr>
        <w:spacing w:before="212" w:line="227" w:lineRule="auto"/>
        <w:ind w:left="427"/>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0"/>
          <w:sz w:val="20"/>
          <w:szCs w:val="20"/>
        </w:rPr>
        <w:t>合</w:t>
      </w:r>
      <w:r>
        <w:rPr>
          <w:rFonts w:ascii="宋体" w:hAnsi="宋体" w:eastAsia="宋体" w:cs="宋体"/>
          <w:spacing w:val="9"/>
          <w:sz w:val="20"/>
          <w:szCs w:val="20"/>
        </w:rPr>
        <w:t>同工程是否包含竣工后试验：</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详见工程质量保修书</w:t>
      </w:r>
      <w:r>
        <w:rPr>
          <w:rFonts w:ascii="宋体" w:hAnsi="宋体" w:eastAsia="宋体" w:cs="宋体"/>
          <w:spacing w:val="9"/>
          <w:sz w:val="20"/>
          <w:szCs w:val="20"/>
        </w:rPr>
        <w:t>。</w:t>
      </w:r>
    </w:p>
    <w:p>
      <w:pPr>
        <w:spacing w:before="214"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2.1 竣工后试验的程序</w:t>
      </w:r>
    </w:p>
    <w:p>
      <w:pPr>
        <w:spacing w:before="214" w:line="228" w:lineRule="auto"/>
        <w:ind w:left="442"/>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8"/>
          <w:sz w:val="20"/>
          <w:szCs w:val="20"/>
        </w:rPr>
        <w:t>2</w:t>
      </w:r>
      <w:r>
        <w:rPr>
          <w:rFonts w:ascii="宋体" w:hAnsi="宋体" w:eastAsia="宋体" w:cs="宋体"/>
          <w:spacing w:val="13"/>
          <w:sz w:val="20"/>
          <w:szCs w:val="20"/>
        </w:rPr>
        <w:t>.1.2 竣工后试验全部电力、水、污水处理、燃料、消耗品和材料， 以及全部其他仪器、协</w:t>
      </w:r>
    </w:p>
    <w:p>
      <w:pPr>
        <w:spacing w:before="212" w:line="425" w:lineRule="auto"/>
        <w:ind w:left="7" w:right="3"/>
        <w:rPr>
          <w:rFonts w:ascii="宋体" w:hAnsi="宋体" w:eastAsia="宋体" w:cs="宋体"/>
          <w:sz w:val="20"/>
          <w:szCs w:val="20"/>
        </w:rPr>
      </w:pPr>
      <w:r>
        <w:rPr>
          <w:rFonts w:ascii="宋体" w:hAnsi="宋体" w:eastAsia="宋体" w:cs="宋体"/>
          <w:spacing w:val="10"/>
          <w:sz w:val="20"/>
          <w:szCs w:val="20"/>
        </w:rPr>
        <w:t>助、文件或其他信息、设备、工具、劳力，启动工程设备，并组织安排有适当资质、经验和能力的</w:t>
      </w:r>
      <w:r>
        <w:rPr>
          <w:rFonts w:ascii="宋体" w:hAnsi="宋体" w:eastAsia="宋体" w:cs="宋体"/>
          <w:spacing w:val="6"/>
          <w:sz w:val="20"/>
          <w:szCs w:val="20"/>
        </w:rPr>
        <w:t>工</w:t>
      </w:r>
      <w:r>
        <w:rPr>
          <w:rFonts w:ascii="宋体" w:hAnsi="宋体" w:eastAsia="宋体" w:cs="宋体"/>
          <w:sz w:val="20"/>
          <w:szCs w:val="20"/>
        </w:rPr>
        <w:t xml:space="preserve"> </w:t>
      </w:r>
      <w:r>
        <w:rPr>
          <w:rFonts w:ascii="宋体" w:hAnsi="宋体" w:eastAsia="宋体" w:cs="宋体"/>
          <w:spacing w:val="7"/>
          <w:sz w:val="20"/>
          <w:szCs w:val="20"/>
        </w:rPr>
        <w:t>作人员等必要条件的提供方：</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7" w:lineRule="auto"/>
        <w:ind w:left="7"/>
        <w:outlineLvl w:val="1"/>
        <w:rPr>
          <w:rFonts w:ascii="宋体" w:hAnsi="宋体" w:eastAsia="宋体" w:cs="宋体"/>
          <w:sz w:val="20"/>
          <w:szCs w:val="20"/>
        </w:rPr>
      </w:pPr>
      <w:r>
        <w:rPr>
          <w:rFonts w:ascii="宋体" w:hAnsi="宋体" w:eastAsia="宋体" w:cs="宋体"/>
          <w:spacing w:val="-2"/>
          <w:sz w:val="20"/>
          <w:szCs w:val="20"/>
        </w:rPr>
        <w:t>第 13 条 变</w:t>
      </w:r>
      <w:r>
        <w:rPr>
          <w:rFonts w:ascii="宋体" w:hAnsi="宋体" w:eastAsia="宋体" w:cs="宋体"/>
          <w:spacing w:val="-1"/>
          <w:sz w:val="20"/>
          <w:szCs w:val="20"/>
        </w:rPr>
        <w:t>更与调整</w:t>
      </w:r>
    </w:p>
    <w:p>
      <w:pPr>
        <w:sectPr>
          <w:footerReference r:id="rId7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3.2 承包人的合理化建议</w:t>
      </w:r>
    </w:p>
    <w:p>
      <w:pPr>
        <w:spacing w:line="226" w:lineRule="auto"/>
        <w:ind w:left="7"/>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3.2.2 工程师应在收到承包人提交的合理化建议后</w:t>
      </w:r>
      <w:r>
        <w:rPr>
          <w:rFonts w:ascii="Times New Roman" w:hAnsi="Times New Roman" w:eastAsia="Times New Roman" w:cs="Times New Roman"/>
          <w:spacing w:val="7"/>
          <w:sz w:val="20"/>
          <w:szCs w:val="20"/>
          <w:u w:val="single" w:color="auto"/>
        </w:rPr>
        <w:t xml:space="preserve">  7   </w:t>
      </w:r>
      <w:r>
        <w:rPr>
          <w:rFonts w:ascii="宋体" w:hAnsi="宋体" w:eastAsia="宋体" w:cs="宋体"/>
          <w:spacing w:val="7"/>
          <w:sz w:val="20"/>
          <w:szCs w:val="20"/>
        </w:rPr>
        <w:t>日内审查完毕并报送发包人，发现其中存</w:t>
      </w:r>
      <w:r>
        <w:rPr>
          <w:rFonts w:ascii="宋体" w:hAnsi="宋体" w:eastAsia="宋体" w:cs="宋体"/>
          <w:sz w:val="20"/>
          <w:szCs w:val="20"/>
        </w:rPr>
        <w:t xml:space="preserve"> </w:t>
      </w:r>
      <w:r>
        <w:rPr>
          <w:rFonts w:ascii="宋体" w:hAnsi="宋体" w:eastAsia="宋体" w:cs="宋体"/>
          <w:spacing w:val="24"/>
          <w:sz w:val="20"/>
          <w:szCs w:val="20"/>
        </w:rPr>
        <w:t>在</w:t>
      </w:r>
      <w:r>
        <w:rPr>
          <w:rFonts w:ascii="宋体" w:hAnsi="宋体" w:eastAsia="宋体" w:cs="宋体"/>
          <w:spacing w:val="14"/>
          <w:sz w:val="20"/>
          <w:szCs w:val="20"/>
        </w:rPr>
        <w:t>技</w:t>
      </w:r>
      <w:r>
        <w:rPr>
          <w:rFonts w:ascii="宋体" w:hAnsi="宋体" w:eastAsia="宋体" w:cs="宋体"/>
          <w:spacing w:val="12"/>
          <w:sz w:val="20"/>
          <w:szCs w:val="20"/>
        </w:rPr>
        <w:t>术上的缺陷，应通知承包人修改。发包人应在收到工程师报送的合理化建议后</w:t>
      </w:r>
      <w:r>
        <w:rPr>
          <w:rFonts w:ascii="Times New Roman" w:hAnsi="Times New Roman" w:eastAsia="Times New Roman" w:cs="Times New Roman"/>
          <w:spacing w:val="12"/>
          <w:sz w:val="20"/>
          <w:szCs w:val="20"/>
          <w:u w:val="single" w:color="auto"/>
        </w:rPr>
        <w:t xml:space="preserve">  7   </w:t>
      </w:r>
      <w:r>
        <w:rPr>
          <w:rFonts w:ascii="宋体" w:hAnsi="宋体" w:eastAsia="宋体" w:cs="宋体"/>
          <w:spacing w:val="12"/>
          <w:sz w:val="20"/>
          <w:szCs w:val="20"/>
        </w:rPr>
        <w:t>日 内审批完</w:t>
      </w:r>
      <w:r>
        <w:rPr>
          <w:rFonts w:ascii="宋体" w:hAnsi="宋体" w:eastAsia="宋体" w:cs="宋体"/>
          <w:sz w:val="20"/>
          <w:szCs w:val="20"/>
        </w:rPr>
        <w:t xml:space="preserve"> </w:t>
      </w:r>
      <w:r>
        <w:rPr>
          <w:rFonts w:ascii="宋体" w:hAnsi="宋体" w:eastAsia="宋体" w:cs="宋体"/>
          <w:spacing w:val="10"/>
          <w:sz w:val="20"/>
          <w:szCs w:val="20"/>
        </w:rPr>
        <w:t>毕。合理化建议经发包人批准的，工程师应及时发出变更指示</w:t>
      </w:r>
      <w:r>
        <w:rPr>
          <w:rFonts w:ascii="宋体" w:hAnsi="宋体" w:eastAsia="宋体" w:cs="宋体"/>
          <w:spacing w:val="9"/>
          <w:sz w:val="20"/>
          <w:szCs w:val="20"/>
        </w:rPr>
        <w:t>。发包人不同意变更的，工程师应书面通知承包人。</w:t>
      </w:r>
    </w:p>
    <w:p>
      <w:pPr>
        <w:spacing w:before="176" w:line="294"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3.2.3 承包人提出的合理化变更建议的利益分享约定：</w:t>
      </w:r>
      <w:r>
        <w:rPr>
          <w:rFonts w:ascii="Times New Roman" w:hAnsi="Times New Roman" w:eastAsia="Times New Roman" w:cs="Times New Roman"/>
          <w:spacing w:val="6"/>
          <w:sz w:val="20"/>
          <w:szCs w:val="20"/>
          <w:u w:val="single" w:color="auto"/>
        </w:rPr>
        <w:t xml:space="preserve">      /      </w:t>
      </w:r>
      <w:r>
        <w:rPr>
          <w:rFonts w:ascii="宋体" w:hAnsi="宋体" w:eastAsia="宋体" w:cs="宋体"/>
          <w:spacing w:val="6"/>
          <w:sz w:val="20"/>
          <w:szCs w:val="20"/>
        </w:rPr>
        <w:t>。</w:t>
      </w:r>
    </w:p>
    <w:p>
      <w:pPr>
        <w:spacing w:before="179"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3.3 变更程序</w:t>
      </w:r>
    </w:p>
    <w:p>
      <w:pPr>
        <w:spacing w:before="213" w:line="459" w:lineRule="exact"/>
        <w:ind w:left="442"/>
        <w:rPr>
          <w:rFonts w:ascii="宋体" w:hAnsi="宋体" w:eastAsia="宋体" w:cs="宋体"/>
          <w:sz w:val="20"/>
          <w:szCs w:val="20"/>
        </w:rPr>
      </w:pPr>
      <w:r>
        <w:rPr>
          <w:rFonts w:ascii="宋体" w:hAnsi="宋体" w:eastAsia="宋体" w:cs="宋体"/>
          <w:spacing w:val="8"/>
          <w:position w:val="19"/>
          <w:sz w:val="20"/>
          <w:szCs w:val="20"/>
        </w:rPr>
        <w:t>1</w:t>
      </w:r>
      <w:r>
        <w:rPr>
          <w:rFonts w:ascii="宋体" w:hAnsi="宋体" w:eastAsia="宋体" w:cs="宋体"/>
          <w:spacing w:val="6"/>
          <w:position w:val="19"/>
          <w:sz w:val="20"/>
          <w:szCs w:val="20"/>
        </w:rPr>
        <w:t>3</w:t>
      </w:r>
      <w:r>
        <w:rPr>
          <w:rFonts w:ascii="宋体" w:hAnsi="宋体" w:eastAsia="宋体" w:cs="宋体"/>
          <w:spacing w:val="4"/>
          <w:position w:val="19"/>
          <w:sz w:val="20"/>
          <w:szCs w:val="20"/>
        </w:rPr>
        <w:t>.3.3 变更估价</w:t>
      </w:r>
    </w:p>
    <w:p>
      <w:pPr>
        <w:spacing w:line="226" w:lineRule="auto"/>
        <w:ind w:left="44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3.3.3.1 变更估价原则</w:t>
      </w:r>
    </w:p>
    <w:p>
      <w:pPr>
        <w:spacing w:before="216" w:line="226" w:lineRule="auto"/>
        <w:ind w:left="430"/>
        <w:rPr>
          <w:rFonts w:ascii="宋体" w:hAnsi="宋体" w:eastAsia="宋体" w:cs="宋体"/>
          <w:sz w:val="20"/>
          <w:szCs w:val="20"/>
        </w:rPr>
      </w:pPr>
      <w:r>
        <w:rPr>
          <w:rFonts w:ascii="宋体" w:hAnsi="宋体" w:eastAsia="宋体" w:cs="宋体"/>
          <w:spacing w:val="9"/>
          <w:sz w:val="20"/>
          <w:szCs w:val="20"/>
        </w:rPr>
        <w:t>关</w:t>
      </w:r>
      <w:r>
        <w:rPr>
          <w:rFonts w:ascii="宋体" w:hAnsi="宋体" w:eastAsia="宋体" w:cs="宋体"/>
          <w:spacing w:val="8"/>
          <w:sz w:val="20"/>
          <w:szCs w:val="20"/>
        </w:rPr>
        <w:t>于变更估价原则的约定：</w:t>
      </w:r>
    </w:p>
    <w:p>
      <w:pPr>
        <w:spacing w:before="216" w:line="424" w:lineRule="auto"/>
        <w:ind w:left="7" w:right="3" w:firstLine="429"/>
        <w:rPr>
          <w:rFonts w:ascii="宋体" w:hAnsi="宋体" w:eastAsia="宋体" w:cs="宋体"/>
          <w:color w:val="FF0000"/>
          <w:sz w:val="20"/>
          <w:szCs w:val="20"/>
          <w:highlight w:val="none"/>
        </w:rPr>
      </w:pPr>
      <w:r>
        <w:rPr>
          <w:rFonts w:ascii="宋体" w:hAnsi="宋体" w:eastAsia="宋体" w:cs="宋体"/>
          <w:color w:val="FF0000"/>
          <w:spacing w:val="18"/>
          <w:sz w:val="20"/>
          <w:szCs w:val="20"/>
          <w:highlight w:val="none"/>
        </w:rPr>
        <w:t>(</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1)</w:t>
      </w:r>
      <w:r>
        <w:rPr>
          <w:rFonts w:ascii="宋体" w:hAnsi="宋体" w:eastAsia="宋体" w:cs="宋体"/>
          <w:color w:val="FF0000"/>
          <w:spacing w:val="14"/>
          <w:sz w:val="20"/>
          <w:szCs w:val="20"/>
          <w:highlight w:val="none"/>
        </w:rPr>
        <w:t xml:space="preserve"> </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在合同实施期间，设计费不随国家政策或法规、标准、市场因素的变化、设计优化及变更</w:t>
      </w:r>
      <w:r>
        <w:rPr>
          <w:rFonts w:ascii="宋体" w:hAnsi="宋体" w:eastAsia="宋体" w:cs="宋体"/>
          <w:color w:val="FF0000"/>
          <w:sz w:val="20"/>
          <w:szCs w:val="20"/>
          <w:highlight w:val="none"/>
        </w:rPr>
        <w:t xml:space="preserve"> </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而进行调整。</w:t>
      </w:r>
    </w:p>
    <w:p>
      <w:pPr>
        <w:spacing w:before="1" w:line="227" w:lineRule="auto"/>
        <w:ind w:left="437"/>
        <w:rPr>
          <w:rFonts w:ascii="宋体" w:hAnsi="宋体" w:eastAsia="宋体" w:cs="宋体"/>
          <w:color w:val="FF0000"/>
          <w:sz w:val="20"/>
          <w:szCs w:val="20"/>
          <w:highlight w:val="none"/>
        </w:rPr>
      </w:pPr>
      <w:r>
        <w:rPr>
          <w:rFonts w:ascii="宋体" w:hAnsi="宋体" w:eastAsia="宋体" w:cs="宋体"/>
          <w:color w:val="FF0000"/>
          <w:spacing w:val="21"/>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2"/>
          <w:sz w:val="20"/>
          <w:szCs w:val="20"/>
          <w:highlight w:val="none"/>
          <w14:textOutline w14:w="3795" w14:cap="sq" w14:cmpd="sng">
            <w14:solidFill>
              <w14:srgbClr w14:val="000000"/>
            </w14:solidFill>
            <w14:prstDash w14:val="solid"/>
            <w14:bevel/>
          </w14:textOutline>
        </w:rPr>
        <w:t>2)</w:t>
      </w:r>
      <w:r>
        <w:rPr>
          <w:rFonts w:ascii="宋体" w:hAnsi="宋体" w:eastAsia="宋体" w:cs="宋体"/>
          <w:color w:val="FF0000"/>
          <w:spacing w:val="12"/>
          <w:sz w:val="20"/>
          <w:szCs w:val="20"/>
          <w:highlight w:val="none"/>
        </w:rPr>
        <w:t xml:space="preserve"> </w:t>
      </w:r>
      <w:r>
        <w:rPr>
          <w:rFonts w:ascii="宋体" w:hAnsi="宋体" w:eastAsia="宋体" w:cs="宋体"/>
          <w:color w:val="FF0000"/>
          <w:spacing w:val="12"/>
          <w:sz w:val="20"/>
          <w:szCs w:val="20"/>
          <w:highlight w:val="none"/>
          <w14:textOutline w14:w="3795" w14:cap="sq" w14:cmpd="sng">
            <w14:solidFill>
              <w14:srgbClr w14:val="000000"/>
            </w14:solidFill>
            <w14:prstDash w14:val="solid"/>
            <w14:bevel/>
          </w14:textOutline>
        </w:rPr>
        <w:t>经审定工程量清单预算中有适用于变更工作的子目的，采用该子目的单价。</w:t>
      </w:r>
    </w:p>
    <w:p>
      <w:pPr>
        <w:spacing w:before="215" w:line="336" w:lineRule="auto"/>
        <w:ind w:left="420" w:right="343" w:firstLine="16"/>
        <w:rPr>
          <w:rFonts w:ascii="宋体" w:hAnsi="宋体" w:eastAsia="宋体" w:cs="宋体"/>
          <w:color w:val="FF0000"/>
          <w:sz w:val="20"/>
          <w:szCs w:val="20"/>
          <w:highlight w:val="none"/>
        </w:rPr>
      </w:pP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1"/>
          <w:sz w:val="20"/>
          <w:szCs w:val="20"/>
          <w:highlight w:val="none"/>
          <w14:textOutline w14:w="3795" w14:cap="sq" w14:cmpd="sng">
            <w14:solidFill>
              <w14:srgbClr w14:val="000000"/>
            </w14:solidFill>
            <w14:prstDash w14:val="solid"/>
            <w14:bevel/>
          </w14:textOutline>
        </w:rPr>
        <w:t>3)</w:t>
      </w:r>
      <w:r>
        <w:rPr>
          <w:rFonts w:ascii="宋体" w:hAnsi="宋体" w:eastAsia="宋体" w:cs="宋体"/>
          <w:color w:val="FF0000"/>
          <w:spacing w:val="11"/>
          <w:sz w:val="20"/>
          <w:szCs w:val="20"/>
          <w:highlight w:val="none"/>
        </w:rPr>
        <w:t xml:space="preserve"> </w:t>
      </w:r>
      <w:r>
        <w:rPr>
          <w:rFonts w:ascii="宋体" w:hAnsi="宋体" w:eastAsia="宋体" w:cs="宋体"/>
          <w:color w:val="FF0000"/>
          <w:spacing w:val="11"/>
          <w:sz w:val="20"/>
          <w:szCs w:val="20"/>
          <w:highlight w:val="none"/>
          <w14:textOutline w14:w="3795" w14:cap="sq" w14:cmpd="sng">
            <w14:solidFill>
              <w14:srgbClr w14:val="000000"/>
            </w14:solidFill>
            <w14:prstDash w14:val="solid"/>
            <w14:bevel/>
          </w14:textOutline>
        </w:rPr>
        <w:t>经审定工程量清单预算中无适用子目的单价，其综合单价的确定按以下原则进行组价：</w:t>
      </w:r>
      <w:r>
        <w:rPr>
          <w:rFonts w:ascii="宋体" w:hAnsi="宋体" w:eastAsia="宋体" w:cs="宋体"/>
          <w:color w:val="FF0000"/>
          <w:sz w:val="20"/>
          <w:szCs w:val="20"/>
          <w:highlight w:val="none"/>
        </w:rPr>
        <w:t xml:space="preserve"> </w:t>
      </w: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A</w:t>
      </w:r>
      <w:r>
        <w:rPr>
          <w:rFonts w:ascii="宋体" w:hAnsi="宋体" w:eastAsia="宋体" w:cs="宋体"/>
          <w:color w:val="FF0000"/>
          <w:spacing w:val="19"/>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计算规则按现行有关工程量清单计价规范规定；</w:t>
      </w:r>
    </w:p>
    <w:p>
      <w:pPr>
        <w:tabs>
          <w:tab w:val="left" w:pos="116"/>
        </w:tabs>
        <w:spacing w:before="189" w:line="425" w:lineRule="auto"/>
        <w:ind w:left="12" w:right="3" w:firstLine="410"/>
        <w:rPr>
          <w:rFonts w:ascii="宋体" w:hAnsi="宋体" w:eastAsia="宋体" w:cs="宋体"/>
          <w:color w:val="FF0000"/>
          <w:sz w:val="20"/>
          <w:szCs w:val="20"/>
          <w:highlight w:val="none"/>
        </w:rPr>
      </w:pP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B</w:t>
      </w: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定额及清单依据套用《浙江省建设工程计价规则</w:t>
      </w:r>
      <w:r>
        <w:rPr>
          <w:rFonts w:ascii="宋体" w:hAnsi="宋体" w:eastAsia="宋体" w:cs="宋体"/>
          <w:color w:val="FF0000"/>
          <w:spacing w:val="9"/>
          <w:sz w:val="20"/>
          <w:szCs w:val="20"/>
          <w:highlight w:val="none"/>
        </w:rPr>
        <w:t xml:space="preserve"> </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9"/>
          <w:sz w:val="20"/>
          <w:szCs w:val="20"/>
          <w:highlight w:val="none"/>
        </w:rPr>
        <w:t xml:space="preserve"> </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9"/>
          <w:sz w:val="20"/>
          <w:szCs w:val="20"/>
          <w:highlight w:val="none"/>
        </w:rPr>
        <w:t xml:space="preserve"> </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》、《浙江省安装工程预算定额</w:t>
      </w:r>
      <w:r>
        <w:rPr>
          <w:rFonts w:ascii="宋体" w:hAnsi="宋体" w:eastAsia="宋体" w:cs="宋体"/>
          <w:color w:val="FF0000"/>
          <w:sz w:val="20"/>
          <w:szCs w:val="20"/>
          <w:highlight w:val="none"/>
        </w:rPr>
        <w:t xml:space="preserve"> </w:t>
      </w:r>
      <w:r>
        <w:rPr>
          <w:rFonts w:ascii="宋体" w:hAnsi="宋体" w:eastAsia="宋体" w:cs="宋体"/>
          <w:b/>
          <w:bCs/>
          <w:color w:val="FF0000"/>
          <w:sz w:val="20"/>
          <w:szCs w:val="20"/>
          <w:highlight w:val="none"/>
        </w:rPr>
        <w:tab/>
      </w: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2</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018</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》、《浙江省建筑工程预算定额</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》、《浙江省园林绿化及仿古建筑工程预算</w:t>
      </w:r>
      <w:r>
        <w:rPr>
          <w:rFonts w:ascii="宋体" w:hAnsi="宋体" w:eastAsia="宋体" w:cs="宋体"/>
          <w:color w:val="FF0000"/>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定</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额</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《浙江省市政工程预算定额</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《建设工程工程量清单计价规范</w:t>
      </w:r>
      <w:r>
        <w:rPr>
          <w:rFonts w:ascii="宋体" w:hAnsi="宋体" w:eastAsia="宋体" w:cs="宋体"/>
          <w:color w:val="FF0000"/>
          <w:sz w:val="20"/>
          <w:szCs w:val="20"/>
          <w:highlight w:val="none"/>
        </w:rPr>
        <w:t xml:space="preserve"> </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GB</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5</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0</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500-2013)》及浙江省有关补充规定。</w:t>
      </w:r>
    </w:p>
    <w:p>
      <w:pPr>
        <w:spacing w:before="2" w:line="424" w:lineRule="auto"/>
        <w:ind w:left="6" w:firstLine="419"/>
        <w:rPr>
          <w:rFonts w:ascii="宋体" w:hAnsi="宋体" w:eastAsia="宋体" w:cs="宋体"/>
          <w:color w:val="FF0000"/>
          <w:sz w:val="20"/>
          <w:szCs w:val="20"/>
          <w:highlight w:val="none"/>
        </w:rPr>
      </w:pP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C</w:t>
      </w: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、取费</w:t>
      </w:r>
      <w:r>
        <w:rPr>
          <w:rFonts w:ascii="宋体" w:hAnsi="宋体" w:eastAsia="宋体" w:cs="宋体"/>
          <w:color w:val="FF0000"/>
          <w:spacing w:val="12"/>
          <w:sz w:val="20"/>
          <w:szCs w:val="20"/>
          <w:highlight w:val="none"/>
          <w14:textOutline w14:w="3795" w14:cap="sq" w14:cmpd="sng">
            <w14:solidFill>
              <w14:srgbClr w14:val="000000"/>
            </w14:solidFill>
            <w14:prstDash w14:val="solid"/>
            <w14:bevel/>
          </w14:textOutline>
        </w:rPr>
        <w:t>按</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照</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版《浙江省建设工程计价规则》及浙建建发[2019]92</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号《关于增值税调整后</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我省建设工程计价依据增值税税率及有关计价调整的通知》确定，其中企业管理费、利润费率按</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一</w:t>
      </w:r>
      <w:r>
        <w:rPr>
          <w:rFonts w:ascii="宋体" w:hAnsi="宋体" w:eastAsia="宋体" w:cs="宋体"/>
          <w:color w:val="FF0000"/>
          <w:sz w:val="20"/>
          <w:szCs w:val="20"/>
          <w:highlight w:val="none"/>
        </w:rPr>
        <w:t xml:space="preserve"> </w:t>
      </w:r>
      <w:r>
        <w:rPr>
          <w:rFonts w:ascii="宋体" w:hAnsi="宋体" w:eastAsia="宋体" w:cs="宋体"/>
          <w:color w:val="FF0000"/>
          <w:spacing w:val="28"/>
          <w:sz w:val="20"/>
          <w:szCs w:val="20"/>
          <w:highlight w:val="none"/>
          <w14:textOutline w14:w="3795" w14:cap="sq" w14:cmpd="sng">
            <w14:solidFill>
              <w14:srgbClr w14:val="000000"/>
            </w14:solidFill>
            <w14:prstDash w14:val="solid"/>
            <w14:bevel/>
          </w14:textOutline>
        </w:rPr>
        <w:t>般</w:t>
      </w:r>
      <w:r>
        <w:rPr>
          <w:rFonts w:ascii="宋体" w:hAnsi="宋体" w:eastAsia="宋体" w:cs="宋体"/>
          <w:color w:val="FF0000"/>
          <w:spacing w:val="21"/>
          <w:sz w:val="20"/>
          <w:szCs w:val="20"/>
          <w:highlight w:val="none"/>
          <w14:textOutline w14:w="3795" w14:cap="sq" w14:cmpd="sng">
            <w14:solidFill>
              <w14:srgbClr w14:val="000000"/>
            </w14:solidFill>
            <w14:prstDash w14:val="solid"/>
            <w14:bevel/>
          </w14:textOutline>
        </w:rPr>
        <w:t>计</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税费率中值计取；施工组织措施费[只计取安全文明施工费、冬雨季施工增加费]按市区工程一</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般计税费率中值计取，其他施工组织措施项目费率、其他项目费率预算中不予考虑。规费、税金</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费</w:t>
      </w:r>
    </w:p>
    <w:p>
      <w:pPr>
        <w:spacing w:line="227" w:lineRule="auto"/>
        <w:ind w:left="8"/>
        <w:rPr>
          <w:rFonts w:ascii="宋体" w:hAnsi="宋体" w:eastAsia="宋体" w:cs="宋体"/>
          <w:color w:val="FF0000"/>
          <w:sz w:val="20"/>
          <w:szCs w:val="20"/>
          <w:highlight w:val="none"/>
        </w:rPr>
      </w:pP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率按一般计税费率计取；具体按最新的相关政策文件执行。</w:t>
      </w:r>
    </w:p>
    <w:p>
      <w:pPr>
        <w:spacing w:before="215" w:line="424" w:lineRule="auto"/>
        <w:ind w:left="7" w:firstLine="521"/>
        <w:rPr>
          <w:rFonts w:ascii="宋体" w:hAnsi="宋体" w:eastAsia="宋体" w:cs="宋体"/>
          <w:color w:val="FF0000"/>
          <w:sz w:val="20"/>
          <w:szCs w:val="20"/>
          <w:highlight w:val="none"/>
        </w:rPr>
      </w:pP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D</w:t>
      </w:r>
      <w:r>
        <w:rPr>
          <w:rFonts w:ascii="宋体" w:hAnsi="宋体" w:eastAsia="宋体" w:cs="宋体"/>
          <w:color w:val="FF0000"/>
          <w:spacing w:val="30"/>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人工材料费：人工价格按《绍兴市建设工程造价管理信息》监理签发</w:t>
      </w:r>
      <w:r>
        <w:rPr>
          <w:color w:val="FF0000"/>
          <w:highlight w:val="none"/>
        </w:rPr>
        <w:fldChar w:fldCharType="begin"/>
      </w:r>
      <w:r>
        <w:rPr>
          <w:color w:val="FF0000"/>
          <w:highlight w:val="none"/>
        </w:rPr>
        <w:instrText xml:space="preserve"> HYPERLINK "http://www.baidu.com/link?url=lSgFVaynXc0s5BqcJg8YeK8AHzidCuOHtlLSPjcqy1qeOMhs-Z30GWGmd6cm6kPWtWSUu62qNNIUvZXboyGa1_" </w:instrText>
      </w:r>
      <w:r>
        <w:rPr>
          <w:color w:val="FF0000"/>
          <w:highlight w:val="none"/>
        </w:rPr>
        <w:fldChar w:fldCharType="separate"/>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之日的前一</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个月人工信息价补差。材料价格：依次按监理签发</w:t>
      </w:r>
      <w:r>
        <w:rPr>
          <w:color w:val="FF0000"/>
          <w:highlight w:val="none"/>
        </w:rPr>
        <w:fldChar w:fldCharType="begin"/>
      </w:r>
      <w:r>
        <w:rPr>
          <w:color w:val="FF0000"/>
          <w:highlight w:val="none"/>
        </w:rPr>
        <w:instrText xml:space="preserve"> HYPERLINK "http://www.baidu.com/link?url=lSgFVaynXc0s5BqcJg8YeK8AHzidCuOHtlLSPjcqy1qeOMhs-Z30GWGmd6cm6kPWtWSUu62qNNIUvZXboyGa1_" </w:instrText>
      </w:r>
      <w:r>
        <w:rPr>
          <w:color w:val="FF0000"/>
          <w:highlight w:val="none"/>
        </w:rPr>
        <w:fldChar w:fldCharType="separate"/>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之日的前一个月《绍兴市建设工程造</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价</w:t>
      </w:r>
    </w:p>
    <w:p>
      <w:pPr>
        <w:spacing w:before="2" w:line="429" w:lineRule="auto"/>
        <w:ind w:left="7" w:firstLine="5"/>
        <w:rPr>
          <w:rFonts w:ascii="宋体" w:hAnsi="宋体" w:eastAsia="宋体" w:cs="宋体"/>
          <w:color w:val="FF0000"/>
          <w:sz w:val="20"/>
          <w:szCs w:val="20"/>
          <w:highlight w:val="none"/>
        </w:rPr>
      </w:pP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管理信</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息</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》嵊州价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、绍兴价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同期《浙江造价信息》</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等确定。如</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材料、设备无信息价的，按发包人的签证价或经采购确定的价格计入综合单价，签证价及采购价</w:t>
      </w:r>
      <w:r>
        <w:rPr>
          <w:rFonts w:ascii="宋体" w:hAnsi="宋体" w:eastAsia="宋体" w:cs="宋体"/>
          <w:color w:val="FF0000"/>
          <w:spacing w:val="6"/>
          <w:sz w:val="20"/>
          <w:szCs w:val="20"/>
          <w:highlight w:val="none"/>
          <w14:textOutline w14:w="3795" w14:cap="sq" w14:cmpd="sng">
            <w14:solidFill>
              <w14:srgbClr w14:val="000000"/>
            </w14:solidFill>
            <w14:prstDash w14:val="solid"/>
            <w14:bevel/>
          </w14:textOutline>
        </w:rPr>
        <w:t>不</w:t>
      </w:r>
      <w:r>
        <w:rPr>
          <w:rFonts w:ascii="宋体" w:hAnsi="宋体" w:eastAsia="宋体" w:cs="宋体"/>
          <w:color w:val="FF0000"/>
          <w:sz w:val="20"/>
          <w:szCs w:val="20"/>
          <w:highlight w:val="none"/>
        </w:rPr>
        <w:t xml:space="preserve"> </w:t>
      </w:r>
      <w:r>
        <w:rPr>
          <w:rFonts w:ascii="宋体" w:hAnsi="宋体" w:eastAsia="宋体" w:cs="宋体"/>
          <w:color w:val="FF0000"/>
          <w:spacing w:val="20"/>
          <w:sz w:val="20"/>
          <w:szCs w:val="20"/>
          <w:highlight w:val="none"/>
          <w14:textOutline w14:w="3795" w14:cap="sq" w14:cmpd="sng">
            <w14:solidFill>
              <w14:srgbClr w14:val="000000"/>
            </w14:solidFill>
            <w14:prstDash w14:val="solid"/>
            <w14:bevel/>
          </w14:textOutline>
        </w:rPr>
        <w:t>下</w:t>
      </w:r>
      <w:r>
        <w:rPr>
          <w:rFonts w:ascii="宋体" w:hAnsi="宋体" w:eastAsia="宋体" w:cs="宋体"/>
          <w:color w:val="FF0000"/>
          <w:spacing w:val="13"/>
          <w:sz w:val="20"/>
          <w:szCs w:val="20"/>
          <w:highlight w:val="none"/>
          <w14:textOutline w14:w="3795" w14:cap="sq" w14:cmpd="sng">
            <w14:solidFill>
              <w14:srgbClr w14:val="000000"/>
            </w14:solidFill>
            <w14:prstDash w14:val="solid"/>
            <w14:bevel/>
          </w14:textOutline>
        </w:rPr>
        <w:t>浮</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，采购由承包人牵头推进各项工作，由发包人委托代理机构参照政府采购模式进行采购。</w:t>
      </w:r>
    </w:p>
    <w:p>
      <w:pPr>
        <w:rPr>
          <w:highlight w:val="none"/>
        </w:rPr>
        <w:sectPr>
          <w:footerReference r:id="rId7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7" w:right="3" w:firstLine="41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r>
        <w:rPr>
          <w:rFonts w:ascii="宋体" w:hAnsi="宋体" w:eastAsia="宋体" w:cs="宋体"/>
          <w:spacing w:val="15"/>
          <w:sz w:val="20"/>
          <w:szCs w:val="20"/>
          <w14:textOutline w14:w="3795" w14:cap="sq" w14:cmpd="sng">
            <w14:solidFill>
              <w14:srgbClr w14:val="000000"/>
            </w14:solidFill>
            <w14:prstDash w14:val="solid"/>
            <w14:bevel/>
          </w14:textOutline>
        </w:rPr>
        <w:t>、按投标口径同比例下浮</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(即下浮率=100%-</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(中标价-不下浮部分)</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(工程变更预算审定</w:t>
      </w:r>
      <w:r>
        <w:rPr>
          <w:rFonts w:ascii="宋体" w:hAnsi="宋体" w:eastAsia="宋体" w:cs="宋体"/>
          <w:spacing w:val="14"/>
          <w:sz w:val="20"/>
          <w:szCs w:val="20"/>
          <w14:textOutline w14:w="3795" w14:cap="sq" w14:cmpd="sng">
            <w14:solidFill>
              <w14:srgbClr w14:val="000000"/>
            </w14:solidFill>
            <w14:prstDash w14:val="solid"/>
            <w14:bevel/>
          </w14:textOutline>
        </w:rPr>
        <w:t>造</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价-</w:t>
      </w:r>
      <w:r>
        <w:rPr>
          <w:rFonts w:ascii="宋体" w:hAnsi="宋体" w:eastAsia="宋体" w:cs="宋体"/>
          <w:spacing w:val="11"/>
          <w:sz w:val="20"/>
          <w:szCs w:val="20"/>
          <w14:textOutline w14:w="3795" w14:cap="sq" w14:cmpd="sng">
            <w14:solidFill>
              <w14:srgbClr w14:val="000000"/>
            </w14:solidFill>
            <w14:prstDash w14:val="solid"/>
            <w14:bevel/>
          </w14:textOutline>
        </w:rPr>
        <w:t>不</w:t>
      </w:r>
      <w:r>
        <w:rPr>
          <w:rFonts w:ascii="宋体" w:hAnsi="宋体" w:eastAsia="宋体" w:cs="宋体"/>
          <w:spacing w:val="8"/>
          <w:sz w:val="20"/>
          <w:szCs w:val="20"/>
          <w14:textOutline w14:w="3795" w14:cap="sq" w14:cmpd="sng">
            <w14:solidFill>
              <w14:srgbClr w14:val="000000"/>
            </w14:solidFill>
            <w14:prstDash w14:val="solid"/>
            <w14:bevel/>
          </w14:textOutline>
        </w:rPr>
        <w:t>下浮部分)</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作为新项目的结算综合单价；</w:t>
      </w:r>
    </w:p>
    <w:p>
      <w:pPr>
        <w:spacing w:line="270" w:lineRule="exact"/>
        <w:ind w:left="4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F</w:t>
      </w:r>
      <w:r>
        <w:rPr>
          <w:rFonts w:ascii="宋体" w:hAnsi="宋体" w:eastAsia="宋体" w:cs="宋体"/>
          <w:spacing w:val="20"/>
          <w:position w:val="1"/>
          <w:sz w:val="20"/>
          <w:szCs w:val="20"/>
          <w14:textOutline w14:w="3795" w14:cap="sq" w14:cmpd="sng">
            <w14:solidFill>
              <w14:srgbClr w14:val="000000"/>
            </w14:solidFill>
            <w14:prstDash w14:val="solid"/>
            <w14:bevel/>
          </w14:textOutline>
        </w:rPr>
        <w:t>、</w:t>
      </w:r>
      <w:r>
        <w:rPr>
          <w:rFonts w:ascii="宋体" w:hAnsi="宋体" w:eastAsia="宋体" w:cs="宋体"/>
          <w:spacing w:val="11"/>
          <w:position w:val="1"/>
          <w:sz w:val="20"/>
          <w:szCs w:val="20"/>
          <w14:textOutline w14:w="3795" w14:cap="sq" w14:cmpd="sng">
            <w14:solidFill>
              <w14:srgbClr w14:val="000000"/>
            </w14:solidFill>
            <w14:prstDash w14:val="solid"/>
            <w14:bevel/>
          </w14:textOutline>
        </w:rPr>
        <w:t>组</w:t>
      </w:r>
      <w:r>
        <w:rPr>
          <w:rFonts w:ascii="宋体" w:hAnsi="宋体" w:eastAsia="宋体" w:cs="宋体"/>
          <w:spacing w:val="10"/>
          <w:position w:val="1"/>
          <w:sz w:val="20"/>
          <w:szCs w:val="20"/>
          <w14:textOutline w14:w="3795" w14:cap="sq" w14:cmpd="sng">
            <w14:solidFill>
              <w14:srgbClr w14:val="000000"/>
            </w14:solidFill>
            <w14:prstDash w14:val="solid"/>
            <w14:bevel/>
          </w14:textOutline>
        </w:rPr>
        <w:t>织措施项目、规费、税金等按审定预算同口径的费率计算。</w:t>
      </w:r>
    </w:p>
    <w:p>
      <w:pPr>
        <w:spacing w:before="188" w:line="226" w:lineRule="auto"/>
        <w:ind w:left="42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不</w:t>
      </w:r>
      <w:r>
        <w:rPr>
          <w:rFonts w:ascii="宋体" w:hAnsi="宋体" w:eastAsia="宋体" w:cs="宋体"/>
          <w:spacing w:val="7"/>
          <w:sz w:val="20"/>
          <w:szCs w:val="20"/>
          <w14:textOutline w14:w="3795" w14:cap="sq" w14:cmpd="sng">
            <w14:solidFill>
              <w14:srgbClr w14:val="000000"/>
            </w14:solidFill>
            <w14:prstDash w14:val="solid"/>
            <w14:bevel/>
          </w14:textOutline>
        </w:rPr>
        <w:t>能套用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2018</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版预算定额的项目则由乙方提出适当的变更单价，经甲方审核后确定。</w:t>
      </w:r>
    </w:p>
    <w:p>
      <w:pPr>
        <w:spacing w:line="226" w:lineRule="auto"/>
        <w:ind w:left="442"/>
        <w:rPr>
          <w:rFonts w:ascii="宋体" w:hAnsi="宋体" w:eastAsia="宋体" w:cs="宋体"/>
          <w:spacing w:val="11"/>
          <w:sz w:val="20"/>
          <w:szCs w:val="20"/>
        </w:rPr>
      </w:pPr>
    </w:p>
    <w:p>
      <w:pPr>
        <w:spacing w:line="226"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3.3.</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双方根据本工程特点，商定的变更范围：</w:t>
      </w:r>
    </w:p>
    <w:p>
      <w:pPr>
        <w:spacing w:before="214" w:line="228" w:lineRule="auto"/>
        <w:ind w:left="437"/>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1)</w:t>
      </w:r>
      <w:r>
        <w:rPr>
          <w:rFonts w:ascii="宋体" w:hAnsi="宋体" w:eastAsia="宋体" w:cs="宋体"/>
          <w:spacing w:val="12"/>
          <w:sz w:val="20"/>
          <w:szCs w:val="20"/>
        </w:rPr>
        <w:t xml:space="preserve"> </w:t>
      </w:r>
      <w:r>
        <w:rPr>
          <w:rFonts w:hint="eastAsia" w:ascii="宋体" w:hAnsi="宋体" w:eastAsia="宋体" w:cs="宋体"/>
          <w:spacing w:val="12"/>
          <w:sz w:val="20"/>
          <w:szCs w:val="20"/>
          <w:lang w:eastAsia="zh-CN"/>
          <w14:textOutline w14:w="3795" w14:cap="sq" w14:cmpd="sng">
            <w14:solidFill>
              <w14:srgbClr w14:val="000000"/>
            </w14:solidFill>
            <w14:prstDash w14:val="solid"/>
            <w14:bevel/>
          </w14:textOutline>
        </w:rPr>
        <w:t>乙方</w:t>
      </w:r>
      <w:r>
        <w:rPr>
          <w:rFonts w:ascii="宋体" w:hAnsi="宋体" w:eastAsia="宋体" w:cs="宋体"/>
          <w:spacing w:val="12"/>
          <w:sz w:val="20"/>
          <w:szCs w:val="20"/>
          <w14:textOutline w14:w="3795" w14:cap="sq" w14:cmpd="sng">
            <w14:solidFill>
              <w14:srgbClr w14:val="000000"/>
            </w14:solidFill>
            <w14:prstDash w14:val="solid"/>
            <w14:bevel/>
          </w14:textOutline>
        </w:rPr>
        <w:t>提出的方案优化、设计变化可予变更，不得增加造价。</w:t>
      </w:r>
    </w:p>
    <w:p>
      <w:pPr>
        <w:spacing w:before="216" w:line="226" w:lineRule="auto"/>
        <w:ind w:left="437"/>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hint="eastAsia" w:ascii="宋体" w:hAnsi="宋体" w:eastAsia="宋体" w:cs="宋体"/>
          <w:spacing w:val="13"/>
          <w:sz w:val="20"/>
          <w:szCs w:val="20"/>
          <w:lang w:val="en-US" w:eastAsia="zh-CN"/>
          <w14:textOutline w14:w="3795" w14:cap="sq" w14:cmpd="sng">
            <w14:solidFill>
              <w14:srgbClr w14:val="000000"/>
            </w14:solidFill>
            <w14:prstDash w14:val="solid"/>
            <w14:bevel/>
          </w14:textOutline>
        </w:rPr>
        <w:t>2</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主要工程材料因物价波动引起的价格调整；</w:t>
      </w:r>
    </w:p>
    <w:p>
      <w:pPr>
        <w:spacing w:before="212" w:line="228" w:lineRule="auto"/>
        <w:ind w:left="437"/>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w:t>
      </w:r>
      <w:r>
        <w:rPr>
          <w:rFonts w:hint="eastAsia" w:ascii="宋体" w:hAnsi="宋体" w:eastAsia="宋体" w:cs="宋体"/>
          <w:spacing w:val="13"/>
          <w:sz w:val="20"/>
          <w:szCs w:val="20"/>
          <w:lang w:val="en-US" w:eastAsia="zh-CN"/>
          <w14:textOutline w14:w="3795" w14:cap="sq" w14:cmpd="sng">
            <w14:solidFill>
              <w14:srgbClr w14:val="000000"/>
            </w14:solidFill>
            <w14:prstDash w14:val="solid"/>
            <w14:bevel/>
          </w14:textOutline>
        </w:rPr>
        <w:t>3</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因不可抗力导致的人员伤亡、财产损失、费用增加</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(根据不可抗力有关约定，</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以发包人签</w:t>
      </w:r>
    </w:p>
    <w:p>
      <w:pPr>
        <w:spacing w:before="215" w:line="229" w:lineRule="auto"/>
        <w:ind w:left="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证为准)</w:t>
      </w:r>
      <w:r>
        <w:rPr>
          <w:rFonts w:ascii="宋体" w:hAnsi="宋体" w:eastAsia="宋体" w:cs="宋体"/>
          <w:spacing w:val="6"/>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213" w:line="424" w:lineRule="auto"/>
        <w:ind w:left="7" w:right="3" w:firstLine="456"/>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hint="eastAsia" w:ascii="宋体" w:hAnsi="宋体" w:eastAsia="宋体" w:cs="宋体"/>
          <w:spacing w:val="11"/>
          <w:sz w:val="20"/>
          <w:szCs w:val="20"/>
          <w:lang w:val="en-US" w:eastAsia="zh-CN"/>
          <w14:textOutline w14:w="3795" w14:cap="sq" w14:cmpd="sng">
            <w14:solidFill>
              <w14:srgbClr w14:val="000000"/>
            </w14:solidFill>
            <w14:prstDash w14:val="solid"/>
            <w14:bevel/>
          </w14:textOutline>
        </w:rPr>
        <w:t>4</w:t>
      </w:r>
      <w:r>
        <w:rPr>
          <w:rFonts w:ascii="宋体" w:hAnsi="宋体" w:eastAsia="宋体" w:cs="宋体"/>
          <w:spacing w:val="11"/>
          <w:sz w:val="20"/>
          <w:szCs w:val="20"/>
          <w14:textOutline w14:w="3795" w14:cap="sq" w14:cmpd="sng">
            <w14:solidFill>
              <w14:srgbClr w14:val="000000"/>
            </w14:solidFill>
            <w14:prstDash w14:val="solid"/>
            <w14:bevel/>
          </w14:textOutline>
        </w:rPr>
        <w:t>)施工图设计阶段发现的在初步设计阶段难以预见的滑坡、泥石流、突泥、涌水、溶洞、采空</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区、有毒气体等重大地质变化引起费用增加的，但在工程施工过程中出现重大地质变化的，其损</w:t>
      </w:r>
      <w:r>
        <w:rPr>
          <w:rFonts w:ascii="宋体" w:hAnsi="宋体" w:eastAsia="宋体" w:cs="宋体"/>
          <w:spacing w:val="6"/>
          <w:sz w:val="20"/>
          <w:szCs w:val="20"/>
          <w14:textOutline w14:w="3795" w14:cap="sq" w14:cmpd="sng">
            <w14:solidFill>
              <w14:srgbClr w14:val="000000"/>
            </w14:solidFill>
            <w14:prstDash w14:val="solid"/>
            <w14:bevel/>
          </w14:textOutline>
        </w:rPr>
        <w:t>失</w:t>
      </w:r>
      <w:r>
        <w:rPr>
          <w:rFonts w:ascii="宋体" w:hAnsi="宋体" w:eastAsia="宋体" w:cs="宋体"/>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与</w:t>
      </w:r>
      <w:r>
        <w:rPr>
          <w:rFonts w:ascii="宋体" w:hAnsi="宋体" w:eastAsia="宋体" w:cs="宋体"/>
          <w:spacing w:val="17"/>
          <w:sz w:val="20"/>
          <w:szCs w:val="20"/>
          <w14:textOutline w14:w="3795" w14:cap="sq" w14:cmpd="sng">
            <w14:solidFill>
              <w14:srgbClr w14:val="000000"/>
            </w14:solidFill>
            <w14:prstDash w14:val="solid"/>
            <w14:bevel/>
          </w14:textOutline>
        </w:rPr>
        <w:t>处治费用除保险公司赔付外，</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由承包人承担，或者因承包人施工组织、措施不当造成的上述问</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题</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其损失与处治费用由承包人承担；</w:t>
      </w:r>
    </w:p>
    <w:p>
      <w:pPr>
        <w:spacing w:before="1" w:line="425" w:lineRule="auto"/>
        <w:ind w:left="427" w:right="766" w:firstLine="3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hint="eastAsia" w:ascii="宋体" w:hAnsi="宋体" w:eastAsia="宋体" w:cs="宋体"/>
          <w:spacing w:val="8"/>
          <w:sz w:val="20"/>
          <w:szCs w:val="20"/>
          <w:lang w:val="en-US" w:eastAsia="zh-CN"/>
          <w14:textOutline w14:w="3795" w14:cap="sq" w14:cmpd="sng">
            <w14:solidFill>
              <w14:srgbClr w14:val="000000"/>
            </w14:solidFill>
            <w14:prstDash w14:val="solid"/>
            <w14:bevel/>
          </w14:textOutline>
        </w:rPr>
        <w:t>5</w:t>
      </w:r>
      <w:r>
        <w:rPr>
          <w:rFonts w:ascii="宋体" w:hAnsi="宋体" w:eastAsia="宋体" w:cs="宋体"/>
          <w:spacing w:val="8"/>
          <w:sz w:val="20"/>
          <w:szCs w:val="20"/>
          <w14:textOutline w14:w="3795" w14:cap="sq" w14:cmpd="sng">
            <w14:solidFill>
              <w14:srgbClr w14:val="000000"/>
            </w14:solidFill>
            <w14:prstDash w14:val="solid"/>
            <w14:bevel/>
          </w14:textOutline>
        </w:rPr>
        <w:t>)在工程施工过程中不可避免发生并不能克服的其他不可抗力所造成的工程变更。如</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0"/>
          <w:sz w:val="20"/>
          <w:szCs w:val="20"/>
          <w14:textOutline w14:w="3795" w14:cap="sq" w14:cmpd="sng">
            <w14:solidFill>
              <w14:srgbClr w14:val="000000"/>
            </w14:solidFill>
            <w14:prstDash w14:val="solid"/>
            <w14:bevel/>
          </w14:textOutline>
        </w:rPr>
        <w:t>、地震、海啸、火山爆发等自然灾害</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424" w:lineRule="auto"/>
        <w:ind w:left="12" w:right="3" w:firstLine="41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24"/>
          <w:sz w:val="20"/>
          <w:szCs w:val="20"/>
          <w14:textOutline w14:w="3795" w14:cap="sq" w14:cmpd="sng">
            <w14:solidFill>
              <w14:srgbClr w14:val="000000"/>
            </w14:solidFill>
            <w14:prstDash w14:val="solid"/>
            <w14:bevel/>
          </w14:textOutline>
        </w:rPr>
        <w:t>、罢</w:t>
      </w:r>
      <w:r>
        <w:rPr>
          <w:rFonts w:ascii="宋体" w:hAnsi="宋体" w:eastAsia="宋体" w:cs="宋体"/>
          <w:spacing w:val="15"/>
          <w:sz w:val="20"/>
          <w:szCs w:val="20"/>
          <w14:textOutline w14:w="3795" w14:cap="sq" w14:cmpd="sng">
            <w14:solidFill>
              <w14:srgbClr w14:val="000000"/>
            </w14:solidFill>
            <w14:prstDash w14:val="solid"/>
            <w14:bevel/>
          </w14:textOutline>
        </w:rPr>
        <w:t>工</w:t>
      </w:r>
      <w:r>
        <w:rPr>
          <w:rFonts w:ascii="宋体" w:hAnsi="宋体" w:eastAsia="宋体" w:cs="宋体"/>
          <w:spacing w:val="12"/>
          <w:sz w:val="20"/>
          <w:szCs w:val="20"/>
          <w14:textOutline w14:w="3795" w14:cap="sq" w14:cmpd="sng">
            <w14:solidFill>
              <w14:srgbClr w14:val="000000"/>
            </w14:solidFill>
            <w14:prstDash w14:val="solid"/>
            <w14:bevel/>
          </w14:textOutline>
        </w:rPr>
        <w:t>、战争、骚乱、暴动，但纯属承包人或其分包人派遣与雇用的人员由于本合同工程施工</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原</w:t>
      </w:r>
      <w:r>
        <w:rPr>
          <w:rFonts w:ascii="宋体" w:hAnsi="宋体" w:eastAsia="宋体" w:cs="宋体"/>
          <w:spacing w:val="7"/>
          <w:sz w:val="20"/>
          <w:szCs w:val="20"/>
          <w14:textOutline w14:w="3795" w14:cap="sq" w14:cmpd="sng">
            <w14:solidFill>
              <w14:srgbClr w14:val="000000"/>
            </w14:solidFill>
            <w14:prstDash w14:val="solid"/>
            <w14:bevel/>
          </w14:textOutline>
        </w:rPr>
        <w:t>因引起者除外；</w:t>
      </w:r>
    </w:p>
    <w:p>
      <w:pPr>
        <w:spacing w:line="268" w:lineRule="exact"/>
        <w:ind w:left="431"/>
        <w:rPr>
          <w:rFonts w:ascii="宋体" w:hAnsi="宋体" w:eastAsia="宋体" w:cs="宋体"/>
          <w:sz w:val="20"/>
          <w:szCs w:val="20"/>
        </w:rPr>
      </w:pPr>
      <w:r>
        <w:rPr>
          <w:rFonts w:ascii="宋体" w:hAnsi="宋体" w:eastAsia="宋体" w:cs="宋体"/>
          <w:position w:val="3"/>
          <w:sz w:val="20"/>
          <w:szCs w:val="20"/>
          <w14:textOutline w14:w="3795" w14:cap="sq" w14:cmpd="sng">
            <w14:solidFill>
              <w14:srgbClr w14:val="000000"/>
            </w14:solidFill>
            <w14:prstDash w14:val="solid"/>
            <w14:bevel/>
          </w14:textOutline>
        </w:rPr>
        <w:t>c</w:t>
      </w:r>
      <w:r>
        <w:rPr>
          <w:rFonts w:ascii="宋体" w:hAnsi="宋体" w:eastAsia="宋体" w:cs="宋体"/>
          <w:spacing w:val="14"/>
          <w:position w:val="3"/>
          <w:sz w:val="20"/>
          <w:szCs w:val="20"/>
          <w14:textOutline w14:w="3795" w14:cap="sq" w14:cmpd="sng">
            <w14:solidFill>
              <w14:srgbClr w14:val="000000"/>
            </w14:solidFill>
            <w14:prstDash w14:val="solid"/>
            <w14:bevel/>
          </w14:textOutline>
        </w:rPr>
        <w:t>、</w:t>
      </w:r>
      <w:r>
        <w:rPr>
          <w:rFonts w:ascii="宋体" w:hAnsi="宋体" w:eastAsia="宋体" w:cs="宋体"/>
          <w:spacing w:val="9"/>
          <w:position w:val="3"/>
          <w:sz w:val="20"/>
          <w:szCs w:val="20"/>
          <w14:textOutline w14:w="3795" w14:cap="sq" w14:cmpd="sng">
            <w14:solidFill>
              <w14:srgbClr w14:val="000000"/>
            </w14:solidFill>
            <w14:prstDash w14:val="solid"/>
            <w14:bevel/>
          </w14:textOutline>
        </w:rPr>
        <w:t>核反应、辐射或放射性污染；</w:t>
      </w:r>
    </w:p>
    <w:p>
      <w:pPr>
        <w:spacing w:before="193" w:line="458" w:lineRule="exact"/>
        <w:ind w:left="431"/>
        <w:rPr>
          <w:rFonts w:ascii="宋体" w:hAnsi="宋体" w:eastAsia="宋体" w:cs="宋体"/>
          <w:sz w:val="20"/>
          <w:szCs w:val="20"/>
        </w:rPr>
      </w:pPr>
      <w:r>
        <w:rPr>
          <w:rFonts w:ascii="宋体" w:hAnsi="宋体" w:eastAsia="宋体" w:cs="宋体"/>
          <w:position w:val="19"/>
          <w:sz w:val="20"/>
          <w:szCs w:val="20"/>
          <w14:textOutline w14:w="3795" w14:cap="sq" w14:cmpd="sng">
            <w14:solidFill>
              <w14:srgbClr w14:val="000000"/>
            </w14:solidFill>
            <w14:prstDash w14:val="solid"/>
            <w14:bevel/>
          </w14:textOutline>
        </w:rPr>
        <w:t>d</w:t>
      </w:r>
      <w:r>
        <w:rPr>
          <w:rFonts w:ascii="宋体" w:hAnsi="宋体" w:eastAsia="宋体" w:cs="宋体"/>
          <w:spacing w:val="14"/>
          <w:position w:val="19"/>
          <w:sz w:val="20"/>
          <w:szCs w:val="20"/>
          <w14:textOutline w14:w="3795" w14:cap="sq" w14:cmpd="sng">
            <w14:solidFill>
              <w14:srgbClr w14:val="000000"/>
            </w14:solidFill>
            <w14:prstDash w14:val="solid"/>
            <w14:bevel/>
          </w14:textOutline>
        </w:rPr>
        <w:t>、</w:t>
      </w:r>
      <w:r>
        <w:rPr>
          <w:rFonts w:ascii="宋体" w:hAnsi="宋体" w:eastAsia="宋体" w:cs="宋体"/>
          <w:spacing w:val="10"/>
          <w:position w:val="19"/>
          <w:sz w:val="20"/>
          <w:szCs w:val="20"/>
          <w14:textOutline w14:w="3795" w14:cap="sq" w14:cmpd="sng">
            <w14:solidFill>
              <w14:srgbClr w14:val="000000"/>
            </w14:solidFill>
            <w14:prstDash w14:val="solid"/>
            <w14:bevel/>
          </w14:textOutline>
        </w:rPr>
        <w:t>空中飞行物体坠落或非发包人或承包人责任造成的爆炸、火灾；</w:t>
      </w:r>
    </w:p>
    <w:p>
      <w:pPr>
        <w:spacing w:line="268" w:lineRule="exact"/>
        <w:ind w:left="432"/>
        <w:rPr>
          <w:rFonts w:ascii="宋体" w:hAnsi="宋体" w:eastAsia="宋体" w:cs="宋体"/>
          <w:sz w:val="20"/>
          <w:szCs w:val="20"/>
        </w:rPr>
      </w:pPr>
      <w:r>
        <w:rPr>
          <w:rFonts w:ascii="宋体" w:hAnsi="宋体" w:eastAsia="宋体" w:cs="宋体"/>
          <w:position w:val="3"/>
          <w:sz w:val="20"/>
          <w:szCs w:val="20"/>
          <w14:textOutline w14:w="3795" w14:cap="sq" w14:cmpd="sng">
            <w14:solidFill>
              <w14:srgbClr w14:val="000000"/>
            </w14:solidFill>
            <w14:prstDash w14:val="solid"/>
            <w14:bevel/>
          </w14:textOutline>
        </w:rPr>
        <w:t>e</w:t>
      </w:r>
      <w:r>
        <w:rPr>
          <w:rFonts w:ascii="宋体" w:hAnsi="宋体" w:eastAsia="宋体" w:cs="宋体"/>
          <w:spacing w:val="6"/>
          <w:position w:val="3"/>
          <w:sz w:val="20"/>
          <w:szCs w:val="20"/>
          <w14:textOutline w14:w="3795" w14:cap="sq" w14:cmpd="sng">
            <w14:solidFill>
              <w14:srgbClr w14:val="000000"/>
            </w14:solidFill>
            <w14:prstDash w14:val="solid"/>
            <w14:bevel/>
          </w14:textOutline>
        </w:rPr>
        <w:t>、瘟疫</w:t>
      </w:r>
      <w:r>
        <w:rPr>
          <w:rFonts w:ascii="宋体" w:hAnsi="宋体" w:eastAsia="宋体" w:cs="宋体"/>
          <w:spacing w:val="5"/>
          <w:position w:val="3"/>
          <w:sz w:val="20"/>
          <w:szCs w:val="20"/>
          <w14:textOutline w14:w="3795" w14:cap="sq" w14:cmpd="sng">
            <w14:solidFill>
              <w14:srgbClr w14:val="000000"/>
            </w14:solidFill>
            <w14:prstDash w14:val="solid"/>
            <w14:bevel/>
          </w14:textOutline>
        </w:rPr>
        <w:t>；</w:t>
      </w:r>
    </w:p>
    <w:p>
      <w:pPr>
        <w:spacing w:before="192" w:line="228" w:lineRule="auto"/>
        <w:ind w:left="43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f</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政府行为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(如征收、征用)</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15" w:line="424" w:lineRule="auto"/>
        <w:ind w:left="9" w:right="3" w:firstLine="417"/>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注</w:t>
      </w:r>
      <w:r>
        <w:rPr>
          <w:rFonts w:ascii="宋体" w:hAnsi="宋体" w:eastAsia="宋体" w:cs="宋体"/>
          <w:spacing w:val="14"/>
          <w:sz w:val="20"/>
          <w:szCs w:val="20"/>
          <w14:textOutline w14:w="3795" w14:cap="sq" w14:cmpd="sng">
            <w14:solidFill>
              <w14:srgbClr w14:val="000000"/>
            </w14:solidFill>
            <w14:prstDash w14:val="solid"/>
            <w14:bevel/>
          </w14:textOutline>
        </w:rPr>
        <w:t>：除以上条款外承包人原因</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(含设计、采购、施工等原因)</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导致的错、缺、漏项等不属于变</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更范围。</w:t>
      </w:r>
    </w:p>
    <w:p>
      <w:pPr>
        <w:spacing w:line="228" w:lineRule="auto"/>
        <w:ind w:left="442"/>
        <w:rPr>
          <w:rFonts w:ascii="宋体" w:hAnsi="宋体" w:eastAsia="宋体" w:cs="宋体"/>
          <w:sz w:val="20"/>
          <w:szCs w:val="20"/>
        </w:rPr>
      </w:pPr>
      <w:r>
        <w:rPr>
          <w:rFonts w:ascii="宋体" w:hAnsi="宋体" w:eastAsia="宋体" w:cs="宋体"/>
          <w:spacing w:val="10"/>
          <w:sz w:val="20"/>
          <w:szCs w:val="20"/>
        </w:rPr>
        <w:t>13</w:t>
      </w:r>
      <w:r>
        <w:rPr>
          <w:rFonts w:ascii="宋体" w:hAnsi="宋体" w:eastAsia="宋体" w:cs="宋体"/>
          <w:spacing w:val="7"/>
          <w:sz w:val="20"/>
          <w:szCs w:val="20"/>
        </w:rPr>
        <w:t>.</w:t>
      </w:r>
      <w:r>
        <w:rPr>
          <w:rFonts w:ascii="宋体" w:hAnsi="宋体" w:eastAsia="宋体" w:cs="宋体"/>
          <w:spacing w:val="5"/>
          <w:sz w:val="20"/>
          <w:szCs w:val="20"/>
        </w:rPr>
        <w:t>3.</w:t>
      </w:r>
      <w:r>
        <w:rPr>
          <w:rFonts w:ascii="Times New Roman" w:hAnsi="Times New Roman" w:eastAsia="Times New Roman" w:cs="Times New Roman"/>
          <w:spacing w:val="5"/>
          <w:sz w:val="20"/>
          <w:szCs w:val="20"/>
        </w:rPr>
        <w:t xml:space="preserve">6  </w:t>
      </w:r>
      <w:r>
        <w:rPr>
          <w:rFonts w:ascii="宋体" w:hAnsi="宋体" w:eastAsia="宋体" w:cs="宋体"/>
          <w:spacing w:val="5"/>
          <w:sz w:val="20"/>
          <w:szCs w:val="20"/>
        </w:rPr>
        <w:t>关于变更的补充约定：</w:t>
      </w:r>
    </w:p>
    <w:p>
      <w:pPr>
        <w:sectPr>
          <w:footerReference r:id="rId7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7" w:right="3" w:firstLine="420"/>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变</w:t>
      </w:r>
      <w:r>
        <w:rPr>
          <w:rFonts w:ascii="宋体" w:hAnsi="宋体" w:eastAsia="宋体" w:cs="宋体"/>
          <w:spacing w:val="15"/>
          <w:sz w:val="20"/>
          <w:szCs w:val="20"/>
          <w14:textOutline w14:w="3795" w14:cap="sq" w14:cmpd="sng">
            <w14:solidFill>
              <w14:srgbClr w14:val="000000"/>
            </w14:solidFill>
            <w14:prstDash w14:val="solid"/>
            <w14:bevel/>
          </w14:textOutline>
        </w:rPr>
        <w:t>更超过原设计标准或批准的建设规模时，发包人应报原审批部门重新审查批准，并由承包单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位</w:t>
      </w:r>
      <w:r>
        <w:rPr>
          <w:rFonts w:ascii="宋体" w:hAnsi="宋体" w:eastAsia="宋体" w:cs="宋体"/>
          <w:spacing w:val="10"/>
          <w:sz w:val="20"/>
          <w:szCs w:val="20"/>
          <w14:textOutline w14:w="3795" w14:cap="sq" w14:cmpd="sng">
            <w14:solidFill>
              <w14:srgbClr w14:val="000000"/>
            </w14:solidFill>
            <w14:prstDash w14:val="solid"/>
            <w14:bevel/>
          </w14:textOutline>
        </w:rPr>
        <w:t>提供变更的相应图纸和说明。承包人按照招标人发出的变更通知及有关要求进行变更。</w:t>
      </w:r>
    </w:p>
    <w:p>
      <w:pPr>
        <w:spacing w:line="226" w:lineRule="auto"/>
        <w:ind w:left="442"/>
        <w:rPr>
          <w:rFonts w:ascii="宋体" w:hAnsi="宋体" w:eastAsia="宋体" w:cs="宋体"/>
          <w:sz w:val="20"/>
          <w:szCs w:val="20"/>
        </w:rPr>
      </w:pPr>
      <w:r>
        <w:rPr>
          <w:rFonts w:ascii="宋体" w:hAnsi="宋体" w:eastAsia="宋体" w:cs="宋体"/>
          <w:spacing w:val="4"/>
          <w:sz w:val="20"/>
          <w:szCs w:val="20"/>
        </w:rPr>
        <w:t>13.4 暂估</w:t>
      </w:r>
      <w:r>
        <w:rPr>
          <w:rFonts w:ascii="宋体" w:hAnsi="宋体" w:eastAsia="宋体" w:cs="宋体"/>
          <w:spacing w:val="2"/>
          <w:sz w:val="20"/>
          <w:szCs w:val="20"/>
        </w:rPr>
        <w:t>价</w:t>
      </w:r>
    </w:p>
    <w:p>
      <w:pPr>
        <w:spacing w:before="213" w:line="226" w:lineRule="auto"/>
        <w:ind w:left="442"/>
        <w:rPr>
          <w:rFonts w:ascii="宋体" w:hAnsi="宋体" w:eastAsia="宋体" w:cs="宋体"/>
          <w:sz w:val="20"/>
          <w:szCs w:val="20"/>
        </w:rPr>
      </w:pPr>
      <w:r>
        <w:rPr>
          <w:rFonts w:ascii="宋体" w:hAnsi="宋体" w:eastAsia="宋体" w:cs="宋体"/>
          <w:spacing w:val="7"/>
          <w:sz w:val="20"/>
          <w:szCs w:val="20"/>
        </w:rPr>
        <w:t>13.4.1 依法必须招标的暂估价项</w:t>
      </w:r>
      <w:r>
        <w:rPr>
          <w:rFonts w:ascii="宋体" w:hAnsi="宋体" w:eastAsia="宋体" w:cs="宋体"/>
          <w:spacing w:val="4"/>
          <w:sz w:val="20"/>
          <w:szCs w:val="20"/>
        </w:rPr>
        <w:t>目</w:t>
      </w:r>
    </w:p>
    <w:p>
      <w:pPr>
        <w:spacing w:before="216" w:line="425" w:lineRule="auto"/>
        <w:ind w:left="427"/>
        <w:rPr>
          <w:rFonts w:ascii="宋体" w:hAnsi="宋体" w:eastAsia="宋体" w:cs="宋体"/>
          <w:sz w:val="20"/>
          <w:szCs w:val="20"/>
        </w:rPr>
      </w:pPr>
      <w:r>
        <w:rPr>
          <w:rFonts w:ascii="宋体" w:hAnsi="宋体" w:eastAsia="宋体" w:cs="宋体"/>
          <w:spacing w:val="14"/>
          <w:sz w:val="20"/>
          <w:szCs w:val="20"/>
        </w:rPr>
        <w:t>承包</w:t>
      </w:r>
      <w:r>
        <w:rPr>
          <w:rFonts w:ascii="宋体" w:hAnsi="宋体" w:eastAsia="宋体" w:cs="宋体"/>
          <w:spacing w:val="13"/>
          <w:sz w:val="20"/>
          <w:szCs w:val="20"/>
        </w:rPr>
        <w:t>人</w:t>
      </w:r>
      <w:r>
        <w:rPr>
          <w:rFonts w:ascii="宋体" w:hAnsi="宋体" w:eastAsia="宋体" w:cs="宋体"/>
          <w:spacing w:val="7"/>
          <w:sz w:val="20"/>
          <w:szCs w:val="20"/>
        </w:rPr>
        <w:t>可以参与投标的暂估价项目范围：</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line="226" w:lineRule="auto"/>
        <w:ind w:left="427"/>
        <w:rPr>
          <w:rFonts w:ascii="宋体" w:hAnsi="宋体" w:eastAsia="宋体" w:cs="宋体"/>
          <w:sz w:val="20"/>
          <w:szCs w:val="20"/>
        </w:rPr>
      </w:pPr>
      <w:r>
        <w:rPr>
          <w:rFonts w:ascii="宋体" w:hAnsi="宋体" w:eastAsia="宋体" w:cs="宋体"/>
          <w:spacing w:val="14"/>
          <w:sz w:val="20"/>
          <w:szCs w:val="20"/>
        </w:rPr>
        <w:t>承包</w:t>
      </w:r>
      <w:r>
        <w:rPr>
          <w:rFonts w:ascii="宋体" w:hAnsi="宋体" w:eastAsia="宋体" w:cs="宋体"/>
          <w:spacing w:val="12"/>
          <w:sz w:val="20"/>
          <w:szCs w:val="20"/>
        </w:rPr>
        <w:t>人</w:t>
      </w:r>
      <w:r>
        <w:rPr>
          <w:rFonts w:ascii="宋体" w:hAnsi="宋体" w:eastAsia="宋体" w:cs="宋体"/>
          <w:spacing w:val="7"/>
          <w:sz w:val="20"/>
          <w:szCs w:val="20"/>
        </w:rPr>
        <w:t>不得参与投标的暂估价项目范围：</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3" w:line="228" w:lineRule="auto"/>
        <w:ind w:left="427"/>
        <w:rPr>
          <w:rFonts w:ascii="宋体" w:hAnsi="宋体" w:eastAsia="宋体" w:cs="宋体"/>
          <w:sz w:val="20"/>
          <w:szCs w:val="20"/>
        </w:rPr>
      </w:pPr>
      <w:r>
        <w:rPr>
          <w:rFonts w:ascii="宋体" w:hAnsi="宋体" w:eastAsia="宋体" w:cs="宋体"/>
          <w:spacing w:val="12"/>
          <w:sz w:val="20"/>
          <w:szCs w:val="20"/>
        </w:rPr>
        <w:t>招投</w:t>
      </w:r>
      <w:r>
        <w:rPr>
          <w:rFonts w:ascii="宋体" w:hAnsi="宋体" w:eastAsia="宋体" w:cs="宋体"/>
          <w:spacing w:val="8"/>
          <w:sz w:val="20"/>
          <w:szCs w:val="20"/>
        </w:rPr>
        <w:t>标</w:t>
      </w:r>
      <w:r>
        <w:rPr>
          <w:rFonts w:ascii="宋体" w:hAnsi="宋体" w:eastAsia="宋体" w:cs="宋体"/>
          <w:spacing w:val="6"/>
          <w:sz w:val="20"/>
          <w:szCs w:val="20"/>
        </w:rPr>
        <w:t>程序及其他约定：</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3" w:line="226"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3</w:t>
      </w:r>
      <w:r>
        <w:rPr>
          <w:rFonts w:ascii="宋体" w:hAnsi="宋体" w:eastAsia="宋体" w:cs="宋体"/>
          <w:spacing w:val="7"/>
          <w:sz w:val="20"/>
          <w:szCs w:val="20"/>
        </w:rPr>
        <w:t>.4.2 不属于依法必须招标的暂估价项目</w:t>
      </w:r>
    </w:p>
    <w:p>
      <w:pPr>
        <w:spacing w:before="216" w:line="424" w:lineRule="auto"/>
        <w:ind w:left="442" w:right="1828" w:hanging="12"/>
        <w:rPr>
          <w:rFonts w:ascii="宋体" w:hAnsi="宋体" w:eastAsia="宋体" w:cs="宋体"/>
          <w:sz w:val="20"/>
          <w:szCs w:val="20"/>
        </w:rPr>
      </w:pPr>
      <w:r>
        <w:rPr>
          <w:rFonts w:ascii="宋体" w:hAnsi="宋体" w:eastAsia="宋体" w:cs="宋体"/>
          <w:spacing w:val="8"/>
          <w:sz w:val="20"/>
          <w:szCs w:val="20"/>
        </w:rPr>
        <w:t>不</w:t>
      </w:r>
      <w:r>
        <w:rPr>
          <w:rFonts w:ascii="宋体" w:hAnsi="宋体" w:eastAsia="宋体" w:cs="宋体"/>
          <w:spacing w:val="7"/>
          <w:sz w:val="20"/>
          <w:szCs w:val="20"/>
        </w:rPr>
        <w:t>属于依法必须招标的暂估价项目的协商及估价的约定：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7"/>
          <w:sz w:val="20"/>
          <w:szCs w:val="20"/>
        </w:rPr>
        <w:t>1</w:t>
      </w:r>
      <w:r>
        <w:rPr>
          <w:rFonts w:ascii="宋体" w:hAnsi="宋体" w:eastAsia="宋体" w:cs="宋体"/>
          <w:spacing w:val="4"/>
          <w:sz w:val="20"/>
          <w:szCs w:val="20"/>
        </w:rPr>
        <w:t>3.5 暂列金额</w:t>
      </w:r>
    </w:p>
    <w:p>
      <w:pPr>
        <w:spacing w:before="1" w:line="227" w:lineRule="auto"/>
        <w:ind w:left="427"/>
        <w:rPr>
          <w:rFonts w:ascii="宋体" w:hAnsi="宋体" w:eastAsia="宋体" w:cs="宋体"/>
          <w:sz w:val="20"/>
          <w:szCs w:val="20"/>
        </w:rPr>
      </w:pPr>
      <w:r>
        <w:rPr>
          <w:rFonts w:ascii="宋体" w:hAnsi="宋体" w:eastAsia="宋体" w:cs="宋体"/>
          <w:spacing w:val="18"/>
          <w:sz w:val="20"/>
          <w:szCs w:val="20"/>
        </w:rPr>
        <w:t>其</w:t>
      </w:r>
      <w:r>
        <w:rPr>
          <w:rFonts w:ascii="宋体" w:hAnsi="宋体" w:eastAsia="宋体" w:cs="宋体"/>
          <w:spacing w:val="11"/>
          <w:sz w:val="20"/>
          <w:szCs w:val="20"/>
        </w:rPr>
        <w:t>他</w:t>
      </w:r>
      <w:r>
        <w:rPr>
          <w:rFonts w:ascii="宋体" w:hAnsi="宋体" w:eastAsia="宋体" w:cs="宋体"/>
          <w:spacing w:val="9"/>
          <w:sz w:val="20"/>
          <w:szCs w:val="20"/>
        </w:rPr>
        <w:t>关于暂列金额使用的约定：</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按照发包人要求使用</w:t>
      </w:r>
      <w:r>
        <w:rPr>
          <w:rFonts w:ascii="宋体" w:hAnsi="宋体" w:eastAsia="宋体" w:cs="宋体"/>
          <w:spacing w:val="9"/>
          <w:sz w:val="20"/>
          <w:szCs w:val="20"/>
        </w:rPr>
        <w:t>。</w:t>
      </w:r>
    </w:p>
    <w:p>
      <w:pPr>
        <w:spacing w:before="214" w:line="226" w:lineRule="auto"/>
        <w:ind w:left="442"/>
        <w:rPr>
          <w:rFonts w:ascii="宋体" w:hAnsi="宋体" w:eastAsia="宋体" w:cs="宋体"/>
          <w:sz w:val="20"/>
          <w:szCs w:val="20"/>
        </w:rPr>
      </w:pPr>
      <w:r>
        <w:rPr>
          <w:rFonts w:ascii="宋体" w:hAnsi="宋体" w:eastAsia="宋体" w:cs="宋体"/>
          <w:spacing w:val="7"/>
          <w:sz w:val="20"/>
          <w:szCs w:val="20"/>
        </w:rPr>
        <w:t>13.8 市场价格波动引起的调</w:t>
      </w:r>
      <w:r>
        <w:rPr>
          <w:rFonts w:ascii="宋体" w:hAnsi="宋体" w:eastAsia="宋体" w:cs="宋体"/>
          <w:spacing w:val="5"/>
          <w:sz w:val="20"/>
          <w:szCs w:val="20"/>
        </w:rPr>
        <w:t>整</w:t>
      </w:r>
    </w:p>
    <w:p>
      <w:pPr>
        <w:spacing w:before="214" w:line="226" w:lineRule="auto"/>
        <w:ind w:left="432"/>
        <w:rPr>
          <w:rFonts w:ascii="宋体" w:hAnsi="宋体" w:eastAsia="宋体" w:cs="宋体"/>
          <w:sz w:val="20"/>
          <w:szCs w:val="20"/>
        </w:rPr>
      </w:pPr>
      <w:r>
        <w:rPr>
          <w:rFonts w:ascii="宋体" w:hAnsi="宋体" w:eastAsia="宋体" w:cs="宋体"/>
          <w:spacing w:val="16"/>
          <w:sz w:val="20"/>
          <w:szCs w:val="20"/>
        </w:rPr>
        <w:t>市</w:t>
      </w:r>
      <w:r>
        <w:rPr>
          <w:rFonts w:ascii="宋体" w:hAnsi="宋体" w:eastAsia="宋体" w:cs="宋体"/>
          <w:spacing w:val="10"/>
          <w:sz w:val="20"/>
          <w:szCs w:val="20"/>
        </w:rPr>
        <w:t>场价格波动是否调整合同价格的约定：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是</w:t>
      </w:r>
      <w:r>
        <w:rPr>
          <w:rFonts w:ascii="宋体" w:hAnsi="宋体" w:eastAsia="宋体" w:cs="宋体"/>
          <w:spacing w:val="10"/>
          <w:sz w:val="20"/>
          <w:szCs w:val="20"/>
          <w:u w:val="single" w:color="auto"/>
        </w:rPr>
        <w:t>。</w:t>
      </w:r>
    </w:p>
    <w:p>
      <w:pPr>
        <w:spacing w:before="216" w:line="226" w:lineRule="auto"/>
        <w:ind w:left="443"/>
        <w:rPr>
          <w:rFonts w:ascii="宋体" w:hAnsi="宋体" w:eastAsia="宋体" w:cs="宋体"/>
          <w:sz w:val="20"/>
          <w:szCs w:val="20"/>
        </w:rPr>
      </w:pPr>
      <w:r>
        <w:rPr>
          <w:rFonts w:ascii="宋体" w:hAnsi="宋体" w:eastAsia="宋体" w:cs="宋体"/>
          <w:spacing w:val="9"/>
          <w:sz w:val="20"/>
          <w:szCs w:val="20"/>
        </w:rPr>
        <w:t>因市场价格波动调整合同价格，采用造价信息对合同价格进行调整</w:t>
      </w:r>
      <w:r>
        <w:rPr>
          <w:rFonts w:ascii="宋体" w:hAnsi="宋体" w:eastAsia="宋体" w:cs="宋体"/>
          <w:spacing w:val="3"/>
          <w:sz w:val="20"/>
          <w:szCs w:val="20"/>
        </w:rPr>
        <w:t>：</w:t>
      </w:r>
    </w:p>
    <w:p>
      <w:pPr>
        <w:spacing w:before="215" w:line="228" w:lineRule="auto"/>
        <w:ind w:left="42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调整</w:t>
      </w:r>
      <w:r>
        <w:rPr>
          <w:rFonts w:ascii="宋体" w:hAnsi="宋体" w:eastAsia="宋体" w:cs="宋体"/>
          <w:spacing w:val="11"/>
          <w:sz w:val="20"/>
          <w:szCs w:val="20"/>
          <w14:textOutline w14:w="3795" w14:cap="sq" w14:cmpd="sng">
            <w14:solidFill>
              <w14:srgbClr w14:val="000000"/>
            </w14:solidFill>
            <w14:prstDash w14:val="solid"/>
            <w14:bevel/>
          </w14:textOutline>
        </w:rPr>
        <w:t>范</w:t>
      </w:r>
      <w:r>
        <w:rPr>
          <w:rFonts w:ascii="宋体" w:hAnsi="宋体" w:eastAsia="宋体" w:cs="宋体"/>
          <w:spacing w:val="9"/>
          <w:sz w:val="20"/>
          <w:szCs w:val="20"/>
          <w14:textOutline w14:w="3795" w14:cap="sq" w14:cmpd="sng">
            <w14:solidFill>
              <w14:srgbClr w14:val="000000"/>
            </w14:solidFill>
            <w14:prstDash w14:val="solid"/>
            <w14:bevel/>
          </w14:textOutline>
        </w:rPr>
        <w:t>围：人工及主要材料</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(水泥、钢材、商品砼、砌体、砂、碎石)</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pacing w:before="171" w:line="289" w:lineRule="exact"/>
        <w:ind w:left="428"/>
        <w:rPr>
          <w:rFonts w:ascii="宋体" w:hAnsi="宋体" w:eastAsia="宋体" w:cs="宋体"/>
          <w:sz w:val="20"/>
          <w:szCs w:val="20"/>
        </w:rPr>
      </w:pPr>
      <w:r>
        <w:rPr>
          <w:rFonts w:ascii="宋体" w:hAnsi="宋体" w:eastAsia="宋体" w:cs="宋体"/>
          <w:spacing w:val="12"/>
          <w:position w:val="1"/>
          <w:sz w:val="20"/>
          <w:szCs w:val="20"/>
          <w14:textOutline w14:w="3795" w14:cap="sq" w14:cmpd="sng">
            <w14:solidFill>
              <w14:srgbClr w14:val="000000"/>
            </w14:solidFill>
            <w14:prstDash w14:val="solid"/>
            <w14:bevel/>
          </w14:textOutline>
        </w:rPr>
        <w:t>调整方法：依次按施工期前</w:t>
      </w:r>
      <w:r>
        <w:rPr>
          <w:rFonts w:ascii="宋体" w:hAnsi="宋体" w:eastAsia="宋体" w:cs="宋体"/>
          <w:spacing w:val="12"/>
          <w:position w:val="1"/>
          <w:sz w:val="20"/>
          <w:szCs w:val="20"/>
        </w:rPr>
        <w:t xml:space="preserve"> </w:t>
      </w:r>
      <w:r>
        <w:rPr>
          <w:rFonts w:ascii="Times New Roman" w:hAnsi="Times New Roman" w:eastAsia="Times New Roman" w:cs="Times New Roman"/>
          <w:b/>
          <w:bCs/>
          <w:spacing w:val="12"/>
          <w:position w:val="1"/>
          <w:sz w:val="20"/>
          <w:szCs w:val="20"/>
        </w:rPr>
        <w:t>80%</w:t>
      </w:r>
      <w:r>
        <w:rPr>
          <w:rFonts w:ascii="宋体" w:hAnsi="宋体" w:eastAsia="宋体" w:cs="宋体"/>
          <w:spacing w:val="12"/>
          <w:position w:val="1"/>
          <w:sz w:val="20"/>
          <w:szCs w:val="20"/>
          <w14:textOutline w14:w="3795" w14:cap="sq" w14:cmpd="sng">
            <w14:solidFill>
              <w14:srgbClr w14:val="000000"/>
            </w14:solidFill>
            <w14:prstDash w14:val="solid"/>
            <w14:bevel/>
          </w14:textOutline>
        </w:rPr>
        <w:t>月份《绍兴市建设工程造价管理信息》嵊州价、绍兴价、《</w:t>
      </w:r>
      <w:r>
        <w:rPr>
          <w:rFonts w:ascii="宋体" w:hAnsi="宋体" w:eastAsia="宋体" w:cs="宋体"/>
          <w:spacing w:val="11"/>
          <w:position w:val="1"/>
          <w:sz w:val="20"/>
          <w:szCs w:val="20"/>
          <w14:textOutline w14:w="3795" w14:cap="sq" w14:cmpd="sng">
            <w14:solidFill>
              <w14:srgbClr w14:val="000000"/>
            </w14:solidFill>
            <w14:prstDash w14:val="solid"/>
            <w14:bevel/>
          </w14:textOutline>
        </w:rPr>
        <w:t>浙</w:t>
      </w:r>
    </w:p>
    <w:p>
      <w:pPr>
        <w:spacing w:before="213" w:line="226" w:lineRule="auto"/>
        <w:ind w:left="7"/>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江</w:t>
      </w:r>
      <w:r>
        <w:rPr>
          <w:rFonts w:ascii="宋体" w:hAnsi="宋体" w:eastAsia="宋体" w:cs="宋体"/>
          <w:spacing w:val="17"/>
          <w:sz w:val="20"/>
          <w:szCs w:val="20"/>
          <w14:textOutline w14:w="3795" w14:cap="sq" w14:cmpd="sng">
            <w14:solidFill>
              <w14:srgbClr w14:val="000000"/>
            </w14:solidFill>
            <w14:prstDash w14:val="solid"/>
            <w14:bevel/>
          </w14:textOutline>
        </w:rPr>
        <w:t>造价信息》平均值与监理签发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7"/>
          <w:sz w:val="20"/>
          <w:szCs w:val="20"/>
          <w14:textOutline w14:w="3795" w14:cap="sq" w14:cmpd="sng">
            <w14:solidFill>
              <w14:srgbClr w14:val="000000"/>
            </w14:solidFill>
            <w14:prstDash w14:val="solid"/>
            <w14:bevel/>
          </w14:textOutline>
        </w:rPr>
        <w:t>开工报告</w:t>
      </w:r>
      <w:r>
        <w:rPr>
          <w:rFonts w:ascii="宋体" w:hAnsi="宋体" w:eastAsia="宋体" w:cs="宋体"/>
          <w:spacing w:val="17"/>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7"/>
          <w:sz w:val="20"/>
          <w:szCs w:val="20"/>
          <w14:textOutline w14:w="3795" w14:cap="sq" w14:cmpd="sng">
            <w14:solidFill>
              <w14:srgbClr w14:val="000000"/>
            </w14:solidFill>
            <w14:prstDash w14:val="solid"/>
            <w14:bevel/>
          </w14:textOutline>
        </w:rPr>
        <w:t>之日的前一个月《绍兴市建设工程造价管理信息》</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嵊州</w:t>
      </w:r>
    </w:p>
    <w:p>
      <w:pPr>
        <w:spacing w:before="175" w:line="424" w:lineRule="auto"/>
        <w:ind w:left="7"/>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价</w:t>
      </w:r>
      <w:r>
        <w:rPr>
          <w:rFonts w:ascii="宋体" w:hAnsi="宋体" w:eastAsia="宋体" w:cs="宋体"/>
          <w:spacing w:val="14"/>
          <w:sz w:val="20"/>
          <w:szCs w:val="20"/>
          <w14:textOutline w14:w="3795" w14:cap="sq" w14:cmpd="sng">
            <w14:solidFill>
              <w14:srgbClr w14:val="000000"/>
            </w14:solidFill>
            <w14:prstDash w14:val="solid"/>
            <w14:bevel/>
          </w14:textOutline>
        </w:rPr>
        <w:t>、绍兴价、</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同期《浙江造价信息》</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相比波动在±</w:t>
      </w:r>
      <w:r>
        <w:rPr>
          <w:rFonts w:ascii="Times New Roman" w:hAnsi="Times New Roman" w:eastAsia="Times New Roman" w:cs="Times New Roman"/>
          <w:b/>
          <w:bCs/>
          <w:spacing w:val="14"/>
          <w:sz w:val="20"/>
          <w:szCs w:val="20"/>
        </w:rPr>
        <w:t>5%</w:t>
      </w:r>
      <w:r>
        <w:rPr>
          <w:rFonts w:ascii="宋体" w:hAnsi="宋体" w:eastAsia="宋体" w:cs="宋体"/>
          <w:spacing w:val="14"/>
          <w:sz w:val="20"/>
          <w:szCs w:val="20"/>
          <w14:textOutline w14:w="3795" w14:cap="sq" w14:cmpd="sng">
            <w14:solidFill>
              <w14:srgbClr w14:val="000000"/>
            </w14:solidFill>
            <w14:prstDash w14:val="solid"/>
            <w14:bevel/>
          </w14:textOutline>
        </w:rPr>
        <w:t>以上时仅对波动率在±</w:t>
      </w:r>
      <w:r>
        <w:rPr>
          <w:rFonts w:ascii="Times New Roman" w:hAnsi="Times New Roman" w:eastAsia="Times New Roman" w:cs="Times New Roman"/>
          <w:b/>
          <w:bCs/>
          <w:spacing w:val="14"/>
          <w:sz w:val="20"/>
          <w:szCs w:val="20"/>
        </w:rPr>
        <w:t>5%</w:t>
      </w:r>
      <w:r>
        <w:rPr>
          <w:rFonts w:ascii="宋体" w:hAnsi="宋体" w:eastAsia="宋体" w:cs="宋体"/>
          <w:spacing w:val="14"/>
          <w:sz w:val="20"/>
          <w:szCs w:val="20"/>
          <w14:textOutline w14:w="3795" w14:cap="sq" w14:cmpd="sng">
            <w14:solidFill>
              <w14:srgbClr w14:val="000000"/>
            </w14:solidFill>
            <w14:prstDash w14:val="solid"/>
            <w14:bevel/>
          </w14:textOutline>
        </w:rPr>
        <w:t>以上部分进行调</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整，</w:t>
      </w:r>
      <w:r>
        <w:rPr>
          <w:rFonts w:ascii="宋体" w:hAnsi="宋体" w:eastAsia="宋体" w:cs="宋体"/>
          <w:spacing w:val="6"/>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3"/>
          <w:sz w:val="20"/>
          <w:szCs w:val="20"/>
        </w:rPr>
        <w:t>5%</w:t>
      </w:r>
      <w:r>
        <w:rPr>
          <w:rFonts w:ascii="宋体" w:hAnsi="宋体" w:eastAsia="宋体" w:cs="宋体"/>
          <w:spacing w:val="3"/>
          <w:sz w:val="20"/>
          <w:szCs w:val="20"/>
          <w14:textOutline w14:w="3795" w14:cap="sq" w14:cmpd="sng">
            <w14:solidFill>
              <w14:srgbClr w14:val="000000"/>
            </w14:solidFill>
            <w14:prstDash w14:val="solid"/>
            <w14:bevel/>
          </w14:textOutline>
        </w:rPr>
        <w:t>以内</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(含±</w:t>
      </w:r>
      <w:r>
        <w:rPr>
          <w:rFonts w:ascii="Times New Roman" w:hAnsi="Times New Roman" w:eastAsia="Times New Roman" w:cs="Times New Roman"/>
          <w:b/>
          <w:bCs/>
          <w:spacing w:val="3"/>
          <w:sz w:val="20"/>
          <w:szCs w:val="20"/>
        </w:rPr>
        <w:t>5%</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部分不予调整。</w:t>
      </w:r>
    </w:p>
    <w:p>
      <w:pPr>
        <w:spacing w:before="1" w:line="424" w:lineRule="auto"/>
        <w:ind w:left="1898" w:right="1032" w:hanging="1470"/>
        <w:rPr>
          <w:rFonts w:ascii="Times New Roman" w:hAnsi="Times New Roman" w:eastAsia="Times New Roman" w:cs="Times New Roman"/>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调整公</w:t>
      </w:r>
      <w:r>
        <w:rPr>
          <w:rFonts w:ascii="宋体" w:hAnsi="宋体" w:eastAsia="宋体" w:cs="宋体"/>
          <w:spacing w:val="-7"/>
          <w:sz w:val="20"/>
          <w:szCs w:val="20"/>
          <w14:textOutline w14:w="3795" w14:cap="sq" w14:cmpd="sng">
            <w14:solidFill>
              <w14:srgbClr w14:val="000000"/>
            </w14:solidFill>
            <w14:prstDash w14:val="solid"/>
            <w14:bevel/>
          </w14:textOutline>
        </w:rPr>
        <w:t>式</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sz w:val="20"/>
          <w:szCs w:val="20"/>
        </w:rPr>
        <w:t>C</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I</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-5%)</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sz w:val="20"/>
          <w:szCs w:val="20"/>
        </w:rPr>
        <w:t>C2(</w:t>
      </w:r>
      <w:r>
        <w:rPr>
          <w:rFonts w:ascii="宋体" w:hAnsi="宋体" w:eastAsia="宋体" w:cs="宋体"/>
          <w:spacing w:val="-4"/>
          <w:sz w:val="20"/>
          <w:szCs w:val="20"/>
          <w14:textOutline w14:w="3795" w14:cap="sq" w14:cmpd="sng">
            <w14:solidFill>
              <w14:srgbClr w14:val="000000"/>
            </w14:solidFill>
            <w14:prstDash w14:val="solid"/>
            <w14:bevel/>
          </w14:textOutline>
        </w:rPr>
        <w:t>施工期价格上涨为“＋”</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，价格下降为“－”</w:t>
      </w:r>
      <w:r>
        <w:rPr>
          <w:rFonts w:ascii="Times New Roman" w:hAnsi="Times New Roman" w:eastAsia="Times New Roman" w:cs="Times New Roman"/>
          <w:b/>
          <w:bCs/>
          <w:spacing w:val="-4"/>
          <w:sz w:val="20"/>
          <w:szCs w:val="20"/>
        </w:rPr>
        <w:t>)</w:t>
      </w:r>
      <w:r>
        <w:rPr>
          <w:rFonts w:ascii="Times New Roman" w:hAnsi="Times New Roman" w:eastAsia="Times New Roman" w:cs="Times New Roman"/>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其</w:t>
      </w:r>
      <w:r>
        <w:rPr>
          <w:rFonts w:ascii="宋体" w:hAnsi="宋体" w:eastAsia="宋体" w:cs="宋体"/>
          <w:spacing w:val="-10"/>
          <w:sz w:val="20"/>
          <w:szCs w:val="20"/>
          <w14:textOutline w14:w="3795" w14:cap="sq" w14:cmpd="sng">
            <w14:solidFill>
              <w14:srgbClr w14:val="000000"/>
            </w14:solidFill>
            <w14:prstDash w14:val="solid"/>
            <w14:bevel/>
          </w14:textOutline>
        </w:rPr>
        <w:t>中</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I=</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A-C2</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/C2</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rPr>
        <w:t>100%</w:t>
      </w:r>
    </w:p>
    <w:p>
      <w:pPr>
        <w:spacing w:line="461" w:lineRule="exact"/>
        <w:ind w:left="2300"/>
        <w:rPr>
          <w:rFonts w:ascii="宋体" w:hAnsi="宋体" w:eastAsia="宋体" w:cs="宋体"/>
          <w:sz w:val="20"/>
          <w:szCs w:val="20"/>
        </w:rPr>
      </w:pPr>
      <w:r>
        <w:rPr>
          <w:rFonts w:ascii="宋体" w:hAnsi="宋体" w:eastAsia="宋体" w:cs="宋体"/>
          <w:spacing w:val="-13"/>
          <w:position w:val="15"/>
          <w:sz w:val="20"/>
          <w:szCs w:val="20"/>
          <w14:textOutline w14:w="3795" w14:cap="sq" w14:cmpd="sng">
            <w14:solidFill>
              <w14:srgbClr w14:val="000000"/>
            </w14:solidFill>
            <w14:prstDash w14:val="solid"/>
            <w14:bevel/>
          </w14:textOutline>
        </w:rPr>
        <w:t>︱</w:t>
      </w:r>
      <w:r>
        <w:rPr>
          <w:rFonts w:ascii="宋体" w:hAnsi="宋体" w:eastAsia="宋体" w:cs="宋体"/>
          <w:spacing w:val="-13"/>
          <w:position w:val="15"/>
          <w:sz w:val="20"/>
          <w:szCs w:val="20"/>
        </w:rPr>
        <w:t xml:space="preserve"> </w:t>
      </w:r>
      <w:r>
        <w:rPr>
          <w:rFonts w:ascii="Times New Roman" w:hAnsi="Times New Roman" w:eastAsia="Times New Roman" w:cs="Times New Roman"/>
          <w:b/>
          <w:bCs/>
          <w:spacing w:val="-13"/>
          <w:position w:val="15"/>
          <w:sz w:val="20"/>
          <w:szCs w:val="20"/>
        </w:rPr>
        <w:t>I</w:t>
      </w:r>
      <w:r>
        <w:rPr>
          <w:rFonts w:ascii="Times New Roman" w:hAnsi="Times New Roman" w:eastAsia="Times New Roman" w:cs="Times New Roman"/>
          <w:spacing w:val="-13"/>
          <w:position w:val="15"/>
          <w:sz w:val="20"/>
          <w:szCs w:val="20"/>
        </w:rPr>
        <w:t xml:space="preserve"> </w:t>
      </w:r>
      <w:r>
        <w:rPr>
          <w:rFonts w:ascii="宋体" w:hAnsi="宋体" w:eastAsia="宋体" w:cs="宋体"/>
          <w:spacing w:val="-13"/>
          <w:position w:val="15"/>
          <w:sz w:val="20"/>
          <w:szCs w:val="20"/>
          <w14:textOutline w14:w="3795" w14:cap="sq" w14:cmpd="sng">
            <w14:solidFill>
              <w14:srgbClr w14:val="000000"/>
            </w14:solidFill>
            <w14:prstDash w14:val="solid"/>
            <w14:bevel/>
          </w14:textOutline>
        </w:rPr>
        <w:t>︱</w:t>
      </w:r>
      <w:r>
        <w:rPr>
          <w:rFonts w:ascii="宋体" w:hAnsi="宋体" w:eastAsia="宋体" w:cs="宋体"/>
          <w:spacing w:val="-13"/>
          <w:position w:val="15"/>
          <w:sz w:val="20"/>
          <w:szCs w:val="20"/>
        </w:rPr>
        <w:t xml:space="preserve"> </w:t>
      </w:r>
      <w:r>
        <w:rPr>
          <w:rFonts w:ascii="宋体" w:hAnsi="宋体" w:eastAsia="宋体" w:cs="宋体"/>
          <w:spacing w:val="-13"/>
          <w:position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position w:val="15"/>
          <w:sz w:val="20"/>
          <w:szCs w:val="20"/>
        </w:rPr>
        <w:t>5%</w:t>
      </w:r>
      <w:r>
        <w:rPr>
          <w:rFonts w:ascii="宋体" w:hAnsi="宋体" w:eastAsia="宋体" w:cs="宋体"/>
          <w:spacing w:val="-13"/>
          <w:position w:val="15"/>
          <w:sz w:val="20"/>
          <w:szCs w:val="20"/>
          <w14:textOutline w14:w="3795" w14:cap="sq" w14:cmpd="sng">
            <w14:solidFill>
              <w14:srgbClr w14:val="000000"/>
            </w14:solidFill>
            <w14:prstDash w14:val="solid"/>
            <w14:bevel/>
          </w14:textOutline>
        </w:rPr>
        <w:t>时，价格不调整；</w:t>
      </w:r>
    </w:p>
    <w:p>
      <w:pPr>
        <w:spacing w:line="289" w:lineRule="exact"/>
        <w:ind w:left="2300"/>
        <w:rPr>
          <w:rFonts w:ascii="宋体" w:hAnsi="宋体" w:eastAsia="宋体" w:cs="宋体"/>
          <w:sz w:val="20"/>
          <w:szCs w:val="20"/>
        </w:rPr>
      </w:pPr>
      <w:r>
        <w:rPr>
          <w:rFonts w:ascii="宋体" w:hAnsi="宋体" w:eastAsia="宋体" w:cs="宋体"/>
          <w:spacing w:val="-23"/>
          <w:position w:val="1"/>
          <w:sz w:val="20"/>
          <w:szCs w:val="20"/>
          <w14:textOutline w14:w="3795" w14:cap="sq" w14:cmpd="sng">
            <w14:solidFill>
              <w14:srgbClr w14:val="000000"/>
            </w14:solidFill>
            <w14:prstDash w14:val="solid"/>
            <w14:bevel/>
          </w14:textOutline>
        </w:rPr>
        <w:t>︱</w:t>
      </w:r>
      <w:r>
        <w:rPr>
          <w:rFonts w:ascii="宋体" w:hAnsi="宋体" w:eastAsia="宋体" w:cs="宋体"/>
          <w:spacing w:val="-20"/>
          <w:position w:val="1"/>
          <w:sz w:val="20"/>
          <w:szCs w:val="20"/>
        </w:rPr>
        <w:t xml:space="preserve"> </w:t>
      </w:r>
      <w:r>
        <w:rPr>
          <w:rFonts w:ascii="Times New Roman" w:hAnsi="Times New Roman" w:eastAsia="Times New Roman" w:cs="Times New Roman"/>
          <w:b/>
          <w:bCs/>
          <w:spacing w:val="-20"/>
          <w:position w:val="1"/>
          <w:sz w:val="20"/>
          <w:szCs w:val="20"/>
        </w:rPr>
        <w:t>I</w:t>
      </w:r>
      <w:r>
        <w:rPr>
          <w:rFonts w:ascii="Times New Roman" w:hAnsi="Times New Roman" w:eastAsia="Times New Roman" w:cs="Times New Roman"/>
          <w:spacing w:val="-20"/>
          <w:position w:val="1"/>
          <w:sz w:val="20"/>
          <w:szCs w:val="20"/>
        </w:rPr>
        <w:t xml:space="preserve"> </w:t>
      </w:r>
      <w:r>
        <w:rPr>
          <w:rFonts w:ascii="宋体" w:hAnsi="宋体" w:eastAsia="宋体" w:cs="宋体"/>
          <w:spacing w:val="-20"/>
          <w:position w:val="1"/>
          <w:sz w:val="20"/>
          <w:szCs w:val="20"/>
          <w14:textOutline w14:w="3795" w14:cap="sq" w14:cmpd="sng">
            <w14:solidFill>
              <w14:srgbClr w14:val="000000"/>
            </w14:solidFill>
            <w14:prstDash w14:val="solid"/>
            <w14:bevel/>
          </w14:textOutline>
        </w:rPr>
        <w:t>︱</w:t>
      </w:r>
      <w:r>
        <w:rPr>
          <w:rFonts w:ascii="宋体" w:hAnsi="宋体" w:eastAsia="宋体" w:cs="宋体"/>
          <w:spacing w:val="-20"/>
          <w:position w:val="1"/>
          <w:sz w:val="20"/>
          <w:szCs w:val="20"/>
        </w:rPr>
        <w:t xml:space="preserve"> </w:t>
      </w:r>
      <w:r>
        <w:rPr>
          <w:rFonts w:ascii="宋体" w:hAnsi="宋体" w:eastAsia="宋体" w:cs="宋体"/>
          <w:spacing w:val="-20"/>
          <w:position w:val="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0"/>
          <w:position w:val="1"/>
          <w:sz w:val="20"/>
          <w:szCs w:val="20"/>
        </w:rPr>
        <w:t>5%</w:t>
      </w:r>
      <w:r>
        <w:rPr>
          <w:rFonts w:ascii="宋体" w:hAnsi="宋体" w:eastAsia="宋体" w:cs="宋体"/>
          <w:spacing w:val="-20"/>
          <w:position w:val="1"/>
          <w:sz w:val="20"/>
          <w:szCs w:val="20"/>
          <w14:textOutline w14:w="3795" w14:cap="sq" w14:cmpd="sng">
            <w14:solidFill>
              <w14:srgbClr w14:val="000000"/>
            </w14:solidFill>
            <w14:prstDash w14:val="solid"/>
            <w14:bevel/>
          </w14:textOutline>
        </w:rPr>
        <w:t>时调整；</w:t>
      </w:r>
    </w:p>
    <w:p>
      <w:pPr>
        <w:spacing w:before="213" w:line="226" w:lineRule="auto"/>
        <w:ind w:left="2208"/>
        <w:rPr>
          <w:rFonts w:ascii="宋体" w:hAnsi="宋体" w:eastAsia="宋体" w:cs="宋体"/>
          <w:sz w:val="20"/>
          <w:szCs w:val="20"/>
        </w:rPr>
      </w:pPr>
      <w:r>
        <w:rPr>
          <w:rFonts w:ascii="Times New Roman" w:hAnsi="Times New Roman" w:eastAsia="Times New Roman" w:cs="Times New Roman"/>
          <w:b/>
          <w:bCs/>
          <w:sz w:val="20"/>
          <w:szCs w:val="20"/>
        </w:rPr>
        <w:t>I</w:t>
      </w:r>
      <w:r>
        <w:rPr>
          <w:rFonts w:ascii="Times New Roman" w:hAnsi="Times New Roman" w:eastAsia="Times New Roman" w:cs="Times New Roman"/>
          <w:b/>
          <w:bCs/>
          <w:spacing w:val="11"/>
          <w:sz w:val="20"/>
          <w:szCs w:val="20"/>
        </w:rPr>
        <w:t>—</w:t>
      </w:r>
      <w:r>
        <w:rPr>
          <w:rFonts w:ascii="宋体" w:hAnsi="宋体" w:eastAsia="宋体" w:cs="宋体"/>
          <w:spacing w:val="8"/>
          <w:sz w:val="20"/>
          <w:szCs w:val="20"/>
          <w14:textOutline w14:w="3795" w14:cap="sq" w14:cmpd="sng">
            <w14:solidFill>
              <w14:srgbClr w14:val="000000"/>
            </w14:solidFill>
            <w14:prstDash w14:val="solid"/>
            <w14:bevel/>
          </w14:textOutline>
        </w:rPr>
        <w:t>价格波动率；</w:t>
      </w:r>
    </w:p>
    <w:p>
      <w:pPr>
        <w:spacing w:before="172" w:line="433" w:lineRule="auto"/>
        <w:ind w:left="427" w:firstLine="1778"/>
        <w:rPr>
          <w:rFonts w:ascii="宋体" w:hAnsi="宋体" w:eastAsia="宋体" w:cs="宋体"/>
          <w:sz w:val="20"/>
          <w:szCs w:val="20"/>
        </w:rPr>
      </w:pPr>
      <w:r>
        <w:rPr>
          <w:rFonts w:ascii="Times New Roman" w:hAnsi="Times New Roman" w:eastAsia="Times New Roman" w:cs="Times New Roman"/>
          <w:b/>
          <w:bCs/>
          <w:sz w:val="20"/>
          <w:szCs w:val="20"/>
        </w:rPr>
        <w:t>A</w:t>
      </w:r>
      <w:r>
        <w:rPr>
          <w:rFonts w:ascii="Times New Roman" w:hAnsi="Times New Roman" w:eastAsia="Times New Roman" w:cs="Times New Roman"/>
          <w:b/>
          <w:bCs/>
          <w:spacing w:val="24"/>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施</w:t>
      </w:r>
      <w:r>
        <w:rPr>
          <w:rFonts w:ascii="宋体" w:hAnsi="宋体" w:eastAsia="宋体" w:cs="宋体"/>
          <w:spacing w:val="12"/>
          <w:sz w:val="20"/>
          <w:szCs w:val="20"/>
          <w14:textOutline w14:w="3795" w14:cap="sq" w14:cmpd="sng">
            <w14:solidFill>
              <w14:srgbClr w14:val="000000"/>
            </w14:solidFill>
            <w14:prstDash w14:val="solid"/>
            <w14:bevel/>
          </w14:textOutline>
        </w:rPr>
        <w:t>工期前</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80%</w:t>
      </w:r>
      <w:r>
        <w:rPr>
          <w:rFonts w:ascii="宋体" w:hAnsi="宋体" w:eastAsia="宋体" w:cs="宋体"/>
          <w:spacing w:val="12"/>
          <w:sz w:val="20"/>
          <w:szCs w:val="20"/>
          <w14:textOutline w14:w="3795" w14:cap="sq" w14:cmpd="sng">
            <w14:solidFill>
              <w14:srgbClr w14:val="000000"/>
            </w14:solidFill>
            <w14:prstDash w14:val="solid"/>
            <w14:bevel/>
          </w14:textOutline>
        </w:rPr>
        <w:t>月份人工、材料《绍兴市建设工程造价管理信息》</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嵊州</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价</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绍兴价、同期《浙江造价信息》平均值；</w:t>
      </w:r>
    </w:p>
    <w:p>
      <w:pPr>
        <w:spacing w:before="24" w:line="231" w:lineRule="auto"/>
        <w:ind w:left="221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C</w:t>
      </w:r>
      <w:r>
        <w:rPr>
          <w:rFonts w:ascii="Times New Roman" w:hAnsi="Times New Roman" w:eastAsia="Times New Roman" w:cs="Times New Roman"/>
          <w:b/>
          <w:bCs/>
          <w:spacing w:val="9"/>
          <w:sz w:val="20"/>
          <w:szCs w:val="20"/>
        </w:rPr>
        <w:t>—</w:t>
      </w:r>
      <w:r>
        <w:rPr>
          <w:rFonts w:ascii="宋体" w:hAnsi="宋体" w:eastAsia="宋体" w:cs="宋体"/>
          <w:spacing w:val="9"/>
          <w:sz w:val="20"/>
          <w:szCs w:val="20"/>
          <w14:textOutline w14:w="3795" w14:cap="sq" w14:cmpd="sng">
            <w14:solidFill>
              <w14:srgbClr w14:val="000000"/>
            </w14:solidFill>
            <w14:prstDash w14:val="solid"/>
            <w14:bevel/>
          </w14:textOutline>
        </w:rPr>
        <w:t>该人工、材料调整价差；</w:t>
      </w:r>
    </w:p>
    <w:p>
      <w:pPr>
        <w:spacing w:before="209" w:line="226" w:lineRule="auto"/>
        <w:jc w:val="right"/>
        <w:rPr>
          <w:rFonts w:ascii="宋体" w:hAnsi="宋体" w:eastAsia="宋体" w:cs="宋体"/>
          <w:sz w:val="20"/>
          <w:szCs w:val="20"/>
        </w:rPr>
      </w:pPr>
      <w:r>
        <w:rPr>
          <w:rFonts w:ascii="Times New Roman" w:hAnsi="Times New Roman" w:eastAsia="Times New Roman" w:cs="Times New Roman"/>
          <w:b/>
          <w:bCs/>
          <w:sz w:val="20"/>
          <w:szCs w:val="20"/>
        </w:rPr>
        <w:t>C</w:t>
      </w:r>
      <w:r>
        <w:rPr>
          <w:rFonts w:ascii="Times New Roman" w:hAnsi="Times New Roman" w:eastAsia="Times New Roman" w:cs="Times New Roman"/>
          <w:b/>
          <w:bCs/>
          <w:spacing w:val="25"/>
          <w:sz w:val="20"/>
          <w:szCs w:val="20"/>
        </w:rPr>
        <w:t>2</w:t>
      </w:r>
      <w:r>
        <w:rPr>
          <w:rFonts w:ascii="宋体" w:hAnsi="宋体" w:eastAsia="宋体" w:cs="宋体"/>
          <w:spacing w:val="14"/>
          <w:sz w:val="20"/>
          <w:szCs w:val="20"/>
          <w14:textOutline w14:w="3795" w14:cap="sq" w14:cmpd="sng">
            <w14:solidFill>
              <w14:srgbClr w14:val="000000"/>
            </w14:solidFill>
            <w14:prstDash w14:val="solid"/>
            <w14:bevel/>
          </w14:textOutline>
        </w:rPr>
        <w:t>—该人工、材料依次按监理签发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4"/>
          <w:sz w:val="20"/>
          <w:szCs w:val="20"/>
          <w14:textOutline w14:w="3795" w14:cap="sq" w14:cmpd="sng">
            <w14:solidFill>
              <w14:srgbClr w14:val="000000"/>
            </w14:solidFill>
            <w14:prstDash w14:val="solid"/>
            <w14:bevel/>
          </w14:textOutline>
        </w:rPr>
        <w:t>开工报告</w:t>
      </w:r>
      <w:r>
        <w:rPr>
          <w:rFonts w:ascii="宋体" w:hAnsi="宋体" w:eastAsia="宋体" w:cs="宋体"/>
          <w:spacing w:val="14"/>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4"/>
          <w:sz w:val="20"/>
          <w:szCs w:val="20"/>
          <w14:textOutline w14:w="3795" w14:cap="sq" w14:cmpd="sng">
            <w14:solidFill>
              <w14:srgbClr w14:val="000000"/>
            </w14:solidFill>
            <w14:prstDash w14:val="solid"/>
            <w14:bevel/>
          </w14:textOutline>
        </w:rPr>
        <w:t>之日的前一个月《绍兴市建设工程造价管理</w:t>
      </w:r>
    </w:p>
    <w:p>
      <w:pPr>
        <w:spacing w:before="215" w:line="228" w:lineRule="auto"/>
        <w:ind w:left="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信</w:t>
      </w:r>
      <w:r>
        <w:rPr>
          <w:rFonts w:ascii="宋体" w:hAnsi="宋体" w:eastAsia="宋体" w:cs="宋体"/>
          <w:spacing w:val="9"/>
          <w:sz w:val="20"/>
          <w:szCs w:val="20"/>
          <w14:textOutline w14:w="3795" w14:cap="sq" w14:cmpd="sng">
            <w14:solidFill>
              <w14:srgbClr w14:val="000000"/>
            </w14:solidFill>
            <w14:prstDash w14:val="solid"/>
            <w14:bevel/>
          </w14:textOutline>
        </w:rPr>
        <w:t>息》嵊州价、绍兴价、同期《浙江造价信息》；</w:t>
      </w:r>
    </w:p>
    <w:p>
      <w:pPr>
        <w:spacing w:before="173" w:line="302" w:lineRule="auto"/>
        <w:ind w:left="42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3</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种方式：其他价</w:t>
      </w:r>
      <w:r>
        <w:rPr>
          <w:rFonts w:ascii="宋体" w:hAnsi="宋体" w:eastAsia="宋体" w:cs="宋体"/>
          <w:spacing w:val="3"/>
          <w:sz w:val="20"/>
          <w:szCs w:val="20"/>
          <w14:textOutline w14:w="3795" w14:cap="sq" w14:cmpd="sng">
            <w14:solidFill>
              <w14:srgbClr w14:val="000000"/>
            </w14:solidFill>
            <w14:prstDash w14:val="solid"/>
            <w14:bevel/>
          </w14:textOutline>
        </w:rPr>
        <w:t>格调整方式：</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ectPr>
          <w:footerReference r:id="rId7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6" w:lineRule="auto"/>
        <w:ind w:left="7"/>
        <w:outlineLvl w:val="1"/>
        <w:rPr>
          <w:rFonts w:ascii="宋体" w:hAnsi="宋体" w:eastAsia="宋体" w:cs="宋体"/>
          <w:sz w:val="20"/>
          <w:szCs w:val="20"/>
        </w:rPr>
      </w:pPr>
      <w:r>
        <w:rPr>
          <w:rFonts w:ascii="宋体" w:hAnsi="宋体" w:eastAsia="宋体" w:cs="宋体"/>
          <w:sz w:val="20"/>
          <w:szCs w:val="20"/>
        </w:rPr>
        <w:t>第 14 条 合同价格与支付</w:t>
      </w:r>
    </w:p>
    <w:p>
      <w:pPr>
        <w:spacing w:before="215" w:line="226" w:lineRule="auto"/>
        <w:ind w:left="228"/>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6"/>
          <w:sz w:val="20"/>
          <w:szCs w:val="20"/>
        </w:rPr>
        <w:t>1) 合同价格形式</w:t>
      </w:r>
    </w:p>
    <w:p>
      <w:pPr>
        <w:spacing w:before="215" w:line="226" w:lineRule="auto"/>
        <w:ind w:left="42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本</w:t>
      </w:r>
      <w:r>
        <w:rPr>
          <w:rFonts w:ascii="宋体" w:hAnsi="宋体" w:eastAsia="宋体" w:cs="宋体"/>
          <w:spacing w:val="9"/>
          <w:sz w:val="20"/>
          <w:szCs w:val="20"/>
          <w14:textOutline w14:w="3795" w14:cap="sq" w14:cmpd="sng">
            <w14:solidFill>
              <w14:srgbClr w14:val="000000"/>
            </w14:solidFill>
            <w14:prstDash w14:val="solid"/>
            <w14:bevel/>
          </w14:textOutline>
        </w:rPr>
        <w:t>合同价款采用综合单价合同。</w:t>
      </w:r>
    </w:p>
    <w:p>
      <w:pPr>
        <w:spacing w:before="214" w:line="226" w:lineRule="auto"/>
        <w:ind w:left="228"/>
        <w:rPr>
          <w:rFonts w:ascii="宋体" w:hAnsi="宋体" w:eastAsia="宋体" w:cs="宋体"/>
          <w:sz w:val="20"/>
          <w:szCs w:val="20"/>
        </w:rPr>
      </w:pPr>
      <w:r>
        <w:rPr>
          <w:rFonts w:ascii="宋体" w:hAnsi="宋体" w:eastAsia="宋体" w:cs="宋体"/>
          <w:spacing w:val="16"/>
          <w:sz w:val="20"/>
          <w:szCs w:val="20"/>
        </w:rPr>
        <w:t>(2) 综合单价的确</w:t>
      </w:r>
      <w:r>
        <w:rPr>
          <w:rFonts w:ascii="宋体" w:hAnsi="宋体" w:eastAsia="宋体" w:cs="宋体"/>
          <w:spacing w:val="13"/>
          <w:sz w:val="20"/>
          <w:szCs w:val="20"/>
        </w:rPr>
        <w:t>定</w:t>
      </w:r>
    </w:p>
    <w:p>
      <w:pPr>
        <w:spacing w:before="215" w:line="228" w:lineRule="auto"/>
        <w:ind w:left="426"/>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在</w:t>
      </w:r>
      <w:r>
        <w:rPr>
          <w:rFonts w:ascii="宋体" w:hAnsi="宋体" w:eastAsia="宋体" w:cs="宋体"/>
          <w:spacing w:val="15"/>
          <w:sz w:val="20"/>
          <w:szCs w:val="20"/>
          <w14:textOutline w14:w="3795" w14:cap="sq" w14:cmpd="sng">
            <w14:solidFill>
              <w14:srgbClr w14:val="000000"/>
            </w14:solidFill>
            <w14:prstDash w14:val="solid"/>
            <w14:bevel/>
          </w14:textOutline>
        </w:rPr>
        <w:t>施</w:t>
      </w:r>
      <w:r>
        <w:rPr>
          <w:rFonts w:ascii="宋体" w:hAnsi="宋体" w:eastAsia="宋体" w:cs="宋体"/>
          <w:spacing w:val="14"/>
          <w:sz w:val="20"/>
          <w:szCs w:val="20"/>
          <w14:textOutline w14:w="3795" w14:cap="sq" w14:cmpd="sng">
            <w14:solidFill>
              <w14:srgbClr w14:val="000000"/>
            </w14:solidFill>
            <w14:prstDash w14:val="solid"/>
            <w14:bevel/>
          </w14:textOutline>
        </w:rPr>
        <w:t>工图设计文件批复后</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28</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天内，承包人应结合施工图设计的实际情况，编制工程量清单预</w:t>
      </w:r>
    </w:p>
    <w:p>
      <w:pPr>
        <w:spacing w:before="212" w:line="425" w:lineRule="auto"/>
        <w:ind w:left="6" w:firstLine="2"/>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算</w:t>
      </w:r>
      <w:r>
        <w:rPr>
          <w:rFonts w:ascii="宋体" w:hAnsi="宋体" w:eastAsia="宋体" w:cs="宋体"/>
          <w:spacing w:val="14"/>
          <w:sz w:val="20"/>
          <w:szCs w:val="20"/>
          <w14:textOutline w14:w="3795" w14:cap="sq" w14:cmpd="sng">
            <w14:solidFill>
              <w14:srgbClr w14:val="000000"/>
            </w14:solidFill>
            <w14:prstDash w14:val="solid"/>
            <w14:bevel/>
          </w14:textOutline>
        </w:rPr>
        <w:t>，报发包人审核审定</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(发包人可委托的有资质和编制能力的第三方咨询单位)</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，审核审定后工程</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量清单按投标建安费下浮率同比例下浮后作为计量的依据。编制的清单预算应按照《浙江省建设</w:t>
      </w:r>
      <w:r>
        <w:rPr>
          <w:rFonts w:ascii="宋体" w:hAnsi="宋体" w:eastAsia="宋体" w:cs="宋体"/>
          <w:spacing w:val="7"/>
          <w:sz w:val="20"/>
          <w:szCs w:val="20"/>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程</w:t>
      </w:r>
      <w:r>
        <w:rPr>
          <w:rFonts w:ascii="宋体" w:hAnsi="宋体" w:eastAsia="宋体" w:cs="宋体"/>
          <w:spacing w:val="13"/>
          <w:sz w:val="20"/>
          <w:szCs w:val="20"/>
          <w14:textOutline w14:w="3795" w14:cap="sq" w14:cmpd="sng">
            <w14:solidFill>
              <w14:srgbClr w14:val="000000"/>
            </w14:solidFill>
            <w14:prstDash w14:val="solid"/>
            <w14:bevel/>
          </w14:textOutline>
        </w:rPr>
        <w:t>计</w:t>
      </w:r>
      <w:r>
        <w:rPr>
          <w:rFonts w:ascii="宋体" w:hAnsi="宋体" w:eastAsia="宋体" w:cs="宋体"/>
          <w:spacing w:val="8"/>
          <w:sz w:val="20"/>
          <w:szCs w:val="20"/>
          <w14:textOutline w14:w="3795" w14:cap="sq" w14:cmpd="sng">
            <w14:solidFill>
              <w14:srgbClr w14:val="000000"/>
            </w14:solidFill>
            <w14:prstDash w14:val="solid"/>
            <w14:bevel/>
          </w14:textOutline>
        </w:rPr>
        <w:t>价规则</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》、《浙江省安装工程预算定额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》、《浙江省房屋建筑与装饰工</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程</w:t>
      </w:r>
      <w:r>
        <w:rPr>
          <w:rFonts w:ascii="宋体" w:hAnsi="宋体" w:eastAsia="宋体" w:cs="宋体"/>
          <w:spacing w:val="13"/>
          <w:sz w:val="20"/>
          <w:szCs w:val="20"/>
          <w14:textOutline w14:w="3795" w14:cap="sq" w14:cmpd="sng">
            <w14:solidFill>
              <w14:srgbClr w14:val="000000"/>
            </w14:solidFill>
            <w14:prstDash w14:val="solid"/>
            <w14:bevel/>
          </w14:textOutline>
        </w:rPr>
        <w:t>预</w:t>
      </w:r>
      <w:r>
        <w:rPr>
          <w:rFonts w:ascii="宋体" w:hAnsi="宋体" w:eastAsia="宋体" w:cs="宋体"/>
          <w:spacing w:val="8"/>
          <w:sz w:val="20"/>
          <w:szCs w:val="20"/>
          <w14:textOutline w14:w="3795" w14:cap="sq" w14:cmpd="sng">
            <w14:solidFill>
              <w14:srgbClr w14:val="000000"/>
            </w14:solidFill>
            <w14:prstDash w14:val="solid"/>
            <w14:bevel/>
          </w14:textOutline>
        </w:rPr>
        <w:t>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》、《浙江省园林绿化及仿古建筑工程预算定额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》、《浙江省市</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政</w:t>
      </w:r>
      <w:r>
        <w:rPr>
          <w:rFonts w:ascii="宋体" w:hAnsi="宋体" w:eastAsia="宋体" w:cs="宋体"/>
          <w:spacing w:val="10"/>
          <w:sz w:val="20"/>
          <w:szCs w:val="20"/>
          <w14:textOutline w14:w="3795" w14:cap="sq" w14:cmpd="sng">
            <w14:solidFill>
              <w14:srgbClr w14:val="000000"/>
            </w14:solidFill>
            <w14:prstDash w14:val="solid"/>
            <w14:bevel/>
          </w14:textOutline>
        </w:rPr>
        <w:t>工程预算定额</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(2018</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版)</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》、《建设工程工程量清单计价规范(</w:t>
      </w:r>
      <w:r>
        <w:rPr>
          <w:rFonts w:ascii="宋体" w:hAnsi="宋体" w:eastAsia="宋体" w:cs="宋体"/>
          <w:sz w:val="20"/>
          <w:szCs w:val="20"/>
          <w14:textOutline w14:w="3795" w14:cap="sq" w14:cmpd="sng">
            <w14:solidFill>
              <w14:srgbClr w14:val="000000"/>
            </w14:solidFill>
            <w14:prstDash w14:val="solid"/>
            <w14:bevel/>
          </w14:textOutline>
        </w:rPr>
        <w:t>GB</w:t>
      </w:r>
      <w:r>
        <w:rPr>
          <w:rFonts w:ascii="宋体" w:hAnsi="宋体" w:eastAsia="宋体" w:cs="宋体"/>
          <w:spacing w:val="10"/>
          <w:sz w:val="20"/>
          <w:szCs w:val="20"/>
          <w14:textOutline w14:w="3795" w14:cap="sq" w14:cmpd="sng">
            <w14:solidFill>
              <w14:srgbClr w14:val="000000"/>
            </w14:solidFill>
            <w14:prstDash w14:val="solid"/>
            <w14:bevel/>
          </w14:textOutline>
        </w:rPr>
        <w:t>50500-2013)》及浙江省有关补</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充规定。</w:t>
      </w:r>
    </w:p>
    <w:p>
      <w:pPr>
        <w:spacing w:before="2" w:line="424" w:lineRule="auto"/>
        <w:ind w:left="6" w:firstLine="43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费用计取</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取费按</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2018</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版《浙江省建设工程计价规则》</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，其中企业管理费、利润费率按一般计</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税</w:t>
      </w:r>
      <w:r>
        <w:rPr>
          <w:rFonts w:ascii="宋体" w:hAnsi="宋体" w:eastAsia="宋体" w:cs="宋体"/>
          <w:spacing w:val="21"/>
          <w:sz w:val="20"/>
          <w:szCs w:val="20"/>
          <w14:textOutline w14:w="3795" w14:cap="sq" w14:cmpd="sng">
            <w14:solidFill>
              <w14:srgbClr w14:val="000000"/>
            </w14:solidFill>
            <w14:prstDash w14:val="solid"/>
            <w14:bevel/>
          </w14:textOutline>
        </w:rPr>
        <w:t>费</w:t>
      </w:r>
      <w:r>
        <w:rPr>
          <w:rFonts w:ascii="宋体" w:hAnsi="宋体" w:eastAsia="宋体" w:cs="宋体"/>
          <w:spacing w:val="14"/>
          <w:sz w:val="20"/>
          <w:szCs w:val="20"/>
          <w14:textOutline w14:w="3795" w14:cap="sq" w14:cmpd="sng">
            <w14:solidFill>
              <w14:srgbClr w14:val="000000"/>
            </w14:solidFill>
            <w14:prstDash w14:val="solid"/>
            <w14:bevel/>
          </w14:textOutline>
        </w:rPr>
        <w:t>率中值计取；施工组织措施费[只计取安全文明施工费、冬雨季施工增加费]按市区工程一般计</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税费率中值计取，其他施工组织措施项目费率、其他项目费率预算中不予考虑。规费、税金费率</w:t>
      </w:r>
      <w:r>
        <w:rPr>
          <w:rFonts w:ascii="宋体" w:hAnsi="宋体" w:eastAsia="宋体" w:cs="宋体"/>
          <w:spacing w:val="10"/>
          <w:sz w:val="20"/>
          <w:szCs w:val="20"/>
          <w14:textOutline w14:w="3795" w14:cap="sq" w14:cmpd="sng">
            <w14:solidFill>
              <w14:srgbClr w14:val="000000"/>
            </w14:solidFill>
            <w14:prstDash w14:val="solid"/>
            <w14:bevel/>
          </w14:textOutline>
        </w:rPr>
        <w:t>按</w:t>
      </w:r>
    </w:p>
    <w:p>
      <w:pPr>
        <w:spacing w:line="227" w:lineRule="auto"/>
        <w:ind w:left="1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一般计税费率计取；具体按最新的相关政策文件执行</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12" w:line="226" w:lineRule="auto"/>
        <w:ind w:left="42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材</w:t>
      </w:r>
      <w:r>
        <w:rPr>
          <w:rFonts w:ascii="宋体" w:hAnsi="宋体" w:eastAsia="宋体" w:cs="宋体"/>
          <w:spacing w:val="15"/>
          <w:sz w:val="20"/>
          <w:szCs w:val="20"/>
          <w14:textOutline w14:w="3795" w14:cap="sq" w14:cmpd="sng">
            <w14:solidFill>
              <w14:srgbClr w14:val="000000"/>
            </w14:solidFill>
            <w14:prstDash w14:val="solid"/>
            <w14:bevel/>
          </w14:textOutline>
        </w:rPr>
        <w:t>料计价：依次按监理签发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5"/>
          <w:sz w:val="20"/>
          <w:szCs w:val="20"/>
          <w14:textOutline w14:w="3795" w14:cap="sq" w14:cmpd="sng">
            <w14:solidFill>
              <w14:srgbClr w14:val="000000"/>
            </w14:solidFill>
            <w14:prstDash w14:val="solid"/>
            <w14:bevel/>
          </w14:textOutline>
        </w:rPr>
        <w:t>开工报告</w:t>
      </w:r>
      <w:r>
        <w:rPr>
          <w:rFonts w:ascii="宋体" w:hAnsi="宋体" w:eastAsia="宋体" w:cs="宋体"/>
          <w:spacing w:val="15"/>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5"/>
          <w:sz w:val="20"/>
          <w:szCs w:val="20"/>
          <w14:textOutline w14:w="3795" w14:cap="sq" w14:cmpd="sng">
            <w14:solidFill>
              <w14:srgbClr w14:val="000000"/>
            </w14:solidFill>
            <w14:prstDash w14:val="solid"/>
            <w14:bevel/>
          </w14:textOutline>
        </w:rPr>
        <w:t>之日的前一个月《绍兴市建设工程造价管理信息》嵊州价</w:t>
      </w:r>
    </w:p>
    <w:p>
      <w:pPr>
        <w:spacing w:before="217" w:line="424" w:lineRule="auto"/>
        <w:ind w:left="7" w:right="3" w:firstLine="9"/>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(除</w:t>
      </w:r>
      <w:r>
        <w:rPr>
          <w:rFonts w:ascii="宋体" w:hAnsi="宋体" w:eastAsia="宋体" w:cs="宋体"/>
          <w:spacing w:val="16"/>
          <w:sz w:val="20"/>
          <w:szCs w:val="20"/>
          <w14:textOutline w14:w="3795" w14:cap="sq" w14:cmpd="sng">
            <w14:solidFill>
              <w14:srgbClr w14:val="000000"/>
            </w14:solidFill>
            <w14:prstDash w14:val="solid"/>
            <w14:bevel/>
          </w14:textOutline>
        </w:rPr>
        <w:t>税</w:t>
      </w:r>
      <w:r>
        <w:rPr>
          <w:rFonts w:ascii="宋体" w:hAnsi="宋体" w:eastAsia="宋体" w:cs="宋体"/>
          <w:spacing w:val="10"/>
          <w:sz w:val="20"/>
          <w:szCs w:val="20"/>
          <w14:textOutline w14:w="3795" w14:cap="sq" w14:cmpd="sng">
            <w14:solidFill>
              <w14:srgbClr w14:val="000000"/>
            </w14:solidFill>
            <w14:prstDash w14:val="solid"/>
            <w14:bevel/>
          </w14:textOutline>
        </w:rPr>
        <w:t>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、绍兴价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同期《浙江造价信息》</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等确定。如材料、设备无信息</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价的</w:t>
      </w: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按发包人的签证价或经采购确定的价格计入综合单价，签证价及采购价不下浮，采购由承包</w:t>
      </w:r>
    </w:p>
    <w:p>
      <w:pPr>
        <w:spacing w:before="1" w:line="226" w:lineRule="auto"/>
        <w:ind w:left="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人</w:t>
      </w:r>
      <w:r>
        <w:rPr>
          <w:rFonts w:ascii="宋体" w:hAnsi="宋体" w:eastAsia="宋体" w:cs="宋体"/>
          <w:spacing w:val="10"/>
          <w:sz w:val="20"/>
          <w:szCs w:val="20"/>
          <w14:textOutline w14:w="3795" w14:cap="sq" w14:cmpd="sng">
            <w14:solidFill>
              <w14:srgbClr w14:val="000000"/>
            </w14:solidFill>
            <w14:prstDash w14:val="solid"/>
            <w14:bevel/>
          </w14:textOutline>
        </w:rPr>
        <w:t>牵头推进各项工作，由发包人委托代理机构参照政府采购模式进行采购。</w:t>
      </w:r>
    </w:p>
    <w:p>
      <w:pPr>
        <w:spacing w:before="215" w:line="226" w:lineRule="auto"/>
        <w:ind w:left="428"/>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人</w:t>
      </w:r>
      <w:r>
        <w:rPr>
          <w:rFonts w:ascii="宋体" w:hAnsi="宋体" w:eastAsia="宋体" w:cs="宋体"/>
          <w:spacing w:val="10"/>
          <w:sz w:val="20"/>
          <w:szCs w:val="20"/>
          <w14:textOutline w14:w="3795" w14:cap="sq" w14:cmpd="sng">
            <w14:solidFill>
              <w14:srgbClr w14:val="000000"/>
            </w14:solidFill>
            <w14:prstDash w14:val="solid"/>
            <w14:bevel/>
          </w14:textOutline>
        </w:rPr>
        <w:t>工计价：按监理签发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0"/>
          <w:sz w:val="20"/>
          <w:szCs w:val="20"/>
          <w14:textOutline w14:w="3795" w14:cap="sq" w14:cmpd="sng">
            <w14:solidFill>
              <w14:srgbClr w14:val="000000"/>
            </w14:solidFill>
            <w14:prstDash w14:val="solid"/>
            <w14:bevel/>
          </w14:textOutline>
        </w:rPr>
        <w:t>开工报告</w:t>
      </w:r>
      <w:r>
        <w:rPr>
          <w:rFonts w:ascii="宋体" w:hAnsi="宋体" w:eastAsia="宋体" w:cs="宋体"/>
          <w:spacing w:val="10"/>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0"/>
          <w:sz w:val="20"/>
          <w:szCs w:val="20"/>
          <w14:textOutline w14:w="3795" w14:cap="sq" w14:cmpd="sng">
            <w14:solidFill>
              <w14:srgbClr w14:val="000000"/>
            </w14:solidFill>
            <w14:prstDash w14:val="solid"/>
            <w14:bevel/>
          </w14:textOutline>
        </w:rPr>
        <w:t>之日的前一个月《绍兴市建设工程造价管理信息》计入。</w:t>
      </w:r>
    </w:p>
    <w:p>
      <w:pPr>
        <w:spacing w:before="1" w:line="227" w:lineRule="auto"/>
        <w:ind w:left="442"/>
        <w:rPr>
          <w:rFonts w:ascii="宋体" w:hAnsi="宋体" w:eastAsia="宋体" w:cs="宋体"/>
          <w:spacing w:val="5"/>
          <w:sz w:val="20"/>
          <w:szCs w:val="20"/>
          <w14:textOutline w14:w="3795" w14:cap="sq" w14:cmpd="sng">
            <w14:solidFill>
              <w14:srgbClr w14:val="000000"/>
            </w14:solidFill>
            <w14:prstDash w14:val="solid"/>
            <w14:bevel/>
          </w14:textOutline>
        </w:rPr>
      </w:pPr>
    </w:p>
    <w:p>
      <w:pPr>
        <w:spacing w:before="1" w:line="227" w:lineRule="auto"/>
        <w:ind w:left="44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本工程土方</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(包括建筑垃圾)</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等挖运，运距按</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公里计</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213" w:line="428" w:lineRule="auto"/>
        <w:ind w:left="7" w:firstLine="420"/>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注</w:t>
      </w:r>
      <w:r>
        <w:rPr>
          <w:rFonts w:ascii="宋体" w:hAnsi="宋体" w:eastAsia="宋体" w:cs="宋体"/>
          <w:spacing w:val="14"/>
          <w:sz w:val="20"/>
          <w:szCs w:val="20"/>
          <w14:textOutline w14:w="3795" w14:cap="sq" w14:cmpd="sng">
            <w14:solidFill>
              <w14:srgbClr w14:val="000000"/>
            </w14:solidFill>
            <w14:prstDash w14:val="solid"/>
            <w14:bevel/>
          </w14:textOutline>
        </w:rPr>
        <w:t>：概算工程费用视为已包括完成该项目清单所列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(或未列)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的全部工程内容，超过部分将由</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承包人自行承担。承包人必须按发改批准的初步设计基础上进行施工图设计，审定后的工程量清</w:t>
      </w:r>
      <w:r>
        <w:rPr>
          <w:rFonts w:ascii="宋体" w:hAnsi="宋体" w:eastAsia="宋体" w:cs="宋体"/>
          <w:spacing w:val="9"/>
          <w:sz w:val="20"/>
          <w:szCs w:val="20"/>
          <w14:textOutline w14:w="3795" w14:cap="sq" w14:cmpd="sng">
            <w14:solidFill>
              <w14:srgbClr w14:val="000000"/>
            </w14:solidFill>
            <w14:prstDash w14:val="solid"/>
            <w14:bevel/>
          </w14:textOutline>
        </w:rPr>
        <w:t>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预</w:t>
      </w:r>
      <w:r>
        <w:rPr>
          <w:rFonts w:ascii="宋体" w:hAnsi="宋体" w:eastAsia="宋体" w:cs="宋体"/>
          <w:spacing w:val="14"/>
          <w:sz w:val="20"/>
          <w:szCs w:val="20"/>
          <w14:textOutline w14:w="3795" w14:cap="sq" w14:cmpd="sng">
            <w14:solidFill>
              <w14:srgbClr w14:val="000000"/>
            </w14:solidFill>
            <w14:prstDash w14:val="solid"/>
            <w14:bevel/>
          </w14:textOutline>
        </w:rPr>
        <w:t>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(未下浮)</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不得突破初步设计概算批复中的工程费用金额，承包人在设计阶段充分做好限额设</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计工作。最终工程结算不得超出签约合同价(除变更，指合同专用条款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13.3.5)</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，如最终工程结算</w:t>
      </w:r>
      <w:r>
        <w:rPr>
          <w:rFonts w:ascii="宋体" w:hAnsi="宋体" w:eastAsia="宋体" w:cs="宋体"/>
          <w:spacing w:val="4"/>
          <w:sz w:val="20"/>
          <w:szCs w:val="20"/>
          <w14:textOutline w14:w="3795" w14:cap="sq" w14:cmpd="sng">
            <w14:solidFill>
              <w14:srgbClr w14:val="000000"/>
            </w14:solidFill>
            <w14:prstDash w14:val="solid"/>
            <w14:bevel/>
          </w14:textOutline>
        </w:rPr>
        <w:t>包</w:t>
      </w:r>
    </w:p>
    <w:p>
      <w:pPr>
        <w:sectPr>
          <w:footerReference r:id="rId8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431" w:lineRule="auto"/>
        <w:ind w:left="41" w:right="3" w:hanging="34"/>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括变更的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(指合同专用条款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13.3.5)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则不得超出概算批复中的工程费用，超出部分的费用由承包</w:t>
      </w:r>
      <w:r>
        <w:rPr>
          <w:rFonts w:ascii="宋体" w:hAnsi="宋体" w:eastAsia="宋体" w:cs="宋体"/>
          <w:spacing w:val="8"/>
          <w:sz w:val="20"/>
          <w:szCs w:val="20"/>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自行承担。</w:t>
      </w:r>
    </w:p>
    <w:p>
      <w:pPr>
        <w:spacing w:before="227" w:line="228" w:lineRule="auto"/>
        <w:ind w:left="442"/>
        <w:rPr>
          <w:rFonts w:ascii="宋体" w:hAnsi="宋体" w:eastAsia="宋体" w:cs="宋体"/>
          <w:sz w:val="20"/>
          <w:szCs w:val="20"/>
        </w:rPr>
      </w:pPr>
      <w:r>
        <w:rPr>
          <w:rFonts w:ascii="宋体" w:hAnsi="宋体" w:eastAsia="宋体" w:cs="宋体"/>
          <w:spacing w:val="4"/>
          <w:sz w:val="20"/>
          <w:szCs w:val="20"/>
        </w:rPr>
        <w:t>14.2 预付</w:t>
      </w:r>
      <w:r>
        <w:rPr>
          <w:rFonts w:ascii="宋体" w:hAnsi="宋体" w:eastAsia="宋体" w:cs="宋体"/>
          <w:spacing w:val="2"/>
          <w:sz w:val="20"/>
          <w:szCs w:val="20"/>
        </w:rPr>
        <w:t>款</w:t>
      </w:r>
    </w:p>
    <w:p>
      <w:pPr>
        <w:spacing w:before="213"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5"/>
          <w:sz w:val="20"/>
          <w:szCs w:val="20"/>
        </w:rPr>
        <w:t>4.2.1 预付款支付</w:t>
      </w:r>
    </w:p>
    <w:p>
      <w:pPr>
        <w:spacing w:before="212" w:line="425" w:lineRule="auto"/>
        <w:ind w:left="8" w:firstLine="420"/>
        <w:rPr>
          <w:rFonts w:hint="eastAsia" w:ascii="宋体" w:hAnsi="宋体" w:eastAsia="宋体" w:cs="宋体"/>
          <w:sz w:val="20"/>
          <w:szCs w:val="20"/>
          <w:lang w:eastAsia="zh-CN"/>
        </w:rPr>
      </w:pPr>
      <w:r>
        <w:rPr>
          <w:rFonts w:ascii="宋体" w:hAnsi="宋体" w:eastAsia="宋体" w:cs="宋体"/>
          <w:spacing w:val="17"/>
          <w:sz w:val="20"/>
          <w:szCs w:val="20"/>
        </w:rPr>
        <w:t>预</w:t>
      </w:r>
      <w:r>
        <w:rPr>
          <w:rFonts w:ascii="宋体" w:hAnsi="宋体" w:eastAsia="宋体" w:cs="宋体"/>
          <w:spacing w:val="15"/>
          <w:sz w:val="20"/>
          <w:szCs w:val="20"/>
        </w:rPr>
        <w:t>付款的金额或比例为：</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合同签订、开工通知发出，主要人员和机械设备进场并正式施工后，</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经</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监理工程师审核、发包人代表批准后</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14</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天内支付合同建安费</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10%的预付款</w:t>
      </w:r>
      <w:r>
        <w:rPr>
          <w:rFonts w:hint="eastAsia" w:ascii="宋体" w:hAnsi="宋体" w:eastAsia="宋体" w:cs="宋体"/>
          <w:spacing w:val="5"/>
          <w:sz w:val="20"/>
          <w:szCs w:val="20"/>
          <w:u w:val="single" w:color="auto"/>
          <w:lang w:eastAsia="zh-CN"/>
          <w14:textOutline w14:w="3795" w14:cap="sq" w14:cmpd="sng">
            <w14:solidFill>
              <w14:srgbClr w14:val="000000"/>
            </w14:solidFill>
            <w14:prstDash w14:val="solid"/>
            <w14:bevel/>
          </w14:textOutline>
        </w:rPr>
        <w:t>。</w:t>
      </w:r>
    </w:p>
    <w:p>
      <w:pPr>
        <w:spacing w:line="424" w:lineRule="auto"/>
        <w:ind w:left="7" w:right="2" w:firstLine="420"/>
        <w:rPr>
          <w:rFonts w:ascii="宋体" w:hAnsi="宋体" w:eastAsia="宋体" w:cs="宋体"/>
          <w:sz w:val="20"/>
          <w:szCs w:val="20"/>
        </w:rPr>
      </w:pPr>
      <w:r>
        <w:rPr>
          <w:rFonts w:ascii="宋体" w:hAnsi="宋体" w:eastAsia="宋体" w:cs="宋体"/>
          <w:spacing w:val="12"/>
          <w:sz w:val="20"/>
          <w:szCs w:val="20"/>
        </w:rPr>
        <w:t>预付款支付期限：</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在工程施工开工通知发出后，经监理工程师审核，发包人代表批准后</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个</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作</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日内支付。</w:t>
      </w:r>
    </w:p>
    <w:p>
      <w:pPr>
        <w:spacing w:before="1" w:line="424" w:lineRule="auto"/>
        <w:ind w:left="9" w:right="3" w:firstLine="419"/>
        <w:rPr>
          <w:rFonts w:ascii="宋体" w:hAnsi="宋体" w:eastAsia="宋体" w:cs="宋体"/>
          <w:sz w:val="20"/>
          <w:szCs w:val="20"/>
        </w:rPr>
      </w:pPr>
      <w:r>
        <w:rPr>
          <w:rFonts w:ascii="宋体" w:hAnsi="宋体" w:eastAsia="宋体" w:cs="宋体"/>
          <w:spacing w:val="10"/>
          <w:sz w:val="20"/>
          <w:szCs w:val="20"/>
        </w:rPr>
        <w:t>预</w:t>
      </w:r>
      <w:r>
        <w:rPr>
          <w:rFonts w:ascii="宋体" w:hAnsi="宋体" w:eastAsia="宋体" w:cs="宋体"/>
          <w:spacing w:val="9"/>
          <w:sz w:val="20"/>
          <w:szCs w:val="20"/>
        </w:rPr>
        <w:t>付款扣回的方式：</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按比例扣回，从工程进度款完成合同价的</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20%时起扣，至工程完成</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60%时全</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部扣回</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p>
    <w:p>
      <w:pPr>
        <w:spacing w:line="226" w:lineRule="auto"/>
        <w:ind w:left="43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设备预付</w:t>
      </w:r>
      <w:r>
        <w:rPr>
          <w:rFonts w:ascii="宋体" w:hAnsi="宋体" w:eastAsia="宋体" w:cs="宋体"/>
          <w:spacing w:val="8"/>
          <w:sz w:val="20"/>
          <w:szCs w:val="20"/>
          <w14:textOutline w14:w="3795" w14:cap="sq" w14:cmpd="sng">
            <w14:solidFill>
              <w14:srgbClr w14:val="000000"/>
            </w14:solidFill>
            <w14:prstDash w14:val="solid"/>
            <w14:bevel/>
          </w14:textOutline>
        </w:rPr>
        <w:t>款</w:t>
      </w:r>
      <w:r>
        <w:rPr>
          <w:rFonts w:ascii="宋体" w:hAnsi="宋体" w:eastAsia="宋体" w:cs="宋体"/>
          <w:spacing w:val="5"/>
          <w:sz w:val="20"/>
          <w:szCs w:val="20"/>
          <w14:textOutline w14:w="3795" w14:cap="sq" w14:cmpd="sng">
            <w14:solidFill>
              <w14:srgbClr w14:val="000000"/>
            </w14:solidFill>
            <w14:prstDash w14:val="solid"/>
            <w14:bevel/>
          </w14:textOutline>
        </w:rPr>
        <w:t>：承包人在签订设备购货合同后，发包人</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14</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天内支付采购合同价的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30%。</w:t>
      </w:r>
    </w:p>
    <w:p>
      <w:pPr>
        <w:spacing w:before="214" w:line="425" w:lineRule="auto"/>
        <w:ind w:left="7" w:right="3" w:firstLine="423"/>
        <w:rPr>
          <w:rFonts w:ascii="宋体" w:hAnsi="宋体" w:eastAsia="宋体" w:cs="宋体"/>
          <w:sz w:val="20"/>
          <w:szCs w:val="20"/>
        </w:rPr>
      </w:pPr>
      <w:r>
        <w:rPr>
          <w:rFonts w:ascii="宋体" w:hAnsi="宋体" w:eastAsia="宋体" w:cs="宋体"/>
          <w:spacing w:val="15"/>
          <w:sz w:val="20"/>
          <w:szCs w:val="20"/>
        </w:rPr>
        <w:t>关于安全文明施工费支付比例和支付期限的约定</w:t>
      </w:r>
      <w:r>
        <w:rPr>
          <w:rFonts w:ascii="宋体" w:hAnsi="宋体" w:eastAsia="宋体" w:cs="宋体"/>
          <w:color w:val="FF0000"/>
          <w:spacing w:val="15"/>
          <w:sz w:val="20"/>
          <w:szCs w:val="20"/>
        </w:rPr>
        <w:t>：</w:t>
      </w:r>
      <w:r>
        <w:rPr>
          <w:rFonts w:ascii="宋体" w:hAnsi="宋体" w:eastAsia="宋体" w:cs="宋体"/>
          <w:color w:val="FF0000"/>
          <w:spacing w:val="7"/>
          <w:sz w:val="20"/>
          <w:szCs w:val="20"/>
          <w:u w:val="single" w:color="auto"/>
        </w:rPr>
        <w:t xml:space="preserve">  /  </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1" w:line="227" w:lineRule="auto"/>
        <w:ind w:left="442"/>
        <w:rPr>
          <w:rFonts w:ascii="宋体" w:hAnsi="宋体" w:eastAsia="宋体" w:cs="宋体"/>
          <w:sz w:val="20"/>
          <w:szCs w:val="20"/>
        </w:rPr>
      </w:pPr>
      <w:r>
        <w:rPr>
          <w:rFonts w:ascii="宋体" w:hAnsi="宋体" w:eastAsia="宋体" w:cs="宋体"/>
          <w:spacing w:val="1"/>
          <w:sz w:val="20"/>
          <w:szCs w:val="20"/>
        </w:rPr>
        <w:t>14.2.2 预付</w:t>
      </w:r>
      <w:r>
        <w:rPr>
          <w:rFonts w:ascii="宋体" w:hAnsi="宋体" w:eastAsia="宋体" w:cs="宋体"/>
          <w:sz w:val="20"/>
          <w:szCs w:val="20"/>
        </w:rPr>
        <w:t>款担保</w:t>
      </w:r>
    </w:p>
    <w:p>
      <w:pPr>
        <w:spacing w:before="214" w:line="423" w:lineRule="auto"/>
        <w:ind w:left="427"/>
        <w:rPr>
          <w:rFonts w:ascii="宋体" w:hAnsi="宋体" w:eastAsia="宋体" w:cs="宋体"/>
          <w:sz w:val="20"/>
          <w:szCs w:val="20"/>
        </w:rPr>
      </w:pPr>
      <w:r>
        <w:rPr>
          <w:rFonts w:ascii="宋体" w:hAnsi="宋体" w:eastAsia="宋体" w:cs="宋体"/>
          <w:spacing w:val="8"/>
          <w:sz w:val="20"/>
          <w:szCs w:val="20"/>
        </w:rPr>
        <w:t>提</w:t>
      </w:r>
      <w:r>
        <w:rPr>
          <w:rFonts w:ascii="宋体" w:hAnsi="宋体" w:eastAsia="宋体" w:cs="宋体"/>
          <w:spacing w:val="7"/>
          <w:sz w:val="20"/>
          <w:szCs w:val="20"/>
        </w:rPr>
        <w:t>供预付款担保期限：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7" w:lineRule="auto"/>
        <w:ind w:left="428"/>
        <w:rPr>
          <w:rFonts w:ascii="宋体" w:hAnsi="宋体" w:eastAsia="宋体" w:cs="宋体"/>
          <w:sz w:val="20"/>
          <w:szCs w:val="20"/>
        </w:rPr>
      </w:pPr>
      <w:r>
        <w:rPr>
          <w:rFonts w:ascii="宋体" w:hAnsi="宋体" w:eastAsia="宋体" w:cs="宋体"/>
          <w:spacing w:val="12"/>
          <w:sz w:val="20"/>
          <w:szCs w:val="20"/>
        </w:rPr>
        <w:t>预</w:t>
      </w:r>
      <w:r>
        <w:rPr>
          <w:rFonts w:ascii="宋体" w:hAnsi="宋体" w:eastAsia="宋体" w:cs="宋体"/>
          <w:spacing w:val="6"/>
          <w:sz w:val="20"/>
          <w:szCs w:val="20"/>
        </w:rPr>
        <w:t>付款担保形式：</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5" w:line="228" w:lineRule="auto"/>
        <w:ind w:left="442"/>
        <w:rPr>
          <w:rFonts w:ascii="宋体" w:hAnsi="宋体" w:eastAsia="宋体" w:cs="宋体"/>
          <w:sz w:val="20"/>
          <w:szCs w:val="20"/>
        </w:rPr>
      </w:pPr>
      <w:r>
        <w:rPr>
          <w:rFonts w:ascii="宋体" w:hAnsi="宋体" w:eastAsia="宋体" w:cs="宋体"/>
          <w:spacing w:val="5"/>
          <w:sz w:val="20"/>
          <w:szCs w:val="20"/>
        </w:rPr>
        <w:t>14.3 工程进度款</w:t>
      </w:r>
    </w:p>
    <w:p>
      <w:pPr>
        <w:spacing w:before="214" w:line="424" w:lineRule="auto"/>
        <w:ind w:left="7" w:firstLine="434"/>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pPr>
      <w:r>
        <w:rPr>
          <w:rFonts w:ascii="宋体" w:hAnsi="宋体" w:eastAsia="宋体" w:cs="宋体"/>
          <w:spacing w:val="12"/>
          <w:sz w:val="20"/>
          <w:szCs w:val="20"/>
          <w14:textOutline w14:w="3795" w14:cap="sq" w14:cmpd="sng">
            <w14:solidFill>
              <w14:srgbClr w14:val="000000"/>
            </w14:solidFill>
            <w14:prstDash w14:val="solid"/>
            <w14:bevel/>
          </w14:textOutline>
        </w:rPr>
        <w:t>14</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3.1</w:t>
      </w:r>
      <w:r>
        <w:rPr>
          <w:rFonts w:ascii="宋体" w:hAnsi="宋体" w:eastAsia="宋体" w:cs="宋体"/>
          <w:spacing w:val="6"/>
          <w:sz w:val="20"/>
          <w:szCs w:val="20"/>
        </w:rPr>
        <w:t xml:space="preserve"> </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设计费的支付：</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施工图设计递交成果并经业主同意合格后支付至合同金额的70%，余款待工程竣工验收后一次性付清。</w:t>
      </w:r>
    </w:p>
    <w:p>
      <w:pPr>
        <w:spacing w:before="214" w:line="424" w:lineRule="auto"/>
        <w:ind w:left="7" w:firstLine="434"/>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pP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14.3。2施工总承包管理费支付：合同签订后一周内支付工程总承包管理费总额的30%，工程进度完成30%后一周内支付至总承包管理费总额的50%，工程进度完成60%后一周内支付至总承包管理费总额的60%，工程进度完成90%后一周内支付至总承包管理费总额的90%,工程完成后一周内支付至工程总承包管理费总额的98.5%，工程竣工验收后一周内支付至工程总承包管理费总额的100%</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。注：1、如联合体投标，根据联合体协议，向联合体</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牵头人支付款项</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联合体成员各单位</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每次支付需经联合体牵头人确认</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后支付</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由牵头人支付至联合体帐户，设计</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可由总公司授权分公司操办具体事宜（包括协议签署、设计费结算等）。</w:t>
      </w:r>
    </w:p>
    <w:p>
      <w:pPr>
        <w:spacing w:line="227" w:lineRule="auto"/>
        <w:ind w:left="442"/>
        <w:rPr>
          <w:rFonts w:ascii="宋体" w:hAnsi="宋体" w:eastAsia="宋体" w:cs="宋体"/>
          <w:sz w:val="20"/>
          <w:szCs w:val="20"/>
        </w:rPr>
      </w:pPr>
      <w:r>
        <w:rPr>
          <w:rFonts w:ascii="宋体" w:hAnsi="宋体" w:eastAsia="宋体" w:cs="宋体"/>
          <w:spacing w:val="2"/>
          <w:sz w:val="20"/>
          <w:szCs w:val="20"/>
        </w:rPr>
        <w:t>14.3.3 工程费用的支付</w:t>
      </w:r>
      <w:r>
        <w:rPr>
          <w:rFonts w:ascii="宋体" w:hAnsi="宋体" w:eastAsia="宋体" w:cs="宋体"/>
          <w:spacing w:val="1"/>
          <w:sz w:val="20"/>
          <w:szCs w:val="20"/>
        </w:rPr>
        <w:t>：</w:t>
      </w:r>
    </w:p>
    <w:p>
      <w:pPr>
        <w:spacing w:before="216" w:line="225" w:lineRule="auto"/>
        <w:ind w:left="42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①</w:t>
      </w:r>
      <w:r>
        <w:rPr>
          <w:rFonts w:ascii="宋体" w:hAnsi="宋体" w:eastAsia="宋体" w:cs="宋体"/>
          <w:spacing w:val="15"/>
          <w:sz w:val="20"/>
          <w:szCs w:val="20"/>
          <w14:textOutline w14:w="3795" w14:cap="sq" w14:cmpd="sng">
            <w14:solidFill>
              <w14:srgbClr w14:val="000000"/>
            </w14:solidFill>
            <w14:prstDash w14:val="solid"/>
            <w14:bevel/>
          </w14:textOutline>
        </w:rPr>
        <w:t>预付款：合同签订、开工通知发出，主要人员和机械设备进场并正式施工后，经监理工程师</w:t>
      </w:r>
      <w:r>
        <w:rPr>
          <w:rFonts w:ascii="宋体" w:hAnsi="宋体" w:eastAsia="宋体" w:cs="宋体"/>
          <w:sz w:val="20"/>
          <w:szCs w:val="20"/>
        </w:rPr>
        <w:t xml:space="preserve"> </w:t>
      </w:r>
    </w:p>
    <w:p>
      <w:pPr>
        <w:spacing w:before="216" w:line="225" w:lineRule="auto"/>
        <w:ind w:left="425"/>
        <w:rPr>
          <w:rFonts w:ascii="宋体" w:hAnsi="宋体" w:eastAsia="宋体" w:cs="宋体"/>
          <w:spacing w:val="8"/>
          <w:sz w:val="20"/>
          <w:szCs w:val="20"/>
          <w14:textOutline w14:w="3795" w14:cap="sq" w14:cmpd="sng">
            <w14:solidFill>
              <w14:srgbClr w14:val="000000"/>
            </w14:solidFill>
            <w14:prstDash w14:val="solid"/>
            <w14:bevel/>
          </w14:textOutline>
        </w:rPr>
      </w:pPr>
      <w:r>
        <w:rPr>
          <w:rFonts w:ascii="宋体" w:hAnsi="宋体" w:eastAsia="宋体" w:cs="宋体"/>
          <w:spacing w:val="4"/>
          <w:sz w:val="20"/>
          <w:szCs w:val="20"/>
          <w14:textOutline w14:w="3795" w14:cap="sq" w14:cmpd="sng">
            <w14:solidFill>
              <w14:srgbClr w14:val="000000"/>
            </w14:solidFill>
            <w14:prstDash w14:val="solid"/>
            <w14:bevel/>
          </w14:textOutline>
        </w:rPr>
        <w:t>审核、发包人代表批准后</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14</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天内支付合同建安费</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10%的预付</w:t>
      </w:r>
      <w:r>
        <w:rPr>
          <w:rFonts w:ascii="宋体" w:hAnsi="宋体" w:eastAsia="宋体" w:cs="宋体"/>
          <w:spacing w:val="2"/>
          <w:sz w:val="20"/>
          <w:szCs w:val="20"/>
          <w14:textOutline w14:w="3795" w14:cap="sq" w14:cmpd="sng">
            <w14:solidFill>
              <w14:srgbClr w14:val="000000"/>
            </w14:solidFill>
            <w14:prstDash w14:val="solid"/>
            <w14:bevel/>
          </w14:textOutline>
        </w:rPr>
        <w:t>款</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216" w:line="225" w:lineRule="auto"/>
        <w:ind w:left="425"/>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②当</w:t>
      </w:r>
      <w:r>
        <w:rPr>
          <w:rFonts w:ascii="宋体" w:hAnsi="宋体" w:eastAsia="宋体" w:cs="宋体"/>
          <w:spacing w:val="12"/>
          <w:sz w:val="20"/>
          <w:szCs w:val="20"/>
          <w14:textOutline w14:w="3795" w14:cap="sq" w14:cmpd="sng">
            <w14:solidFill>
              <w14:srgbClr w14:val="000000"/>
            </w14:solidFill>
            <w14:prstDash w14:val="solid"/>
            <w14:bevel/>
          </w14:textOutline>
        </w:rPr>
        <w:t>月</w:t>
      </w:r>
      <w:r>
        <w:rPr>
          <w:rFonts w:ascii="宋体" w:hAnsi="宋体" w:eastAsia="宋体" w:cs="宋体"/>
          <w:spacing w:val="8"/>
          <w:sz w:val="20"/>
          <w:szCs w:val="20"/>
          <w14:textOutline w14:w="3795" w14:cap="sq" w14:cmpd="sng">
            <w14:solidFill>
              <w14:srgbClr w14:val="000000"/>
            </w14:solidFill>
            <w14:prstDash w14:val="solid"/>
            <w14:bevel/>
          </w14:textOutline>
        </w:rPr>
        <w:t>工程进度款经监理单位、跟踪审计单位和发包人审核后按审核造价的</w:t>
      </w:r>
      <w:r>
        <w:rPr>
          <w:rFonts w:ascii="宋体" w:hAnsi="宋体" w:eastAsia="宋体" w:cs="宋体"/>
          <w:spacing w:val="8"/>
          <w:sz w:val="20"/>
          <w:szCs w:val="20"/>
        </w:rPr>
        <w:t xml:space="preserve"> </w:t>
      </w:r>
      <w:r>
        <w:rPr>
          <w:rFonts w:hint="eastAsia" w:ascii="宋体" w:hAnsi="宋体" w:eastAsia="宋体" w:cs="宋体"/>
          <w:spacing w:val="8"/>
          <w:sz w:val="20"/>
          <w:szCs w:val="20"/>
          <w:lang w:val="en-US" w:eastAsia="zh-CN"/>
          <w14:textOutline w14:w="3795" w14:cap="sq" w14:cmpd="sng">
            <w14:solidFill>
              <w14:srgbClr w14:val="000000"/>
            </w14:solidFill>
            <w14:prstDash w14:val="solid"/>
            <w14:bevel/>
          </w14:textOutline>
        </w:rPr>
        <w:t>8</w:t>
      </w:r>
      <w:r>
        <w:rPr>
          <w:rFonts w:ascii="宋体" w:hAnsi="宋体" w:eastAsia="宋体" w:cs="宋体"/>
          <w:spacing w:val="8"/>
          <w:sz w:val="20"/>
          <w:szCs w:val="20"/>
          <w14:textOutline w14:w="3795" w14:cap="sq" w14:cmpd="sng">
            <w14:solidFill>
              <w14:srgbClr w14:val="000000"/>
            </w14:solidFill>
            <w14:prstDash w14:val="solid"/>
            <w14:bevel/>
          </w14:textOutline>
        </w:rPr>
        <w:t>0%支付。</w:t>
      </w:r>
    </w:p>
    <w:p>
      <w:pPr>
        <w:spacing w:before="215" w:line="225" w:lineRule="auto"/>
        <w:ind w:left="425"/>
        <w:rPr>
          <w:rFonts w:ascii="宋体" w:hAnsi="宋体" w:eastAsia="宋体" w:cs="宋体"/>
          <w:sz w:val="20"/>
          <w:szCs w:val="20"/>
        </w:rPr>
      </w:pPr>
      <w:r>
        <w:rPr>
          <w:rFonts w:ascii="宋体" w:hAnsi="宋体" w:eastAsia="宋体" w:cs="宋体"/>
          <w:spacing w:val="26"/>
          <w:sz w:val="20"/>
          <w:szCs w:val="20"/>
          <w14:textOutline w14:w="3795" w14:cap="sq" w14:cmpd="sng">
            <w14:solidFill>
              <w14:srgbClr w14:val="000000"/>
            </w14:solidFill>
            <w14:prstDash w14:val="solid"/>
            <w14:bevel/>
          </w14:textOutline>
        </w:rPr>
        <w:t>③</w:t>
      </w:r>
      <w:r>
        <w:rPr>
          <w:rFonts w:ascii="宋体" w:hAnsi="宋体" w:eastAsia="宋体" w:cs="宋体"/>
          <w:spacing w:val="20"/>
          <w:sz w:val="20"/>
          <w:szCs w:val="20"/>
          <w14:textOutline w14:w="3795" w14:cap="sq" w14:cmpd="sng">
            <w14:solidFill>
              <w14:srgbClr w14:val="000000"/>
            </w14:solidFill>
            <w14:prstDash w14:val="solid"/>
            <w14:bevel/>
          </w14:textOutline>
        </w:rPr>
        <w:t>工</w:t>
      </w:r>
      <w:r>
        <w:rPr>
          <w:rFonts w:ascii="宋体" w:hAnsi="宋体" w:eastAsia="宋体" w:cs="宋体"/>
          <w:spacing w:val="13"/>
          <w:sz w:val="20"/>
          <w:szCs w:val="20"/>
          <w14:textOutline w14:w="3795" w14:cap="sq" w14:cmpd="sng">
            <w14:solidFill>
              <w14:srgbClr w14:val="000000"/>
            </w14:solidFill>
            <w14:prstDash w14:val="solid"/>
            <w14:bevel/>
          </w14:textOutline>
        </w:rPr>
        <w:t>程完</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(交)</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工验收合格后付至经审核进度款总和的</w:t>
      </w:r>
      <w:r>
        <w:rPr>
          <w:rFonts w:ascii="宋体" w:hAnsi="宋体" w:eastAsia="宋体" w:cs="宋体"/>
          <w:color w:val="FF0000"/>
          <w:spacing w:val="13"/>
          <w:sz w:val="20"/>
          <w:szCs w:val="20"/>
        </w:rPr>
        <w:t xml:space="preserve"> </w:t>
      </w:r>
      <w:r>
        <w:rPr>
          <w:rFonts w:hint="eastAsia" w:ascii="宋体" w:hAnsi="宋体" w:eastAsia="宋体" w:cs="宋体"/>
          <w:color w:val="FF0000"/>
          <w:spacing w:val="13"/>
          <w:sz w:val="20"/>
          <w:szCs w:val="20"/>
          <w:lang w:val="en-US" w:eastAsia="zh-CN"/>
          <w14:textOutline w14:w="3795" w14:cap="sq" w14:cmpd="sng">
            <w14:solidFill>
              <w14:srgbClr w14:val="000000"/>
            </w14:solidFill>
            <w14:prstDash w14:val="solid"/>
            <w14:bevel/>
          </w14:textOutline>
        </w:rPr>
        <w:t>8</w:t>
      </w:r>
      <w:r>
        <w:rPr>
          <w:rFonts w:ascii="宋体" w:hAnsi="宋体" w:eastAsia="宋体" w:cs="宋体"/>
          <w:color w:val="FF0000"/>
          <w:spacing w:val="13"/>
          <w:sz w:val="20"/>
          <w:szCs w:val="20"/>
          <w14:textOutline w14:w="3795" w14:cap="sq" w14:cmpd="sng">
            <w14:solidFill>
              <w14:srgbClr w14:val="000000"/>
            </w14:solidFill>
            <w14:prstDash w14:val="solid"/>
            <w14:bevel/>
          </w14:textOutline>
        </w:rPr>
        <w:t>5%</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(其中绿化养护费用按投标价格扣</w:t>
      </w:r>
    </w:p>
    <w:p>
      <w:pPr>
        <w:spacing w:before="216" w:line="228" w:lineRule="auto"/>
        <w:ind w:left="2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留，待养护期</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年满后经建设单位及监理单位复验合格后再支付)</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215" w:line="429" w:lineRule="auto"/>
        <w:ind w:left="43" w:right="3" w:firstLine="381"/>
        <w:rPr>
          <w:rFonts w:ascii="宋体" w:hAnsi="宋体" w:eastAsia="宋体" w:cs="宋体"/>
          <w:spacing w:val="6"/>
          <w:sz w:val="20"/>
          <w:szCs w:val="20"/>
          <w14:textOutline w14:w="3795" w14:cap="sq" w14:cmpd="sng">
            <w14:solidFill>
              <w14:srgbClr w14:val="000000"/>
            </w14:solidFill>
            <w14:prstDash w14:val="solid"/>
            <w14:bevel/>
          </w14:textOutline>
        </w:rPr>
      </w:pPr>
      <w:r>
        <w:rPr>
          <w:rFonts w:ascii="宋体" w:hAnsi="宋体" w:eastAsia="宋体" w:cs="宋体"/>
          <w:spacing w:val="28"/>
          <w:sz w:val="20"/>
          <w:szCs w:val="20"/>
          <w14:textOutline w14:w="3795" w14:cap="sq" w14:cmpd="sng">
            <w14:solidFill>
              <w14:srgbClr w14:val="000000"/>
            </w14:solidFill>
            <w14:prstDash w14:val="solid"/>
            <w14:bevel/>
          </w14:textOutline>
        </w:rPr>
        <w:t>④</w:t>
      </w:r>
      <w:r>
        <w:rPr>
          <w:rFonts w:ascii="宋体" w:hAnsi="宋体" w:eastAsia="宋体" w:cs="宋体"/>
          <w:spacing w:val="16"/>
          <w:sz w:val="20"/>
          <w:szCs w:val="20"/>
          <w14:textOutline w14:w="3795" w14:cap="sq" w14:cmpd="sng">
            <w14:solidFill>
              <w14:srgbClr w14:val="000000"/>
            </w14:solidFill>
            <w14:prstDash w14:val="solid"/>
            <w14:bevel/>
          </w14:textOutline>
        </w:rPr>
        <w:t>工</w:t>
      </w:r>
      <w:r>
        <w:rPr>
          <w:rFonts w:ascii="宋体" w:hAnsi="宋体" w:eastAsia="宋体" w:cs="宋体"/>
          <w:spacing w:val="14"/>
          <w:sz w:val="20"/>
          <w:szCs w:val="20"/>
          <w14:textOutline w14:w="3795" w14:cap="sq" w14:cmpd="sng">
            <w14:solidFill>
              <w14:srgbClr w14:val="000000"/>
            </w14:solidFill>
            <w14:prstDash w14:val="solid"/>
            <w14:bevel/>
          </w14:textOutline>
        </w:rPr>
        <w:t>程资料归档后，工程结算由建设单位</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(或委托有资质的第三方中介机构)</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审定并经批复后</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14:textOutline w14:w="3795" w14:cap="sq" w14:cmpd="sng">
            <w14:solidFill>
              <w14:srgbClr w14:val="000000"/>
            </w14:solidFill>
            <w14:prstDash w14:val="solid"/>
            <w14:bevel/>
          </w14:textOutline>
        </w:rPr>
        <w:t>有</w:t>
      </w:r>
      <w:r>
        <w:rPr>
          <w:rFonts w:ascii="宋体" w:hAnsi="宋体" w:eastAsia="宋体" w:cs="宋体"/>
          <w:spacing w:val="6"/>
          <w:sz w:val="20"/>
          <w:szCs w:val="20"/>
          <w14:textOutline w14:w="3795" w14:cap="sq" w14:cmpd="sng">
            <w14:solidFill>
              <w14:srgbClr w14:val="000000"/>
            </w14:solidFill>
            <w14:prstDash w14:val="solid"/>
            <w14:bevel/>
          </w14:textOutline>
        </w:rPr>
        <w:t>主管部门的经主管部门批复)，支付至工程结算价的</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14:textOutline w14:w="3795" w14:cap="sq" w14:cmpd="sng">
            <w14:solidFill>
              <w14:srgbClr w14:val="000000"/>
            </w14:solidFill>
            <w14:prstDash w14:val="solid"/>
            <w14:bevel/>
          </w14:textOutline>
        </w:rPr>
        <w:t>9</w:t>
      </w:r>
      <w:r>
        <w:rPr>
          <w:rFonts w:ascii="宋体" w:hAnsi="宋体" w:eastAsia="宋体" w:cs="宋体"/>
          <w:spacing w:val="6"/>
          <w:sz w:val="20"/>
          <w:szCs w:val="20"/>
          <w14:textOutline w14:w="3795" w14:cap="sq" w14:cmpd="sng">
            <w14:solidFill>
              <w14:srgbClr w14:val="000000"/>
            </w14:solidFill>
            <w14:prstDash w14:val="solid"/>
            <w14:bevel/>
          </w14:textOutline>
        </w:rPr>
        <w:t>0%。</w:t>
      </w:r>
    </w:p>
    <w:p>
      <w:pPr>
        <w:spacing w:before="65" w:line="425" w:lineRule="auto"/>
        <w:ind w:firstLine="464" w:firstLineChars="200"/>
        <w:rPr>
          <w:rFonts w:ascii="宋体" w:hAnsi="宋体" w:eastAsia="宋体" w:cs="宋体"/>
          <w:color w:val="auto"/>
          <w:sz w:val="20"/>
          <w:szCs w:val="20"/>
          <w:highlight w:val="none"/>
        </w:rPr>
      </w:pPr>
      <w:r>
        <w:rPr>
          <w:rFonts w:ascii="宋体" w:hAnsi="宋体" w:eastAsia="宋体" w:cs="宋体"/>
          <w:spacing w:val="16"/>
          <w:sz w:val="20"/>
          <w:szCs w:val="20"/>
          <w14:textOutline w14:w="3795" w14:cap="sq" w14:cmpd="sng">
            <w14:solidFill>
              <w14:srgbClr w14:val="000000"/>
            </w14:solidFill>
            <w14:prstDash w14:val="solid"/>
            <w14:bevel/>
          </w14:textOutline>
        </w:rPr>
        <w:t>⑤</w:t>
      </w:r>
      <w:r>
        <w:rPr>
          <w:rFonts w:ascii="宋体" w:hAnsi="宋体" w:eastAsia="宋体" w:cs="宋体"/>
          <w:spacing w:val="12"/>
          <w:sz w:val="20"/>
          <w:szCs w:val="20"/>
          <w14:textOutline w14:w="3795" w14:cap="sq" w14:cmpd="sng">
            <w14:solidFill>
              <w14:srgbClr w14:val="000000"/>
            </w14:solidFill>
            <w14:prstDash w14:val="solid"/>
            <w14:bevel/>
          </w14:textOutline>
        </w:rPr>
        <w:t>建设单位财务决算编制(或委托</w:t>
      </w: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有资质的第三方中介机构)完成并经批复(有主管部门的经主管</w:t>
      </w:r>
      <w:r>
        <w:rPr>
          <w:rFonts w:ascii="宋体" w:hAnsi="宋体" w:eastAsia="宋体" w:cs="宋体"/>
          <w:color w:val="auto"/>
          <w:sz w:val="20"/>
          <w:szCs w:val="20"/>
          <w:highlight w:val="none"/>
        </w:rPr>
        <w:t xml:space="preserve"> </w:t>
      </w:r>
      <w:r>
        <w:rPr>
          <w:rFonts w:ascii="宋体" w:hAnsi="宋体" w:eastAsia="宋体" w:cs="宋体"/>
          <w:color w:val="auto"/>
          <w:spacing w:val="20"/>
          <w:sz w:val="20"/>
          <w:szCs w:val="20"/>
          <w:highlight w:val="none"/>
          <w14:textOutline w14:w="3795" w14:cap="sq" w14:cmpd="sng">
            <w14:solidFill>
              <w14:srgbClr w14:val="000000"/>
            </w14:solidFill>
            <w14:prstDash w14:val="solid"/>
            <w14:bevel/>
          </w14:textOutline>
        </w:rPr>
        <w:t>部</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门批复)后，支付至审定工程结算价的</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9</w:t>
      </w:r>
      <w:r>
        <w:rPr>
          <w:rFonts w:hint="eastAsia" w:ascii="宋体" w:hAnsi="宋体" w:eastAsia="宋体" w:cs="宋体"/>
          <w:color w:val="auto"/>
          <w:spacing w:val="11"/>
          <w:sz w:val="20"/>
          <w:szCs w:val="20"/>
          <w:highlight w:val="none"/>
          <w:lang w:val="en-US" w:eastAsia="zh-CN"/>
          <w14:textOutline w14:w="3795" w14:cap="sq" w14:cmpd="sng">
            <w14:solidFill>
              <w14:srgbClr w14:val="000000"/>
            </w14:solidFill>
            <w14:prstDash w14:val="solid"/>
            <w14:bevel/>
          </w14:textOutline>
        </w:rPr>
        <w:t>5</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(非施工方原因在结算批复之日起满三个月未完成财</w:t>
      </w:r>
      <w:r>
        <w:rPr>
          <w:rFonts w:ascii="宋体" w:hAnsi="宋体" w:eastAsia="宋体" w:cs="宋体"/>
          <w:color w:val="auto"/>
          <w:sz w:val="20"/>
          <w:szCs w:val="20"/>
          <w:highlight w:val="none"/>
        </w:rPr>
        <w:t xml:space="preserve"> </w:t>
      </w: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务</w:t>
      </w:r>
      <w:r>
        <w:rPr>
          <w:rFonts w:ascii="宋体" w:hAnsi="宋体" w:eastAsia="宋体" w:cs="宋体"/>
          <w:color w:val="auto"/>
          <w:spacing w:val="7"/>
          <w:sz w:val="20"/>
          <w:szCs w:val="20"/>
          <w:highlight w:val="none"/>
          <w14:textOutline w14:w="3795" w14:cap="sq" w14:cmpd="sng">
            <w14:solidFill>
              <w14:srgbClr w14:val="000000"/>
            </w14:solidFill>
            <w14:prstDash w14:val="solid"/>
            <w14:bevel/>
          </w14:textOutline>
        </w:rPr>
        <w:t>决</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算编制的，支付至工程结算价的</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9</w:t>
      </w: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5</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w:t>
      </w:r>
    </w:p>
    <w:p>
      <w:pPr>
        <w:spacing w:line="425" w:lineRule="auto"/>
        <w:ind w:left="7" w:right="3" w:firstLine="418"/>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pP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⑥余款</w:t>
      </w:r>
      <w:r>
        <w:rPr>
          <w:rFonts w:hint="eastAsia" w:ascii="宋体" w:hAnsi="宋体" w:eastAsia="宋体" w:cs="宋体"/>
          <w:color w:val="auto"/>
          <w:spacing w:val="12"/>
          <w:sz w:val="20"/>
          <w:szCs w:val="20"/>
          <w:highlight w:val="none"/>
          <w:lang w:val="en-US" w:eastAsia="zh-CN"/>
        </w:rPr>
        <w:t>5</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%为工程质量保修金</w:t>
      </w:r>
      <w:r>
        <w:rPr>
          <w:rFonts w:hint="eastAsia" w:ascii="宋体" w:hAnsi="宋体" w:eastAsia="宋体" w:cs="宋体"/>
          <w:b/>
          <w:bCs/>
          <w:color w:val="auto"/>
          <w:spacing w:val="6"/>
          <w:sz w:val="20"/>
          <w:szCs w:val="20"/>
          <w:highlight w:val="none"/>
          <w:lang w:val="en-US" w:eastAsia="zh-CN"/>
        </w:rPr>
        <w:t>和运营保证金</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(可以用保函替代)</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，待保修期满复验合格</w:t>
      </w: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和运营结束评估合格</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14</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天内支</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付</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(不计息)</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w:t>
      </w:r>
    </w:p>
    <w:p>
      <w:pPr>
        <w:spacing w:line="425" w:lineRule="auto"/>
        <w:ind w:left="7" w:right="3" w:firstLine="418"/>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pP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14.3.4 运行费用的支付：</w:t>
      </w:r>
    </w:p>
    <w:p>
      <w:pPr>
        <w:numPr>
          <w:ilvl w:val="0"/>
          <w:numId w:val="0"/>
        </w:numPr>
        <w:spacing w:before="23" w:line="406" w:lineRule="auto"/>
        <w:ind w:leftChars="0" w:right="1" w:rightChars="0" w:firstLine="424" w:firstLineChars="200"/>
        <w:rPr>
          <w:rFonts w:hint="eastAsia" w:ascii="宋体" w:hAnsi="宋体" w:eastAsia="宋体" w:cs="宋体"/>
          <w:color w:val="auto"/>
          <w:spacing w:val="6"/>
          <w:sz w:val="20"/>
          <w:szCs w:val="20"/>
          <w:highlight w:val="none"/>
          <w:lang w:val="en-US" w:eastAsia="zh-CN"/>
        </w:rPr>
      </w:pPr>
      <w:r>
        <w:rPr>
          <w:rFonts w:hint="eastAsia" w:ascii="宋体" w:hAnsi="宋体" w:eastAsia="宋体" w:cs="宋体"/>
          <w:color w:val="auto"/>
          <w:spacing w:val="6"/>
          <w:sz w:val="20"/>
          <w:szCs w:val="20"/>
          <w:highlight w:val="none"/>
          <w:lang w:val="en-US" w:eastAsia="zh-CN"/>
        </w:rPr>
        <w:t>（1）2022年9—10月，运营方积极开展招引民宿品牌（含配套产业项目）工作，完成水星宿集内不少于10家的民宿和文旅商业、户外营地、公共服务项目的入驻签约协议，运营工作正常开展，支付第一笔运营经费40万元。</w:t>
      </w:r>
    </w:p>
    <w:p>
      <w:pPr>
        <w:spacing w:line="424" w:lineRule="auto"/>
        <w:ind w:left="7" w:right="3" w:firstLine="435"/>
        <w:rPr>
          <w:rFonts w:hint="eastAsia" w:ascii="宋体" w:hAnsi="宋体" w:eastAsia="宋体" w:cs="宋体"/>
          <w:color w:val="auto"/>
          <w:spacing w:val="11"/>
          <w:sz w:val="20"/>
          <w:szCs w:val="20"/>
          <w:highlight w:val="none"/>
          <w:lang w:val="en-US" w:eastAsia="zh-CN"/>
        </w:rPr>
      </w:pPr>
      <w:r>
        <w:rPr>
          <w:rFonts w:hint="eastAsia" w:ascii="宋体" w:hAnsi="宋体" w:eastAsia="宋体" w:cs="宋体"/>
          <w:color w:val="auto"/>
          <w:spacing w:val="11"/>
          <w:sz w:val="20"/>
          <w:szCs w:val="20"/>
          <w:highlight w:val="none"/>
          <w:lang w:val="en-US" w:eastAsia="zh-CN"/>
        </w:rPr>
        <w:t>（2）、</w:t>
      </w:r>
      <w:r>
        <w:rPr>
          <w:rFonts w:hint="eastAsia" w:ascii="宋体" w:hAnsi="宋体" w:eastAsia="宋体" w:cs="宋体"/>
          <w:color w:val="auto"/>
          <w:spacing w:val="6"/>
          <w:sz w:val="20"/>
          <w:szCs w:val="20"/>
          <w:highlight w:val="none"/>
          <w:lang w:val="en-US" w:eastAsia="zh-CN"/>
        </w:rPr>
        <w:t>2023年元旦开园之日（开园时间以实际为准），运营方需承诺水星宿集内民宿完成总体装修并达到不少于3家民宿和文旅商业、户外营地、公共服务项目正常营业</w:t>
      </w:r>
      <w:r>
        <w:rPr>
          <w:rFonts w:hint="eastAsia" w:ascii="宋体" w:hAnsi="宋体" w:eastAsia="宋体" w:cs="宋体"/>
          <w:color w:val="auto"/>
          <w:spacing w:val="11"/>
          <w:sz w:val="20"/>
          <w:szCs w:val="20"/>
          <w:highlight w:val="none"/>
          <w:lang w:val="en-US" w:eastAsia="zh-CN"/>
        </w:rPr>
        <w:t>，支付第二笔运营费用40万元，开园之日运营方上缴小昆村集体首笔运营保底分红不少于20万元。</w:t>
      </w:r>
    </w:p>
    <w:p>
      <w:pPr>
        <w:spacing w:line="424" w:lineRule="auto"/>
        <w:ind w:left="7" w:right="3" w:firstLine="435"/>
        <w:rPr>
          <w:rFonts w:hint="eastAsia" w:ascii="宋体" w:hAnsi="宋体" w:eastAsia="宋体" w:cs="宋体"/>
          <w:color w:val="auto"/>
          <w:spacing w:val="11"/>
          <w:sz w:val="20"/>
          <w:szCs w:val="20"/>
          <w:highlight w:val="none"/>
          <w:lang w:val="en-US" w:eastAsia="zh-CN"/>
        </w:rPr>
      </w:pPr>
      <w:r>
        <w:rPr>
          <w:rFonts w:hint="eastAsia" w:ascii="宋体" w:hAnsi="宋体" w:eastAsia="宋体" w:cs="宋体"/>
          <w:color w:val="auto"/>
          <w:spacing w:val="11"/>
          <w:sz w:val="20"/>
          <w:szCs w:val="20"/>
          <w:highlight w:val="none"/>
          <w:lang w:val="en-US" w:eastAsia="zh-CN"/>
        </w:rPr>
        <w:t>（3）2023年9月，年度运营工作正常、有序、规范且民宿和文旅商业、户外营地、公共服务项目正常营业不少于10家，经运营方与项目属地政府商定，共同制定运营评估标准，长乐镇政府以上述标准对运营方在整个小昆村的运营状况进行一次专业、系统的评估，通过评估，并上缴村集体剩余运营保底分红资金，支付剩余运营费用。（评估结果与工程款最终结算相挂钩，如达不到要求，扣2%比例工程款。）</w:t>
      </w:r>
    </w:p>
    <w:p>
      <w:pPr>
        <w:numPr>
          <w:ilvl w:val="0"/>
          <w:numId w:val="3"/>
        </w:numPr>
        <w:spacing w:line="424" w:lineRule="auto"/>
        <w:ind w:left="7" w:right="3" w:firstLine="435"/>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pPr>
      <w:r>
        <w:rPr>
          <w:rFonts w:hint="eastAsia" w:ascii="宋体" w:hAnsi="宋体" w:eastAsia="宋体" w:cs="宋体"/>
          <w:color w:val="auto"/>
          <w:spacing w:val="11"/>
          <w:sz w:val="20"/>
          <w:szCs w:val="20"/>
          <w:highlight w:val="none"/>
          <w:lang w:val="en-US" w:eastAsia="zh-CN"/>
        </w:rPr>
        <w:t>、IP</w:t>
      </w:r>
      <w:r>
        <w:rPr>
          <w:rFonts w:hint="eastAsia" w:ascii="宋体" w:hAnsi="宋体" w:eastAsia="宋体" w:cs="宋体"/>
          <w:color w:val="auto"/>
          <w:spacing w:val="6"/>
          <w:sz w:val="20"/>
          <w:szCs w:val="20"/>
          <w:highlight w:val="none"/>
          <w:lang w:eastAsia="zh-CN"/>
          <w14:textOutline w14:w="3795" w14:cap="sq" w14:cmpd="sng">
            <w14:solidFill>
              <w14:srgbClr w14:val="000000"/>
            </w14:solidFill>
            <w14:prstDash w14:val="solid"/>
            <w14:bevel/>
          </w14:textOutline>
        </w:rPr>
        <w:t>设计费的支付：</w:t>
      </w: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合同签订后、IP设计文件提交后一周内支付IP设计费总额的70%，余款待工程竣工验收后一次性付清。</w:t>
      </w:r>
    </w:p>
    <w:p>
      <w:pPr>
        <w:spacing w:before="216" w:line="225" w:lineRule="auto"/>
        <w:ind w:left="425"/>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 xml:space="preserve">14.3.5 </w:t>
      </w:r>
      <w:r>
        <w:rPr>
          <w:rFonts w:ascii="宋体" w:hAnsi="宋体" w:eastAsia="宋体" w:cs="宋体"/>
          <w:color w:val="auto"/>
          <w:spacing w:val="8"/>
          <w:sz w:val="20"/>
          <w:szCs w:val="20"/>
          <w:highlight w:val="none"/>
          <w14:textOutline w14:w="3795" w14:cap="sq" w14:cmpd="sng">
            <w14:solidFill>
              <w14:srgbClr w14:val="000000"/>
            </w14:solidFill>
            <w14:prstDash w14:val="solid"/>
            <w14:bevel/>
          </w14:textOutline>
        </w:rPr>
        <w:t xml:space="preserve">设备预付款：承包人在签订设备购货合同后支付采购合同价的 </w:t>
      </w:r>
      <w:r>
        <w:rPr>
          <w:rFonts w:hint="eastAsia" w:ascii="宋体" w:hAnsi="宋体" w:eastAsia="宋体" w:cs="宋体"/>
          <w:color w:val="auto"/>
          <w:spacing w:val="8"/>
          <w:sz w:val="20"/>
          <w:szCs w:val="20"/>
          <w:highlight w:val="none"/>
          <w:lang w:val="en-US" w:eastAsia="zh-CN"/>
          <w14:textOutline w14:w="3795" w14:cap="sq" w14:cmpd="sng">
            <w14:solidFill>
              <w14:srgbClr w14:val="000000"/>
            </w14:solidFill>
            <w14:prstDash w14:val="solid"/>
            <w14:bevel/>
          </w14:textOutline>
        </w:rPr>
        <w:t>1</w:t>
      </w:r>
      <w:r>
        <w:rPr>
          <w:rFonts w:ascii="宋体" w:hAnsi="宋体" w:eastAsia="宋体" w:cs="宋体"/>
          <w:color w:val="auto"/>
          <w:spacing w:val="8"/>
          <w:sz w:val="20"/>
          <w:szCs w:val="20"/>
          <w:highlight w:val="none"/>
          <w14:textOutline w14:w="3795" w14:cap="sq" w14:cmpd="sng">
            <w14:solidFill>
              <w14:srgbClr w14:val="000000"/>
            </w14:solidFill>
            <w14:prstDash w14:val="solid"/>
            <w14:bevel/>
          </w14:textOutline>
        </w:rPr>
        <w:t>0%。</w:t>
      </w:r>
      <w:r>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t>所有货物到达现场</w:t>
      </w:r>
    </w:p>
    <w:p>
      <w:pPr>
        <w:spacing w:before="216" w:line="225" w:lineRule="auto"/>
        <w:ind w:left="425"/>
        <w:jc w:val="both"/>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t>后支付至合同价的50％；安装调试完成验收合格,结算审核后支付至审核价的95%，余款5%为质量</w:t>
      </w:r>
    </w:p>
    <w:p>
      <w:pPr>
        <w:spacing w:before="216" w:line="225" w:lineRule="auto"/>
        <w:ind w:left="425"/>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t>保证金，待质保期满复验合格后十四天内支付（不计息）。</w:t>
      </w:r>
    </w:p>
    <w:p>
      <w:pPr>
        <w:spacing w:before="216" w:line="225" w:lineRule="auto"/>
        <w:ind w:left="425"/>
        <w:rPr>
          <w:rFonts w:hint="default" w:ascii="宋体" w:hAnsi="宋体" w:eastAsia="宋体" w:cs="宋体"/>
          <w:color w:val="auto"/>
          <w:spacing w:val="8"/>
          <w:sz w:val="20"/>
          <w:szCs w:val="20"/>
          <w:highlight w:val="none"/>
          <w:lang w:val="en-US" w:eastAsia="zh-CN"/>
          <w14:textOutline w14:w="3795" w14:cap="sq" w14:cmpd="sng">
            <w14:solidFill>
              <w14:srgbClr w14:val="000000"/>
            </w14:solidFill>
            <w14:prstDash w14:val="solid"/>
            <w14:bevel/>
          </w14:textOutline>
        </w:rPr>
      </w:pPr>
    </w:p>
    <w:p>
      <w:pPr>
        <w:spacing w:line="424" w:lineRule="auto"/>
        <w:ind w:left="7" w:right="3" w:firstLine="435"/>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11"/>
          <w:sz w:val="20"/>
          <w:szCs w:val="20"/>
        </w:rPr>
        <w:t>4.3.</w:t>
      </w:r>
      <w:r>
        <w:rPr>
          <w:rFonts w:hint="eastAsia" w:ascii="宋体" w:hAnsi="宋体" w:eastAsia="宋体" w:cs="宋体"/>
          <w:spacing w:val="11"/>
          <w:sz w:val="20"/>
          <w:szCs w:val="20"/>
          <w:lang w:val="en-US" w:eastAsia="zh-CN"/>
        </w:rPr>
        <w:t>6</w:t>
      </w:r>
      <w:r>
        <w:rPr>
          <w:rFonts w:ascii="宋体" w:hAnsi="宋体" w:eastAsia="宋体" w:cs="宋体"/>
          <w:spacing w:val="11"/>
          <w:sz w:val="20"/>
          <w:szCs w:val="20"/>
        </w:rPr>
        <w:t xml:space="preserve"> 每次付款前，承包人均应向发包人开具相应金额的正式发票；工程经建设单位财务决算</w:t>
      </w:r>
      <w:r>
        <w:rPr>
          <w:rFonts w:ascii="宋体" w:hAnsi="宋体" w:eastAsia="宋体" w:cs="宋体"/>
          <w:sz w:val="20"/>
          <w:szCs w:val="20"/>
        </w:rPr>
        <w:t xml:space="preserve"> </w:t>
      </w:r>
      <w:r>
        <w:rPr>
          <w:rFonts w:ascii="宋体" w:hAnsi="宋体" w:eastAsia="宋体" w:cs="宋体"/>
          <w:spacing w:val="18"/>
          <w:sz w:val="20"/>
          <w:szCs w:val="20"/>
        </w:rPr>
        <w:t>确定</w:t>
      </w:r>
      <w:r>
        <w:rPr>
          <w:rFonts w:ascii="宋体" w:hAnsi="宋体" w:eastAsia="宋体" w:cs="宋体"/>
          <w:spacing w:val="11"/>
          <w:sz w:val="20"/>
          <w:szCs w:val="20"/>
        </w:rPr>
        <w:t>最</w:t>
      </w:r>
      <w:r>
        <w:rPr>
          <w:rFonts w:ascii="宋体" w:hAnsi="宋体" w:eastAsia="宋体" w:cs="宋体"/>
          <w:spacing w:val="9"/>
          <w:sz w:val="20"/>
          <w:szCs w:val="20"/>
        </w:rPr>
        <w:t>终结算价后，承包人应向发包人开具剩余金额的全额发票。否则发包人有权拒绝付款。</w:t>
      </w:r>
    </w:p>
    <w:p>
      <w:pPr>
        <w:spacing w:line="417" w:lineRule="auto"/>
        <w:ind w:left="7" w:firstLine="419"/>
        <w:rPr>
          <w:rFonts w:ascii="宋体" w:hAnsi="宋体" w:eastAsia="宋体" w:cs="宋体"/>
          <w:spacing w:val="7"/>
          <w:sz w:val="20"/>
          <w:szCs w:val="20"/>
          <w14:textOutline w14:w="3795" w14:cap="sq" w14:cmpd="sng">
            <w14:solidFill>
              <w14:srgbClr w14:val="000000"/>
            </w14:solidFill>
            <w14:prstDash w14:val="solid"/>
            <w14:bevel/>
          </w14:textOutline>
        </w:rPr>
      </w:pPr>
      <w:r>
        <w:rPr>
          <w:rFonts w:ascii="宋体" w:hAnsi="宋体" w:eastAsia="宋体" w:cs="宋体"/>
          <w:spacing w:val="28"/>
          <w:sz w:val="20"/>
          <w:szCs w:val="20"/>
          <w14:textOutline w14:w="3795" w14:cap="sq" w14:cmpd="sng">
            <w14:solidFill>
              <w14:srgbClr w14:val="000000"/>
            </w14:solidFill>
            <w14:prstDash w14:val="solid"/>
            <w14:bevel/>
          </w14:textOutline>
        </w:rPr>
        <w:t>承</w:t>
      </w:r>
      <w:r>
        <w:rPr>
          <w:rFonts w:ascii="宋体" w:hAnsi="宋体" w:eastAsia="宋体" w:cs="宋体"/>
          <w:spacing w:val="14"/>
          <w:sz w:val="20"/>
          <w:szCs w:val="20"/>
          <w14:textOutline w14:w="3795" w14:cap="sq" w14:cmpd="sng">
            <w14:solidFill>
              <w14:srgbClr w14:val="000000"/>
            </w14:solidFill>
            <w14:prstDash w14:val="solid"/>
            <w14:bevel/>
          </w14:textOutline>
        </w:rPr>
        <w:t>包人应于工程开工前在项目所在地开设农民工工资</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(劳务费)</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专用帐户，专项用于支付农民</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工工资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(由发包人按月进度工程款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(包括预付款)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的</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20%</w:t>
      </w:r>
      <w:r>
        <w:rPr>
          <w:rFonts w:ascii="宋体" w:hAnsi="宋体" w:eastAsia="宋体" w:cs="宋体"/>
          <w:spacing w:val="11"/>
          <w:sz w:val="20"/>
          <w:szCs w:val="20"/>
          <w14:textOutline w14:w="3795" w14:cap="sq" w14:cmpd="sng">
            <w14:solidFill>
              <w14:srgbClr w14:val="000000"/>
            </w14:solidFill>
            <w14:prstDash w14:val="solid"/>
            <w14:bevel/>
          </w14:textOutline>
        </w:rPr>
        <w:t>作为工资款打入该项目的工资专户)</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不</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得挪作他用。</w:t>
      </w:r>
    </w:p>
    <w:p>
      <w:pPr>
        <w:bidi w:val="0"/>
      </w:pPr>
    </w:p>
    <w:p>
      <w:pPr>
        <w:spacing w:before="24" w:line="228" w:lineRule="auto"/>
        <w:ind w:firstLine="428" w:firstLineChars="200"/>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4.5 竣工结算</w:t>
      </w:r>
    </w:p>
    <w:p>
      <w:pPr>
        <w:spacing w:before="212" w:line="425" w:lineRule="auto"/>
        <w:ind w:left="7" w:right="3" w:firstLine="420"/>
        <w:jc w:val="right"/>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根据嵊州市政府《嵊州市人民政府关于进一步加强政府投资项目审计监督工作的意见》</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(嵊政</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〔201</w:t>
      </w:r>
      <w:r>
        <w:rPr>
          <w:rFonts w:ascii="宋体" w:hAnsi="宋体" w:eastAsia="宋体" w:cs="宋体"/>
          <w:spacing w:val="12"/>
          <w:sz w:val="20"/>
          <w:szCs w:val="20"/>
          <w14:textOutline w14:w="3795" w14:cap="sq" w14:cmpd="sng">
            <w14:solidFill>
              <w14:srgbClr w14:val="000000"/>
            </w14:solidFill>
            <w14:prstDash w14:val="solid"/>
            <w14:bevel/>
          </w14:textOutline>
        </w:rPr>
        <w:t>3</w:t>
      </w:r>
      <w:r>
        <w:rPr>
          <w:rFonts w:ascii="宋体" w:hAnsi="宋体" w:eastAsia="宋体" w:cs="宋体"/>
          <w:spacing w:val="8"/>
          <w:sz w:val="20"/>
          <w:szCs w:val="20"/>
          <w14:textOutline w14:w="3795" w14:cap="sq" w14:cmpd="sng">
            <w14:solidFill>
              <w14:srgbClr w14:val="000000"/>
            </w14:solidFill>
            <w14:prstDash w14:val="solid"/>
            <w14:bevel/>
          </w14:textOutline>
        </w:rPr>
        <w:t>〕12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规定，经审计审核，对送审工程造价超过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5%幅度以外的核减额及核增额的工程结算</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追加费用</w:t>
      </w:r>
      <w:r>
        <w:rPr>
          <w:rFonts w:ascii="宋体" w:hAnsi="宋体" w:eastAsia="宋体" w:cs="宋体"/>
          <w:spacing w:val="12"/>
          <w:sz w:val="20"/>
          <w:szCs w:val="20"/>
          <w14:textOutline w14:w="3795" w14:cap="sq" w14:cmpd="sng">
            <w14:solidFill>
              <w14:srgbClr w14:val="000000"/>
            </w14:solidFill>
            <w14:prstDash w14:val="solid"/>
            <w14:bevel/>
          </w14:textOutline>
        </w:rPr>
        <w:t>由</w:t>
      </w:r>
      <w:r>
        <w:rPr>
          <w:rFonts w:ascii="宋体" w:hAnsi="宋体" w:eastAsia="宋体" w:cs="宋体"/>
          <w:spacing w:val="8"/>
          <w:sz w:val="20"/>
          <w:szCs w:val="20"/>
          <w14:textOutline w14:w="3795" w14:cap="sq" w14:cmpd="sng">
            <w14:solidFill>
              <w14:srgbClr w14:val="000000"/>
            </w14:solidFill>
            <w14:prstDash w14:val="solid"/>
            <w14:bevel/>
          </w14:textOutline>
        </w:rPr>
        <w:t>承包单位承担，审核追加费用=</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(超过送审造价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5%幅度以外的核减额+核增额)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由</w:t>
      </w:r>
    </w:p>
    <w:p>
      <w:pPr>
        <w:spacing w:before="1" w:line="424" w:lineRule="auto"/>
        <w:ind w:left="6"/>
        <w:rPr>
          <w:rFonts w:ascii="宋体" w:hAnsi="宋体" w:eastAsia="宋体" w:cs="宋体"/>
          <w:spacing w:val="8"/>
          <w:sz w:val="20"/>
          <w:szCs w:val="20"/>
          <w14:textOutline w14:w="3795" w14:cap="sq" w14:cmpd="sng">
            <w14:solidFill>
              <w14:srgbClr w14:val="000000"/>
            </w14:solidFill>
            <w14:prstDash w14:val="solid"/>
            <w14:bevel/>
          </w14:textOutline>
        </w:rPr>
      </w:pPr>
      <w:r>
        <w:rPr>
          <w:rFonts w:ascii="宋体" w:hAnsi="宋体" w:eastAsia="宋体" w:cs="宋体"/>
          <w:spacing w:val="15"/>
          <w:sz w:val="20"/>
          <w:szCs w:val="20"/>
          <w14:textOutline w14:w="3795" w14:cap="sq" w14:cmpd="sng">
            <w14:solidFill>
              <w14:srgbClr w14:val="000000"/>
            </w14:solidFill>
            <w14:prstDash w14:val="solid"/>
            <w14:bevel/>
          </w14:textOutline>
        </w:rPr>
        <w:t>承包单位支付。承包人承诺以建设单位委托有资质的第三方中介结构的审价结果作为双方最终的</w:t>
      </w:r>
      <w:r>
        <w:rPr>
          <w:rFonts w:ascii="宋体" w:hAnsi="宋体" w:eastAsia="宋体" w:cs="宋体"/>
          <w:spacing w:val="9"/>
          <w:sz w:val="20"/>
          <w:szCs w:val="20"/>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程</w:t>
      </w:r>
      <w:r>
        <w:rPr>
          <w:rFonts w:ascii="宋体" w:hAnsi="宋体" w:eastAsia="宋体" w:cs="宋体"/>
          <w:spacing w:val="8"/>
          <w:sz w:val="20"/>
          <w:szCs w:val="20"/>
          <w14:textOutline w14:w="3795" w14:cap="sq" w14:cmpd="sng">
            <w14:solidFill>
              <w14:srgbClr w14:val="000000"/>
            </w14:solidFill>
            <w14:prstDash w14:val="solid"/>
            <w14:bevel/>
          </w14:textOutline>
        </w:rPr>
        <w:t>价款结算依据。</w:t>
      </w:r>
    </w:p>
    <w:p>
      <w:pPr>
        <w:spacing w:before="1" w:line="424" w:lineRule="auto"/>
        <w:ind w:left="6" w:firstLine="464" w:firstLineChars="200"/>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本</w:t>
      </w:r>
      <w:r>
        <w:rPr>
          <w:rFonts w:ascii="宋体" w:hAnsi="宋体" w:eastAsia="宋体" w:cs="宋体"/>
          <w:spacing w:val="11"/>
          <w:sz w:val="20"/>
          <w:szCs w:val="20"/>
          <w14:textOutline w14:w="3795" w14:cap="sq" w14:cmpd="sng">
            <w14:solidFill>
              <w14:srgbClr w14:val="000000"/>
            </w14:solidFill>
            <w14:prstDash w14:val="solid"/>
            <w14:bevel/>
          </w14:textOutline>
        </w:rPr>
        <w:t>工</w:t>
      </w:r>
      <w:r>
        <w:rPr>
          <w:rFonts w:ascii="宋体" w:hAnsi="宋体" w:eastAsia="宋体" w:cs="宋体"/>
          <w:spacing w:val="8"/>
          <w:sz w:val="20"/>
          <w:szCs w:val="20"/>
          <w14:textOutline w14:w="3795" w14:cap="sq" w14:cmpd="sng">
            <w14:solidFill>
              <w14:srgbClr w14:val="000000"/>
            </w14:solidFill>
            <w14:prstDash w14:val="solid"/>
            <w14:bevel/>
          </w14:textOutline>
        </w:rPr>
        <w:t>程应按照《浙江省建设工程计价规则</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《浙江省安装工程预算定额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》、《浙江省房屋建筑与装饰工程预算定额</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(2018</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》、《浙江省园林绿化及仿古建筑工程</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预</w:t>
      </w:r>
      <w:r>
        <w:rPr>
          <w:rFonts w:ascii="宋体" w:hAnsi="宋体" w:eastAsia="宋体" w:cs="宋体"/>
          <w:spacing w:val="13"/>
          <w:sz w:val="20"/>
          <w:szCs w:val="20"/>
          <w14:textOutline w14:w="3795" w14:cap="sq" w14:cmpd="sng">
            <w14:solidFill>
              <w14:srgbClr w14:val="000000"/>
            </w14:solidFill>
            <w14:prstDash w14:val="solid"/>
            <w14:bevel/>
          </w14:textOutline>
        </w:rPr>
        <w:t>算</w:t>
      </w:r>
      <w:r>
        <w:rPr>
          <w:rFonts w:ascii="宋体" w:hAnsi="宋体" w:eastAsia="宋体" w:cs="宋体"/>
          <w:spacing w:val="8"/>
          <w:sz w:val="20"/>
          <w:szCs w:val="20"/>
          <w14:textOutline w14:w="3795" w14:cap="sq" w14:cmpd="sng">
            <w14:solidFill>
              <w14:srgbClr w14:val="000000"/>
            </w14:solidFill>
            <w14:prstDash w14:val="solid"/>
            <w14:bevel/>
          </w14:textOutline>
        </w:rPr>
        <w:t>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》、《浙江省市政工程预算定额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》、《建设工程工程量清单计价规</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范(</w:t>
      </w:r>
      <w:r>
        <w:rPr>
          <w:rFonts w:ascii="宋体" w:hAnsi="宋体" w:eastAsia="宋体" w:cs="宋体"/>
          <w:sz w:val="20"/>
          <w:szCs w:val="20"/>
          <w14:textOutline w14:w="3795" w14:cap="sq" w14:cmpd="sng">
            <w14:solidFill>
              <w14:srgbClr w14:val="000000"/>
            </w14:solidFill>
            <w14:prstDash w14:val="solid"/>
            <w14:bevel/>
          </w14:textOutline>
        </w:rPr>
        <w:t>GB</w:t>
      </w:r>
      <w:r>
        <w:rPr>
          <w:rFonts w:ascii="宋体" w:hAnsi="宋体" w:eastAsia="宋体" w:cs="宋体"/>
          <w:spacing w:val="12"/>
          <w:sz w:val="20"/>
          <w:szCs w:val="20"/>
          <w14:textOutline w14:w="3795" w14:cap="sq" w14:cmpd="sng">
            <w14:solidFill>
              <w14:srgbClr w14:val="000000"/>
            </w14:solidFill>
            <w14:prstDash w14:val="solid"/>
            <w14:bevel/>
          </w14:textOutline>
        </w:rPr>
        <w:t>5</w:t>
      </w:r>
      <w:r>
        <w:rPr>
          <w:rFonts w:ascii="宋体" w:hAnsi="宋体" w:eastAsia="宋体" w:cs="宋体"/>
          <w:spacing w:val="7"/>
          <w:sz w:val="20"/>
          <w:szCs w:val="20"/>
          <w14:textOutline w14:w="3795" w14:cap="sq" w14:cmpd="sng">
            <w14:solidFill>
              <w14:srgbClr w14:val="000000"/>
            </w14:solidFill>
            <w14:prstDash w14:val="solid"/>
            <w14:bevel/>
          </w14:textOutline>
        </w:rPr>
        <w:t>0</w:t>
      </w:r>
      <w:r>
        <w:rPr>
          <w:rFonts w:ascii="宋体" w:hAnsi="宋体" w:eastAsia="宋体" w:cs="宋体"/>
          <w:spacing w:val="6"/>
          <w:sz w:val="20"/>
          <w:szCs w:val="20"/>
          <w14:textOutline w14:w="3795" w14:cap="sq" w14:cmpd="sng">
            <w14:solidFill>
              <w14:srgbClr w14:val="000000"/>
            </w14:solidFill>
            <w14:prstDash w14:val="solid"/>
            <w14:bevel/>
          </w14:textOutline>
        </w:rPr>
        <w:t>500-2013)》及浙江省有关补充规定。取费按</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2018</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版《浙江省建设工程计价规则》</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，其中企</w:t>
      </w:r>
      <w:r>
        <w:rPr>
          <w:rFonts w:ascii="宋体" w:hAnsi="宋体" w:eastAsia="宋体" w:cs="宋体"/>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业</w:t>
      </w:r>
      <w:r>
        <w:rPr>
          <w:rFonts w:ascii="宋体" w:hAnsi="宋体" w:eastAsia="宋体" w:cs="宋体"/>
          <w:spacing w:val="12"/>
          <w:sz w:val="20"/>
          <w:szCs w:val="20"/>
          <w14:textOutline w14:w="3795" w14:cap="sq" w14:cmpd="sng">
            <w14:solidFill>
              <w14:srgbClr w14:val="000000"/>
            </w14:solidFill>
            <w14:prstDash w14:val="solid"/>
            <w14:bevel/>
          </w14:textOutline>
        </w:rPr>
        <w:t>管理费、利润费率按一般计税费率中值计取；施工组织措施费[只计取安全文明施工费、冬雨季施</w:t>
      </w:r>
      <w:r>
        <w:rPr>
          <w:rFonts w:ascii="宋体" w:hAnsi="宋体" w:eastAsia="宋体" w:cs="宋体"/>
          <w:sz w:val="20"/>
          <w:szCs w:val="20"/>
        </w:rPr>
        <w:t xml:space="preserve"> </w:t>
      </w:r>
      <w:r>
        <w:rPr>
          <w:rFonts w:ascii="宋体" w:hAnsi="宋体" w:eastAsia="宋体" w:cs="宋体"/>
          <w:spacing w:val="23"/>
          <w:sz w:val="20"/>
          <w:szCs w:val="20"/>
          <w14:textOutline w14:w="3795" w14:cap="sq" w14:cmpd="sng">
            <w14:solidFill>
              <w14:srgbClr w14:val="000000"/>
            </w14:solidFill>
            <w14:prstDash w14:val="solid"/>
            <w14:bevel/>
          </w14:textOutline>
        </w:rPr>
        <w:t>工</w:t>
      </w:r>
      <w:r>
        <w:rPr>
          <w:rFonts w:ascii="宋体" w:hAnsi="宋体" w:eastAsia="宋体" w:cs="宋体"/>
          <w:spacing w:val="12"/>
          <w:sz w:val="20"/>
          <w:szCs w:val="20"/>
          <w14:textOutline w14:w="3795" w14:cap="sq" w14:cmpd="sng">
            <w14:solidFill>
              <w14:srgbClr w14:val="000000"/>
            </w14:solidFill>
            <w14:prstDash w14:val="solid"/>
            <w14:bevel/>
          </w14:textOutline>
        </w:rPr>
        <w:t>增加费]按市区工程一般计税费率中值计取，其他施工组织措施项目费率、其他项目费率预算中不</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予考虑。规费、税金费率按一般计税费率计取。工程量按实结算，综合单价按发包人审核的综合</w:t>
      </w:r>
      <w:r>
        <w:rPr>
          <w:rFonts w:ascii="宋体" w:hAnsi="宋体" w:eastAsia="宋体" w:cs="宋体"/>
          <w:spacing w:val="7"/>
          <w:sz w:val="20"/>
          <w:szCs w:val="20"/>
          <w14:textOutline w14:w="3795" w14:cap="sq" w14:cmpd="sng">
            <w14:solidFill>
              <w14:srgbClr w14:val="000000"/>
            </w14:solidFill>
            <w14:prstDash w14:val="solid"/>
            <w14:bevel/>
          </w14:textOutline>
        </w:rPr>
        <w:t>单</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价计算，一般不作调整。结算价按乙方投标下浮率下浮后计算，即工程结算价=</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(审定造价一不下浮</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部</w:t>
      </w:r>
      <w:r>
        <w:rPr>
          <w:rFonts w:ascii="宋体" w:hAnsi="宋体" w:eastAsia="宋体" w:cs="宋体"/>
          <w:spacing w:val="8"/>
          <w:sz w:val="20"/>
          <w:szCs w:val="20"/>
          <w14:textOutline w14:w="3795" w14:cap="sq" w14:cmpd="sng">
            <w14:solidFill>
              <w14:srgbClr w14:val="000000"/>
            </w14:solidFill>
            <w14:prstDash w14:val="solid"/>
            <w14:bevel/>
          </w14:textOutline>
        </w:rPr>
        <w:t>分)</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(1－中标下浮率)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＋不下浮部分。</w:t>
      </w:r>
    </w:p>
    <w:p>
      <w:pPr>
        <w:spacing w:line="227" w:lineRule="auto"/>
        <w:ind w:left="430"/>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14:textOutline w14:w="3795" w14:cap="sq" w14:cmpd="sng">
            <w14:solidFill>
              <w14:srgbClr w14:val="000000"/>
            </w14:solidFill>
            <w14:prstDash w14:val="solid"/>
            <w14:bevel/>
          </w14:textOutline>
        </w:rPr>
        <w:t>设计结算费：</w:t>
      </w:r>
      <w:r>
        <w:rPr>
          <w:rFonts w:hint="eastAsia" w:ascii="宋体" w:hAnsi="宋体" w:eastAsia="宋体" w:cs="宋体"/>
          <w:color w:val="auto"/>
          <w:spacing w:val="7"/>
          <w:sz w:val="20"/>
          <w:szCs w:val="20"/>
          <w:highlight w:val="none"/>
          <w:lang w:val="en-US" w:eastAsia="zh-CN"/>
        </w:rPr>
        <w:t xml:space="preserve">83.91 ×1.1（专业调整系数）×1.15（复杂调整系数）×1.3（附加调整系数）×60% </w:t>
      </w:r>
      <w:r>
        <w:rPr>
          <w:rFonts w:ascii="宋体" w:hAnsi="宋体" w:eastAsia="宋体" w:cs="宋体"/>
          <w:color w:val="auto"/>
          <w:spacing w:val="6"/>
          <w:sz w:val="20"/>
          <w:szCs w:val="20"/>
          <w:highlight w:val="none"/>
        </w:rPr>
        <w:t>(施工图占总设计比例的</w:t>
      </w:r>
      <w:r>
        <w:rPr>
          <w:rFonts w:hint="eastAsia" w:ascii="宋体" w:hAnsi="宋体" w:eastAsia="宋体" w:cs="宋体"/>
          <w:color w:val="auto"/>
          <w:spacing w:val="6"/>
          <w:sz w:val="20"/>
          <w:szCs w:val="20"/>
          <w:highlight w:val="none"/>
          <w:lang w:val="en-US" w:eastAsia="zh-CN"/>
        </w:rPr>
        <w:t xml:space="preserve"> 60 </w:t>
      </w:r>
      <w:r>
        <w:rPr>
          <w:rFonts w:ascii="宋体" w:hAnsi="宋体" w:eastAsia="宋体" w:cs="宋体"/>
          <w:color w:val="auto"/>
          <w:spacing w:val="6"/>
          <w:sz w:val="20"/>
          <w:szCs w:val="20"/>
          <w:highlight w:val="none"/>
        </w:rPr>
        <w:t>%)</w:t>
      </w:r>
      <w:r>
        <w:rPr>
          <w:rFonts w:hint="eastAsia" w:ascii="宋体" w:hAnsi="宋体" w:eastAsia="宋体" w:cs="宋体"/>
          <w:color w:val="auto"/>
          <w:spacing w:val="7"/>
          <w:sz w:val="20"/>
          <w:szCs w:val="20"/>
          <w:highlight w:val="none"/>
          <w:lang w:val="en-US" w:eastAsia="zh-CN"/>
        </w:rPr>
        <w:t>×6</w:t>
      </w:r>
      <w:r>
        <w:rPr>
          <w:rFonts w:hint="eastAsia" w:ascii="宋体" w:hAnsi="宋体" w:eastAsia="宋体" w:cs="宋体"/>
          <w:color w:val="auto"/>
          <w:spacing w:val="6"/>
          <w:sz w:val="20"/>
          <w:szCs w:val="20"/>
          <w:highlight w:val="none"/>
          <w:lang w:val="en-US" w:eastAsia="zh-CN"/>
        </w:rPr>
        <w:t>0</w:t>
      </w:r>
      <w:r>
        <w:rPr>
          <w:rFonts w:hint="eastAsia" w:ascii="宋体" w:hAnsi="宋体" w:eastAsia="宋体" w:cs="宋体"/>
          <w:color w:val="auto"/>
          <w:spacing w:val="7"/>
          <w:sz w:val="20"/>
          <w:szCs w:val="20"/>
          <w:highlight w:val="none"/>
          <w:lang w:val="en-US" w:eastAsia="zh-CN"/>
        </w:rPr>
        <w:t>%（下浮率40%）</w:t>
      </w:r>
      <w:r>
        <w:rPr>
          <w:rFonts w:ascii="宋体" w:hAnsi="宋体" w:eastAsia="宋体" w:cs="宋体"/>
          <w:color w:val="auto"/>
          <w:spacing w:val="6"/>
          <w:sz w:val="20"/>
          <w:szCs w:val="20"/>
          <w:highlight w:val="none"/>
        </w:rPr>
        <w:t>＝</w:t>
      </w:r>
      <w:r>
        <w:rPr>
          <w:rFonts w:hint="eastAsia" w:ascii="宋体" w:hAnsi="宋体" w:eastAsia="宋体" w:cs="宋体"/>
          <w:color w:val="auto"/>
          <w:spacing w:val="6"/>
          <w:sz w:val="20"/>
          <w:szCs w:val="20"/>
          <w:highlight w:val="none"/>
          <w:lang w:val="en-US" w:eastAsia="zh-CN"/>
        </w:rPr>
        <w:t>49.68</w:t>
      </w:r>
      <w:r>
        <w:rPr>
          <w:rFonts w:ascii="宋体" w:hAnsi="宋体" w:eastAsia="宋体" w:cs="宋体"/>
          <w:color w:val="auto"/>
          <w:spacing w:val="6"/>
          <w:sz w:val="20"/>
          <w:szCs w:val="20"/>
          <w:highlight w:val="none"/>
        </w:rPr>
        <w:t>万元</w:t>
      </w:r>
      <w:r>
        <w:rPr>
          <w:rFonts w:ascii="宋体" w:hAnsi="宋体" w:eastAsia="宋体" w:cs="宋体"/>
          <w:color w:val="auto"/>
          <w:spacing w:val="2"/>
          <w:sz w:val="20"/>
          <w:szCs w:val="20"/>
          <w:highlight w:val="none"/>
          <w14:textOutline w14:w="3795" w14:cap="sq" w14:cmpd="sng">
            <w14:solidFill>
              <w14:srgbClr w14:val="000000"/>
            </w14:solidFill>
            <w14:prstDash w14:val="solid"/>
            <w14:bevel/>
          </w14:textOutline>
        </w:rPr>
        <w:t>。</w:t>
      </w:r>
    </w:p>
    <w:p>
      <w:pPr>
        <w:spacing w:before="214" w:line="228" w:lineRule="auto"/>
        <w:ind w:left="427"/>
        <w:rPr>
          <w:rFonts w:hint="default" w:ascii="宋体" w:hAnsi="宋体" w:eastAsia="宋体" w:cs="宋体"/>
          <w:color w:val="auto"/>
          <w:sz w:val="20"/>
          <w:szCs w:val="20"/>
          <w:highlight w:val="none"/>
          <w:lang w:val="en-US" w:eastAsia="zh-CN"/>
        </w:rPr>
      </w:pPr>
      <w:r>
        <w:rPr>
          <w:rFonts w:ascii="宋体" w:hAnsi="宋体" w:eastAsia="宋体" w:cs="宋体"/>
          <w:color w:val="auto"/>
          <w:spacing w:val="17"/>
          <w:sz w:val="20"/>
          <w:szCs w:val="20"/>
          <w:highlight w:val="none"/>
          <w14:textOutline w14:w="3795" w14:cap="sq" w14:cmpd="sng">
            <w14:solidFill>
              <w14:srgbClr w14:val="000000"/>
            </w14:solidFill>
            <w14:prstDash w14:val="solid"/>
            <w14:bevel/>
          </w14:textOutline>
        </w:rPr>
        <w:t>合</w:t>
      </w:r>
      <w:r>
        <w:rPr>
          <w:rFonts w:ascii="宋体" w:hAnsi="宋体" w:eastAsia="宋体" w:cs="宋体"/>
          <w:color w:val="auto"/>
          <w:spacing w:val="10"/>
          <w:sz w:val="20"/>
          <w:szCs w:val="20"/>
          <w:highlight w:val="none"/>
          <w14:textOutline w14:w="3795" w14:cap="sq" w14:cmpd="sng">
            <w14:solidFill>
              <w14:srgbClr w14:val="000000"/>
            </w14:solidFill>
            <w14:prstDash w14:val="solid"/>
            <w14:bevel/>
          </w14:textOutline>
        </w:rPr>
        <w:t>同工程完工后，承包人应在提交竣工验收申请时向发包人提交竣工结算文件。</w:t>
      </w:r>
    </w:p>
    <w:p>
      <w:pPr>
        <w:tabs>
          <w:tab w:val="left" w:pos="116"/>
        </w:tabs>
        <w:spacing w:before="213" w:line="429" w:lineRule="auto"/>
        <w:ind w:left="7" w:firstLine="420"/>
        <w:rPr>
          <w:rFonts w:ascii="Arial"/>
          <w:color w:val="auto"/>
          <w:sz w:val="21"/>
          <w:highlight w:val="none"/>
        </w:rPr>
      </w:pP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承包人提供竣工图的约定：</w:t>
      </w:r>
      <w:r>
        <w:rPr>
          <w:rFonts w:ascii="宋体" w:hAnsi="宋体" w:eastAsia="宋体" w:cs="宋体"/>
          <w:color w:val="auto"/>
          <w:spacing w:val="22"/>
          <w:sz w:val="20"/>
          <w:szCs w:val="20"/>
          <w:highlight w:val="none"/>
        </w:rPr>
        <w:t xml:space="preserve"> </w:t>
      </w: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工程交付使用后</w:t>
      </w:r>
      <w:r>
        <w:rPr>
          <w:rFonts w:ascii="宋体" w:hAnsi="宋体" w:eastAsia="宋体" w:cs="宋体"/>
          <w:color w:val="auto"/>
          <w:spacing w:val="22"/>
          <w:sz w:val="20"/>
          <w:szCs w:val="20"/>
          <w:highlight w:val="none"/>
        </w:rPr>
        <w:t xml:space="preserve"> </w:t>
      </w: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，提供按《</w:t>
      </w:r>
      <w:r>
        <w:rPr>
          <w:rFonts w:ascii="宋体" w:hAnsi="宋体" w:eastAsia="宋体" w:cs="宋体"/>
          <w:color w:val="auto"/>
          <w:spacing w:val="22"/>
          <w:sz w:val="20"/>
          <w:szCs w:val="20"/>
          <w:highlight w:val="none"/>
        </w:rPr>
        <w:t xml:space="preserve"> </w:t>
      </w: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建设工程文件归档整理规范</w:t>
      </w:r>
      <w:r>
        <w:rPr>
          <w:rFonts w:ascii="宋体" w:hAnsi="宋体" w:eastAsia="宋体" w:cs="宋体"/>
          <w:color w:val="auto"/>
          <w:spacing w:val="22"/>
          <w:sz w:val="20"/>
          <w:szCs w:val="20"/>
          <w:highlight w:val="none"/>
        </w:rPr>
        <w:t xml:space="preserve"> </w:t>
      </w:r>
      <w:r>
        <w:rPr>
          <w:rFonts w:ascii="宋体" w:hAnsi="宋体" w:eastAsia="宋体" w:cs="宋体"/>
          <w:color w:val="auto"/>
          <w:spacing w:val="17"/>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z w:val="20"/>
          <w:szCs w:val="20"/>
          <w:highlight w:val="none"/>
        </w:rPr>
        <w:t xml:space="preserve"> </w:t>
      </w:r>
      <w:r>
        <w:rPr>
          <w:rFonts w:ascii="宋体" w:hAnsi="宋体" w:eastAsia="宋体" w:cs="宋体"/>
          <w:b/>
          <w:bCs/>
          <w:color w:val="auto"/>
          <w:sz w:val="20"/>
          <w:szCs w:val="20"/>
          <w:highlight w:val="none"/>
        </w:rPr>
        <w:tab/>
      </w:r>
      <w:r>
        <w:rPr>
          <w:rFonts w:ascii="宋体" w:hAnsi="宋体" w:eastAsia="宋体" w:cs="宋体"/>
          <w:color w:val="auto"/>
          <w:spacing w:val="18"/>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z w:val="20"/>
          <w:szCs w:val="20"/>
          <w:highlight w:val="none"/>
          <w14:textOutline w14:w="3795" w14:cap="sq" w14:cmpd="sng">
            <w14:solidFill>
              <w14:srgbClr w14:val="000000"/>
            </w14:solidFill>
            <w14:prstDash w14:val="solid"/>
            <w14:bevel/>
          </w14:textOutline>
        </w:rPr>
        <w:t>GB</w:t>
      </w:r>
      <w:r>
        <w:rPr>
          <w:rFonts w:ascii="宋体" w:hAnsi="宋体" w:eastAsia="宋体" w:cs="宋体"/>
          <w:color w:val="auto"/>
          <w:spacing w:val="13"/>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z w:val="20"/>
          <w:szCs w:val="20"/>
          <w:highlight w:val="none"/>
          <w14:textOutline w14:w="3795" w14:cap="sq" w14:cmpd="sng">
            <w14:solidFill>
              <w14:srgbClr w14:val="000000"/>
            </w14:solidFill>
            <w14:prstDash w14:val="solid"/>
            <w14:bevel/>
          </w14:textOutline>
        </w:rPr>
        <w:t>T</w:t>
      </w:r>
      <w:r>
        <w:rPr>
          <w:rFonts w:ascii="宋体" w:hAnsi="宋体" w:eastAsia="宋体" w:cs="宋体"/>
          <w:color w:val="auto"/>
          <w:spacing w:val="13"/>
          <w:sz w:val="20"/>
          <w:szCs w:val="20"/>
          <w:highlight w:val="none"/>
          <w14:textOutline w14:w="3795" w14:cap="sq" w14:cmpd="sng">
            <w14:solidFill>
              <w14:srgbClr w14:val="000000"/>
            </w14:solidFill>
            <w14:prstDash w14:val="solid"/>
            <w14:bevel/>
          </w14:textOutline>
        </w:rPr>
        <w:t>50328-2001)</w:t>
      </w:r>
      <w:r>
        <w:rPr>
          <w:rFonts w:ascii="宋体" w:hAnsi="宋体" w:eastAsia="宋体" w:cs="宋体"/>
          <w:color w:val="auto"/>
          <w:spacing w:val="13"/>
          <w:sz w:val="20"/>
          <w:szCs w:val="20"/>
          <w:highlight w:val="none"/>
        </w:rPr>
        <w:t xml:space="preserve"> </w:t>
      </w:r>
      <w:r>
        <w:rPr>
          <w:rFonts w:ascii="宋体" w:hAnsi="宋体" w:eastAsia="宋体" w:cs="宋体"/>
          <w:color w:val="auto"/>
          <w:spacing w:val="13"/>
          <w:sz w:val="20"/>
          <w:szCs w:val="20"/>
          <w:highlight w:val="none"/>
          <w14:textOutline w14:w="3795" w14:cap="sq" w14:cmpd="sng">
            <w14:solidFill>
              <w14:srgbClr w14:val="000000"/>
            </w14:solidFill>
            <w14:prstDash w14:val="solid"/>
            <w14:bevel/>
          </w14:textOutline>
        </w:rPr>
        <w:t>和嵊州市城建档案馆进档要求整理的竣工图及施工文件，所发生费用由承包人</w:t>
      </w:r>
      <w:r>
        <w:rPr>
          <w:rFonts w:ascii="宋体" w:hAnsi="宋体" w:eastAsia="宋体" w:cs="宋体"/>
          <w:color w:val="auto"/>
          <w:sz w:val="20"/>
          <w:szCs w:val="20"/>
          <w:highlight w:val="none"/>
        </w:rPr>
        <w:t xml:space="preserve"> </w:t>
      </w:r>
      <w:r>
        <w:rPr>
          <w:rFonts w:ascii="宋体" w:hAnsi="宋体" w:eastAsia="宋体" w:cs="宋体"/>
          <w:color w:val="auto"/>
          <w:spacing w:val="4"/>
          <w:sz w:val="20"/>
          <w:szCs w:val="20"/>
          <w:highlight w:val="none"/>
          <w14:textOutline w14:w="3795" w14:cap="sq" w14:cmpd="sng">
            <w14:solidFill>
              <w14:srgbClr w14:val="000000"/>
            </w14:solidFill>
            <w14:prstDash w14:val="solid"/>
            <w14:bevel/>
          </w14:textOutline>
        </w:rPr>
        <w:t>承担。</w:t>
      </w:r>
    </w:p>
    <w:p>
      <w:pPr>
        <w:tabs>
          <w:tab w:val="left" w:pos="116"/>
        </w:tabs>
        <w:spacing w:before="65" w:line="425" w:lineRule="auto"/>
        <w:ind w:left="7" w:firstLine="419"/>
        <w:rPr>
          <w:rFonts w:ascii="宋体" w:hAnsi="宋体" w:eastAsia="宋体" w:cs="宋体"/>
          <w:color w:val="auto"/>
          <w:sz w:val="20"/>
          <w:szCs w:val="20"/>
          <w:highlight w:val="none"/>
        </w:rPr>
      </w:pPr>
      <w:r>
        <w:rPr>
          <w:rFonts w:ascii="宋体" w:hAnsi="宋体" w:eastAsia="宋体" w:cs="宋体"/>
          <w:color w:val="auto"/>
          <w:spacing w:val="28"/>
          <w:sz w:val="20"/>
          <w:szCs w:val="20"/>
          <w:highlight w:val="none"/>
          <w14:textOutline w14:w="3795" w14:cap="sq" w14:cmpd="sng">
            <w14:solidFill>
              <w14:srgbClr w14:val="000000"/>
            </w14:solidFill>
            <w14:prstDash w14:val="solid"/>
            <w14:bevel/>
          </w14:textOutline>
        </w:rPr>
        <w:t>概</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算工程费用视为已包括完成该项目清单所列</w:t>
      </w:r>
      <w:r>
        <w:rPr>
          <w:rFonts w:ascii="宋体" w:hAnsi="宋体" w:eastAsia="宋体" w:cs="宋体"/>
          <w:color w:val="auto"/>
          <w:spacing w:val="14"/>
          <w:sz w:val="20"/>
          <w:szCs w:val="20"/>
          <w:highlight w:val="none"/>
        </w:rPr>
        <w:t xml:space="preserve"> </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(或未列)</w:t>
      </w:r>
      <w:r>
        <w:rPr>
          <w:rFonts w:ascii="宋体" w:hAnsi="宋体" w:eastAsia="宋体" w:cs="宋体"/>
          <w:color w:val="auto"/>
          <w:spacing w:val="14"/>
          <w:sz w:val="20"/>
          <w:szCs w:val="20"/>
          <w:highlight w:val="none"/>
        </w:rPr>
        <w:t xml:space="preserve"> </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的全部工程内容，超过部分将由承包</w:t>
      </w:r>
      <w:r>
        <w:rPr>
          <w:rFonts w:ascii="宋体" w:hAnsi="宋体" w:eastAsia="宋体" w:cs="宋体"/>
          <w:color w:val="auto"/>
          <w:sz w:val="20"/>
          <w:szCs w:val="20"/>
          <w:highlight w:val="none"/>
        </w:rPr>
        <w:t xml:space="preserve"> </w:t>
      </w:r>
      <w:r>
        <w:rPr>
          <w:rFonts w:ascii="宋体" w:hAnsi="宋体" w:eastAsia="宋体" w:cs="宋体"/>
          <w:color w:val="auto"/>
          <w:spacing w:val="28"/>
          <w:sz w:val="20"/>
          <w:szCs w:val="20"/>
          <w:highlight w:val="none"/>
          <w14:textOutline w14:w="3795" w14:cap="sq" w14:cmpd="sng">
            <w14:solidFill>
              <w14:srgbClr w14:val="000000"/>
            </w14:solidFill>
            <w14:prstDash w14:val="solid"/>
            <w14:bevel/>
          </w14:textOutline>
        </w:rPr>
        <w:t>人自</w:t>
      </w:r>
      <w:r>
        <w:rPr>
          <w:rFonts w:ascii="宋体" w:hAnsi="宋体" w:eastAsia="宋体" w:cs="宋体"/>
          <w:color w:val="auto"/>
          <w:spacing w:val="20"/>
          <w:sz w:val="20"/>
          <w:szCs w:val="20"/>
          <w:highlight w:val="none"/>
          <w14:textOutline w14:w="3795" w14:cap="sq" w14:cmpd="sng">
            <w14:solidFill>
              <w14:srgbClr w14:val="000000"/>
            </w14:solidFill>
            <w14:prstDash w14:val="solid"/>
            <w14:bevel/>
          </w14:textOutline>
        </w:rPr>
        <w:t>行</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承担。承包人必须按发改批准的初步设计基础上进行施工图设计，审定后的工程量清单预算</w:t>
      </w:r>
      <w:r>
        <w:rPr>
          <w:rFonts w:ascii="宋体" w:hAnsi="宋体" w:eastAsia="宋体" w:cs="宋体"/>
          <w:color w:val="auto"/>
          <w:sz w:val="20"/>
          <w:szCs w:val="20"/>
          <w:highlight w:val="none"/>
        </w:rPr>
        <w:t xml:space="preserve"> </w:t>
      </w:r>
      <w:r>
        <w:rPr>
          <w:rFonts w:ascii="宋体" w:hAnsi="宋体" w:eastAsia="宋体" w:cs="宋体"/>
          <w:b/>
          <w:bCs/>
          <w:color w:val="auto"/>
          <w:sz w:val="20"/>
          <w:szCs w:val="20"/>
          <w:highlight w:val="none"/>
        </w:rPr>
        <w:tab/>
      </w:r>
      <w:r>
        <w:rPr>
          <w:rFonts w:ascii="宋体" w:hAnsi="宋体" w:eastAsia="宋体" w:cs="宋体"/>
          <w:color w:val="auto"/>
          <w:spacing w:val="2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未下浮)</w:t>
      </w:r>
      <w:r>
        <w:rPr>
          <w:rFonts w:ascii="宋体" w:hAnsi="宋体" w:eastAsia="宋体" w:cs="宋体"/>
          <w:color w:val="auto"/>
          <w:spacing w:val="14"/>
          <w:sz w:val="20"/>
          <w:szCs w:val="20"/>
          <w:highlight w:val="none"/>
        </w:rPr>
        <w:t xml:space="preserve"> </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不得突破初步设计概算批复中的工程费用金额，承包人在设计阶段充分做好限额设计工</w:t>
      </w:r>
      <w:r>
        <w:rPr>
          <w:rFonts w:ascii="宋体" w:hAnsi="宋体" w:eastAsia="宋体" w:cs="宋体"/>
          <w:color w:val="auto"/>
          <w:sz w:val="20"/>
          <w:szCs w:val="20"/>
          <w:highlight w:val="none"/>
        </w:rPr>
        <w:t xml:space="preserve"> </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作。最终工程结算不得超出签约合同价(除变更，指合同专用条款</w:t>
      </w:r>
      <w:r>
        <w:rPr>
          <w:rFonts w:ascii="宋体" w:hAnsi="宋体" w:eastAsia="宋体" w:cs="宋体"/>
          <w:color w:val="auto"/>
          <w:spacing w:val="9"/>
          <w:sz w:val="20"/>
          <w:szCs w:val="20"/>
          <w:highlight w:val="none"/>
        </w:rPr>
        <w:t xml:space="preserve"> </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13.3.5)</w:t>
      </w:r>
      <w:r>
        <w:rPr>
          <w:rFonts w:ascii="宋体" w:hAnsi="宋体" w:eastAsia="宋体" w:cs="宋体"/>
          <w:color w:val="auto"/>
          <w:spacing w:val="9"/>
          <w:sz w:val="20"/>
          <w:szCs w:val="20"/>
          <w:highlight w:val="none"/>
        </w:rPr>
        <w:t xml:space="preserve"> </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，如最终工程结算包括</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变</w:t>
      </w:r>
      <w:r>
        <w:rPr>
          <w:rFonts w:ascii="宋体" w:hAnsi="宋体" w:eastAsia="宋体" w:cs="宋体"/>
          <w:color w:val="auto"/>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更的</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(指合同专用条款</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13.3.5)</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则不得超出概算批复中的工程费用，超出部分的费用由承包人自</w:t>
      </w:r>
      <w:r>
        <w:rPr>
          <w:rFonts w:ascii="宋体" w:hAnsi="宋体" w:eastAsia="宋体" w:cs="宋体"/>
          <w:color w:val="auto"/>
          <w:spacing w:val="10"/>
          <w:sz w:val="20"/>
          <w:szCs w:val="20"/>
          <w:highlight w:val="none"/>
          <w14:textOutline w14:w="3795" w14:cap="sq" w14:cmpd="sng">
            <w14:solidFill>
              <w14:srgbClr w14:val="000000"/>
            </w14:solidFill>
            <w14:prstDash w14:val="solid"/>
            <w14:bevel/>
          </w14:textOutline>
        </w:rPr>
        <w:t>行</w:t>
      </w:r>
    </w:p>
    <w:p>
      <w:pPr>
        <w:spacing w:line="227" w:lineRule="auto"/>
        <w:ind w:left="7"/>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14:textOutline w14:w="3795" w14:cap="sq" w14:cmpd="sng">
            <w14:solidFill>
              <w14:srgbClr w14:val="000000"/>
            </w14:solidFill>
            <w14:prstDash w14:val="solid"/>
            <w14:bevel/>
          </w14:textOutline>
        </w:rPr>
        <w:t>承担。</w:t>
      </w:r>
    </w:p>
    <w:p>
      <w:pPr>
        <w:spacing w:before="132" w:line="228" w:lineRule="auto"/>
        <w:ind w:left="432"/>
        <w:rPr>
          <w:rFonts w:ascii="宋体" w:hAnsi="宋体" w:eastAsia="宋体" w:cs="宋体"/>
          <w:color w:val="auto"/>
          <w:sz w:val="20"/>
          <w:szCs w:val="20"/>
          <w:highlight w:val="none"/>
        </w:rPr>
      </w:pPr>
      <w:r>
        <w:rPr>
          <w:rFonts w:ascii="宋体" w:hAnsi="宋体" w:eastAsia="宋体" w:cs="宋体"/>
          <w:color w:val="auto"/>
          <w:spacing w:val="18"/>
          <w:sz w:val="20"/>
          <w:szCs w:val="20"/>
          <w:highlight w:val="none"/>
          <w14:textOutline w14:w="3795" w14:cap="sq" w14:cmpd="sng">
            <w14:solidFill>
              <w14:srgbClr w14:val="000000"/>
            </w14:solidFill>
            <w14:prstDash w14:val="solid"/>
            <w14:bevel/>
          </w14:textOutline>
        </w:rPr>
        <w:t>结</w:t>
      </w: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算</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时不论工程量增减，综合单价均不作调整。</w:t>
      </w:r>
    </w:p>
    <w:p>
      <w:pPr>
        <w:rPr>
          <w:color w:val="auto"/>
          <w:highlight w:val="none"/>
        </w:rPr>
      </w:pPr>
    </w:p>
    <w:p>
      <w:pPr>
        <w:spacing w:before="193" w:line="228" w:lineRule="auto"/>
        <w:ind w:left="442"/>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14.6 质量保证金</w:t>
      </w:r>
    </w:p>
    <w:p>
      <w:pPr>
        <w:spacing w:before="213" w:line="227" w:lineRule="auto"/>
        <w:ind w:left="442"/>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w:t>
      </w:r>
      <w:r>
        <w:rPr>
          <w:rFonts w:ascii="宋体" w:hAnsi="宋体" w:eastAsia="宋体" w:cs="宋体"/>
          <w:color w:val="auto"/>
          <w:spacing w:val="7"/>
          <w:sz w:val="20"/>
          <w:szCs w:val="20"/>
          <w:highlight w:val="none"/>
        </w:rPr>
        <w:t>4.6.1 承包人提供质量保证金的方式</w:t>
      </w:r>
    </w:p>
    <w:p>
      <w:pPr>
        <w:spacing w:before="214" w:line="227" w:lineRule="auto"/>
        <w:ind w:left="42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质量</w:t>
      </w:r>
      <w:r>
        <w:rPr>
          <w:rFonts w:ascii="宋体" w:hAnsi="宋体" w:eastAsia="宋体" w:cs="宋体"/>
          <w:color w:val="auto"/>
          <w:spacing w:val="4"/>
          <w:sz w:val="20"/>
          <w:szCs w:val="20"/>
          <w:highlight w:val="none"/>
        </w:rPr>
        <w:t>保</w:t>
      </w:r>
      <w:r>
        <w:rPr>
          <w:rFonts w:ascii="宋体" w:hAnsi="宋体" w:eastAsia="宋体" w:cs="宋体"/>
          <w:color w:val="auto"/>
          <w:spacing w:val="3"/>
          <w:sz w:val="20"/>
          <w:szCs w:val="20"/>
          <w:highlight w:val="none"/>
        </w:rPr>
        <w:t>证金采用以下第</w:t>
      </w:r>
      <w:r>
        <w:rPr>
          <w:rFonts w:ascii="宋体" w:hAnsi="宋体" w:eastAsia="宋体" w:cs="宋体"/>
          <w:color w:val="auto"/>
          <w:spacing w:val="3"/>
          <w:sz w:val="20"/>
          <w:szCs w:val="20"/>
          <w:highlight w:val="none"/>
          <w:u w:val="single" w:color="auto"/>
        </w:rPr>
        <w:t xml:space="preserve">  (1) 或 (2)  </w:t>
      </w:r>
      <w:r>
        <w:rPr>
          <w:rFonts w:ascii="宋体" w:hAnsi="宋体" w:eastAsia="宋体" w:cs="宋体"/>
          <w:color w:val="auto"/>
          <w:spacing w:val="3"/>
          <w:sz w:val="20"/>
          <w:szCs w:val="20"/>
          <w:highlight w:val="none"/>
        </w:rPr>
        <w:t xml:space="preserve"> 种方式：</w:t>
      </w:r>
    </w:p>
    <w:p>
      <w:pPr>
        <w:spacing w:before="213" w:line="226" w:lineRule="auto"/>
        <w:ind w:left="463"/>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w:t>
      </w:r>
      <w:r>
        <w:rPr>
          <w:rFonts w:ascii="宋体" w:hAnsi="宋体" w:eastAsia="宋体" w:cs="宋体"/>
          <w:color w:val="auto"/>
          <w:spacing w:val="12"/>
          <w:sz w:val="20"/>
          <w:szCs w:val="20"/>
          <w:highlight w:val="none"/>
        </w:rPr>
        <w:t>1</w:t>
      </w:r>
      <w:r>
        <w:rPr>
          <w:rFonts w:ascii="宋体" w:hAnsi="宋体" w:eastAsia="宋体" w:cs="宋体"/>
          <w:color w:val="auto"/>
          <w:spacing w:val="7"/>
          <w:sz w:val="20"/>
          <w:szCs w:val="20"/>
          <w:highlight w:val="none"/>
        </w:rPr>
        <w:t>) 工程质量保证担保，保证金额为：</w:t>
      </w:r>
      <w:r>
        <w:rPr>
          <w:rFonts w:hint="eastAsia" w:ascii="宋体" w:hAnsi="宋体" w:eastAsia="宋体" w:cs="宋体"/>
          <w:color w:val="auto"/>
          <w:spacing w:val="7"/>
          <w:sz w:val="20"/>
          <w:szCs w:val="20"/>
          <w:highlight w:val="none"/>
          <w:u w:val="single" w:color="auto"/>
          <w:lang w:val="en-US" w:eastAsia="zh-CN"/>
          <w14:textOutline w14:w="3795" w14:cap="sq" w14:cmpd="sng">
            <w14:solidFill>
              <w14:srgbClr w14:val="000000"/>
            </w14:solidFill>
            <w14:prstDash w14:val="solid"/>
            <w14:bevel/>
          </w14:textOutline>
        </w:rPr>
        <w:t>5</w:t>
      </w:r>
      <w:r>
        <w:rPr>
          <w:rFonts w:ascii="宋体" w:hAnsi="宋体" w:eastAsia="宋体" w:cs="宋体"/>
          <w:color w:val="auto"/>
          <w:spacing w:val="7"/>
          <w:sz w:val="20"/>
          <w:szCs w:val="20"/>
          <w:highlight w:val="none"/>
          <w:u w:val="single" w:color="auto"/>
          <w14:textOutline w14:w="3795" w14:cap="sq" w14:cmpd="sng">
            <w14:solidFill>
              <w14:srgbClr w14:val="000000"/>
            </w14:solidFill>
            <w14:prstDash w14:val="solid"/>
            <w14:bevel/>
          </w14:textOutline>
        </w:rPr>
        <w:t>%的工程价款结算总额</w:t>
      </w:r>
      <w:r>
        <w:rPr>
          <w:rFonts w:ascii="宋体" w:hAnsi="宋体" w:eastAsia="宋体" w:cs="宋体"/>
          <w:color w:val="auto"/>
          <w:spacing w:val="7"/>
          <w:sz w:val="20"/>
          <w:szCs w:val="20"/>
          <w:highlight w:val="none"/>
        </w:rPr>
        <w:t>；</w:t>
      </w:r>
    </w:p>
    <w:p>
      <w:pPr>
        <w:spacing w:before="216" w:line="226" w:lineRule="auto"/>
        <w:ind w:left="463"/>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w:t>
      </w:r>
      <w:r>
        <w:rPr>
          <w:rFonts w:hint="eastAsia" w:ascii="宋体" w:hAnsi="宋体" w:eastAsia="宋体" w:cs="宋体"/>
          <w:color w:val="auto"/>
          <w:spacing w:val="5"/>
          <w:sz w:val="20"/>
          <w:szCs w:val="20"/>
          <w:highlight w:val="none"/>
          <w:u w:val="single"/>
          <w:lang w:val="en-US" w:eastAsia="zh-CN"/>
        </w:rPr>
        <w:t>5</w:t>
      </w:r>
      <w:r>
        <w:rPr>
          <w:rFonts w:ascii="宋体" w:hAnsi="宋体" w:eastAsia="宋体" w:cs="宋体"/>
          <w:color w:val="auto"/>
          <w:spacing w:val="5"/>
          <w:sz w:val="20"/>
          <w:szCs w:val="20"/>
          <w:highlight w:val="none"/>
          <w:u w:val="single"/>
        </w:rPr>
        <w:t>%</w:t>
      </w:r>
      <w:r>
        <w:rPr>
          <w:rFonts w:ascii="宋体" w:hAnsi="宋体" w:eastAsia="宋体" w:cs="宋体"/>
          <w:color w:val="auto"/>
          <w:spacing w:val="5"/>
          <w:sz w:val="20"/>
          <w:szCs w:val="20"/>
          <w:highlight w:val="none"/>
        </w:rPr>
        <w:t>的工程价款结算总额</w:t>
      </w:r>
      <w:r>
        <w:rPr>
          <w:rFonts w:ascii="宋体" w:hAnsi="宋体" w:eastAsia="宋体" w:cs="宋体"/>
          <w:color w:val="auto"/>
          <w:spacing w:val="1"/>
          <w:sz w:val="20"/>
          <w:szCs w:val="20"/>
          <w:highlight w:val="none"/>
        </w:rPr>
        <w:t>；</w:t>
      </w:r>
    </w:p>
    <w:p>
      <w:pPr>
        <w:spacing w:before="216" w:line="228" w:lineRule="auto"/>
        <w:ind w:left="463"/>
        <w:rPr>
          <w:rFonts w:ascii="宋体" w:hAnsi="宋体" w:eastAsia="宋体" w:cs="宋体"/>
          <w:spacing w:val="3"/>
          <w:sz w:val="20"/>
          <w:szCs w:val="20"/>
        </w:rPr>
      </w:pPr>
      <w:r>
        <w:rPr>
          <w:rFonts w:ascii="宋体" w:hAnsi="宋体" w:eastAsia="宋体" w:cs="宋体"/>
          <w:spacing w:val="6"/>
          <w:sz w:val="20"/>
          <w:szCs w:val="20"/>
        </w:rPr>
        <w:t>(3)</w:t>
      </w:r>
      <w:r>
        <w:rPr>
          <w:rFonts w:ascii="宋体" w:hAnsi="宋体" w:eastAsia="宋体" w:cs="宋体"/>
          <w:spacing w:val="3"/>
          <w:sz w:val="20"/>
          <w:szCs w:val="20"/>
        </w:rPr>
        <w:t xml:space="preserve"> 其他方式：</w:t>
      </w:r>
      <w:r>
        <w:rPr>
          <w:rFonts w:ascii="宋体" w:hAnsi="宋体" w:eastAsia="宋体" w:cs="宋体"/>
          <w:spacing w:val="3"/>
          <w:sz w:val="20"/>
          <w:szCs w:val="20"/>
          <w:u w:val="single" w:color="auto"/>
        </w:rPr>
        <w:t xml:space="preserve">   /   </w:t>
      </w:r>
      <w:r>
        <w:rPr>
          <w:rFonts w:ascii="宋体" w:hAnsi="宋体" w:eastAsia="宋体" w:cs="宋体"/>
          <w:spacing w:val="3"/>
          <w:sz w:val="20"/>
          <w:szCs w:val="20"/>
        </w:rPr>
        <w:t>。</w:t>
      </w:r>
    </w:p>
    <w:p>
      <w:pPr>
        <w:spacing w:before="212" w:line="228" w:lineRule="auto"/>
        <w:ind w:firstLine="424" w:firstLineChars="200"/>
        <w:rPr>
          <w:rFonts w:ascii="宋体" w:hAnsi="宋体" w:eastAsia="宋体" w:cs="宋体"/>
          <w:sz w:val="20"/>
          <w:szCs w:val="20"/>
        </w:rPr>
      </w:pPr>
      <w:r>
        <w:rPr>
          <w:rFonts w:ascii="宋体" w:hAnsi="宋体" w:eastAsia="宋体" w:cs="宋体"/>
          <w:spacing w:val="6"/>
          <w:sz w:val="20"/>
          <w:szCs w:val="20"/>
        </w:rPr>
        <w:t>14.6.2 质量保证金的预留</w:t>
      </w:r>
    </w:p>
    <w:p>
      <w:pPr>
        <w:spacing w:before="213" w:line="227" w:lineRule="auto"/>
        <w:ind w:left="427"/>
        <w:rPr>
          <w:rFonts w:ascii="宋体" w:hAnsi="宋体" w:eastAsia="宋体" w:cs="宋体"/>
          <w:sz w:val="20"/>
          <w:szCs w:val="20"/>
        </w:rPr>
      </w:pPr>
      <w:r>
        <w:rPr>
          <w:rFonts w:ascii="宋体" w:hAnsi="宋体" w:eastAsia="宋体" w:cs="宋体"/>
          <w:spacing w:val="6"/>
          <w:sz w:val="20"/>
          <w:szCs w:val="20"/>
        </w:rPr>
        <w:t>质量保证金</w:t>
      </w:r>
      <w:r>
        <w:rPr>
          <w:rFonts w:ascii="宋体" w:hAnsi="宋体" w:eastAsia="宋体" w:cs="宋体"/>
          <w:spacing w:val="3"/>
          <w:sz w:val="20"/>
          <w:szCs w:val="20"/>
        </w:rPr>
        <w:t>的预留采取以下第</w:t>
      </w:r>
      <w:r>
        <w:rPr>
          <w:rFonts w:ascii="宋体" w:hAnsi="宋体" w:eastAsia="宋体" w:cs="宋体"/>
          <w:spacing w:val="3"/>
          <w:sz w:val="20"/>
          <w:szCs w:val="20"/>
          <w:u w:val="single" w:color="auto"/>
        </w:rPr>
        <w:t xml:space="preserve">   (2)   </w:t>
      </w:r>
      <w:r>
        <w:rPr>
          <w:rFonts w:ascii="宋体" w:hAnsi="宋体" w:eastAsia="宋体" w:cs="宋体"/>
          <w:spacing w:val="3"/>
          <w:sz w:val="20"/>
          <w:szCs w:val="20"/>
        </w:rPr>
        <w:t xml:space="preserve"> 种方式：</w:t>
      </w:r>
    </w:p>
    <w:p>
      <w:pPr>
        <w:spacing w:before="216" w:line="424" w:lineRule="auto"/>
        <w:ind w:left="10" w:right="38" w:firstLine="453"/>
        <w:rPr>
          <w:rFonts w:ascii="宋体" w:hAnsi="宋体" w:eastAsia="宋体" w:cs="宋体"/>
          <w:sz w:val="20"/>
          <w:szCs w:val="20"/>
        </w:rPr>
      </w:pPr>
      <w:r>
        <w:rPr>
          <w:rFonts w:ascii="宋体" w:hAnsi="宋体" w:eastAsia="宋体" w:cs="宋体"/>
          <w:spacing w:val="8"/>
          <w:sz w:val="20"/>
          <w:szCs w:val="20"/>
        </w:rPr>
        <w:t>(1) 在支付工程进度款时逐次扣留，在此情形下，质量保证金的计算基数不包括预付款的支付</w:t>
      </w:r>
      <w:r>
        <w:rPr>
          <w:rFonts w:ascii="宋体" w:hAnsi="宋体" w:eastAsia="宋体" w:cs="宋体"/>
          <w:sz w:val="20"/>
          <w:szCs w:val="20"/>
        </w:rPr>
        <w:t xml:space="preserve">、 </w:t>
      </w:r>
      <w:r>
        <w:rPr>
          <w:rFonts w:ascii="宋体" w:hAnsi="宋体" w:eastAsia="宋体" w:cs="宋体"/>
          <w:spacing w:val="9"/>
          <w:sz w:val="20"/>
          <w:szCs w:val="20"/>
        </w:rPr>
        <w:t>扣</w:t>
      </w:r>
      <w:r>
        <w:rPr>
          <w:rFonts w:ascii="宋体" w:hAnsi="宋体" w:eastAsia="宋体" w:cs="宋体"/>
          <w:spacing w:val="8"/>
          <w:sz w:val="20"/>
          <w:szCs w:val="20"/>
        </w:rPr>
        <w:t>回以及价格调整的金额；</w:t>
      </w:r>
    </w:p>
    <w:p>
      <w:pPr>
        <w:spacing w:line="424" w:lineRule="auto"/>
        <w:ind w:left="7" w:firstLine="455"/>
        <w:rPr>
          <w:rFonts w:ascii="宋体" w:hAnsi="宋体" w:eastAsia="宋体" w:cs="宋体"/>
          <w:sz w:val="20"/>
          <w:szCs w:val="20"/>
        </w:rPr>
      </w:pPr>
      <w:r>
        <w:rPr>
          <w:rFonts w:ascii="宋体" w:hAnsi="宋体" w:eastAsia="宋体" w:cs="宋体"/>
          <w:spacing w:val="10"/>
          <w:sz w:val="20"/>
          <w:szCs w:val="20"/>
        </w:rPr>
        <w:t>(2) 工程</w:t>
      </w:r>
      <w:r>
        <w:rPr>
          <w:rFonts w:ascii="宋体" w:hAnsi="宋体" w:eastAsia="宋体" w:cs="宋体"/>
          <w:spacing w:val="7"/>
          <w:sz w:val="20"/>
          <w:szCs w:val="20"/>
        </w:rPr>
        <w:t>竣</w:t>
      </w:r>
      <w:r>
        <w:rPr>
          <w:rFonts w:ascii="宋体" w:hAnsi="宋体" w:eastAsia="宋体" w:cs="宋体"/>
          <w:spacing w:val="5"/>
          <w:sz w:val="20"/>
          <w:szCs w:val="20"/>
        </w:rPr>
        <w:t>工结算时一次性预留专用合同条件第 14.6.1 项第(2)目约定的工程款预留比例的质量</w:t>
      </w:r>
      <w:r>
        <w:rPr>
          <w:rFonts w:ascii="宋体" w:hAnsi="宋体" w:eastAsia="宋体" w:cs="宋体"/>
          <w:sz w:val="20"/>
          <w:szCs w:val="20"/>
        </w:rPr>
        <w:t xml:space="preserve"> </w:t>
      </w:r>
      <w:r>
        <w:rPr>
          <w:rFonts w:ascii="宋体" w:hAnsi="宋体" w:eastAsia="宋体" w:cs="宋体"/>
          <w:spacing w:val="5"/>
          <w:sz w:val="20"/>
          <w:szCs w:val="20"/>
        </w:rPr>
        <w:t>保证金</w:t>
      </w:r>
      <w:r>
        <w:rPr>
          <w:rFonts w:ascii="宋体" w:hAnsi="宋体" w:eastAsia="宋体" w:cs="宋体"/>
          <w:spacing w:val="4"/>
          <w:sz w:val="20"/>
          <w:szCs w:val="20"/>
        </w:rPr>
        <w:t>；</w:t>
      </w:r>
    </w:p>
    <w:p>
      <w:pPr>
        <w:spacing w:line="228" w:lineRule="auto"/>
        <w:ind w:left="463"/>
        <w:rPr>
          <w:rFonts w:ascii="宋体" w:hAnsi="宋体" w:eastAsia="宋体" w:cs="宋体"/>
          <w:sz w:val="20"/>
          <w:szCs w:val="20"/>
        </w:rPr>
      </w:pPr>
      <w:r>
        <w:rPr>
          <w:rFonts w:ascii="宋体" w:hAnsi="宋体" w:eastAsia="宋体" w:cs="宋体"/>
          <w:spacing w:val="4"/>
          <w:sz w:val="20"/>
          <w:szCs w:val="20"/>
        </w:rPr>
        <w:t xml:space="preserve">(3) 其他预留方式: </w:t>
      </w:r>
      <w:r>
        <w:rPr>
          <w:rFonts w:ascii="宋体" w:hAnsi="宋体" w:eastAsia="宋体" w:cs="宋体"/>
          <w:spacing w:val="4"/>
          <w:sz w:val="20"/>
          <w:szCs w:val="20"/>
          <w:u w:val="single" w:color="auto"/>
        </w:rPr>
        <w:t xml:space="preserve">   /  </w:t>
      </w:r>
      <w:r>
        <w:rPr>
          <w:rFonts w:ascii="宋体" w:hAnsi="宋体" w:eastAsia="宋体" w:cs="宋体"/>
          <w:spacing w:val="3"/>
          <w:sz w:val="20"/>
          <w:szCs w:val="20"/>
        </w:rPr>
        <w:t>。</w:t>
      </w:r>
    </w:p>
    <w:p>
      <w:pPr>
        <w:spacing w:line="240" w:lineRule="auto"/>
        <w:ind w:left="0" w:firstLine="456" w:firstLineChars="200"/>
        <w:rPr>
          <w:rFonts w:ascii="宋体" w:hAnsi="宋体" w:eastAsia="宋体" w:cs="宋体"/>
          <w:sz w:val="20"/>
          <w:szCs w:val="20"/>
        </w:rPr>
      </w:pPr>
      <w:r>
        <w:rPr>
          <w:rFonts w:ascii="宋体" w:hAnsi="宋体" w:eastAsia="宋体" w:cs="宋体"/>
          <w:spacing w:val="14"/>
          <w:sz w:val="20"/>
          <w:szCs w:val="20"/>
        </w:rPr>
        <w:t>关</w:t>
      </w:r>
      <w:r>
        <w:rPr>
          <w:rFonts w:ascii="宋体" w:hAnsi="宋体" w:eastAsia="宋体" w:cs="宋体"/>
          <w:spacing w:val="11"/>
          <w:sz w:val="20"/>
          <w:szCs w:val="20"/>
        </w:rPr>
        <w:t>于</w:t>
      </w:r>
      <w:r>
        <w:rPr>
          <w:rFonts w:ascii="宋体" w:hAnsi="宋体" w:eastAsia="宋体" w:cs="宋体"/>
          <w:spacing w:val="7"/>
          <w:sz w:val="20"/>
          <w:szCs w:val="20"/>
        </w:rPr>
        <w:t>质量保证金的补充约定：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6" w:line="228" w:lineRule="auto"/>
        <w:ind w:left="463"/>
        <w:rPr>
          <w:rFonts w:ascii="宋体" w:hAnsi="宋体" w:eastAsia="宋体" w:cs="宋体"/>
          <w:spacing w:val="3"/>
          <w:sz w:val="20"/>
          <w:szCs w:val="20"/>
        </w:rPr>
        <w:sectPr>
          <w:footerReference r:id="rId8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before="213"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4.7 最终结清</w:t>
      </w:r>
    </w:p>
    <w:p>
      <w:pPr>
        <w:spacing w:before="212" w:line="228" w:lineRule="auto"/>
        <w:ind w:left="442"/>
        <w:rPr>
          <w:rFonts w:ascii="宋体" w:hAnsi="宋体" w:eastAsia="宋体" w:cs="宋体"/>
          <w:sz w:val="20"/>
          <w:szCs w:val="20"/>
        </w:rPr>
      </w:pPr>
      <w:r>
        <w:rPr>
          <w:rFonts w:ascii="宋体" w:hAnsi="宋体" w:eastAsia="宋体" w:cs="宋体"/>
          <w:spacing w:val="6"/>
          <w:sz w:val="20"/>
          <w:szCs w:val="20"/>
        </w:rPr>
        <w:t>14.7.1 最终结清申请</w:t>
      </w:r>
      <w:r>
        <w:rPr>
          <w:rFonts w:ascii="宋体" w:hAnsi="宋体" w:eastAsia="宋体" w:cs="宋体"/>
          <w:spacing w:val="4"/>
          <w:sz w:val="20"/>
          <w:szCs w:val="20"/>
        </w:rPr>
        <w:t>单</w:t>
      </w:r>
    </w:p>
    <w:p>
      <w:pPr>
        <w:spacing w:before="214" w:line="425" w:lineRule="auto"/>
        <w:ind w:left="427"/>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9"/>
          <w:sz w:val="20"/>
          <w:szCs w:val="20"/>
        </w:rPr>
        <w:t>包</w:t>
      </w:r>
      <w:r>
        <w:rPr>
          <w:rFonts w:ascii="宋体" w:hAnsi="宋体" w:eastAsia="宋体" w:cs="宋体"/>
          <w:spacing w:val="7"/>
          <w:sz w:val="20"/>
          <w:szCs w:val="20"/>
        </w:rPr>
        <w:t>人提交最终结清申请单的份数：</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四份</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pPr>
        <w:spacing w:before="1" w:line="227" w:lineRule="auto"/>
        <w:ind w:left="427"/>
        <w:rPr>
          <w:rFonts w:ascii="宋体" w:hAnsi="宋体" w:eastAsia="宋体" w:cs="宋体"/>
          <w:sz w:val="20"/>
          <w:szCs w:val="20"/>
        </w:rPr>
      </w:pPr>
      <w:r>
        <w:rPr>
          <w:rFonts w:ascii="宋体" w:hAnsi="宋体" w:eastAsia="宋体" w:cs="宋体"/>
          <w:spacing w:val="8"/>
          <w:sz w:val="20"/>
          <w:szCs w:val="20"/>
        </w:rPr>
        <w:t>承包人提交最终结算申请单的期限：</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缺陷期满后</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w:t>
      </w:r>
    </w:p>
    <w:p>
      <w:pPr>
        <w:spacing w:before="212"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4.7.2 最终结清证书和支付</w:t>
      </w:r>
    </w:p>
    <w:p>
      <w:pPr>
        <w:spacing w:before="214" w:line="227" w:lineRule="auto"/>
        <w:ind w:left="437"/>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4"/>
          <w:sz w:val="20"/>
          <w:szCs w:val="20"/>
        </w:rPr>
        <w:t>)</w:t>
      </w:r>
      <w:r>
        <w:rPr>
          <w:rFonts w:ascii="宋体" w:hAnsi="宋体" w:eastAsia="宋体" w:cs="宋体"/>
          <w:spacing w:val="8"/>
          <w:sz w:val="20"/>
          <w:szCs w:val="20"/>
        </w:rPr>
        <w:t xml:space="preserve"> 发包人完成最终结清申请单的审批并颁发最终结清证书的期限：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收到申请</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28</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天后</w:t>
      </w:r>
      <w:r>
        <w:rPr>
          <w:rFonts w:ascii="宋体" w:hAnsi="宋体" w:eastAsia="宋体" w:cs="宋体"/>
          <w:spacing w:val="8"/>
          <w:sz w:val="20"/>
          <w:szCs w:val="20"/>
        </w:rPr>
        <w:t>。</w:t>
      </w:r>
    </w:p>
    <w:p>
      <w:pPr>
        <w:spacing w:before="215" w:line="228" w:lineRule="auto"/>
        <w:ind w:left="437"/>
        <w:outlineLvl w:val="1"/>
        <w:rPr>
          <w:rFonts w:ascii="宋体" w:hAnsi="宋体" w:eastAsia="宋体" w:cs="宋体"/>
          <w:sz w:val="20"/>
          <w:szCs w:val="20"/>
        </w:rPr>
      </w:pPr>
      <w:r>
        <w:rPr>
          <w:rFonts w:ascii="宋体" w:hAnsi="宋体" w:eastAsia="宋体" w:cs="宋体"/>
          <w:spacing w:val="4"/>
          <w:sz w:val="20"/>
          <w:szCs w:val="20"/>
        </w:rPr>
        <w:t xml:space="preserve">(2) 发包人完成支付的期限：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申请签发后</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14</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天</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内</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211" w:line="228" w:lineRule="auto"/>
        <w:ind w:left="7"/>
        <w:outlineLvl w:val="1"/>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6"/>
          <w:sz w:val="20"/>
          <w:szCs w:val="20"/>
        </w:rPr>
        <w:t xml:space="preserve"> </w:t>
      </w:r>
      <w:r>
        <w:rPr>
          <w:rFonts w:ascii="宋体" w:hAnsi="宋体" w:eastAsia="宋体" w:cs="宋体"/>
          <w:spacing w:val="-5"/>
          <w:sz w:val="20"/>
          <w:szCs w:val="20"/>
        </w:rPr>
        <w:t>15 条 违约</w:t>
      </w:r>
    </w:p>
    <w:p>
      <w:pPr>
        <w:spacing w:before="215" w:line="228" w:lineRule="auto"/>
        <w:ind w:left="442"/>
        <w:rPr>
          <w:rFonts w:ascii="宋体" w:hAnsi="宋体" w:eastAsia="宋体" w:cs="宋体"/>
          <w:sz w:val="20"/>
          <w:szCs w:val="20"/>
        </w:rPr>
      </w:pPr>
      <w:r>
        <w:rPr>
          <w:rFonts w:ascii="宋体" w:hAnsi="宋体" w:eastAsia="宋体" w:cs="宋体"/>
          <w:spacing w:val="5"/>
          <w:sz w:val="20"/>
          <w:szCs w:val="20"/>
        </w:rPr>
        <w:t>15.1 发包人违约</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15.1.1 发包人违约的情形</w:t>
      </w:r>
    </w:p>
    <w:p/>
    <w:p>
      <w:pPr>
        <w:spacing w:before="65" w:line="228" w:lineRule="auto"/>
        <w:ind w:left="430"/>
        <w:rPr>
          <w:rFonts w:ascii="宋体" w:hAnsi="宋体" w:eastAsia="宋体" w:cs="宋体"/>
          <w:sz w:val="20"/>
          <w:szCs w:val="20"/>
        </w:rPr>
      </w:pPr>
      <w:r>
        <w:rPr>
          <w:rFonts w:ascii="宋体" w:hAnsi="宋体" w:eastAsia="宋体" w:cs="宋体"/>
          <w:spacing w:val="12"/>
          <w:sz w:val="20"/>
          <w:szCs w:val="20"/>
        </w:rPr>
        <w:t>发包</w:t>
      </w:r>
      <w:r>
        <w:rPr>
          <w:rFonts w:ascii="宋体" w:hAnsi="宋体" w:eastAsia="宋体" w:cs="宋体"/>
          <w:spacing w:val="9"/>
          <w:sz w:val="20"/>
          <w:szCs w:val="20"/>
        </w:rPr>
        <w:t>人</w:t>
      </w:r>
      <w:r>
        <w:rPr>
          <w:rFonts w:ascii="宋体" w:hAnsi="宋体" w:eastAsia="宋体" w:cs="宋体"/>
          <w:spacing w:val="6"/>
          <w:sz w:val="20"/>
          <w:szCs w:val="20"/>
        </w:rPr>
        <w:t>违约的其他情形：</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2" w:line="228" w:lineRule="auto"/>
        <w:ind w:left="442"/>
        <w:rPr>
          <w:rFonts w:ascii="宋体" w:hAnsi="宋体" w:eastAsia="宋体" w:cs="宋体"/>
          <w:sz w:val="20"/>
          <w:szCs w:val="20"/>
        </w:rPr>
      </w:pPr>
      <w:r>
        <w:rPr>
          <w:rFonts w:ascii="宋体" w:hAnsi="宋体" w:eastAsia="宋体" w:cs="宋体"/>
          <w:spacing w:val="6"/>
          <w:sz w:val="20"/>
          <w:szCs w:val="20"/>
        </w:rPr>
        <w:t>15.1.3 发包人违约的责任</w:t>
      </w:r>
    </w:p>
    <w:p>
      <w:pPr>
        <w:spacing w:before="213" w:line="228" w:lineRule="auto"/>
        <w:ind w:left="430"/>
        <w:rPr>
          <w:rFonts w:ascii="宋体" w:hAnsi="宋体" w:eastAsia="宋体" w:cs="宋体"/>
          <w:sz w:val="20"/>
          <w:szCs w:val="20"/>
        </w:rPr>
      </w:pPr>
      <w:r>
        <w:rPr>
          <w:rFonts w:ascii="宋体" w:hAnsi="宋体" w:eastAsia="宋体" w:cs="宋体"/>
          <w:spacing w:val="8"/>
          <w:sz w:val="20"/>
          <w:szCs w:val="20"/>
        </w:rPr>
        <w:t>发包人违约责任的承担方式和计算方法：</w:t>
      </w:r>
      <w:r>
        <w:rPr>
          <w:rFonts w:ascii="宋体" w:hAnsi="宋体" w:eastAsia="宋体" w:cs="宋体"/>
          <w:spacing w:val="8"/>
          <w:sz w:val="20"/>
          <w:szCs w:val="20"/>
          <w:u w:val="single" w:color="auto"/>
        </w:rPr>
        <w:t xml:space="preserve">  /   </w:t>
      </w:r>
      <w:r>
        <w:rPr>
          <w:rFonts w:ascii="宋体" w:hAnsi="宋体" w:eastAsia="宋体" w:cs="宋体"/>
          <w:spacing w:val="7"/>
          <w:sz w:val="20"/>
          <w:szCs w:val="20"/>
        </w:rPr>
        <w:t>。</w:t>
      </w:r>
    </w:p>
    <w:p>
      <w:pPr>
        <w:spacing w:before="211" w:line="228" w:lineRule="auto"/>
        <w:ind w:left="442"/>
        <w:rPr>
          <w:rFonts w:ascii="宋体" w:hAnsi="宋体" w:eastAsia="宋体" w:cs="宋体"/>
          <w:sz w:val="20"/>
          <w:szCs w:val="20"/>
        </w:rPr>
      </w:pPr>
      <w:r>
        <w:rPr>
          <w:rFonts w:ascii="宋体" w:hAnsi="宋体" w:eastAsia="宋体" w:cs="宋体"/>
          <w:spacing w:val="5"/>
          <w:sz w:val="20"/>
          <w:szCs w:val="20"/>
        </w:rPr>
        <w:t>15.2 承包人违约</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15.2.1 承包人违约的情形</w:t>
      </w:r>
    </w:p>
    <w:p>
      <w:pPr>
        <w:spacing w:before="214" w:line="228" w:lineRule="auto"/>
        <w:ind w:left="427"/>
        <w:rPr>
          <w:rFonts w:ascii="宋体" w:hAnsi="宋体" w:eastAsia="宋体" w:cs="宋体"/>
          <w:sz w:val="20"/>
          <w:szCs w:val="20"/>
        </w:rPr>
      </w:pPr>
      <w:r>
        <w:rPr>
          <w:rFonts w:ascii="宋体" w:hAnsi="宋体" w:eastAsia="宋体" w:cs="宋体"/>
          <w:spacing w:val="12"/>
          <w:sz w:val="20"/>
          <w:szCs w:val="20"/>
        </w:rPr>
        <w:t>承</w:t>
      </w:r>
      <w:r>
        <w:rPr>
          <w:rFonts w:ascii="宋体" w:hAnsi="宋体" w:eastAsia="宋体" w:cs="宋体"/>
          <w:spacing w:val="9"/>
          <w:sz w:val="20"/>
          <w:szCs w:val="20"/>
        </w:rPr>
        <w:t>包人违约的其他情形：</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双方另行确定</w:t>
      </w:r>
      <w:r>
        <w:rPr>
          <w:rFonts w:ascii="宋体" w:hAnsi="宋体" w:eastAsia="宋体" w:cs="宋体"/>
          <w:spacing w:val="9"/>
          <w:sz w:val="20"/>
          <w:szCs w:val="20"/>
        </w:rPr>
        <w:t>。</w:t>
      </w:r>
    </w:p>
    <w:p>
      <w:pPr>
        <w:spacing w:before="211"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5</w:t>
      </w:r>
      <w:r>
        <w:rPr>
          <w:rFonts w:ascii="宋体" w:hAnsi="宋体" w:eastAsia="宋体" w:cs="宋体"/>
          <w:spacing w:val="4"/>
          <w:sz w:val="20"/>
          <w:szCs w:val="20"/>
        </w:rPr>
        <w:t>.2.2 通知改正</w:t>
      </w:r>
    </w:p>
    <w:p>
      <w:pPr>
        <w:spacing w:before="214" w:line="228" w:lineRule="auto"/>
        <w:ind w:left="429"/>
        <w:rPr>
          <w:rFonts w:ascii="宋体" w:hAnsi="宋体" w:eastAsia="宋体" w:cs="宋体"/>
          <w:sz w:val="20"/>
          <w:szCs w:val="20"/>
        </w:rPr>
      </w:pPr>
      <w:r>
        <w:rPr>
          <w:rFonts w:ascii="宋体" w:hAnsi="宋体" w:eastAsia="宋体" w:cs="宋体"/>
          <w:spacing w:val="13"/>
          <w:sz w:val="20"/>
          <w:szCs w:val="20"/>
        </w:rPr>
        <w:t>工</w:t>
      </w:r>
      <w:r>
        <w:rPr>
          <w:rFonts w:ascii="宋体" w:hAnsi="宋体" w:eastAsia="宋体" w:cs="宋体"/>
          <w:spacing w:val="9"/>
          <w:sz w:val="20"/>
          <w:szCs w:val="20"/>
        </w:rPr>
        <w:t>程师通知承包人改正的合理期限是：</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根据工程师</w:t>
      </w:r>
      <w:r>
        <w:rPr>
          <w:rFonts w:ascii="宋体" w:hAnsi="宋体" w:eastAsia="宋体" w:cs="宋体"/>
          <w:spacing w:val="9"/>
          <w:sz w:val="20"/>
          <w:szCs w:val="20"/>
        </w:rPr>
        <w:t>。</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15.2.3 承包人违约的责任</w:t>
      </w:r>
    </w:p>
    <w:p>
      <w:pPr>
        <w:spacing w:before="211" w:line="425" w:lineRule="auto"/>
        <w:ind w:left="7" w:right="3" w:firstLine="420"/>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5"/>
          <w:sz w:val="20"/>
          <w:szCs w:val="20"/>
        </w:rPr>
        <w:t>包人违约责任的承担方式和计算方法：</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承包人应自费修补工程缺陷，并使其达到双方约定的</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质</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量</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标准。修补后仍达不到合格标准，不能按时交工，应拆除后重建，并应承担违约金,</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违约金的</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计</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算</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方法：每延迟一天以结算工程款的万分之二支付，并应赔偿发包人因此遭受的经济损失</w:t>
      </w:r>
      <w:r>
        <w:rPr>
          <w:rFonts w:ascii="宋体" w:hAnsi="宋体" w:eastAsia="宋体" w:cs="宋体"/>
          <w:spacing w:val="10"/>
          <w:sz w:val="20"/>
          <w:szCs w:val="20"/>
        </w:rPr>
        <w:t>。</w:t>
      </w:r>
    </w:p>
    <w:p>
      <w:pPr>
        <w:spacing w:line="227" w:lineRule="auto"/>
        <w:ind w:left="7"/>
        <w:outlineLvl w:val="1"/>
        <w:rPr>
          <w:rFonts w:ascii="宋体" w:hAnsi="宋体" w:eastAsia="宋体" w:cs="宋体"/>
          <w:sz w:val="20"/>
          <w:szCs w:val="20"/>
        </w:rPr>
      </w:pPr>
      <w:r>
        <w:rPr>
          <w:rFonts w:ascii="宋体" w:hAnsi="宋体" w:eastAsia="宋体" w:cs="宋体"/>
          <w:spacing w:val="-4"/>
          <w:sz w:val="20"/>
          <w:szCs w:val="20"/>
        </w:rPr>
        <w:t>第 16</w:t>
      </w:r>
      <w:r>
        <w:rPr>
          <w:rFonts w:ascii="宋体" w:hAnsi="宋体" w:eastAsia="宋体" w:cs="宋体"/>
          <w:spacing w:val="-3"/>
          <w:sz w:val="20"/>
          <w:szCs w:val="20"/>
        </w:rPr>
        <w:t xml:space="preserve"> </w:t>
      </w:r>
      <w:r>
        <w:rPr>
          <w:rFonts w:ascii="宋体" w:hAnsi="宋体" w:eastAsia="宋体" w:cs="宋体"/>
          <w:spacing w:val="-2"/>
          <w:sz w:val="20"/>
          <w:szCs w:val="20"/>
        </w:rPr>
        <w:t>条 合同解除</w:t>
      </w:r>
    </w:p>
    <w:p/>
    <w:p>
      <w:pPr>
        <w:spacing w:before="214"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6.1 由发包人解除合同</w:t>
      </w:r>
    </w:p>
    <w:p>
      <w:pPr>
        <w:spacing w:before="21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6</w:t>
      </w:r>
      <w:r>
        <w:rPr>
          <w:rFonts w:ascii="宋体" w:hAnsi="宋体" w:eastAsia="宋体" w:cs="宋体"/>
          <w:spacing w:val="6"/>
          <w:sz w:val="20"/>
          <w:szCs w:val="20"/>
        </w:rPr>
        <w:t>.1.1 因承包人违约解除合同</w:t>
      </w:r>
    </w:p>
    <w:p>
      <w:pPr>
        <w:spacing w:before="209" w:line="425" w:lineRule="auto"/>
        <w:ind w:left="6" w:right="3" w:firstLine="420"/>
        <w:rPr>
          <w:rFonts w:ascii="宋体" w:hAnsi="宋体" w:eastAsia="宋体" w:cs="宋体"/>
          <w:sz w:val="20"/>
          <w:szCs w:val="20"/>
        </w:rPr>
      </w:pPr>
      <w:r>
        <w:rPr>
          <w:rFonts w:ascii="宋体" w:hAnsi="宋体" w:eastAsia="宋体" w:cs="宋体"/>
          <w:spacing w:val="16"/>
          <w:sz w:val="20"/>
          <w:szCs w:val="20"/>
        </w:rPr>
        <w:t>双</w:t>
      </w:r>
      <w:r>
        <w:rPr>
          <w:rFonts w:ascii="宋体" w:hAnsi="宋体" w:eastAsia="宋体" w:cs="宋体"/>
          <w:spacing w:val="15"/>
          <w:sz w:val="20"/>
          <w:szCs w:val="20"/>
        </w:rPr>
        <w:t>方约定可由发包人解除合同的其他事由：</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承包人明确表示或者以其行为表明不履行合同主要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义务的或监理人发出整改通知后，承包人在指定的合理期限内仍不纠正违约行为并致使合同目的</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不</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能实现的，发包人有权解除合同。合同解除后，因继续完成工程的需要，发包人有权使用承包人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施工现场的材料、设备、临时工程、承包人文件和由承包人或以其名义编制的其他文件，合同当</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事</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人应在专用合同条款约定相应费用的承担方式。发包人继续使用的行为不免除或减轻承包人应承</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担</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的违约责任</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p>
    <w:p>
      <w:pPr>
        <w:sectPr>
          <w:footerReference r:id="rId8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6.2 由承包人解除合同</w:t>
      </w:r>
    </w:p>
    <w:p>
      <w:pPr>
        <w:spacing w:before="21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6</w:t>
      </w:r>
      <w:r>
        <w:rPr>
          <w:rFonts w:ascii="宋体" w:hAnsi="宋体" w:eastAsia="宋体" w:cs="宋体"/>
          <w:spacing w:val="6"/>
          <w:sz w:val="20"/>
          <w:szCs w:val="20"/>
        </w:rPr>
        <w:t>.2.1 因发包人违约解除合同</w:t>
      </w:r>
    </w:p>
    <w:p>
      <w:pPr>
        <w:spacing w:before="214" w:line="424" w:lineRule="auto"/>
        <w:ind w:left="9" w:right="96" w:firstLine="417"/>
        <w:rPr>
          <w:rFonts w:ascii="宋体" w:hAnsi="宋体" w:eastAsia="宋体" w:cs="宋体"/>
          <w:sz w:val="20"/>
          <w:szCs w:val="20"/>
        </w:rPr>
      </w:pPr>
      <w:r>
        <w:rPr>
          <w:rFonts w:ascii="宋体" w:hAnsi="宋体" w:eastAsia="宋体" w:cs="宋体"/>
          <w:spacing w:val="18"/>
          <w:sz w:val="20"/>
          <w:szCs w:val="20"/>
        </w:rPr>
        <w:t>双方</w:t>
      </w:r>
      <w:r>
        <w:rPr>
          <w:rFonts w:ascii="宋体" w:hAnsi="宋体" w:eastAsia="宋体" w:cs="宋体"/>
          <w:spacing w:val="9"/>
          <w:sz w:val="20"/>
          <w:szCs w:val="20"/>
        </w:rPr>
        <w:t>约定可由承包人解除合同的其他事由：</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承包人按</w:t>
      </w:r>
      <w:r>
        <w:rPr>
          <w:rFonts w:ascii="Times New Roman" w:hAnsi="Times New Roman" w:eastAsia="Times New Roman" w:cs="Times New Roman"/>
          <w:b/>
          <w:bCs/>
          <w:spacing w:val="9"/>
          <w:sz w:val="20"/>
          <w:szCs w:val="20"/>
          <w:u w:val="single" w:color="auto"/>
        </w:rPr>
        <w:t>15.1.1</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项〔发包人违约的情形〕约定暂停施</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满</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天后发包人仍不纠正其违约行为并致使合同目的不能实现的，承包人有权解除合同。</w:t>
      </w:r>
    </w:p>
    <w:p>
      <w:pPr>
        <w:spacing w:before="1" w:line="227" w:lineRule="auto"/>
        <w:ind w:left="7"/>
        <w:outlineLvl w:val="1"/>
        <w:rPr>
          <w:rFonts w:ascii="宋体" w:hAnsi="宋体" w:eastAsia="宋体" w:cs="宋体"/>
          <w:sz w:val="20"/>
          <w:szCs w:val="20"/>
        </w:rPr>
      </w:pPr>
      <w:r>
        <w:rPr>
          <w:rFonts w:ascii="宋体" w:hAnsi="宋体" w:eastAsia="宋体" w:cs="宋体"/>
          <w:spacing w:val="-4"/>
          <w:sz w:val="20"/>
          <w:szCs w:val="20"/>
        </w:rPr>
        <w:t>第 17</w:t>
      </w:r>
      <w:r>
        <w:rPr>
          <w:rFonts w:ascii="宋体" w:hAnsi="宋体" w:eastAsia="宋体" w:cs="宋体"/>
          <w:spacing w:val="-3"/>
          <w:sz w:val="20"/>
          <w:szCs w:val="20"/>
        </w:rPr>
        <w:t xml:space="preserve"> </w:t>
      </w:r>
      <w:r>
        <w:rPr>
          <w:rFonts w:ascii="宋体" w:hAnsi="宋体" w:eastAsia="宋体" w:cs="宋体"/>
          <w:spacing w:val="-2"/>
          <w:sz w:val="20"/>
          <w:szCs w:val="20"/>
        </w:rPr>
        <w:t>条 不可抗力</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17.1 不可抗力的定</w:t>
      </w:r>
      <w:r>
        <w:rPr>
          <w:rFonts w:ascii="宋体" w:hAnsi="宋体" w:eastAsia="宋体" w:cs="宋体"/>
          <w:spacing w:val="4"/>
          <w:sz w:val="20"/>
          <w:szCs w:val="20"/>
        </w:rPr>
        <w:t>义</w:t>
      </w:r>
    </w:p>
    <w:p>
      <w:pPr>
        <w:spacing w:before="211" w:line="430" w:lineRule="auto"/>
        <w:ind w:left="8" w:firstLine="430"/>
        <w:rPr>
          <w:rFonts w:ascii="宋体" w:hAnsi="宋体" w:eastAsia="宋体" w:cs="宋体"/>
          <w:spacing w:val="8"/>
          <w:sz w:val="20"/>
          <w:szCs w:val="20"/>
        </w:rPr>
      </w:pPr>
      <w:r>
        <w:rPr>
          <w:rFonts w:ascii="宋体" w:hAnsi="宋体" w:eastAsia="宋体" w:cs="宋体"/>
          <w:spacing w:val="12"/>
          <w:sz w:val="20"/>
          <w:szCs w:val="20"/>
        </w:rPr>
        <w:t xml:space="preserve">除通用合同条件约定的不可抗力事件之外，视为不可抗力的其他情形：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因战争、动乱、空中飞</w:t>
      </w:r>
      <w:r>
        <w:rPr>
          <w:rFonts w:ascii="宋体" w:hAnsi="宋体" w:eastAsia="宋体" w:cs="宋体"/>
          <w:sz w:val="20"/>
          <w:szCs w:val="20"/>
        </w:rPr>
        <w:t xml:space="preserve"> </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行</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物体坠落或其他非发包人承包人责任造成的爆炸、火灾，</w:t>
      </w:r>
      <w:r>
        <w:rPr>
          <w:rFonts w:ascii="宋体" w:hAnsi="宋体" w:eastAsia="宋体" w:cs="宋体"/>
          <w:spacing w:val="17"/>
          <w:sz w:val="20"/>
          <w:szCs w:val="20"/>
          <w:u w:val="single" w:color="auto"/>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以及三十年以上一遇的风、雨、雪、</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洪</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、震等自然灾害</w:t>
      </w:r>
      <w:r>
        <w:rPr>
          <w:rFonts w:ascii="宋体" w:hAnsi="宋体" w:eastAsia="宋体" w:cs="宋体"/>
          <w:spacing w:val="8"/>
          <w:sz w:val="20"/>
          <w:szCs w:val="20"/>
        </w:rPr>
        <w:t>。</w:t>
      </w:r>
    </w:p>
    <w:p>
      <w:pPr>
        <w:rPr>
          <w:rFonts w:ascii="Arial"/>
          <w:sz w:val="21"/>
        </w:rPr>
      </w:pPr>
    </w:p>
    <w:p>
      <w:pPr>
        <w:spacing w:before="65"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7.6 因不可抗力解除合同</w:t>
      </w:r>
    </w:p>
    <w:p>
      <w:pPr>
        <w:spacing w:before="213" w:line="228" w:lineRule="auto"/>
        <w:ind w:left="427"/>
        <w:rPr>
          <w:rFonts w:ascii="宋体" w:hAnsi="宋体" w:eastAsia="宋体" w:cs="宋体"/>
          <w:sz w:val="20"/>
          <w:szCs w:val="20"/>
        </w:rPr>
      </w:pPr>
      <w:r>
        <w:rPr>
          <w:rFonts w:ascii="宋体" w:hAnsi="宋体" w:eastAsia="宋体" w:cs="宋体"/>
          <w:spacing w:val="11"/>
          <w:sz w:val="20"/>
          <w:szCs w:val="20"/>
        </w:rPr>
        <w:t>合</w:t>
      </w:r>
      <w:r>
        <w:rPr>
          <w:rFonts w:ascii="宋体" w:hAnsi="宋体" w:eastAsia="宋体" w:cs="宋体"/>
          <w:spacing w:val="9"/>
          <w:sz w:val="20"/>
          <w:szCs w:val="20"/>
        </w:rPr>
        <w:t>同解除后，发包人应当在商定或确定发包人应支付款项后的</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60</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天内完成款项的支付。</w:t>
      </w:r>
    </w:p>
    <w:p>
      <w:pPr>
        <w:spacing w:before="213" w:line="228" w:lineRule="auto"/>
        <w:ind w:left="7"/>
        <w:outlineLvl w:val="1"/>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6"/>
          <w:sz w:val="20"/>
          <w:szCs w:val="20"/>
        </w:rPr>
        <w:t xml:space="preserve"> </w:t>
      </w:r>
      <w:r>
        <w:rPr>
          <w:rFonts w:ascii="宋体" w:hAnsi="宋体" w:eastAsia="宋体" w:cs="宋体"/>
          <w:spacing w:val="-5"/>
          <w:sz w:val="20"/>
          <w:szCs w:val="20"/>
        </w:rPr>
        <w:t>18 条 保险</w:t>
      </w:r>
    </w:p>
    <w:p>
      <w:pPr>
        <w:spacing w:before="212" w:line="228" w:lineRule="auto"/>
        <w:ind w:left="442"/>
        <w:rPr>
          <w:rFonts w:ascii="宋体" w:hAnsi="宋体" w:eastAsia="宋体" w:cs="宋体"/>
          <w:sz w:val="20"/>
          <w:szCs w:val="20"/>
        </w:rPr>
      </w:pPr>
      <w:r>
        <w:rPr>
          <w:rFonts w:ascii="宋体" w:hAnsi="宋体" w:eastAsia="宋体" w:cs="宋体"/>
          <w:spacing w:val="6"/>
          <w:sz w:val="20"/>
          <w:szCs w:val="20"/>
        </w:rPr>
        <w:t>18.1 设计和工程保</w:t>
      </w:r>
      <w:r>
        <w:rPr>
          <w:rFonts w:ascii="宋体" w:hAnsi="宋体" w:eastAsia="宋体" w:cs="宋体"/>
          <w:spacing w:val="4"/>
          <w:sz w:val="20"/>
          <w:szCs w:val="20"/>
        </w:rPr>
        <w:t>险</w:t>
      </w:r>
    </w:p>
    <w:p>
      <w:pPr>
        <w:spacing w:before="216" w:line="424" w:lineRule="auto"/>
        <w:ind w:left="6" w:right="46" w:firstLine="385"/>
        <w:rPr>
          <w:rFonts w:ascii="宋体" w:hAnsi="宋体" w:eastAsia="宋体" w:cs="宋体"/>
          <w:sz w:val="20"/>
          <w:szCs w:val="20"/>
        </w:rPr>
      </w:pPr>
      <w:r>
        <w:rPr>
          <w:rFonts w:ascii="宋体" w:hAnsi="宋体" w:eastAsia="宋体" w:cs="宋体"/>
          <w:spacing w:val="16"/>
          <w:sz w:val="20"/>
          <w:szCs w:val="20"/>
        </w:rPr>
        <w:t>18.</w:t>
      </w:r>
      <w:r>
        <w:rPr>
          <w:rFonts w:ascii="宋体" w:hAnsi="宋体" w:eastAsia="宋体" w:cs="宋体"/>
          <w:spacing w:val="8"/>
          <w:sz w:val="20"/>
          <w:szCs w:val="20"/>
        </w:rPr>
        <w:t>1.1 双方当事人关于设计和工程保险的特别约定：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为保证工程及双方现场人员、机械设</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备</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原材料的安全，相关一切保险</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(包含工程强制性保险及为施工现场人员、设备、材料办理的商</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业保</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险</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由承包人自行投保，费用包含在合同价款内。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在工程发生相应事故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(自然灾害或其他</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情</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况</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造成现场人员、机械、原材料等造成损失的)</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的情况下，承包人应向保险公司办理索赔，发包</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不承担或分担投标人损失。若承包人未购买相应保险的，责任和后果由其自行负责。</w:t>
      </w:r>
    </w:p>
    <w:p>
      <w:pPr>
        <w:spacing w:before="1" w:line="227" w:lineRule="auto"/>
        <w:ind w:left="442"/>
        <w:rPr>
          <w:rFonts w:ascii="宋体" w:hAnsi="宋体" w:eastAsia="宋体" w:cs="宋体"/>
          <w:sz w:val="20"/>
          <w:szCs w:val="20"/>
        </w:rPr>
      </w:pPr>
      <w:r>
        <w:rPr>
          <w:rFonts w:ascii="宋体" w:hAnsi="宋体" w:eastAsia="宋体" w:cs="宋体"/>
          <w:spacing w:val="10"/>
          <w:sz w:val="20"/>
          <w:szCs w:val="20"/>
        </w:rPr>
        <w:t>18.1.</w:t>
      </w:r>
      <w:r>
        <w:rPr>
          <w:rFonts w:ascii="宋体" w:hAnsi="宋体" w:eastAsia="宋体" w:cs="宋体"/>
          <w:spacing w:val="5"/>
          <w:sz w:val="20"/>
          <w:szCs w:val="20"/>
        </w:rPr>
        <w:t xml:space="preserve">2 双方当事人关于第三方责任险的特别约定：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由承包人投保。</w:t>
      </w:r>
    </w:p>
    <w:p>
      <w:pPr>
        <w:spacing w:before="21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8.2 工伤和意外伤害保险</w:t>
      </w:r>
    </w:p>
    <w:p>
      <w:pPr>
        <w:spacing w:before="213" w:line="228" w:lineRule="auto"/>
        <w:ind w:left="442"/>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6"/>
          <w:sz w:val="20"/>
          <w:szCs w:val="20"/>
        </w:rPr>
        <w:t>8</w:t>
      </w:r>
      <w:r>
        <w:rPr>
          <w:rFonts w:ascii="宋体" w:hAnsi="宋体" w:eastAsia="宋体" w:cs="宋体"/>
          <w:spacing w:val="13"/>
          <w:sz w:val="20"/>
          <w:szCs w:val="20"/>
        </w:rPr>
        <w:t xml:space="preserve">.2.3 关于工伤保险和意外伤害保险的特别约定：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由施工项目承包人负责以发包人、总包单</w:t>
      </w:r>
    </w:p>
    <w:p>
      <w:pPr>
        <w:spacing w:before="212" w:line="229" w:lineRule="auto"/>
        <w:ind w:left="7"/>
        <w:rPr>
          <w:rFonts w:ascii="宋体" w:hAnsi="宋体" w:eastAsia="宋体" w:cs="宋体"/>
          <w:spacing w:val="8"/>
          <w:sz w:val="20"/>
          <w:szCs w:val="20"/>
        </w:rPr>
      </w:pP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位</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、施工项目承包人的名义投保，保险费率由施工项目承包人与保险人协商确定</w:t>
      </w:r>
      <w:r>
        <w:rPr>
          <w:rFonts w:ascii="宋体" w:hAnsi="宋体" w:eastAsia="宋体" w:cs="宋体"/>
          <w:spacing w:val="10"/>
          <w:sz w:val="20"/>
          <w:szCs w:val="20"/>
        </w:rPr>
        <w:t>。</w:t>
      </w:r>
    </w:p>
    <w:p>
      <w:pPr>
        <w:spacing w:before="213"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8.3 货物保险</w:t>
      </w:r>
    </w:p>
    <w:p>
      <w:pPr>
        <w:spacing w:before="214" w:line="425" w:lineRule="auto"/>
        <w:ind w:left="7" w:firstLine="423"/>
        <w:rPr>
          <w:rFonts w:ascii="宋体" w:hAnsi="宋体" w:eastAsia="宋体" w:cs="宋体"/>
          <w:sz w:val="20"/>
          <w:szCs w:val="20"/>
        </w:rPr>
      </w:pPr>
      <w:r>
        <w:rPr>
          <w:rFonts w:ascii="宋体" w:hAnsi="宋体" w:eastAsia="宋体" w:cs="宋体"/>
          <w:spacing w:val="10"/>
          <w:sz w:val="20"/>
          <w:szCs w:val="20"/>
        </w:rPr>
        <w:t>关于承包人应为其施工设备、材料、工程设备和临时工程等办理财产保险的特别约定：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对工程</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施</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人员及第三者人身伤害进行投保；对运至施工场地用于工程的材料、设备进行投保；</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由此引起的</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相关</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投</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保费用由承包人承担。如不投保，一旦发生险情，</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由此带来的损失由承包人负责并承担。</w:t>
      </w:r>
    </w:p>
    <w:p>
      <w:pPr>
        <w:spacing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8.4 其他保险</w:t>
      </w:r>
    </w:p>
    <w:p>
      <w:pPr>
        <w:spacing w:before="212" w:line="425" w:lineRule="auto"/>
        <w:ind w:left="10" w:right="2" w:firstLine="420"/>
        <w:rPr>
          <w:rFonts w:ascii="宋体" w:hAnsi="宋体" w:eastAsia="宋体" w:cs="宋体"/>
          <w:sz w:val="20"/>
          <w:szCs w:val="20"/>
        </w:rPr>
      </w:pPr>
      <w:r>
        <w:rPr>
          <w:rFonts w:ascii="宋体" w:hAnsi="宋体" w:eastAsia="宋体" w:cs="宋体"/>
          <w:spacing w:val="21"/>
          <w:sz w:val="20"/>
          <w:szCs w:val="20"/>
        </w:rPr>
        <w:t>关</w:t>
      </w:r>
      <w:r>
        <w:rPr>
          <w:rFonts w:ascii="宋体" w:hAnsi="宋体" w:eastAsia="宋体" w:cs="宋体"/>
          <w:spacing w:val="12"/>
          <w:sz w:val="20"/>
          <w:szCs w:val="20"/>
        </w:rPr>
        <w:t>于其他保险的约定：</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承包人应为建设工程和施工现场内的自有人员、材料、设备投保，</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行政主管部门规定必须投保的，保险费由承包人承担</w:t>
      </w:r>
      <w:r>
        <w:rPr>
          <w:rFonts w:ascii="宋体" w:hAnsi="宋体" w:eastAsia="宋体" w:cs="宋体"/>
          <w:spacing w:val="6"/>
          <w:sz w:val="20"/>
          <w:szCs w:val="20"/>
        </w:rPr>
        <w:t>。</w:t>
      </w:r>
    </w:p>
    <w:p>
      <w:pPr>
        <w:spacing w:before="2" w:line="424" w:lineRule="auto"/>
        <w:ind w:left="10" w:right="185" w:firstLine="419"/>
        <w:rPr>
          <w:rFonts w:ascii="宋体" w:hAnsi="宋体" w:eastAsia="宋体" w:cs="宋体"/>
          <w:spacing w:val="8"/>
          <w:sz w:val="20"/>
          <w:szCs w:val="20"/>
        </w:rPr>
      </w:pPr>
      <w:r>
        <w:rPr>
          <w:rFonts w:ascii="宋体" w:hAnsi="宋体" w:eastAsia="宋体" w:cs="宋体"/>
          <w:spacing w:val="20"/>
          <w:sz w:val="20"/>
          <w:szCs w:val="20"/>
        </w:rPr>
        <w:t>理</w:t>
      </w:r>
      <w:r>
        <w:rPr>
          <w:rFonts w:ascii="宋体" w:hAnsi="宋体" w:eastAsia="宋体" w:cs="宋体"/>
          <w:spacing w:val="19"/>
          <w:sz w:val="20"/>
          <w:szCs w:val="20"/>
        </w:rPr>
        <w:t>财</w:t>
      </w:r>
      <w:r>
        <w:rPr>
          <w:rFonts w:ascii="宋体" w:hAnsi="宋体" w:eastAsia="宋体" w:cs="宋体"/>
          <w:spacing w:val="10"/>
          <w:sz w:val="20"/>
          <w:szCs w:val="20"/>
        </w:rPr>
        <w:t>产保险：</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对工程施工人员及第三者人身伤害进行投保；对运至施工场地用于工程的材料、</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设备进行投</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保；</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由此引起的相关投保费用由承包人承担。如不投保，一旦发生险情，</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由此带来的损</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失由承包人负责并承担</w:t>
      </w:r>
      <w:r>
        <w:rPr>
          <w:rFonts w:ascii="宋体" w:hAnsi="宋体" w:eastAsia="宋体" w:cs="宋体"/>
          <w:spacing w:val="11"/>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rPr>
          <w:rFonts w:ascii="Arial"/>
          <w:sz w:val="21"/>
        </w:rPr>
      </w:pPr>
    </w:p>
    <w:p>
      <w:pPr>
        <w:spacing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9"/>
          <w:sz w:val="20"/>
          <w:szCs w:val="20"/>
        </w:rPr>
        <w:t>8</w:t>
      </w:r>
      <w:r>
        <w:rPr>
          <w:rFonts w:ascii="宋体" w:hAnsi="宋体" w:eastAsia="宋体" w:cs="宋体"/>
          <w:spacing w:val="6"/>
          <w:sz w:val="20"/>
          <w:szCs w:val="20"/>
        </w:rPr>
        <w:t>.5 对各项保险的一般要求</w:t>
      </w:r>
    </w:p>
    <w:p>
      <w:pPr>
        <w:spacing w:before="211"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8</w:t>
      </w:r>
      <w:r>
        <w:rPr>
          <w:rFonts w:ascii="宋体" w:hAnsi="宋体" w:eastAsia="宋体" w:cs="宋体"/>
          <w:spacing w:val="4"/>
          <w:sz w:val="20"/>
          <w:szCs w:val="20"/>
        </w:rPr>
        <w:t>.5.2 保险凭证</w:t>
      </w:r>
    </w:p>
    <w:p>
      <w:pPr>
        <w:spacing w:before="214" w:line="227" w:lineRule="auto"/>
        <w:ind w:left="427"/>
        <w:rPr>
          <w:rFonts w:ascii="宋体" w:hAnsi="宋体" w:eastAsia="宋体" w:cs="宋体"/>
          <w:sz w:val="20"/>
          <w:szCs w:val="20"/>
        </w:rPr>
      </w:pPr>
      <w:r>
        <w:rPr>
          <w:rFonts w:ascii="宋体" w:hAnsi="宋体" w:eastAsia="宋体" w:cs="宋体"/>
          <w:spacing w:val="12"/>
          <w:sz w:val="20"/>
          <w:szCs w:val="20"/>
        </w:rPr>
        <w:t>保</w:t>
      </w:r>
      <w:r>
        <w:rPr>
          <w:rFonts w:ascii="宋体" w:hAnsi="宋体" w:eastAsia="宋体" w:cs="宋体"/>
          <w:spacing w:val="10"/>
          <w:sz w:val="20"/>
          <w:szCs w:val="20"/>
        </w:rPr>
        <w:t>险单的条件：</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开工前承包人向发包人提交各项保险生效的证据和保险单副本</w:t>
      </w:r>
      <w:r>
        <w:rPr>
          <w:rFonts w:ascii="宋体" w:hAnsi="宋体" w:eastAsia="宋体" w:cs="宋体"/>
          <w:spacing w:val="10"/>
          <w:sz w:val="20"/>
          <w:szCs w:val="20"/>
          <w14:textOutline w14:w="3795" w14:cap="sq" w14:cmpd="sng">
            <w14:solidFill>
              <w14:srgbClr w14:val="000000"/>
            </w14:solidFill>
            <w14:prstDash w14:val="solid"/>
            <w14:bevel/>
          </w14:textOutline>
        </w:rPr>
        <w:t>。</w:t>
      </w:r>
    </w:p>
    <w:p>
      <w:pPr>
        <w:spacing w:before="214"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8</w:t>
      </w:r>
      <w:r>
        <w:rPr>
          <w:rFonts w:ascii="宋体" w:hAnsi="宋体" w:eastAsia="宋体" w:cs="宋体"/>
          <w:spacing w:val="4"/>
          <w:sz w:val="20"/>
          <w:szCs w:val="20"/>
        </w:rPr>
        <w:t>.5.4 通知义务</w:t>
      </w:r>
    </w:p>
    <w:p>
      <w:pPr>
        <w:spacing w:before="212" w:line="432" w:lineRule="auto"/>
        <w:ind w:left="7" w:right="200" w:firstLine="422"/>
        <w:rPr>
          <w:rFonts w:ascii="宋体" w:hAnsi="宋体" w:eastAsia="宋体" w:cs="宋体"/>
          <w:spacing w:val="10"/>
          <w:sz w:val="20"/>
          <w:szCs w:val="20"/>
          <w:u w:val="single" w:color="auto"/>
          <w14:textOutline w14:w="3795" w14:cap="sq" w14:cmpd="sng">
            <w14:solidFill>
              <w14:srgbClr w14:val="000000"/>
            </w14:solidFill>
            <w14:prstDash w14:val="solid"/>
            <w14:bevel/>
          </w14:textOutline>
        </w:rPr>
      </w:pPr>
      <w:r>
        <w:rPr>
          <w:rFonts w:ascii="宋体" w:hAnsi="宋体" w:eastAsia="宋体" w:cs="宋体"/>
          <w:spacing w:val="16"/>
          <w:sz w:val="20"/>
          <w:szCs w:val="20"/>
        </w:rPr>
        <w:t>关</w:t>
      </w:r>
      <w:r>
        <w:rPr>
          <w:rFonts w:ascii="宋体" w:hAnsi="宋体" w:eastAsia="宋体" w:cs="宋体"/>
          <w:spacing w:val="10"/>
          <w:sz w:val="20"/>
          <w:szCs w:val="20"/>
        </w:rPr>
        <w:t>于变更保险合同时的通知义务的约定：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发包人变更除工伤保险之外的保险合同时，应事先征</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得承</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人同意，并通知监理人；承包人变更除工伤保险之外的保险合同时，应事先征得发包人同</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意，并通知监理人</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spacing w:before="65" w:line="425" w:lineRule="auto"/>
        <w:ind w:left="8" w:right="185" w:firstLine="419"/>
        <w:rPr>
          <w:rFonts w:ascii="宋体" w:hAnsi="宋体" w:eastAsia="宋体" w:cs="宋体"/>
          <w:sz w:val="20"/>
          <w:szCs w:val="20"/>
        </w:rPr>
      </w:pP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保险</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事</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故发生时，投保人应按照保险合同规定的条件和期限及时向保险人报告。发包人和承包</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应</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当在知道保险事故发生后及时通知对方</w:t>
      </w:r>
      <w:r>
        <w:rPr>
          <w:rFonts w:ascii="宋体" w:hAnsi="宋体" w:eastAsia="宋体" w:cs="宋体"/>
          <w:spacing w:val="9"/>
          <w:sz w:val="20"/>
          <w:szCs w:val="20"/>
        </w:rPr>
        <w:t>。</w:t>
      </w:r>
    </w:p>
    <w:p>
      <w:pPr>
        <w:spacing w:line="227" w:lineRule="auto"/>
        <w:ind w:left="7"/>
        <w:outlineLvl w:val="1"/>
        <w:rPr>
          <w:rFonts w:ascii="宋体" w:hAnsi="宋体" w:eastAsia="宋体" w:cs="宋体"/>
          <w:sz w:val="20"/>
          <w:szCs w:val="20"/>
        </w:rPr>
      </w:pPr>
      <w:r>
        <w:rPr>
          <w:rFonts w:ascii="宋体" w:hAnsi="宋体" w:eastAsia="宋体" w:cs="宋体"/>
          <w:spacing w:val="-4"/>
          <w:sz w:val="20"/>
          <w:szCs w:val="20"/>
        </w:rPr>
        <w:t>第 20</w:t>
      </w:r>
      <w:r>
        <w:rPr>
          <w:rFonts w:ascii="宋体" w:hAnsi="宋体" w:eastAsia="宋体" w:cs="宋体"/>
          <w:spacing w:val="-3"/>
          <w:sz w:val="20"/>
          <w:szCs w:val="20"/>
        </w:rPr>
        <w:t xml:space="preserve"> </w:t>
      </w:r>
      <w:r>
        <w:rPr>
          <w:rFonts w:ascii="宋体" w:hAnsi="宋体" w:eastAsia="宋体" w:cs="宋体"/>
          <w:spacing w:val="-2"/>
          <w:sz w:val="20"/>
          <w:szCs w:val="20"/>
        </w:rPr>
        <w:t>条 争议解决</w:t>
      </w:r>
    </w:p>
    <w:p>
      <w:pPr>
        <w:spacing w:before="211" w:line="228" w:lineRule="auto"/>
        <w:ind w:left="429"/>
        <w:rPr>
          <w:rFonts w:ascii="宋体" w:hAnsi="宋体" w:eastAsia="宋体" w:cs="宋体"/>
          <w:sz w:val="20"/>
          <w:szCs w:val="20"/>
        </w:rPr>
      </w:pPr>
      <w:r>
        <w:rPr>
          <w:rFonts w:ascii="宋体" w:hAnsi="宋体" w:eastAsia="宋体" w:cs="宋体"/>
          <w:spacing w:val="6"/>
          <w:sz w:val="20"/>
          <w:szCs w:val="20"/>
        </w:rPr>
        <w:t>20.3 争议评</w:t>
      </w:r>
      <w:r>
        <w:rPr>
          <w:rFonts w:ascii="宋体" w:hAnsi="宋体" w:eastAsia="宋体" w:cs="宋体"/>
          <w:spacing w:val="4"/>
          <w:sz w:val="20"/>
          <w:szCs w:val="20"/>
        </w:rPr>
        <w:t>审</w:t>
      </w:r>
    </w:p>
    <w:p>
      <w:pPr>
        <w:spacing w:before="176" w:line="294" w:lineRule="auto"/>
        <w:ind w:left="427"/>
        <w:rPr>
          <w:rFonts w:ascii="宋体" w:hAnsi="宋体" w:eastAsia="宋体" w:cs="宋体"/>
          <w:sz w:val="20"/>
          <w:szCs w:val="20"/>
        </w:rPr>
      </w:pPr>
      <w:r>
        <w:rPr>
          <w:rFonts w:ascii="宋体" w:hAnsi="宋体" w:eastAsia="宋体" w:cs="宋体"/>
          <w:spacing w:val="4"/>
          <w:sz w:val="20"/>
          <w:szCs w:val="20"/>
        </w:rPr>
        <w:t xml:space="preserve">合同当事人是否同意将工程争议提交争议评审小组决定：  </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1"/>
          <w:sz w:val="20"/>
          <w:szCs w:val="20"/>
        </w:rPr>
        <w:t>。</w:t>
      </w:r>
    </w:p>
    <w:p>
      <w:pPr>
        <w:spacing w:before="179" w:line="228" w:lineRule="auto"/>
        <w:ind w:left="429"/>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7"/>
          <w:sz w:val="20"/>
          <w:szCs w:val="20"/>
        </w:rPr>
        <w:t>0.3.1 争议评审小组的确定</w:t>
      </w:r>
    </w:p>
    <w:p>
      <w:pPr>
        <w:spacing w:before="174" w:line="425" w:lineRule="auto"/>
        <w:ind w:left="431"/>
        <w:rPr>
          <w:rFonts w:ascii="宋体" w:hAnsi="宋体" w:eastAsia="宋体" w:cs="宋体"/>
          <w:sz w:val="20"/>
          <w:szCs w:val="20"/>
        </w:rPr>
      </w:pPr>
      <w:r>
        <w:rPr>
          <w:rFonts w:ascii="宋体" w:hAnsi="宋体" w:eastAsia="宋体" w:cs="宋体"/>
          <w:spacing w:val="8"/>
          <w:sz w:val="20"/>
          <w:szCs w:val="20"/>
        </w:rPr>
        <w:t>争议评</w:t>
      </w:r>
      <w:r>
        <w:rPr>
          <w:rFonts w:ascii="宋体" w:hAnsi="宋体" w:eastAsia="宋体" w:cs="宋体"/>
          <w:spacing w:val="7"/>
          <w:sz w:val="20"/>
          <w:szCs w:val="20"/>
        </w:rPr>
        <w:t>审</w:t>
      </w:r>
      <w:r>
        <w:rPr>
          <w:rFonts w:ascii="宋体" w:hAnsi="宋体" w:eastAsia="宋体" w:cs="宋体"/>
          <w:spacing w:val="4"/>
          <w:sz w:val="20"/>
          <w:szCs w:val="20"/>
        </w:rPr>
        <w:t>小组成员的人数：</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 w:line="294" w:lineRule="auto"/>
        <w:ind w:left="431"/>
        <w:rPr>
          <w:rFonts w:ascii="宋体" w:hAnsi="宋体" w:eastAsia="宋体" w:cs="宋体"/>
          <w:sz w:val="20"/>
          <w:szCs w:val="20"/>
        </w:rPr>
      </w:pPr>
      <w:r>
        <w:rPr>
          <w:rFonts w:ascii="宋体" w:hAnsi="宋体" w:eastAsia="宋体" w:cs="宋体"/>
          <w:spacing w:val="8"/>
          <w:sz w:val="20"/>
          <w:szCs w:val="20"/>
        </w:rPr>
        <w:t>争议评</w:t>
      </w:r>
      <w:r>
        <w:rPr>
          <w:rFonts w:ascii="宋体" w:hAnsi="宋体" w:eastAsia="宋体" w:cs="宋体"/>
          <w:spacing w:val="7"/>
          <w:sz w:val="20"/>
          <w:szCs w:val="20"/>
        </w:rPr>
        <w:t>审</w:t>
      </w:r>
      <w:r>
        <w:rPr>
          <w:rFonts w:ascii="宋体" w:hAnsi="宋体" w:eastAsia="宋体" w:cs="宋体"/>
          <w:spacing w:val="4"/>
          <w:sz w:val="20"/>
          <w:szCs w:val="20"/>
        </w:rPr>
        <w:t>小组成员的确定：</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42" w:line="294" w:lineRule="auto"/>
        <w:ind w:left="426"/>
        <w:rPr>
          <w:rFonts w:ascii="宋体" w:hAnsi="宋体" w:eastAsia="宋体" w:cs="宋体"/>
          <w:sz w:val="20"/>
          <w:szCs w:val="20"/>
        </w:rPr>
      </w:pPr>
      <w:r>
        <w:rPr>
          <w:rFonts w:ascii="宋体" w:hAnsi="宋体" w:eastAsia="宋体" w:cs="宋体"/>
          <w:spacing w:val="5"/>
          <w:sz w:val="20"/>
          <w:szCs w:val="20"/>
        </w:rPr>
        <w:t>选定争议避免/评审组的期限：</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39" w:line="294" w:lineRule="auto"/>
        <w:ind w:left="426"/>
        <w:rPr>
          <w:rFonts w:ascii="宋体" w:hAnsi="宋体" w:eastAsia="宋体" w:cs="宋体"/>
          <w:sz w:val="20"/>
          <w:szCs w:val="20"/>
        </w:rPr>
      </w:pPr>
      <w:r>
        <w:rPr>
          <w:rFonts w:ascii="宋体" w:hAnsi="宋体" w:eastAsia="宋体" w:cs="宋体"/>
          <w:spacing w:val="6"/>
          <w:sz w:val="20"/>
          <w:szCs w:val="20"/>
        </w:rPr>
        <w:t>评审机构：</w:t>
      </w:r>
      <w:r>
        <w:rPr>
          <w:rFonts w:ascii="Times New Roman" w:hAnsi="Times New Roman" w:eastAsia="Times New Roman" w:cs="Times New Roman"/>
          <w:spacing w:val="4"/>
          <w:sz w:val="20"/>
          <w:szCs w:val="20"/>
          <w:u w:val="single" w:color="auto"/>
        </w:rPr>
        <w:t xml:space="preserve"> </w:t>
      </w:r>
      <w:r>
        <w:rPr>
          <w:rFonts w:ascii="Times New Roman" w:hAnsi="Times New Roman" w:eastAsia="Times New Roman" w:cs="Times New Roman"/>
          <w:spacing w:val="3"/>
          <w:sz w:val="20"/>
          <w:szCs w:val="20"/>
          <w:u w:val="single" w:color="auto"/>
        </w:rPr>
        <w:t xml:space="preserve">         /        </w:t>
      </w:r>
      <w:r>
        <w:rPr>
          <w:rFonts w:ascii="宋体" w:hAnsi="宋体" w:eastAsia="宋体" w:cs="宋体"/>
          <w:spacing w:val="3"/>
          <w:sz w:val="20"/>
          <w:szCs w:val="20"/>
        </w:rPr>
        <w:t>。</w:t>
      </w:r>
    </w:p>
    <w:p>
      <w:pPr>
        <w:spacing w:before="143" w:line="295" w:lineRule="auto"/>
        <w:ind w:left="427"/>
        <w:rPr>
          <w:rFonts w:ascii="宋体" w:hAnsi="宋体" w:eastAsia="宋体" w:cs="宋体"/>
          <w:sz w:val="20"/>
          <w:szCs w:val="20"/>
        </w:rPr>
      </w:pPr>
      <w:r>
        <w:rPr>
          <w:rFonts w:ascii="宋体" w:hAnsi="宋体" w:eastAsia="宋体" w:cs="宋体"/>
          <w:spacing w:val="7"/>
          <w:sz w:val="20"/>
          <w:szCs w:val="20"/>
        </w:rPr>
        <w:t>其</w:t>
      </w:r>
      <w:r>
        <w:rPr>
          <w:rFonts w:ascii="宋体" w:hAnsi="宋体" w:eastAsia="宋体" w:cs="宋体"/>
          <w:spacing w:val="4"/>
          <w:sz w:val="20"/>
          <w:szCs w:val="20"/>
        </w:rPr>
        <w:t>他事项的约定：</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41" w:line="294" w:lineRule="auto"/>
        <w:ind w:left="431"/>
        <w:rPr>
          <w:rFonts w:ascii="宋体" w:hAnsi="宋体" w:eastAsia="宋体" w:cs="宋体"/>
          <w:sz w:val="20"/>
          <w:szCs w:val="20"/>
        </w:rPr>
      </w:pPr>
      <w:r>
        <w:rPr>
          <w:rFonts w:ascii="宋体" w:hAnsi="宋体" w:eastAsia="宋体" w:cs="宋体"/>
          <w:spacing w:val="8"/>
          <w:sz w:val="20"/>
          <w:szCs w:val="20"/>
        </w:rPr>
        <w:t>争议评审员报</w:t>
      </w:r>
      <w:r>
        <w:rPr>
          <w:rFonts w:ascii="宋体" w:hAnsi="宋体" w:eastAsia="宋体" w:cs="宋体"/>
          <w:spacing w:val="4"/>
          <w:sz w:val="20"/>
          <w:szCs w:val="20"/>
        </w:rPr>
        <w:t>酬的承担人：</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77" w:line="228" w:lineRule="auto"/>
        <w:ind w:left="429"/>
        <w:rPr>
          <w:rFonts w:ascii="宋体" w:hAnsi="宋体" w:eastAsia="宋体" w:cs="宋体"/>
          <w:sz w:val="20"/>
          <w:szCs w:val="20"/>
        </w:rPr>
      </w:pPr>
      <w:r>
        <w:rPr>
          <w:rFonts w:ascii="宋体" w:hAnsi="宋体" w:eastAsia="宋体" w:cs="宋体"/>
          <w:spacing w:val="9"/>
          <w:sz w:val="20"/>
          <w:szCs w:val="20"/>
        </w:rPr>
        <w:t>2</w:t>
      </w:r>
      <w:r>
        <w:rPr>
          <w:rFonts w:ascii="宋体" w:hAnsi="宋体" w:eastAsia="宋体" w:cs="宋体"/>
          <w:spacing w:val="6"/>
          <w:sz w:val="20"/>
          <w:szCs w:val="20"/>
        </w:rPr>
        <w:t>0.3.2 争议的避免</w:t>
      </w:r>
    </w:p>
    <w:p>
      <w:pPr>
        <w:spacing w:before="177" w:line="460" w:lineRule="auto"/>
        <w:ind w:left="430"/>
        <w:rPr>
          <w:rFonts w:ascii="宋体" w:hAnsi="宋体" w:eastAsia="宋体" w:cs="宋体"/>
          <w:sz w:val="20"/>
          <w:szCs w:val="20"/>
        </w:rPr>
      </w:pPr>
      <w:r>
        <w:rPr>
          <w:rFonts w:ascii="宋体" w:hAnsi="宋体" w:eastAsia="宋体" w:cs="宋体"/>
          <w:spacing w:val="7"/>
          <w:sz w:val="20"/>
          <w:szCs w:val="20"/>
        </w:rPr>
        <w:t>发包人和承包人是否均出席争议避免的非正式讨论：</w:t>
      </w:r>
      <w:r>
        <w:rPr>
          <w:rFonts w:ascii="Times New Roman" w:hAnsi="Times New Roman" w:eastAsia="Times New Roman" w:cs="Times New Roman"/>
          <w:spacing w:val="7"/>
          <w:sz w:val="20"/>
          <w:szCs w:val="20"/>
          <w:u w:val="single" w:color="auto"/>
        </w:rPr>
        <w:t xml:space="preserve">    /        </w:t>
      </w:r>
      <w:r>
        <w:rPr>
          <w:rFonts w:ascii="宋体" w:hAnsi="宋体" w:eastAsia="宋体" w:cs="宋体"/>
          <w:sz w:val="20"/>
          <w:szCs w:val="20"/>
        </w:rPr>
        <w:t>。</w:t>
      </w:r>
    </w:p>
    <w:p>
      <w:pPr>
        <w:spacing w:before="1" w:line="227" w:lineRule="auto"/>
        <w:ind w:left="429"/>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7"/>
          <w:sz w:val="20"/>
          <w:szCs w:val="20"/>
        </w:rPr>
        <w:t>0.3.3 争议评审小组的决定</w:t>
      </w:r>
    </w:p>
    <w:p>
      <w:pPr>
        <w:spacing w:before="174" w:line="294" w:lineRule="auto"/>
        <w:ind w:left="430"/>
        <w:rPr>
          <w:rFonts w:ascii="宋体" w:hAnsi="宋体" w:eastAsia="宋体" w:cs="宋体"/>
          <w:sz w:val="20"/>
          <w:szCs w:val="20"/>
        </w:rPr>
      </w:pPr>
      <w:r>
        <w:rPr>
          <w:rFonts w:ascii="宋体" w:hAnsi="宋体" w:eastAsia="宋体" w:cs="宋体"/>
          <w:spacing w:val="10"/>
          <w:sz w:val="20"/>
          <w:szCs w:val="20"/>
        </w:rPr>
        <w:t>关于争议评</w:t>
      </w:r>
      <w:r>
        <w:rPr>
          <w:rFonts w:ascii="宋体" w:hAnsi="宋体" w:eastAsia="宋体" w:cs="宋体"/>
          <w:spacing w:val="5"/>
          <w:sz w:val="20"/>
          <w:szCs w:val="20"/>
        </w:rPr>
        <w:t>审小组的决定的特别约定：</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79" w:line="228" w:lineRule="auto"/>
        <w:ind w:left="429"/>
        <w:rPr>
          <w:rFonts w:ascii="宋体" w:hAnsi="宋体" w:eastAsia="宋体" w:cs="宋体"/>
          <w:sz w:val="20"/>
          <w:szCs w:val="20"/>
        </w:rPr>
      </w:pPr>
      <w:r>
        <w:rPr>
          <w:rFonts w:ascii="宋体" w:hAnsi="宋体" w:eastAsia="宋体" w:cs="宋体"/>
          <w:spacing w:val="9"/>
          <w:sz w:val="20"/>
          <w:szCs w:val="20"/>
        </w:rPr>
        <w:t>2</w:t>
      </w:r>
      <w:r>
        <w:rPr>
          <w:rFonts w:ascii="宋体" w:hAnsi="宋体" w:eastAsia="宋体" w:cs="宋体"/>
          <w:spacing w:val="6"/>
          <w:sz w:val="20"/>
          <w:szCs w:val="20"/>
        </w:rPr>
        <w:t>0.4 仲裁或诉讼</w:t>
      </w:r>
    </w:p>
    <w:p>
      <w:pPr>
        <w:spacing w:before="215" w:line="423" w:lineRule="auto"/>
        <w:ind w:left="443"/>
        <w:rPr>
          <w:rFonts w:ascii="宋体" w:hAnsi="宋体" w:eastAsia="宋体" w:cs="宋体"/>
          <w:sz w:val="20"/>
          <w:szCs w:val="20"/>
        </w:rPr>
      </w:pPr>
      <w:r>
        <w:rPr>
          <w:rFonts w:ascii="宋体" w:hAnsi="宋体" w:eastAsia="宋体" w:cs="宋体"/>
          <w:spacing w:val="8"/>
          <w:sz w:val="20"/>
          <w:szCs w:val="20"/>
        </w:rPr>
        <w:t>因合同及合同</w:t>
      </w:r>
      <w:r>
        <w:rPr>
          <w:rFonts w:ascii="宋体" w:hAnsi="宋体" w:eastAsia="宋体" w:cs="宋体"/>
          <w:spacing w:val="5"/>
          <w:sz w:val="20"/>
          <w:szCs w:val="20"/>
        </w:rPr>
        <w:t>有</w:t>
      </w:r>
      <w:r>
        <w:rPr>
          <w:rFonts w:ascii="宋体" w:hAnsi="宋体" w:eastAsia="宋体" w:cs="宋体"/>
          <w:spacing w:val="4"/>
          <w:sz w:val="20"/>
          <w:szCs w:val="20"/>
        </w:rPr>
        <w:t>关事项发生的争议，按下列第</w:t>
      </w:r>
      <w:r>
        <w:rPr>
          <w:rFonts w:ascii="宋体" w:hAnsi="宋体" w:eastAsia="宋体" w:cs="宋体"/>
          <w:spacing w:val="4"/>
          <w:sz w:val="20"/>
          <w:szCs w:val="20"/>
          <w:u w:val="single" w:color="auto"/>
        </w:rPr>
        <w:t xml:space="preserve">  (2)  </w:t>
      </w:r>
      <w:r>
        <w:rPr>
          <w:rFonts w:ascii="宋体" w:hAnsi="宋体" w:eastAsia="宋体" w:cs="宋体"/>
          <w:spacing w:val="4"/>
          <w:sz w:val="20"/>
          <w:szCs w:val="20"/>
        </w:rPr>
        <w:t xml:space="preserve"> 种方式解决：</w:t>
      </w:r>
    </w:p>
    <w:p>
      <w:pPr>
        <w:spacing w:before="1" w:line="226" w:lineRule="auto"/>
        <w:ind w:left="437"/>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11"/>
          <w:sz w:val="20"/>
          <w:szCs w:val="20"/>
        </w:rPr>
        <w:t>1</w:t>
      </w:r>
      <w:r>
        <w:rPr>
          <w:rFonts w:ascii="宋体" w:hAnsi="宋体" w:eastAsia="宋体" w:cs="宋体"/>
          <w:spacing w:val="6"/>
          <w:sz w:val="20"/>
          <w:szCs w:val="20"/>
        </w:rPr>
        <w:t>) 向</w:t>
      </w:r>
      <w:r>
        <w:rPr>
          <w:rFonts w:ascii="宋体" w:hAnsi="宋体" w:eastAsia="宋体" w:cs="宋体"/>
          <w:spacing w:val="6"/>
          <w:sz w:val="20"/>
          <w:szCs w:val="20"/>
          <w:u w:val="single" w:color="auto"/>
        </w:rPr>
        <w:t xml:space="preserve">   绍  兴   </w:t>
      </w:r>
      <w:r>
        <w:rPr>
          <w:rFonts w:ascii="宋体" w:hAnsi="宋体" w:eastAsia="宋体" w:cs="宋体"/>
          <w:spacing w:val="6"/>
          <w:sz w:val="20"/>
          <w:szCs w:val="20"/>
        </w:rPr>
        <w:t xml:space="preserve"> 仲裁委员会申请仲裁；</w:t>
      </w:r>
    </w:p>
    <w:p>
      <w:pPr>
        <w:spacing w:before="214" w:line="227" w:lineRule="auto"/>
        <w:ind w:left="437"/>
        <w:rPr>
          <w:rFonts w:ascii="宋体" w:hAnsi="宋体" w:eastAsia="宋体" w:cs="宋体"/>
          <w:sz w:val="20"/>
          <w:szCs w:val="20"/>
        </w:rPr>
      </w:pPr>
      <w:r>
        <w:rPr>
          <w:rFonts w:ascii="宋体" w:hAnsi="宋体" w:eastAsia="宋体" w:cs="宋体"/>
          <w:spacing w:val="10"/>
          <w:sz w:val="20"/>
          <w:szCs w:val="20"/>
        </w:rPr>
        <w:t>(</w:t>
      </w:r>
      <w:r>
        <w:rPr>
          <w:rFonts w:ascii="宋体" w:hAnsi="宋体" w:eastAsia="宋体" w:cs="宋体"/>
          <w:spacing w:val="6"/>
          <w:sz w:val="20"/>
          <w:szCs w:val="20"/>
        </w:rPr>
        <w:t>2) 向</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嵊州市</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人民法院起诉。</w:t>
      </w:r>
    </w:p>
    <w:p>
      <w:pPr>
        <w:spacing w:before="212" w:line="432" w:lineRule="auto"/>
        <w:ind w:left="7" w:right="200" w:firstLine="422"/>
        <w:rPr>
          <w:rFonts w:ascii="宋体" w:hAnsi="宋体" w:eastAsia="宋体" w:cs="宋体"/>
          <w:spacing w:val="10"/>
          <w:sz w:val="20"/>
          <w:szCs w:val="20"/>
          <w:u w:val="single" w:color="auto"/>
          <w14:textOutline w14:w="3795" w14:cap="sq" w14:cmpd="sng">
            <w14:solidFill>
              <w14:srgbClr w14:val="000000"/>
            </w14:solidFill>
            <w14:prstDash w14:val="solid"/>
            <w14:bevel/>
          </w14:textOutline>
        </w:rPr>
        <w:sectPr>
          <w:footerReference r:id="rId8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215" w:line="228" w:lineRule="auto"/>
        <w:ind w:left="427"/>
        <w:rPr>
          <w:rFonts w:ascii="宋体" w:hAnsi="宋体" w:eastAsia="宋体" w:cs="宋体"/>
          <w:sz w:val="20"/>
          <w:szCs w:val="20"/>
        </w:rPr>
      </w:pPr>
      <w:r>
        <w:rPr>
          <w:rFonts w:ascii="宋体" w:hAnsi="宋体" w:eastAsia="宋体" w:cs="宋体"/>
          <w:spacing w:val="-4"/>
          <w:sz w:val="20"/>
          <w:szCs w:val="20"/>
        </w:rPr>
        <w:t>第 21</w:t>
      </w:r>
      <w:r>
        <w:rPr>
          <w:rFonts w:ascii="宋体" w:hAnsi="宋体" w:eastAsia="宋体" w:cs="宋体"/>
          <w:spacing w:val="-3"/>
          <w:sz w:val="20"/>
          <w:szCs w:val="20"/>
        </w:rPr>
        <w:t xml:space="preserve"> </w:t>
      </w:r>
      <w:r>
        <w:rPr>
          <w:rFonts w:ascii="宋体" w:hAnsi="宋体" w:eastAsia="宋体" w:cs="宋体"/>
          <w:spacing w:val="-2"/>
          <w:sz w:val="20"/>
          <w:szCs w:val="20"/>
        </w:rPr>
        <w:t>条 补充条款</w:t>
      </w:r>
    </w:p>
    <w:p>
      <w:pPr>
        <w:spacing w:before="213" w:line="425" w:lineRule="auto"/>
        <w:ind w:left="8" w:right="3" w:firstLine="415"/>
        <w:rPr>
          <w:rFonts w:ascii="宋体" w:hAnsi="宋体" w:eastAsia="宋体" w:cs="宋体"/>
          <w:sz w:val="20"/>
          <w:szCs w:val="20"/>
        </w:rPr>
      </w:pPr>
      <w:r>
        <w:rPr>
          <w:rFonts w:ascii="Times New Roman" w:hAnsi="Times New Roman" w:eastAsia="Times New Roman" w:cs="Times New Roman"/>
          <w:b/>
          <w:bCs/>
          <w:spacing w:val="12"/>
          <w:sz w:val="20"/>
          <w:szCs w:val="20"/>
        </w:rPr>
        <w:t>21</w:t>
      </w:r>
      <w:r>
        <w:rPr>
          <w:rFonts w:ascii="宋体" w:hAnsi="宋体" w:eastAsia="宋体" w:cs="宋体"/>
          <w:spacing w:val="12"/>
          <w:sz w:val="20"/>
          <w:szCs w:val="20"/>
          <w14:textOutline w14:w="3795" w14:cap="sq" w14:cmpd="sng">
            <w14:solidFill>
              <w14:srgbClr w14:val="000000"/>
            </w14:solidFill>
            <w14:prstDash w14:val="solid"/>
            <w14:bevel/>
          </w14:textOutline>
        </w:rPr>
        <w:t>.1</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承包人应及时足额支付农民工工资，若有拖欠农民工工资的现象，发包人有权在履约保</w:t>
      </w:r>
      <w:r>
        <w:rPr>
          <w:rFonts w:ascii="宋体" w:hAnsi="宋体" w:eastAsia="宋体" w:cs="宋体"/>
          <w:spacing w:val="3"/>
          <w:sz w:val="20"/>
          <w:szCs w:val="20"/>
          <w14:textOutline w14:w="3795" w14:cap="sq" w14:cmpd="sng">
            <w14:solidFill>
              <w14:srgbClr w14:val="000000"/>
            </w14:solidFill>
            <w14:prstDash w14:val="solid"/>
            <w14:bevel/>
          </w14:textOutline>
        </w:rPr>
        <w:t>证</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金或工程保留金中扣除相应数额，用于农民工工资的发放</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tabs>
          <w:tab w:val="left" w:pos="116"/>
        </w:tabs>
        <w:spacing w:before="1" w:line="424" w:lineRule="auto"/>
        <w:ind w:left="12" w:firstLine="414"/>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承包人民工工资支付必须符合《关于进一步规范绍兴市建设领域实名制管理工作的通知》</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(绍</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市建设</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2020〕</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134</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、《关于进一步优化建设工程民工工资保证金管理制度的通知》</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(嵊建设</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2</w:t>
      </w:r>
      <w:r>
        <w:rPr>
          <w:rFonts w:ascii="宋体" w:hAnsi="宋体" w:eastAsia="宋体" w:cs="宋体"/>
          <w:spacing w:val="12"/>
          <w:sz w:val="20"/>
          <w:szCs w:val="20"/>
          <w14:textOutline w14:w="3795" w14:cap="sq" w14:cmpd="sng">
            <w14:solidFill>
              <w14:srgbClr w14:val="000000"/>
            </w14:solidFill>
            <w14:prstDash w14:val="solid"/>
            <w14:bevel/>
          </w14:textOutline>
        </w:rPr>
        <w:t>020)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号)</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《关于建筑业企业民工工资保证金工程保函管理制度的补充通知》</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(嵊建设</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4"/>
          <w:sz w:val="20"/>
          <w:szCs w:val="20"/>
          <w14:textOutline w14:w="3795" w14:cap="sq" w14:cmpd="sng">
            <w14:solidFill>
              <w14:srgbClr w14:val="000000"/>
            </w14:solidFill>
            <w14:prstDash w14:val="solid"/>
            <w14:bevel/>
          </w14:textOutline>
        </w:rPr>
        <w:t>(2020)</w:t>
      </w:r>
      <w:r>
        <w:rPr>
          <w:rFonts w:ascii="宋体" w:hAnsi="宋体" w:eastAsia="宋体" w:cs="宋体"/>
          <w:spacing w:val="4"/>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204</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号)</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等规定。</w:t>
      </w:r>
    </w:p>
    <w:p>
      <w:pPr>
        <w:spacing w:line="227" w:lineRule="auto"/>
        <w:ind w:left="42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21</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5"/>
          <w:sz w:val="20"/>
          <w:szCs w:val="20"/>
          <w14:textOutline w14:w="3795" w14:cap="sq" w14:cmpd="sng">
            <w14:solidFill>
              <w14:srgbClr w14:val="000000"/>
            </w14:solidFill>
            <w14:prstDash w14:val="solid"/>
            <w14:bevel/>
          </w14:textOutline>
        </w:rPr>
        <w:t>2</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双方约定的承包人其他违约责任：</w:t>
      </w:r>
    </w:p>
    <w:p>
      <w:pPr>
        <w:spacing w:before="214" w:line="432" w:lineRule="auto"/>
        <w:ind w:left="7" w:right="3" w:firstLine="434"/>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1</w:t>
      </w:r>
      <w:r>
        <w:rPr>
          <w:rFonts w:ascii="宋体" w:hAnsi="宋体" w:eastAsia="宋体" w:cs="宋体"/>
          <w:spacing w:val="17"/>
          <w:sz w:val="20"/>
          <w:szCs w:val="20"/>
          <w14:textOutline w14:w="3795" w14:cap="sq" w14:cmpd="sng">
            <w14:solidFill>
              <w14:srgbClr w14:val="000000"/>
            </w14:solidFill>
            <w14:prstDash w14:val="solid"/>
            <w14:bevel/>
          </w14:textOutline>
        </w:rPr>
        <w:t>、工程质量达到中标人承诺的质量等级的，退回质量履约担保，否则将扣罚全部质量履约担</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保。</w:t>
      </w:r>
    </w:p>
    <w:p/>
    <w:p>
      <w:pPr>
        <w:spacing w:before="65" w:line="425" w:lineRule="auto"/>
        <w:ind w:left="8" w:right="3" w:firstLine="420"/>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2</w:t>
      </w:r>
      <w:r>
        <w:rPr>
          <w:rFonts w:ascii="宋体" w:hAnsi="宋体" w:eastAsia="宋体" w:cs="宋体"/>
          <w:spacing w:val="12"/>
          <w:sz w:val="20"/>
          <w:szCs w:val="20"/>
          <w14:textOutline w14:w="3795" w14:cap="sq" w14:cmpd="sng">
            <w14:solidFill>
              <w14:srgbClr w14:val="000000"/>
            </w14:solidFill>
            <w14:prstDash w14:val="solid"/>
            <w14:bevel/>
          </w14:textOutline>
        </w:rPr>
        <w:t>、施工过程和施工现场必须按照安全、文明、环境保护要求。如施工过程中出现安全防护、文</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明施</w:t>
      </w:r>
      <w:r>
        <w:rPr>
          <w:rFonts w:ascii="宋体" w:hAnsi="宋体" w:eastAsia="宋体" w:cs="宋体"/>
          <w:spacing w:val="18"/>
          <w:sz w:val="20"/>
          <w:szCs w:val="20"/>
          <w14:textOutline w14:w="3795" w14:cap="sq" w14:cmpd="sng">
            <w14:solidFill>
              <w14:srgbClr w14:val="000000"/>
            </w14:solidFill>
            <w14:prstDash w14:val="solid"/>
            <w14:bevel/>
          </w14:textOutline>
        </w:rPr>
        <w:t>工</w:t>
      </w:r>
      <w:r>
        <w:rPr>
          <w:rFonts w:ascii="宋体" w:hAnsi="宋体" w:eastAsia="宋体" w:cs="宋体"/>
          <w:spacing w:val="14"/>
          <w:sz w:val="20"/>
          <w:szCs w:val="20"/>
          <w14:textOutline w14:w="3795" w14:cap="sq" w14:cmpd="sng">
            <w14:solidFill>
              <w14:srgbClr w14:val="000000"/>
            </w14:solidFill>
            <w14:prstDash w14:val="solid"/>
            <w14:bevel/>
          </w14:textOutline>
        </w:rPr>
        <w:t>、环境保护及施工扬尘污染防治问题而被上级有关部门通报批评，则扣除相应的安全防护、</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文明</w:t>
      </w:r>
      <w:r>
        <w:rPr>
          <w:rFonts w:ascii="宋体" w:hAnsi="宋体" w:eastAsia="宋体" w:cs="宋体"/>
          <w:spacing w:val="20"/>
          <w:sz w:val="20"/>
          <w:szCs w:val="20"/>
          <w14:textOutline w14:w="3795" w14:cap="sq" w14:cmpd="sng">
            <w14:solidFill>
              <w14:srgbClr w14:val="000000"/>
            </w14:solidFill>
            <w14:prstDash w14:val="solid"/>
            <w14:bevel/>
          </w14:textOutline>
        </w:rPr>
        <w:t>施</w:t>
      </w:r>
      <w:r>
        <w:rPr>
          <w:rFonts w:ascii="宋体" w:hAnsi="宋体" w:eastAsia="宋体" w:cs="宋体"/>
          <w:spacing w:val="14"/>
          <w:sz w:val="20"/>
          <w:szCs w:val="20"/>
          <w14:textOutline w14:w="3795" w14:cap="sq" w14:cmpd="sng">
            <w14:solidFill>
              <w14:srgbClr w14:val="000000"/>
            </w14:solidFill>
            <w14:prstDash w14:val="solid"/>
            <w14:bevel/>
          </w14:textOutline>
        </w:rPr>
        <w:t>工、环境保护及施工扬尘污染防治履约保证金</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(分别占总履约担保的</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7.5%、7.5%、7.5%、</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7.5%)</w:t>
      </w:r>
      <w:r>
        <w:rPr>
          <w:rFonts w:ascii="宋体" w:hAnsi="宋体" w:eastAsia="宋体" w:cs="宋体"/>
          <w:spacing w:val="4"/>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line="268" w:lineRule="exact"/>
        <w:ind w:left="431"/>
        <w:rPr>
          <w:rFonts w:ascii="宋体" w:hAnsi="宋体" w:eastAsia="宋体" w:cs="宋体"/>
          <w:sz w:val="20"/>
          <w:szCs w:val="20"/>
        </w:rPr>
      </w:pPr>
      <w:r>
        <w:rPr>
          <w:rFonts w:ascii="宋体" w:hAnsi="宋体" w:eastAsia="宋体" w:cs="宋体"/>
          <w:spacing w:val="20"/>
          <w:position w:val="1"/>
          <w:sz w:val="20"/>
          <w:szCs w:val="20"/>
          <w14:textOutline w14:w="3795" w14:cap="sq" w14:cmpd="sng">
            <w14:solidFill>
              <w14:srgbClr w14:val="000000"/>
            </w14:solidFill>
            <w14:prstDash w14:val="solid"/>
            <w14:bevel/>
          </w14:textOutline>
        </w:rPr>
        <w:t>3</w:t>
      </w:r>
      <w:r>
        <w:rPr>
          <w:rFonts w:ascii="宋体" w:hAnsi="宋体" w:eastAsia="宋体" w:cs="宋体"/>
          <w:spacing w:val="12"/>
          <w:position w:val="1"/>
          <w:sz w:val="20"/>
          <w:szCs w:val="20"/>
          <w14:textOutline w14:w="3795" w14:cap="sq" w14:cmpd="sng">
            <w14:solidFill>
              <w14:srgbClr w14:val="000000"/>
            </w14:solidFill>
            <w14:prstDash w14:val="solid"/>
            <w14:bevel/>
          </w14:textOutline>
        </w:rPr>
        <w:t>、工程挂靠或转让合同或将主体工程分包变相转包将扣除全部履约担保，且发包人有权解除合</w:t>
      </w:r>
    </w:p>
    <w:p>
      <w:pPr>
        <w:spacing w:before="192" w:line="230" w:lineRule="auto"/>
        <w:ind w:left="2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同，</w:t>
      </w:r>
      <w:r>
        <w:rPr>
          <w:rFonts w:ascii="宋体" w:hAnsi="宋体" w:eastAsia="宋体" w:cs="宋体"/>
          <w:spacing w:val="15"/>
          <w:sz w:val="20"/>
          <w:szCs w:val="20"/>
          <w14:textOutline w14:w="3795" w14:cap="sq" w14:cmpd="sng">
            <w14:solidFill>
              <w14:srgbClr w14:val="000000"/>
            </w14:solidFill>
            <w14:prstDash w14:val="solid"/>
            <w14:bevel/>
          </w14:textOutline>
        </w:rPr>
        <w:t>并</w:t>
      </w:r>
      <w:r>
        <w:rPr>
          <w:rFonts w:ascii="宋体" w:hAnsi="宋体" w:eastAsia="宋体" w:cs="宋体"/>
          <w:spacing w:val="9"/>
          <w:sz w:val="20"/>
          <w:szCs w:val="20"/>
          <w14:textOutline w14:w="3795" w14:cap="sq" w14:cmpd="sng">
            <w14:solidFill>
              <w14:srgbClr w14:val="000000"/>
            </w14:solidFill>
            <w14:prstDash w14:val="solid"/>
            <w14:bevel/>
          </w14:textOutline>
        </w:rPr>
        <w:t>对承包人已完工程不予计量、也不予付款，并报告行政监督部门追究其责任。</w:t>
      </w:r>
    </w:p>
    <w:p>
      <w:pPr>
        <w:spacing w:before="206" w:line="425" w:lineRule="auto"/>
        <w:ind w:left="6" w:firstLine="420"/>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4</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承包人无正当理由未能按时开工或进度计划、进度保证措施不能满足预定时间完工，且在接</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到监</w:t>
      </w:r>
      <w:r>
        <w:rPr>
          <w:rFonts w:ascii="宋体" w:hAnsi="宋体" w:eastAsia="宋体" w:cs="宋体"/>
          <w:spacing w:val="16"/>
          <w:sz w:val="20"/>
          <w:szCs w:val="20"/>
          <w14:textOutline w14:w="3795" w14:cap="sq" w14:cmpd="sng">
            <w14:solidFill>
              <w14:srgbClr w14:val="000000"/>
            </w14:solidFill>
            <w14:prstDash w14:val="solid"/>
            <w14:bevel/>
          </w14:textOutline>
        </w:rPr>
        <w:t>理</w:t>
      </w:r>
      <w:r>
        <w:rPr>
          <w:rFonts w:ascii="宋体" w:hAnsi="宋体" w:eastAsia="宋体" w:cs="宋体"/>
          <w:spacing w:val="9"/>
          <w:sz w:val="20"/>
          <w:szCs w:val="20"/>
          <w14:textOutline w14:w="3795" w14:cap="sq" w14:cmpd="sng">
            <w14:solidFill>
              <w14:srgbClr w14:val="000000"/>
            </w14:solidFill>
            <w14:prstDash w14:val="solid"/>
            <w14:bevel/>
          </w14:textOutline>
        </w:rPr>
        <w:t>通知次日起</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14</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天内仍未采取有效措施。则发包人在承包人收到发包人的书面解除合同通知次</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日起第十一天，除扣除承包人相应的履约保证金外即可以进驻施工现场，并有权将承包人驱逐</w:t>
      </w:r>
      <w:r>
        <w:rPr>
          <w:rFonts w:ascii="宋体" w:hAnsi="宋体" w:eastAsia="宋体" w:cs="宋体"/>
          <w:spacing w:val="17"/>
          <w:sz w:val="20"/>
          <w:szCs w:val="20"/>
          <w14:textOutline w14:w="3795" w14:cap="sq" w14:cmpd="sng">
            <w14:solidFill>
              <w14:srgbClr w14:val="000000"/>
            </w14:solidFill>
            <w14:prstDash w14:val="solid"/>
            <w14:bevel/>
          </w14:textOutline>
        </w:rPr>
        <w:t>现</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场，且不因解除合同放弃对承包人应追究经济和法律责任，更不影响合同规定的发包人的权力及</w:t>
      </w:r>
      <w:r>
        <w:rPr>
          <w:rFonts w:ascii="宋体" w:hAnsi="宋体" w:eastAsia="宋体" w:cs="宋体"/>
          <w:spacing w:val="7"/>
          <w:sz w:val="20"/>
          <w:szCs w:val="20"/>
          <w14:textOutline w14:w="3795" w14:cap="sq" w14:cmpd="sng">
            <w14:solidFill>
              <w14:srgbClr w14:val="000000"/>
            </w14:solidFill>
            <w14:prstDash w14:val="solid"/>
            <w14:bevel/>
          </w14:textOutline>
        </w:rPr>
        <w:t>监</w:t>
      </w:r>
      <w:r>
        <w:rPr>
          <w:rFonts w:ascii="宋体" w:hAnsi="宋体" w:eastAsia="宋体" w:cs="宋体"/>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理</w:t>
      </w:r>
      <w:r>
        <w:rPr>
          <w:rFonts w:ascii="宋体" w:hAnsi="宋体" w:eastAsia="宋体" w:cs="宋体"/>
          <w:spacing w:val="12"/>
          <w:sz w:val="20"/>
          <w:szCs w:val="20"/>
          <w14:textOutline w14:w="3795" w14:cap="sq" w14:cmpd="sng">
            <w14:solidFill>
              <w14:srgbClr w14:val="000000"/>
            </w14:solidFill>
            <w14:prstDash w14:val="solid"/>
            <w14:bevel/>
          </w14:textOutline>
        </w:rPr>
        <w:t>人的各种权力。发包人还可自行发包给第三方完成剩余工程，</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同时承包人应承担发包人为继续施</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工</w:t>
      </w:r>
      <w:r>
        <w:rPr>
          <w:rFonts w:ascii="宋体" w:hAnsi="宋体" w:eastAsia="宋体" w:cs="宋体"/>
          <w:spacing w:val="10"/>
          <w:sz w:val="20"/>
          <w:szCs w:val="20"/>
          <w14:textOutline w14:w="3795" w14:cap="sq" w14:cmpd="sng">
            <w14:solidFill>
              <w14:srgbClr w14:val="000000"/>
            </w14:solidFill>
            <w14:prstDash w14:val="solid"/>
            <w14:bevel/>
          </w14:textOutline>
        </w:rPr>
        <w:t>所增加的额外费用，且不管费用数量的大小或承包人是否同意。</w:t>
      </w:r>
    </w:p>
    <w:p>
      <w:pPr>
        <w:spacing w:before="6" w:line="424" w:lineRule="auto"/>
        <w:ind w:left="6" w:firstLine="417"/>
        <w:rPr>
          <w:rFonts w:ascii="宋体" w:hAnsi="宋体" w:eastAsia="宋体" w:cs="宋体"/>
          <w:sz w:val="20"/>
          <w:szCs w:val="20"/>
        </w:rPr>
      </w:pPr>
      <w:r>
        <w:rPr>
          <w:rFonts w:ascii="Times New Roman" w:hAnsi="Times New Roman" w:eastAsia="Times New Roman" w:cs="Times New Roman"/>
          <w:b/>
          <w:bCs/>
          <w:spacing w:val="32"/>
          <w:sz w:val="20"/>
          <w:szCs w:val="20"/>
        </w:rPr>
        <w:t>2</w:t>
      </w:r>
      <w:r>
        <w:rPr>
          <w:rFonts w:ascii="Times New Roman" w:hAnsi="Times New Roman" w:eastAsia="Times New Roman" w:cs="Times New Roman"/>
          <w:b/>
          <w:bCs/>
          <w:spacing w:val="18"/>
          <w:sz w:val="20"/>
          <w:szCs w:val="20"/>
        </w:rPr>
        <w:t>1</w:t>
      </w:r>
      <w:r>
        <w:rPr>
          <w:rFonts w:ascii="Times New Roman" w:hAnsi="Times New Roman" w:eastAsia="Times New Roman" w:cs="Times New Roman"/>
          <w:b/>
          <w:bCs/>
          <w:spacing w:val="16"/>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承包人采购材料设备的约定：</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发包范围内所需建筑材料、设备均由承包人根据本招标文</w:t>
      </w:r>
      <w:r>
        <w:rPr>
          <w:rFonts w:ascii="宋体" w:hAnsi="宋体" w:eastAsia="宋体" w:cs="宋体"/>
          <w:sz w:val="20"/>
          <w:szCs w:val="20"/>
        </w:rPr>
        <w:t xml:space="preserve"> </w:t>
      </w:r>
      <w:r>
        <w:rPr>
          <w:rFonts w:ascii="宋体" w:hAnsi="宋体" w:eastAsia="宋体" w:cs="宋体"/>
          <w:spacing w:val="23"/>
          <w:sz w:val="20"/>
          <w:szCs w:val="20"/>
          <w14:textOutline w14:w="3795" w14:cap="sq" w14:cmpd="sng">
            <w14:solidFill>
              <w14:srgbClr w14:val="000000"/>
            </w14:solidFill>
            <w14:prstDash w14:val="solid"/>
            <w14:bevel/>
          </w14:textOutline>
        </w:rPr>
        <w:t>件</w:t>
      </w:r>
      <w:r>
        <w:rPr>
          <w:rFonts w:ascii="宋体" w:hAnsi="宋体" w:eastAsia="宋体" w:cs="宋体"/>
          <w:spacing w:val="17"/>
          <w:sz w:val="20"/>
          <w:szCs w:val="20"/>
          <w14:textOutline w14:w="3795" w14:cap="sq" w14:cmpd="sng">
            <w14:solidFill>
              <w14:srgbClr w14:val="000000"/>
            </w14:solidFill>
            <w14:prstDash w14:val="solid"/>
            <w14:bevel/>
          </w14:textOutline>
        </w:rPr>
        <w:t>、设计技术文件和国家有关规定的具体要求，并由发包人对材料设备的种类、产地、</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品牌、数</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量、规格、样式确认后方可进行采购，所有材料和设备应选用具有一定生产规模和市场信誉好的</w:t>
      </w:r>
      <w:r>
        <w:rPr>
          <w:rFonts w:ascii="宋体" w:hAnsi="宋体" w:eastAsia="宋体" w:cs="宋体"/>
          <w:spacing w:val="7"/>
          <w:sz w:val="20"/>
          <w:szCs w:val="20"/>
          <w14:textOutline w14:w="3795" w14:cap="sq" w14:cmpd="sng">
            <w14:solidFill>
              <w14:srgbClr w14:val="000000"/>
            </w14:solidFill>
            <w14:prstDash w14:val="solid"/>
            <w14:bevel/>
          </w14:textOutline>
        </w:rPr>
        <w:t>生</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产厂和品牌，所有材料、设备均应有合格证和质保书，符合国家规定的技术标准，常规检测费用</w:t>
      </w:r>
      <w:r>
        <w:rPr>
          <w:rFonts w:ascii="宋体" w:hAnsi="宋体" w:eastAsia="宋体" w:cs="宋体"/>
          <w:spacing w:val="7"/>
          <w:sz w:val="20"/>
          <w:szCs w:val="20"/>
          <w14:textOutline w14:w="3795" w14:cap="sq" w14:cmpd="sng">
            <w14:solidFill>
              <w14:srgbClr w14:val="000000"/>
            </w14:solidFill>
            <w14:prstDash w14:val="solid"/>
            <w14:bevel/>
          </w14:textOutline>
        </w:rPr>
        <w:t>由</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承包人承担。当承包人选定的材料、设备质量达不到设计预期质量目标要求时，发包人保留更换</w:t>
      </w:r>
      <w:r>
        <w:rPr>
          <w:rFonts w:ascii="宋体" w:hAnsi="宋体" w:eastAsia="宋体" w:cs="宋体"/>
          <w:spacing w:val="7"/>
          <w:sz w:val="20"/>
          <w:szCs w:val="20"/>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权利。若使用劣质材料施工，一经发现，发包人或监理方有权制止使用，甚至停工、返工或中止</w:t>
      </w:r>
      <w:r>
        <w:rPr>
          <w:rFonts w:ascii="宋体" w:hAnsi="宋体" w:eastAsia="宋体" w:cs="宋体"/>
          <w:spacing w:val="7"/>
          <w:sz w:val="20"/>
          <w:szCs w:val="20"/>
          <w14:textOutline w14:w="3795" w14:cap="sq" w14:cmpd="sng">
            <w14:solidFill>
              <w14:srgbClr w14:val="000000"/>
            </w14:solidFill>
            <w14:prstDash w14:val="solid"/>
            <w14:bevel/>
          </w14:textOutline>
        </w:rPr>
        <w:t>合</w:t>
      </w:r>
      <w:r>
        <w:rPr>
          <w:rFonts w:ascii="宋体" w:hAnsi="宋体" w:eastAsia="宋体" w:cs="宋体"/>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同</w:t>
      </w:r>
      <w:r>
        <w:rPr>
          <w:rFonts w:ascii="宋体" w:hAnsi="宋体" w:eastAsia="宋体" w:cs="宋体"/>
          <w:spacing w:val="12"/>
          <w:sz w:val="20"/>
          <w:szCs w:val="20"/>
          <w14:textOutline w14:w="3795" w14:cap="sq" w14:cmpd="sng">
            <w14:solidFill>
              <w14:srgbClr w14:val="000000"/>
            </w14:solidFill>
            <w14:prstDash w14:val="solid"/>
            <w14:bevel/>
          </w14:textOutline>
        </w:rPr>
        <w:t>。无论发包人及监理方是否发现和制止，</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由于使用劣质材料施工所引起的一切责任均由承包人自</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负</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1" w:line="424" w:lineRule="auto"/>
        <w:ind w:left="7" w:right="3" w:firstLine="416"/>
        <w:rPr>
          <w:rFonts w:ascii="宋体" w:hAnsi="宋体" w:eastAsia="宋体" w:cs="宋体"/>
          <w:sz w:val="20"/>
          <w:szCs w:val="20"/>
        </w:rPr>
      </w:pPr>
      <w:r>
        <w:rPr>
          <w:rFonts w:ascii="Times New Roman" w:hAnsi="Times New Roman" w:eastAsia="Times New Roman" w:cs="Times New Roman"/>
          <w:b/>
          <w:bCs/>
          <w:spacing w:val="17"/>
          <w:sz w:val="20"/>
          <w:szCs w:val="20"/>
        </w:rPr>
        <w:t>2</w:t>
      </w:r>
      <w:r>
        <w:rPr>
          <w:rFonts w:ascii="Times New Roman" w:hAnsi="Times New Roman" w:eastAsia="Times New Roman" w:cs="Times New Roman"/>
          <w:b/>
          <w:bCs/>
          <w:spacing w:val="14"/>
          <w:sz w:val="20"/>
          <w:szCs w:val="20"/>
        </w:rPr>
        <w:t>1.4</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本工程所采用的所有材料、设备等在订购及到货时，应由设计人、发包人、承包人及监理</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工程师四方就材料、设备规定的种类、产地、品牌、数量、规格等，按投标文件中的品牌和国家</w:t>
      </w:r>
      <w:r>
        <w:rPr>
          <w:rFonts w:ascii="宋体" w:hAnsi="宋体" w:eastAsia="宋体" w:cs="宋体"/>
          <w:spacing w:val="6"/>
          <w:sz w:val="20"/>
          <w:szCs w:val="20"/>
          <w14:textOutline w14:w="3795" w14:cap="sq" w14:cmpd="sng">
            <w14:solidFill>
              <w14:srgbClr w14:val="000000"/>
            </w14:solidFill>
            <w14:prstDash w14:val="solid"/>
            <w14:bevel/>
          </w14:textOutline>
        </w:rPr>
        <w:t>制</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定的有关质量标准规范要求进行确认、验收或抽查试验，承包人并应向验收人员提供有关产品合</w:t>
      </w:r>
      <w:r>
        <w:rPr>
          <w:rFonts w:ascii="宋体" w:hAnsi="宋体" w:eastAsia="宋体" w:cs="宋体"/>
          <w:spacing w:val="6"/>
          <w:sz w:val="20"/>
          <w:szCs w:val="20"/>
          <w14:textOutline w14:w="3795" w14:cap="sq" w14:cmpd="sng">
            <w14:solidFill>
              <w14:srgbClr w14:val="000000"/>
            </w14:solidFill>
            <w14:prstDash w14:val="solid"/>
            <w14:bevel/>
          </w14:textOutline>
        </w:rPr>
        <w:t>格</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证、许可证、准用证等证明和出厂日期等以供核对</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425" w:lineRule="auto"/>
        <w:ind w:left="7" w:firstLine="416"/>
        <w:rPr>
          <w:rFonts w:ascii="宋体" w:hAnsi="宋体" w:eastAsia="宋体" w:cs="宋体"/>
          <w:sz w:val="20"/>
          <w:szCs w:val="20"/>
        </w:rPr>
      </w:pPr>
      <w:r>
        <w:rPr>
          <w:rFonts w:ascii="Times New Roman" w:hAnsi="Times New Roman" w:eastAsia="Times New Roman" w:cs="Times New Roman"/>
          <w:b/>
          <w:bCs/>
          <w:spacing w:val="20"/>
          <w:sz w:val="20"/>
          <w:szCs w:val="20"/>
        </w:rPr>
        <w:t>2</w:t>
      </w:r>
      <w:r>
        <w:rPr>
          <w:rFonts w:ascii="Times New Roman" w:hAnsi="Times New Roman" w:eastAsia="Times New Roman" w:cs="Times New Roman"/>
          <w:b/>
          <w:bCs/>
          <w:spacing w:val="14"/>
          <w:sz w:val="20"/>
          <w:szCs w:val="20"/>
        </w:rPr>
        <w:t>1.5</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承包人应负责材料的保管及成品、半成品的保管工作。进场的材料、设备、未经发包人签</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署</w:t>
      </w:r>
      <w:r>
        <w:rPr>
          <w:rFonts w:ascii="宋体" w:hAnsi="宋体" w:eastAsia="宋体" w:cs="宋体"/>
          <w:spacing w:val="9"/>
          <w:sz w:val="20"/>
          <w:szCs w:val="20"/>
          <w14:textOutline w14:w="3795" w14:cap="sq" w14:cmpd="sng">
            <w14:solidFill>
              <w14:srgbClr w14:val="000000"/>
            </w14:solidFill>
            <w14:prstDash w14:val="solid"/>
            <w14:bevel/>
          </w14:textOutline>
        </w:rPr>
        <w:t>出场证书，不得运出场外。</w:t>
      </w:r>
    </w:p>
    <w:p>
      <w:pPr>
        <w:spacing w:before="1" w:line="429" w:lineRule="auto"/>
        <w:ind w:left="7" w:firstLine="416"/>
        <w:rPr>
          <w:rFonts w:ascii="宋体" w:hAnsi="宋体" w:eastAsia="宋体" w:cs="宋体"/>
          <w:spacing w:val="10"/>
          <w:sz w:val="20"/>
          <w:szCs w:val="20"/>
          <w14:textOutline w14:w="3795" w14:cap="sq" w14:cmpd="sng">
            <w14:solidFill>
              <w14:srgbClr w14:val="000000"/>
            </w14:solidFill>
            <w14:prstDash w14:val="solid"/>
            <w14:bevel/>
          </w14:textOutline>
        </w:rPr>
      </w:pPr>
      <w:r>
        <w:rPr>
          <w:rFonts w:ascii="Times New Roman" w:hAnsi="Times New Roman" w:eastAsia="Times New Roman" w:cs="Times New Roman"/>
          <w:b/>
          <w:bCs/>
          <w:spacing w:val="24"/>
          <w:sz w:val="20"/>
          <w:szCs w:val="20"/>
        </w:rPr>
        <w:t>2</w:t>
      </w:r>
      <w:r>
        <w:rPr>
          <w:rFonts w:ascii="Times New Roman" w:hAnsi="Times New Roman" w:eastAsia="Times New Roman" w:cs="Times New Roman"/>
          <w:b/>
          <w:bCs/>
          <w:spacing w:val="19"/>
          <w:sz w:val="20"/>
          <w:szCs w:val="20"/>
        </w:rPr>
        <w:t>1.6</w:t>
      </w:r>
      <w:r>
        <w:rPr>
          <w:rFonts w:ascii="Times New Roman" w:hAnsi="Times New Roman" w:eastAsia="Times New Roman" w:cs="Times New Roman"/>
          <w:spacing w:val="19"/>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发包人、监理单位对承包人提交的检验合格证明材料有质疑时，发包人可委托第三方检</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测。</w:t>
      </w:r>
      <w:r>
        <w:rPr>
          <w:rFonts w:ascii="宋体" w:hAnsi="宋体" w:eastAsia="宋体" w:cs="宋体"/>
          <w:spacing w:val="19"/>
          <w:sz w:val="20"/>
          <w:szCs w:val="20"/>
          <w14:textOutline w14:w="3795" w14:cap="sq" w14:cmpd="sng">
            <w14:solidFill>
              <w14:srgbClr w14:val="000000"/>
            </w14:solidFill>
            <w14:prstDash w14:val="solid"/>
            <w14:bevel/>
          </w14:textOutline>
        </w:rPr>
        <w:t>第</w:t>
      </w:r>
      <w:r>
        <w:rPr>
          <w:rFonts w:ascii="宋体" w:hAnsi="宋体" w:eastAsia="宋体" w:cs="宋体"/>
          <w:spacing w:val="14"/>
          <w:sz w:val="20"/>
          <w:szCs w:val="20"/>
          <w14:textOutline w14:w="3795" w14:cap="sq" w14:cmpd="sng">
            <w14:solidFill>
              <w14:srgbClr w14:val="000000"/>
            </w14:solidFill>
            <w14:prstDash w14:val="solid"/>
            <w14:bevel/>
          </w14:textOutline>
        </w:rPr>
        <w:t>三方检测结果为合格的，检测费用由业主承担，并由业主承担修复费用。检测结果为不合格</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的，检测费用由承包人承担，并整改及承担二次施工的损失。</w:t>
      </w:r>
    </w:p>
    <w:p>
      <w:pPr>
        <w:spacing w:before="65" w:line="425" w:lineRule="auto"/>
        <w:ind w:left="8" w:firstLine="415"/>
        <w:rPr>
          <w:rFonts w:ascii="宋体" w:hAnsi="宋体" w:eastAsia="宋体" w:cs="宋体"/>
          <w:sz w:val="20"/>
          <w:szCs w:val="20"/>
        </w:rPr>
      </w:pPr>
      <w:r>
        <w:rPr>
          <w:rFonts w:ascii="Times New Roman" w:hAnsi="Times New Roman" w:eastAsia="Times New Roman" w:cs="Times New Roman"/>
          <w:b/>
          <w:bCs/>
          <w:spacing w:val="20"/>
          <w:sz w:val="20"/>
          <w:szCs w:val="20"/>
        </w:rPr>
        <w:t>2</w:t>
      </w:r>
      <w:r>
        <w:rPr>
          <w:rFonts w:ascii="Times New Roman" w:hAnsi="Times New Roman" w:eastAsia="Times New Roman" w:cs="Times New Roman"/>
          <w:b/>
          <w:bCs/>
          <w:spacing w:val="14"/>
          <w:sz w:val="20"/>
          <w:szCs w:val="20"/>
        </w:rPr>
        <w:t>1.7</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本项目在竣工验收后和设备家具进场后承包人均应进行全面的室内空气质量检测，达到国</w:t>
      </w:r>
      <w:r>
        <w:rPr>
          <w:rFonts w:ascii="宋体" w:hAnsi="宋体" w:eastAsia="宋体" w:cs="宋体"/>
          <w:sz w:val="20"/>
          <w:szCs w:val="20"/>
        </w:rPr>
        <w:t xml:space="preserve"> </w:t>
      </w:r>
      <w:r>
        <w:rPr>
          <w:rFonts w:ascii="宋体" w:hAnsi="宋体" w:eastAsia="宋体" w:cs="宋体"/>
          <w:spacing w:val="24"/>
          <w:sz w:val="20"/>
          <w:szCs w:val="20"/>
          <w14:textOutline w14:w="3795" w14:cap="sq" w14:cmpd="sng">
            <w14:solidFill>
              <w14:srgbClr w14:val="000000"/>
            </w14:solidFill>
            <w14:prstDash w14:val="solid"/>
            <w14:bevel/>
          </w14:textOutline>
        </w:rPr>
        <w:t>家规</w:t>
      </w:r>
      <w:r>
        <w:rPr>
          <w:rFonts w:ascii="宋体" w:hAnsi="宋体" w:eastAsia="宋体" w:cs="宋体"/>
          <w:spacing w:val="19"/>
          <w:sz w:val="20"/>
          <w:szCs w:val="20"/>
          <w14:textOutline w14:w="3795" w14:cap="sq" w14:cmpd="sng">
            <w14:solidFill>
              <w14:srgbClr w14:val="000000"/>
            </w14:solidFill>
            <w14:prstDash w14:val="solid"/>
            <w14:bevel/>
          </w14:textOutline>
        </w:rPr>
        <w:t>范</w:t>
      </w:r>
      <w:r>
        <w:rPr>
          <w:rFonts w:ascii="宋体" w:hAnsi="宋体" w:eastAsia="宋体" w:cs="宋体"/>
          <w:spacing w:val="12"/>
          <w:sz w:val="20"/>
          <w:szCs w:val="20"/>
          <w14:textOutline w14:w="3795" w14:cap="sq" w14:cmpd="sng">
            <w14:solidFill>
              <w14:srgbClr w14:val="000000"/>
            </w14:solidFill>
            <w14:prstDash w14:val="solid"/>
            <w14:bevel/>
          </w14:textOutline>
        </w:rPr>
        <w:t>要求，如甲醛、笨和</w:t>
      </w:r>
      <w:r>
        <w:rPr>
          <w:rFonts w:ascii="宋体" w:hAnsi="宋体" w:eastAsia="宋体" w:cs="宋体"/>
          <w:sz w:val="20"/>
          <w:szCs w:val="20"/>
          <w14:textOutline w14:w="3795" w14:cap="sq" w14:cmpd="sng">
            <w14:solidFill>
              <w14:srgbClr w14:val="000000"/>
            </w14:solidFill>
            <w14:prstDash w14:val="solid"/>
            <w14:bevel/>
          </w14:textOutline>
        </w:rPr>
        <w:t>TVOC</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等指标不满足国家规范要求的，承包人须进行室内空气治理以达到</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国家</w:t>
      </w:r>
      <w:r>
        <w:rPr>
          <w:rFonts w:ascii="宋体" w:hAnsi="宋体" w:eastAsia="宋体" w:cs="宋体"/>
          <w:spacing w:val="19"/>
          <w:sz w:val="20"/>
          <w:szCs w:val="20"/>
          <w14:textOutline w14:w="3795" w14:cap="sq" w14:cmpd="sng">
            <w14:solidFill>
              <w14:srgbClr w14:val="000000"/>
            </w14:solidFill>
            <w14:prstDash w14:val="solid"/>
            <w14:bevel/>
          </w14:textOutline>
        </w:rPr>
        <w:t>规</w:t>
      </w:r>
      <w:r>
        <w:rPr>
          <w:rFonts w:ascii="宋体" w:hAnsi="宋体" w:eastAsia="宋体" w:cs="宋体"/>
          <w:spacing w:val="14"/>
          <w:sz w:val="20"/>
          <w:szCs w:val="20"/>
          <w14:textOutline w14:w="3795" w14:cap="sq" w14:cmpd="sng">
            <w14:solidFill>
              <w14:srgbClr w14:val="000000"/>
            </w14:solidFill>
            <w14:prstDash w14:val="solid"/>
            <w14:bevel/>
          </w14:textOutline>
        </w:rPr>
        <w:t>范要求，并向发包人提供第三方检测报告。如发包人有疑问的，发包人可委托第三方检测机</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构进</w:t>
      </w:r>
      <w:r>
        <w:rPr>
          <w:rFonts w:ascii="宋体" w:hAnsi="宋体" w:eastAsia="宋体" w:cs="宋体"/>
          <w:spacing w:val="19"/>
          <w:sz w:val="20"/>
          <w:szCs w:val="20"/>
          <w14:textOutline w14:w="3795" w14:cap="sq" w14:cmpd="sng">
            <w14:solidFill>
              <w14:srgbClr w14:val="000000"/>
            </w14:solidFill>
            <w14:prstDash w14:val="solid"/>
            <w14:bevel/>
          </w14:textOutline>
        </w:rPr>
        <w:t>行</w:t>
      </w:r>
      <w:r>
        <w:rPr>
          <w:rFonts w:ascii="宋体" w:hAnsi="宋体" w:eastAsia="宋体" w:cs="宋体"/>
          <w:spacing w:val="14"/>
          <w:sz w:val="20"/>
          <w:szCs w:val="20"/>
          <w14:textOutline w14:w="3795" w14:cap="sq" w14:cmpd="sng">
            <w14:solidFill>
              <w14:srgbClr w14:val="000000"/>
            </w14:solidFill>
            <w14:prstDash w14:val="solid"/>
            <w14:bevel/>
          </w14:textOutline>
        </w:rPr>
        <w:t>检测，第三方检测结果合格的，检测费用由发包人承担；如检测结果为不合格的，该检测费</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用由承包人承担，并由承包人整改直至检测合格为止</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line="424" w:lineRule="auto"/>
        <w:ind w:left="7" w:right="3" w:firstLine="421"/>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21</w:t>
      </w: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8</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外地总承包单位中标，须在我市设立独立核算的分支机构，建设单位在工程款支付时，凭</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本</w:t>
      </w:r>
      <w:r>
        <w:rPr>
          <w:rFonts w:ascii="宋体" w:hAnsi="宋体" w:eastAsia="宋体" w:cs="宋体"/>
          <w:spacing w:val="7"/>
          <w:sz w:val="20"/>
          <w:szCs w:val="20"/>
          <w14:textOutline w14:w="3795" w14:cap="sq" w14:cmpd="sng">
            <w14:solidFill>
              <w14:srgbClr w14:val="000000"/>
            </w14:solidFill>
            <w14:prstDash w14:val="solid"/>
            <w14:bevel/>
          </w14:textOutline>
        </w:rPr>
        <w:t>地发票付款。</w:t>
      </w:r>
    </w:p>
    <w:p>
      <w:pPr>
        <w:spacing w:line="227" w:lineRule="auto"/>
        <w:ind w:left="429"/>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21.9</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该工程通水通电费用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(含电源等)</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等全部技术措施费由中标单位自行承担。</w:t>
      </w:r>
    </w:p>
    <w:p>
      <w:pPr>
        <w:spacing w:before="214" w:line="424" w:lineRule="auto"/>
        <w:ind w:left="10" w:right="3" w:firstLine="419"/>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21.</w:t>
      </w:r>
      <w:r>
        <w:rPr>
          <w:rFonts w:ascii="宋体" w:hAnsi="宋体" w:eastAsia="宋体" w:cs="宋体"/>
          <w:spacing w:val="14"/>
          <w:sz w:val="20"/>
          <w:szCs w:val="20"/>
          <w14:textOutline w14:w="3795" w14:cap="sq" w14:cmpd="sng">
            <w14:solidFill>
              <w14:srgbClr w14:val="000000"/>
            </w14:solidFill>
            <w14:prstDash w14:val="solid"/>
            <w14:bevel/>
          </w14:textOutline>
        </w:rPr>
        <w:t>1</w:t>
      </w:r>
      <w:r>
        <w:rPr>
          <w:rFonts w:ascii="宋体" w:hAnsi="宋体" w:eastAsia="宋体" w:cs="宋体"/>
          <w:spacing w:val="10"/>
          <w:sz w:val="20"/>
          <w:szCs w:val="20"/>
          <w14:textOutline w14:w="3795" w14:cap="sq" w14:cmpd="sng">
            <w14:solidFill>
              <w14:srgbClr w14:val="000000"/>
            </w14:solidFill>
            <w14:prstDash w14:val="solid"/>
            <w14:bevel/>
          </w14:textOutline>
        </w:rPr>
        <w:t>0</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本项目建设过程中涉及的砂石土类等矿产资源按照嵊政办〔2020〕83</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号《嵊州市关于进</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一步加强普通建筑用砂石土类矿产资源管理的工作意见》执行</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227" w:lineRule="auto"/>
        <w:ind w:left="42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2</w:t>
      </w:r>
      <w:r>
        <w:rPr>
          <w:rFonts w:ascii="宋体" w:hAnsi="宋体" w:eastAsia="宋体" w:cs="宋体"/>
          <w:spacing w:val="7"/>
          <w:sz w:val="20"/>
          <w:szCs w:val="20"/>
          <w14:textOutline w14:w="3795" w14:cap="sq" w14:cmpd="sng">
            <w14:solidFill>
              <w14:srgbClr w14:val="000000"/>
            </w14:solidFill>
            <w14:prstDash w14:val="solid"/>
            <w14:bevel/>
          </w14:textOutline>
        </w:rPr>
        <w:t>1.11</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绿色建筑等级按照《嵊州市绿色建筑专项规划</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(2017-2025)</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》执行。</w:t>
      </w:r>
    </w:p>
    <w:p>
      <w:pPr>
        <w:spacing w:before="213" w:line="425" w:lineRule="auto"/>
        <w:ind w:left="12" w:right="3" w:firstLine="41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21.12</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工程建设期间，</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由于承包人原因导致亮红码，未</w:t>
      </w:r>
      <w:r>
        <w:rPr>
          <w:rFonts w:ascii="宋体" w:hAnsi="宋体" w:eastAsia="宋体" w:cs="宋体"/>
          <w:spacing w:val="6"/>
          <w:sz w:val="20"/>
          <w:szCs w:val="20"/>
          <w14:textOutline w14:w="3795" w14:cap="sq" w14:cmpd="sng">
            <w14:solidFill>
              <w14:srgbClr w14:val="000000"/>
            </w14:solidFill>
            <w14:prstDash w14:val="solid"/>
            <w14:bevel/>
          </w14:textOutline>
        </w:rPr>
        <w:t>在</w:t>
      </w:r>
      <w:r>
        <w:rPr>
          <w:rFonts w:ascii="宋体" w:hAnsi="宋体" w:eastAsia="宋体" w:cs="宋体"/>
          <w:sz w:val="20"/>
          <w:szCs w:val="20"/>
          <w14:textOutline w14:w="3795" w14:cap="sq" w14:cmpd="sng">
            <w14:solidFill>
              <w14:srgbClr w14:val="000000"/>
            </w14:solidFill>
            <w14:prstDash w14:val="solid"/>
            <w14:bevel/>
          </w14:textOutline>
        </w:rPr>
        <w:t>规</w:t>
      </w:r>
      <w:r>
        <w:rPr>
          <w:rFonts w:ascii="宋体" w:hAnsi="宋体" w:eastAsia="宋体" w:cs="宋体"/>
          <w:spacing w:val="28"/>
          <w:sz w:val="20"/>
          <w:szCs w:val="20"/>
          <w14:textOutline w14:w="3795" w14:cap="sq" w14:cmpd="sng">
            <w14:solidFill>
              <w14:srgbClr w14:val="000000"/>
            </w14:solidFill>
            <w14:prstDash w14:val="solid"/>
            <w14:bevel/>
          </w14:textOutline>
        </w:rPr>
        <w:t>定时</w:t>
      </w:r>
      <w:r>
        <w:rPr>
          <w:rFonts w:ascii="宋体" w:hAnsi="宋体" w:eastAsia="宋体" w:cs="宋体"/>
          <w:spacing w:val="15"/>
          <w:sz w:val="20"/>
          <w:szCs w:val="20"/>
          <w14:textOutline w14:w="3795" w14:cap="sq" w14:cmpd="sng">
            <w14:solidFill>
              <w14:srgbClr w14:val="000000"/>
            </w14:solidFill>
            <w14:prstDash w14:val="solid"/>
            <w14:bevel/>
          </w14:textOutline>
        </w:rPr>
        <w:t>间</w:t>
      </w:r>
      <w:r>
        <w:rPr>
          <w:rFonts w:ascii="宋体" w:hAnsi="宋体" w:eastAsia="宋体" w:cs="宋体"/>
          <w:spacing w:val="14"/>
          <w:sz w:val="20"/>
          <w:szCs w:val="20"/>
          <w14:textOutline w14:w="3795" w14:cap="sq" w14:cmpd="sng">
            <w14:solidFill>
              <w14:srgbClr w14:val="000000"/>
            </w14:solidFill>
            <w14:prstDash w14:val="solid"/>
            <w14:bevel/>
          </w14:textOutline>
        </w:rPr>
        <w:t>内整改完毕的，每延误一天按签约合同价的万分之一进行处罚，累计最高处罚金额为签约合</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同</w:t>
      </w:r>
      <w:r>
        <w:rPr>
          <w:rFonts w:ascii="宋体" w:hAnsi="宋体" w:eastAsia="宋体" w:cs="宋体"/>
          <w:spacing w:val="-3"/>
          <w:sz w:val="20"/>
          <w:szCs w:val="20"/>
          <w14:textOutline w14:w="3795" w14:cap="sq" w14:cmpd="sng">
            <w14:solidFill>
              <w14:srgbClr w14:val="000000"/>
            </w14:solidFill>
            <w14:prstDash w14:val="solid"/>
            <w14:bevel/>
          </w14:textOutline>
        </w:rPr>
        <w:t>价</w:t>
      </w:r>
      <w:r>
        <w:rPr>
          <w:rFonts w:ascii="宋体" w:hAnsi="宋体" w:eastAsia="宋体" w:cs="宋体"/>
          <w:spacing w:val="-2"/>
          <w:sz w:val="20"/>
          <w:szCs w:val="20"/>
          <w14:textOutline w14:w="3795" w14:cap="sq" w14:cmpd="sng">
            <w14:solidFill>
              <w14:srgbClr w14:val="000000"/>
            </w14:solidFill>
            <w14:prstDash w14:val="solid"/>
            <w14:bevel/>
          </w14:textOutline>
        </w:rPr>
        <w:t>的</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2%。</w:t>
      </w:r>
    </w:p>
    <w:p>
      <w:pPr>
        <w:spacing w:line="228" w:lineRule="auto"/>
        <w:ind w:left="42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21.13</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若因实际建设需要，发生甩项或增减施工范围，中标人必须无条件接受</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12" w:line="425" w:lineRule="auto"/>
        <w:ind w:left="14" w:right="1" w:firstLine="415"/>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1"/>
          <w:sz w:val="20"/>
          <w:szCs w:val="20"/>
        </w:rPr>
        <w:t>1</w:t>
      </w:r>
      <w:r>
        <w:rPr>
          <w:rFonts w:ascii="宋体" w:hAnsi="宋体" w:eastAsia="宋体" w:cs="宋体"/>
          <w:spacing w:val="9"/>
          <w:sz w:val="20"/>
          <w:szCs w:val="20"/>
        </w:rPr>
        <w:t>.14 承包人凡出现下列情形之一的，建设单位可根据实际，要求承包人无条件退场并承担违约</w:t>
      </w:r>
      <w:r>
        <w:rPr>
          <w:rFonts w:ascii="宋体" w:hAnsi="宋体" w:eastAsia="宋体" w:cs="宋体"/>
          <w:sz w:val="20"/>
          <w:szCs w:val="20"/>
        </w:rPr>
        <w:t xml:space="preserve"> </w:t>
      </w:r>
      <w:r>
        <w:rPr>
          <w:rFonts w:ascii="宋体" w:hAnsi="宋体" w:eastAsia="宋体" w:cs="宋体"/>
          <w:spacing w:val="1"/>
          <w:sz w:val="20"/>
          <w:szCs w:val="20"/>
        </w:rPr>
        <w:t>责任</w:t>
      </w:r>
      <w:r>
        <w:rPr>
          <w:rFonts w:ascii="宋体" w:hAnsi="宋体" w:eastAsia="宋体" w:cs="宋体"/>
          <w:sz w:val="20"/>
          <w:szCs w:val="20"/>
        </w:rPr>
        <w:t>：</w:t>
      </w:r>
    </w:p>
    <w:p>
      <w:pPr>
        <w:spacing w:line="228" w:lineRule="auto"/>
        <w:ind w:left="437"/>
        <w:rPr>
          <w:rFonts w:ascii="宋体" w:hAnsi="宋体" w:eastAsia="宋体" w:cs="宋体"/>
          <w:sz w:val="20"/>
          <w:szCs w:val="20"/>
        </w:rPr>
      </w:pPr>
      <w:r>
        <w:rPr>
          <w:rFonts w:ascii="宋体" w:hAnsi="宋体" w:eastAsia="宋体" w:cs="宋体"/>
          <w:spacing w:val="7"/>
          <w:sz w:val="20"/>
          <w:szCs w:val="20"/>
        </w:rPr>
        <w:t>(</w:t>
      </w:r>
      <w:r>
        <w:rPr>
          <w:rFonts w:ascii="宋体" w:hAnsi="宋体" w:eastAsia="宋体" w:cs="宋体"/>
          <w:spacing w:val="6"/>
          <w:sz w:val="20"/>
          <w:szCs w:val="20"/>
        </w:rPr>
        <w:t xml:space="preserve"> 一) 发生违法行为的；</w:t>
      </w:r>
    </w:p>
    <w:p>
      <w:pPr>
        <w:spacing w:before="212" w:line="228"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3"/>
          <w:sz w:val="20"/>
          <w:szCs w:val="20"/>
        </w:rPr>
        <w:t>二) 无正当理由拖延计划工期进度的；</w:t>
      </w:r>
    </w:p>
    <w:p>
      <w:pPr>
        <w:spacing w:before="214"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三) 发生重大质量、安全事故的；</w:t>
      </w:r>
    </w:p>
    <w:p>
      <w:pPr>
        <w:spacing w:before="213"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四) 承包人拒不履行合同义务的；</w:t>
      </w:r>
    </w:p>
    <w:p>
      <w:pPr>
        <w:spacing w:before="212" w:line="425" w:lineRule="auto"/>
        <w:ind w:left="8" w:firstLine="428"/>
        <w:rPr>
          <w:rFonts w:ascii="宋体" w:hAnsi="宋体" w:eastAsia="宋体" w:cs="宋体"/>
          <w:sz w:val="20"/>
          <w:szCs w:val="20"/>
        </w:rPr>
      </w:pPr>
      <w:r>
        <w:rPr>
          <w:rFonts w:ascii="宋体" w:hAnsi="宋体" w:eastAsia="宋体" w:cs="宋体"/>
          <w:spacing w:val="12"/>
          <w:sz w:val="20"/>
          <w:szCs w:val="20"/>
        </w:rPr>
        <w:t>(五) 承包单位连续两个月以上不按法律、法规规定要求发放工人工资或因其造成工地工人群</w:t>
      </w:r>
      <w:r>
        <w:rPr>
          <w:rFonts w:ascii="宋体" w:hAnsi="宋体" w:eastAsia="宋体" w:cs="宋体"/>
          <w:spacing w:val="4"/>
          <w:sz w:val="20"/>
          <w:szCs w:val="20"/>
        </w:rPr>
        <w:t>体</w:t>
      </w:r>
      <w:r>
        <w:rPr>
          <w:rFonts w:ascii="宋体" w:hAnsi="宋体" w:eastAsia="宋体" w:cs="宋体"/>
          <w:sz w:val="20"/>
          <w:szCs w:val="20"/>
        </w:rPr>
        <w:t xml:space="preserve"> </w:t>
      </w:r>
      <w:r>
        <w:rPr>
          <w:rFonts w:ascii="宋体" w:hAnsi="宋体" w:eastAsia="宋体" w:cs="宋体"/>
          <w:spacing w:val="15"/>
          <w:sz w:val="20"/>
          <w:szCs w:val="20"/>
        </w:rPr>
        <w:t>上</w:t>
      </w:r>
      <w:r>
        <w:rPr>
          <w:rFonts w:ascii="宋体" w:hAnsi="宋体" w:eastAsia="宋体" w:cs="宋体"/>
          <w:spacing w:val="8"/>
          <w:sz w:val="20"/>
          <w:szCs w:val="20"/>
        </w:rPr>
        <w:t>访恶性事件的 (因被拖欠工程款引发的除外) ；</w:t>
      </w:r>
    </w:p>
    <w:p>
      <w:pPr>
        <w:spacing w:before="1"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六) 发生其它严重违规行为的。</w:t>
      </w:r>
    </w:p>
    <w:p>
      <w:pPr>
        <w:spacing w:line="292" w:lineRule="auto"/>
        <w:rPr>
          <w:rFonts w:ascii="Arial"/>
          <w:sz w:val="21"/>
        </w:rPr>
      </w:pPr>
    </w:p>
    <w:p>
      <w:pPr>
        <w:spacing w:line="292" w:lineRule="auto"/>
        <w:rPr>
          <w:rFonts w:ascii="Arial"/>
          <w:sz w:val="21"/>
        </w:rPr>
      </w:pPr>
    </w:p>
    <w:p>
      <w:pPr>
        <w:spacing w:line="293" w:lineRule="auto"/>
        <w:rPr>
          <w:rFonts w:ascii="Arial"/>
          <w:sz w:val="21"/>
        </w:rPr>
      </w:pPr>
    </w:p>
    <w:p>
      <w:pPr>
        <w:spacing w:before="65" w:line="227" w:lineRule="auto"/>
        <w:ind w:left="7"/>
        <w:outlineLvl w:val="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专</w:t>
      </w:r>
      <w:r>
        <w:rPr>
          <w:rFonts w:ascii="宋体" w:hAnsi="宋体" w:eastAsia="宋体" w:cs="宋体"/>
          <w:spacing w:val="9"/>
          <w:sz w:val="20"/>
          <w:szCs w:val="20"/>
          <w14:textOutline w14:w="3795" w14:cap="sq" w14:cmpd="sng">
            <w14:solidFill>
              <w14:srgbClr w14:val="000000"/>
            </w14:solidFill>
            <w14:prstDash w14:val="solid"/>
            <w14:bevel/>
          </w14:textOutline>
        </w:rPr>
        <w:t>用合同条件附件</w:t>
      </w:r>
    </w:p>
    <w:p>
      <w:pPr>
        <w:spacing w:before="203" w:line="227" w:lineRule="auto"/>
        <w:ind w:left="6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3"/>
          <w:sz w:val="20"/>
          <w:szCs w:val="20"/>
        </w:rPr>
        <w:t>1</w:t>
      </w:r>
      <w:r>
        <w:rPr>
          <w:rFonts w:ascii="宋体" w:hAnsi="宋体" w:eastAsia="宋体" w:cs="宋体"/>
          <w:spacing w:val="2"/>
          <w:sz w:val="20"/>
          <w:szCs w:val="20"/>
        </w:rPr>
        <w:t>：安全生产协议书</w:t>
      </w:r>
    </w:p>
    <w:p>
      <w:pPr>
        <w:spacing w:before="155" w:line="227" w:lineRule="auto"/>
        <w:ind w:left="6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3"/>
          <w:sz w:val="20"/>
          <w:szCs w:val="20"/>
        </w:rPr>
        <w:t>2</w:t>
      </w:r>
      <w:r>
        <w:rPr>
          <w:rFonts w:ascii="宋体" w:hAnsi="宋体" w:eastAsia="宋体" w:cs="宋体"/>
          <w:spacing w:val="2"/>
          <w:sz w:val="20"/>
          <w:szCs w:val="20"/>
        </w:rPr>
        <w:t>：工程质量保修书</w:t>
      </w:r>
    </w:p>
    <w:p>
      <w:pPr>
        <w:spacing w:before="155" w:line="227" w:lineRule="auto"/>
        <w:ind w:left="623"/>
        <w:rPr>
          <w:rFonts w:ascii="宋体" w:hAnsi="宋体" w:eastAsia="宋体" w:cs="宋体"/>
          <w:sz w:val="20"/>
          <w:szCs w:val="20"/>
        </w:rPr>
      </w:pPr>
      <w:r>
        <w:rPr>
          <w:rFonts w:ascii="宋体" w:hAnsi="宋体" w:eastAsia="宋体" w:cs="宋体"/>
          <w:spacing w:val="1"/>
          <w:sz w:val="20"/>
          <w:szCs w:val="20"/>
        </w:rPr>
        <w:t>附</w:t>
      </w:r>
      <w:r>
        <w:rPr>
          <w:rFonts w:ascii="宋体" w:hAnsi="宋体" w:eastAsia="宋体" w:cs="宋体"/>
          <w:sz w:val="20"/>
          <w:szCs w:val="20"/>
        </w:rPr>
        <w:t xml:space="preserve">件 </w:t>
      </w:r>
      <w:r>
        <w:rPr>
          <w:rFonts w:ascii="Times New Roman" w:hAnsi="Times New Roman" w:eastAsia="Times New Roman" w:cs="Times New Roman"/>
          <w:sz w:val="20"/>
          <w:szCs w:val="20"/>
        </w:rPr>
        <w:t xml:space="preserve">3 </w:t>
      </w:r>
      <w:r>
        <w:rPr>
          <w:rFonts w:ascii="宋体" w:hAnsi="宋体" w:eastAsia="宋体" w:cs="宋体"/>
          <w:sz w:val="20"/>
          <w:szCs w:val="20"/>
        </w:rPr>
        <w:t>：建设工程廉政责任书</w:t>
      </w:r>
    </w:p>
    <w:p>
      <w:pPr>
        <w:spacing w:before="152" w:line="227" w:lineRule="auto"/>
        <w:ind w:left="623"/>
        <w:rPr>
          <w:rFonts w:ascii="宋体" w:hAnsi="宋体" w:eastAsia="宋体" w:cs="宋体"/>
          <w:spacing w:val="10"/>
          <w:sz w:val="20"/>
          <w:szCs w:val="20"/>
          <w14:textOutline w14:w="3795" w14:cap="sq" w14:cmpd="sng">
            <w14:solidFill>
              <w14:srgbClr w14:val="000000"/>
            </w14:solidFill>
            <w14:prstDash w14:val="solid"/>
            <w14:bevel/>
          </w14:textOutline>
        </w:rPr>
        <w:sectPr>
          <w:footerReference r:id="rId8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宋体" w:hAnsi="宋体" w:eastAsia="宋体" w:cs="宋体"/>
          <w:spacing w:val="1"/>
          <w:sz w:val="20"/>
          <w:szCs w:val="20"/>
        </w:rPr>
        <w:t xml:space="preserve">附件 </w:t>
      </w:r>
      <w:r>
        <w:rPr>
          <w:rFonts w:ascii="Times New Roman" w:hAnsi="Times New Roman" w:eastAsia="Times New Roman" w:cs="Times New Roman"/>
          <w:spacing w:val="1"/>
          <w:sz w:val="20"/>
          <w:szCs w:val="20"/>
        </w:rPr>
        <w:t xml:space="preserve">4 </w:t>
      </w:r>
      <w:r>
        <w:rPr>
          <w:rFonts w:ascii="宋体" w:hAnsi="宋体" w:eastAsia="宋体" w:cs="宋体"/>
          <w:spacing w:val="1"/>
          <w:sz w:val="20"/>
          <w:szCs w:val="20"/>
        </w:rPr>
        <w:t>：承包人主要管</w:t>
      </w:r>
      <w:r>
        <w:rPr>
          <w:rFonts w:ascii="宋体" w:hAnsi="宋体" w:eastAsia="宋体" w:cs="宋体"/>
          <w:sz w:val="20"/>
          <w:szCs w:val="20"/>
        </w:rPr>
        <w:t>理人员表</w:t>
      </w:r>
    </w:p>
    <w:p>
      <w:pPr>
        <w:rPr>
          <w:rFonts w:ascii="Arial"/>
          <w:sz w:val="21"/>
        </w:rPr>
      </w:pPr>
    </w:p>
    <w:p>
      <w:pPr>
        <w:spacing w:line="326"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3"/>
          <w:sz w:val="20"/>
          <w:szCs w:val="20"/>
        </w:rPr>
        <w:t>1</w:t>
      </w:r>
      <w:r>
        <w:rPr>
          <w:rFonts w:ascii="宋体" w:hAnsi="宋体" w:eastAsia="宋体" w:cs="宋体"/>
          <w:spacing w:val="2"/>
          <w:sz w:val="20"/>
          <w:szCs w:val="20"/>
        </w:rPr>
        <w:t>：安全生产协议书</w:t>
      </w:r>
    </w:p>
    <w:p>
      <w:pPr>
        <w:spacing w:before="194" w:line="225" w:lineRule="auto"/>
        <w:ind w:left="3585"/>
        <w:rPr>
          <w:rFonts w:ascii="宋体" w:hAnsi="宋体" w:eastAsia="宋体" w:cs="宋体"/>
          <w:sz w:val="29"/>
          <w:szCs w:val="29"/>
        </w:rPr>
      </w:pPr>
      <w:r>
        <w:rPr>
          <w:rFonts w:ascii="宋体" w:hAnsi="宋体" w:eastAsia="宋体" w:cs="宋体"/>
          <w:spacing w:val="11"/>
          <w:sz w:val="29"/>
          <w:szCs w:val="29"/>
          <w14:textOutline w14:w="5448" w14:cap="sq" w14:cmpd="sng">
            <w14:solidFill>
              <w14:srgbClr w14:val="000000"/>
            </w14:solidFill>
            <w14:prstDash w14:val="solid"/>
            <w14:bevel/>
          </w14:textOutline>
        </w:rPr>
        <w:t>安</w:t>
      </w:r>
      <w:r>
        <w:rPr>
          <w:rFonts w:ascii="宋体" w:hAnsi="宋体" w:eastAsia="宋体" w:cs="宋体"/>
          <w:spacing w:val="8"/>
          <w:sz w:val="29"/>
          <w:szCs w:val="29"/>
          <w14:textOutline w14:w="5448" w14:cap="sq" w14:cmpd="sng">
            <w14:solidFill>
              <w14:srgbClr w14:val="000000"/>
            </w14:solidFill>
            <w14:prstDash w14:val="solid"/>
            <w14:bevel/>
          </w14:textOutline>
        </w:rPr>
        <w:t>全生产协议书</w:t>
      </w:r>
    </w:p>
    <w:p>
      <w:pPr>
        <w:spacing w:line="289" w:lineRule="auto"/>
        <w:rPr>
          <w:rFonts w:ascii="Arial"/>
          <w:sz w:val="21"/>
        </w:rPr>
      </w:pPr>
    </w:p>
    <w:p>
      <w:pPr>
        <w:spacing w:before="65" w:line="423" w:lineRule="auto"/>
        <w:ind w:left="1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194" w:line="406" w:lineRule="auto"/>
        <w:ind w:left="7" w:right="3" w:firstLine="483"/>
        <w:rPr>
          <w:rFonts w:ascii="宋体" w:hAnsi="宋体" w:eastAsia="宋体" w:cs="宋体"/>
          <w:sz w:val="20"/>
          <w:szCs w:val="20"/>
        </w:rPr>
      </w:pPr>
      <w:r>
        <w:rPr>
          <w:rFonts w:ascii="宋体" w:hAnsi="宋体" w:eastAsia="宋体" w:cs="宋体"/>
          <w:spacing w:val="20"/>
          <w:sz w:val="20"/>
          <w:szCs w:val="20"/>
        </w:rPr>
        <w:t>发包</w:t>
      </w:r>
      <w:r>
        <w:rPr>
          <w:rFonts w:ascii="宋体" w:hAnsi="宋体" w:eastAsia="宋体" w:cs="宋体"/>
          <w:spacing w:val="16"/>
          <w:sz w:val="20"/>
          <w:szCs w:val="20"/>
        </w:rPr>
        <w:t>人</w:t>
      </w:r>
      <w:r>
        <w:rPr>
          <w:rFonts w:ascii="宋体" w:hAnsi="宋体" w:eastAsia="宋体" w:cs="宋体"/>
          <w:spacing w:val="10"/>
          <w:sz w:val="20"/>
          <w:szCs w:val="20"/>
        </w:rPr>
        <w:t xml:space="preserve">将本企业工程项目以 </w:t>
      </w:r>
      <w:r>
        <w:rPr>
          <w:rFonts w:ascii="Times New Roman" w:hAnsi="Times New Roman" w:eastAsia="Times New Roman" w:cs="Times New Roman"/>
          <w:sz w:val="20"/>
          <w:szCs w:val="20"/>
        </w:rPr>
        <w:t>EPC</w:t>
      </w:r>
      <w:r>
        <w:rPr>
          <w:rFonts w:hint="eastAsia" w:ascii="Times New Roman" w:hAnsi="Times New Roman" w:eastAsia="宋体" w:cs="Times New Roman"/>
          <w:sz w:val="20"/>
          <w:szCs w:val="20"/>
          <w:lang w:val="en-US" w:eastAsia="zh-CN"/>
        </w:rPr>
        <w:t>0</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总承包的方式发包给承包人，为贯彻落实《中华人民共和国安</w:t>
      </w:r>
      <w:r>
        <w:rPr>
          <w:rFonts w:ascii="宋体" w:hAnsi="宋体" w:eastAsia="宋体" w:cs="宋体"/>
          <w:sz w:val="20"/>
          <w:szCs w:val="20"/>
        </w:rPr>
        <w:t xml:space="preserve"> </w:t>
      </w:r>
      <w:r>
        <w:rPr>
          <w:rFonts w:ascii="宋体" w:hAnsi="宋体" w:eastAsia="宋体" w:cs="宋体"/>
          <w:spacing w:val="10"/>
          <w:sz w:val="20"/>
          <w:szCs w:val="20"/>
        </w:rPr>
        <w:t>全生产法》、《建设工程安全生产管理条例》等安全生产的法律、法规有关安全工作规定，加强建</w:t>
      </w:r>
      <w:r>
        <w:rPr>
          <w:rFonts w:ascii="宋体" w:hAnsi="宋体" w:eastAsia="宋体" w:cs="宋体"/>
          <w:spacing w:val="6"/>
          <w:sz w:val="20"/>
          <w:szCs w:val="20"/>
        </w:rPr>
        <w:t>设</w:t>
      </w:r>
      <w:r>
        <w:rPr>
          <w:rFonts w:ascii="宋体" w:hAnsi="宋体" w:eastAsia="宋体" w:cs="宋体"/>
          <w:sz w:val="20"/>
          <w:szCs w:val="20"/>
        </w:rPr>
        <w:t xml:space="preserve"> </w:t>
      </w:r>
      <w:r>
        <w:rPr>
          <w:rFonts w:ascii="宋体" w:hAnsi="宋体" w:eastAsia="宋体" w:cs="宋体"/>
          <w:spacing w:val="13"/>
          <w:sz w:val="20"/>
          <w:szCs w:val="20"/>
        </w:rPr>
        <w:t>工</w:t>
      </w:r>
      <w:r>
        <w:rPr>
          <w:rFonts w:ascii="宋体" w:hAnsi="宋体" w:eastAsia="宋体" w:cs="宋体"/>
          <w:spacing w:val="9"/>
          <w:sz w:val="20"/>
          <w:szCs w:val="20"/>
        </w:rPr>
        <w:t>程 (项目) 的安全生产管理，严格执行安全生产规章制度，提高工程 (项目) 建设安全文明的施工</w:t>
      </w:r>
      <w:r>
        <w:rPr>
          <w:rFonts w:ascii="宋体" w:hAnsi="宋体" w:eastAsia="宋体" w:cs="宋体"/>
          <w:sz w:val="20"/>
          <w:szCs w:val="20"/>
        </w:rPr>
        <w:t xml:space="preserve"> </w:t>
      </w:r>
      <w:r>
        <w:rPr>
          <w:rFonts w:ascii="宋体" w:hAnsi="宋体" w:eastAsia="宋体" w:cs="宋体"/>
          <w:spacing w:val="10"/>
          <w:sz w:val="20"/>
          <w:szCs w:val="20"/>
        </w:rPr>
        <w:t>管理水平，有效控制施工生产事故的发生，明确双方的安全职责，确保施工安全，双方在签订工程</w:t>
      </w:r>
      <w:r>
        <w:rPr>
          <w:rFonts w:ascii="宋体" w:hAnsi="宋体" w:eastAsia="宋体" w:cs="宋体"/>
          <w:spacing w:val="6"/>
          <w:sz w:val="20"/>
          <w:szCs w:val="20"/>
        </w:rPr>
        <w:t>项</w:t>
      </w:r>
      <w:r>
        <w:rPr>
          <w:rFonts w:ascii="宋体" w:hAnsi="宋体" w:eastAsia="宋体" w:cs="宋体"/>
          <w:sz w:val="20"/>
          <w:szCs w:val="20"/>
        </w:rPr>
        <w:t xml:space="preserve"> </w:t>
      </w:r>
      <w:r>
        <w:rPr>
          <w:rFonts w:ascii="宋体" w:hAnsi="宋体" w:eastAsia="宋体" w:cs="宋体"/>
          <w:spacing w:val="16"/>
          <w:sz w:val="20"/>
          <w:szCs w:val="20"/>
        </w:rPr>
        <w:t>目</w:t>
      </w:r>
      <w:r>
        <w:rPr>
          <w:rFonts w:ascii="宋体" w:hAnsi="宋体" w:eastAsia="宋体" w:cs="宋体"/>
          <w:spacing w:val="8"/>
          <w:sz w:val="20"/>
          <w:szCs w:val="20"/>
        </w:rPr>
        <w:t>承包合同的同时签订本协议。</w:t>
      </w:r>
    </w:p>
    <w:p>
      <w:pPr>
        <w:spacing w:line="228" w:lineRule="auto"/>
        <w:ind w:left="489"/>
        <w:rPr>
          <w:rFonts w:ascii="宋体" w:hAnsi="宋体" w:eastAsia="宋体" w:cs="宋体"/>
          <w:sz w:val="20"/>
          <w:szCs w:val="20"/>
        </w:rPr>
      </w:pPr>
      <w:r>
        <w:rPr>
          <w:rFonts w:ascii="宋体" w:hAnsi="宋体" w:eastAsia="宋体" w:cs="宋体"/>
          <w:spacing w:val="11"/>
          <w:sz w:val="20"/>
          <w:szCs w:val="20"/>
        </w:rPr>
        <w:t>工</w:t>
      </w:r>
      <w:r>
        <w:rPr>
          <w:rFonts w:ascii="宋体" w:hAnsi="宋体" w:eastAsia="宋体" w:cs="宋体"/>
          <w:spacing w:val="6"/>
          <w:sz w:val="20"/>
          <w:szCs w:val="20"/>
        </w:rPr>
        <w:t>程项目名称：</w:t>
      </w:r>
      <w:r>
        <w:rPr>
          <w:rFonts w:ascii="宋体" w:hAnsi="宋体" w:eastAsia="宋体" w:cs="宋体"/>
          <w:sz w:val="20"/>
          <w:szCs w:val="20"/>
          <w:u w:val="single" w:color="auto"/>
        </w:rPr>
        <w:t xml:space="preserve">                            </w:t>
      </w:r>
    </w:p>
    <w:p>
      <w:pPr>
        <w:spacing w:before="191" w:line="228" w:lineRule="auto"/>
        <w:ind w:left="487"/>
        <w:rPr>
          <w:rFonts w:ascii="宋体" w:hAnsi="宋体" w:eastAsia="宋体" w:cs="宋体"/>
          <w:sz w:val="20"/>
          <w:szCs w:val="20"/>
        </w:rPr>
      </w:pPr>
      <w:r>
        <w:rPr>
          <w:rFonts w:ascii="宋体" w:hAnsi="宋体" w:eastAsia="宋体" w:cs="宋体"/>
          <w:spacing w:val="20"/>
          <w:sz w:val="20"/>
          <w:szCs w:val="20"/>
        </w:rPr>
        <w:t>承</w:t>
      </w:r>
      <w:r>
        <w:rPr>
          <w:rFonts w:ascii="宋体" w:hAnsi="宋体" w:eastAsia="宋体" w:cs="宋体"/>
          <w:spacing w:val="13"/>
          <w:sz w:val="20"/>
          <w:szCs w:val="20"/>
        </w:rPr>
        <w:t>包</w:t>
      </w:r>
      <w:r>
        <w:rPr>
          <w:rFonts w:ascii="宋体" w:hAnsi="宋体" w:eastAsia="宋体" w:cs="宋体"/>
          <w:spacing w:val="10"/>
          <w:sz w:val="20"/>
          <w:szCs w:val="20"/>
        </w:rPr>
        <w:t>范围：</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从施工图设计到工程竣工验收交付正常使用的所有的工作内容</w:t>
      </w:r>
    </w:p>
    <w:p>
      <w:pPr>
        <w:spacing w:before="195" w:line="228" w:lineRule="auto"/>
        <w:ind w:left="487"/>
        <w:rPr>
          <w:rFonts w:ascii="宋体" w:hAnsi="宋体" w:eastAsia="宋体" w:cs="宋体"/>
          <w:sz w:val="20"/>
          <w:szCs w:val="20"/>
        </w:rPr>
      </w:pPr>
      <w:r>
        <w:rPr>
          <w:rFonts w:ascii="宋体" w:hAnsi="宋体" w:eastAsia="宋体" w:cs="宋体"/>
          <w:spacing w:val="-6"/>
          <w:sz w:val="20"/>
          <w:szCs w:val="20"/>
        </w:rPr>
        <w:t>承</w:t>
      </w:r>
      <w:r>
        <w:rPr>
          <w:rFonts w:ascii="宋体" w:hAnsi="宋体" w:eastAsia="宋体" w:cs="宋体"/>
          <w:spacing w:val="-5"/>
          <w:sz w:val="20"/>
          <w:szCs w:val="20"/>
        </w:rPr>
        <w:t>包</w:t>
      </w:r>
      <w:r>
        <w:rPr>
          <w:rFonts w:ascii="宋体" w:hAnsi="宋体" w:eastAsia="宋体" w:cs="宋体"/>
          <w:spacing w:val="-3"/>
          <w:sz w:val="20"/>
          <w:szCs w:val="20"/>
        </w:rPr>
        <w:t xml:space="preserve">人式：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EPC</w:t>
      </w:r>
      <w:r>
        <w:rPr>
          <w:rFonts w:hint="eastAsia" w:ascii="Times New Roman" w:hAnsi="Times New Roman" w:eastAsia="宋体" w:cs="Times New Roman"/>
          <w:b/>
          <w:bCs/>
          <w:spacing w:val="-3"/>
          <w:sz w:val="20"/>
          <w:szCs w:val="20"/>
          <w:u w:val="single" w:color="auto"/>
          <w:lang w:val="en-US" w:eastAsia="zh-CN"/>
        </w:rPr>
        <w:t>o</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总承包</w:t>
      </w:r>
    </w:p>
    <w:p>
      <w:pPr>
        <w:spacing w:before="192" w:line="228" w:lineRule="auto"/>
        <w:ind w:left="489"/>
        <w:rPr>
          <w:rFonts w:ascii="宋体" w:hAnsi="宋体" w:eastAsia="宋体" w:cs="宋体"/>
          <w:sz w:val="20"/>
          <w:szCs w:val="20"/>
        </w:rPr>
      </w:pPr>
      <w:r>
        <w:rPr>
          <w:rFonts w:ascii="宋体" w:hAnsi="宋体" w:eastAsia="宋体" w:cs="宋体"/>
          <w:spacing w:val="18"/>
          <w:sz w:val="20"/>
          <w:szCs w:val="20"/>
        </w:rPr>
        <w:t>工程</w:t>
      </w:r>
      <w:r>
        <w:rPr>
          <w:rFonts w:ascii="宋体" w:hAnsi="宋体" w:eastAsia="宋体" w:cs="宋体"/>
          <w:spacing w:val="11"/>
          <w:sz w:val="20"/>
          <w:szCs w:val="20"/>
        </w:rPr>
        <w:t>项</w:t>
      </w:r>
      <w:r>
        <w:rPr>
          <w:rFonts w:ascii="宋体" w:hAnsi="宋体" w:eastAsia="宋体" w:cs="宋体"/>
          <w:spacing w:val="9"/>
          <w:sz w:val="20"/>
          <w:szCs w:val="20"/>
        </w:rPr>
        <w:t>目安全协议期限：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从合同签订到项目完成竣工验收为止</w:t>
      </w:r>
      <w:r>
        <w:rPr>
          <w:rFonts w:ascii="宋体" w:hAnsi="宋体" w:eastAsia="宋体" w:cs="宋体"/>
          <w:spacing w:val="9"/>
          <w:sz w:val="20"/>
          <w:szCs w:val="20"/>
        </w:rPr>
        <w:t>。</w:t>
      </w:r>
    </w:p>
    <w:p>
      <w:pPr>
        <w:spacing w:before="192" w:line="228"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6"/>
          <w:sz w:val="20"/>
          <w:szCs w:val="20"/>
        </w:rPr>
        <w:t xml:space="preserve">. 1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发包人的责任和义务</w:t>
      </w:r>
    </w:p>
    <w:p>
      <w:pPr>
        <w:spacing w:before="195" w:line="406" w:lineRule="auto"/>
        <w:ind w:left="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 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发包人或者是受发包人委托代理发包的单位 (由其行使本协议项下的权利和义务，并对</w:t>
      </w:r>
      <w:r>
        <w:rPr>
          <w:rFonts w:ascii="宋体" w:hAnsi="宋体" w:eastAsia="宋体" w:cs="宋体"/>
          <w:sz w:val="20"/>
          <w:szCs w:val="20"/>
        </w:rPr>
        <w:t xml:space="preserve"> </w:t>
      </w:r>
      <w:r>
        <w:rPr>
          <w:rFonts w:ascii="宋体" w:hAnsi="宋体" w:eastAsia="宋体" w:cs="宋体"/>
          <w:spacing w:val="18"/>
          <w:sz w:val="20"/>
          <w:szCs w:val="20"/>
        </w:rPr>
        <w:t>发包人</w:t>
      </w:r>
      <w:r>
        <w:rPr>
          <w:rFonts w:ascii="宋体" w:hAnsi="宋体" w:eastAsia="宋体" w:cs="宋体"/>
          <w:spacing w:val="13"/>
          <w:sz w:val="20"/>
          <w:szCs w:val="20"/>
        </w:rPr>
        <w:t>负</w:t>
      </w:r>
      <w:r>
        <w:rPr>
          <w:rFonts w:ascii="宋体" w:hAnsi="宋体" w:eastAsia="宋体" w:cs="宋体"/>
          <w:spacing w:val="9"/>
          <w:sz w:val="20"/>
          <w:szCs w:val="20"/>
        </w:rPr>
        <w:t>全部责任) ，须认真贯彻国家、行业和地方劳动保护、安全生产主管部门颁发的有关安全生</w:t>
      </w:r>
      <w:r>
        <w:rPr>
          <w:rFonts w:ascii="宋体" w:hAnsi="宋体" w:eastAsia="宋体" w:cs="宋体"/>
          <w:sz w:val="20"/>
          <w:szCs w:val="20"/>
        </w:rPr>
        <w:t xml:space="preserve"> </w:t>
      </w:r>
      <w:r>
        <w:rPr>
          <w:rFonts w:ascii="宋体" w:hAnsi="宋体" w:eastAsia="宋体" w:cs="宋体"/>
          <w:spacing w:val="10"/>
          <w:sz w:val="20"/>
          <w:szCs w:val="20"/>
        </w:rPr>
        <w:t>产的方针、政策，严格执行有关劳动保护法规、法令、条例、规程、安全生产工作规定及《建设工</w:t>
      </w:r>
      <w:r>
        <w:rPr>
          <w:rFonts w:ascii="宋体" w:hAnsi="宋体" w:eastAsia="宋体" w:cs="宋体"/>
          <w:spacing w:val="6"/>
          <w:sz w:val="20"/>
          <w:szCs w:val="20"/>
        </w:rPr>
        <w:t>程</w:t>
      </w:r>
      <w:r>
        <w:rPr>
          <w:rFonts w:ascii="宋体" w:hAnsi="宋体" w:eastAsia="宋体" w:cs="宋体"/>
          <w:sz w:val="20"/>
          <w:szCs w:val="20"/>
        </w:rPr>
        <w:t xml:space="preserve"> </w:t>
      </w:r>
      <w:r>
        <w:rPr>
          <w:rFonts w:ascii="宋体" w:hAnsi="宋体" w:eastAsia="宋体" w:cs="宋体"/>
          <w:spacing w:val="10"/>
          <w:sz w:val="20"/>
          <w:szCs w:val="20"/>
        </w:rPr>
        <w:t>安全生产管理条例》等规定。发包人应按有关规定对承包人的资质进行审查，确认承包人承包的工</w:t>
      </w:r>
      <w:r>
        <w:rPr>
          <w:rFonts w:ascii="宋体" w:hAnsi="宋体" w:eastAsia="宋体" w:cs="宋体"/>
          <w:spacing w:val="6"/>
          <w:sz w:val="20"/>
          <w:szCs w:val="20"/>
        </w:rPr>
        <w:t>程</w:t>
      </w:r>
      <w:r>
        <w:rPr>
          <w:rFonts w:ascii="宋体" w:hAnsi="宋体" w:eastAsia="宋体" w:cs="宋体"/>
          <w:sz w:val="20"/>
          <w:szCs w:val="20"/>
        </w:rPr>
        <w:t xml:space="preserve"> </w:t>
      </w:r>
      <w:r>
        <w:rPr>
          <w:rFonts w:ascii="宋体" w:hAnsi="宋体" w:eastAsia="宋体" w:cs="宋体"/>
          <w:spacing w:val="11"/>
          <w:sz w:val="20"/>
          <w:szCs w:val="20"/>
        </w:rPr>
        <w:t>与</w:t>
      </w:r>
      <w:r>
        <w:rPr>
          <w:rFonts w:ascii="宋体" w:hAnsi="宋体" w:eastAsia="宋体" w:cs="宋体"/>
          <w:spacing w:val="7"/>
          <w:sz w:val="20"/>
          <w:szCs w:val="20"/>
        </w:rPr>
        <w:t>其资质相符合。</w:t>
      </w:r>
    </w:p>
    <w:p>
      <w:pPr>
        <w:spacing w:line="227"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9"/>
          <w:sz w:val="20"/>
          <w:szCs w:val="20"/>
        </w:rPr>
        <w:t>.</w:t>
      </w:r>
      <w:r>
        <w:rPr>
          <w:rFonts w:ascii="Times New Roman" w:hAnsi="Times New Roman" w:eastAsia="Times New Roman" w:cs="Times New Roman"/>
          <w:spacing w:val="6"/>
          <w:sz w:val="20"/>
          <w:szCs w:val="20"/>
        </w:rPr>
        <w:t xml:space="preserve"> 1.2    </w:t>
      </w:r>
      <w:r>
        <w:rPr>
          <w:rFonts w:ascii="宋体" w:hAnsi="宋体" w:eastAsia="宋体" w:cs="宋体"/>
          <w:spacing w:val="6"/>
          <w:sz w:val="20"/>
          <w:szCs w:val="20"/>
        </w:rPr>
        <w:t>发包人应有安全管理组织体系和安全生产管理制度。</w:t>
      </w:r>
    </w:p>
    <w:p>
      <w:pPr>
        <w:spacing w:before="196" w:line="405"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10"/>
          <w:sz w:val="20"/>
          <w:szCs w:val="20"/>
        </w:rPr>
        <w:t xml:space="preserve"> 1.3    </w:t>
      </w:r>
      <w:r>
        <w:rPr>
          <w:rFonts w:ascii="宋体" w:hAnsi="宋体" w:eastAsia="宋体" w:cs="宋体"/>
          <w:spacing w:val="10"/>
          <w:sz w:val="20"/>
          <w:szCs w:val="20"/>
        </w:rPr>
        <w:t>发包人有权要求承包人建立本工程的安全管理体系，制定本工程的安全管理制度和安全</w:t>
      </w:r>
      <w:r>
        <w:rPr>
          <w:rFonts w:ascii="宋体" w:hAnsi="宋体" w:eastAsia="宋体" w:cs="宋体"/>
          <w:sz w:val="20"/>
          <w:szCs w:val="20"/>
        </w:rPr>
        <w:t xml:space="preserve"> </w:t>
      </w:r>
      <w:r>
        <w:rPr>
          <w:rFonts w:ascii="宋体" w:hAnsi="宋体" w:eastAsia="宋体" w:cs="宋体"/>
          <w:spacing w:val="11"/>
          <w:sz w:val="20"/>
          <w:szCs w:val="20"/>
        </w:rPr>
        <w:t>技</w:t>
      </w:r>
      <w:r>
        <w:rPr>
          <w:rFonts w:ascii="宋体" w:hAnsi="宋体" w:eastAsia="宋体" w:cs="宋体"/>
          <w:spacing w:val="8"/>
          <w:sz w:val="20"/>
          <w:szCs w:val="20"/>
        </w:rPr>
        <w:t>术措施及相关应急预案。</w:t>
      </w:r>
    </w:p>
    <w:p>
      <w:pPr>
        <w:spacing w:before="1" w:line="406" w:lineRule="auto"/>
        <w:ind w:left="7"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22"/>
          <w:sz w:val="20"/>
          <w:szCs w:val="20"/>
        </w:rPr>
        <w:t>1</w:t>
      </w:r>
      <w:r>
        <w:rPr>
          <w:rFonts w:ascii="Times New Roman" w:hAnsi="Times New Roman" w:eastAsia="Times New Roman" w:cs="Times New Roman"/>
          <w:spacing w:val="14"/>
          <w:sz w:val="20"/>
          <w:szCs w:val="20"/>
        </w:rPr>
        <w:t xml:space="preserve">.4    </w:t>
      </w:r>
      <w:r>
        <w:rPr>
          <w:rFonts w:ascii="宋体" w:hAnsi="宋体" w:eastAsia="宋体" w:cs="宋体"/>
          <w:spacing w:val="14"/>
          <w:sz w:val="20"/>
          <w:szCs w:val="20"/>
        </w:rPr>
        <w:t>发包人有协助承包人搞好安全生产、防火管理以及督促检查的义务。当承包人出现安</w:t>
      </w:r>
      <w:r>
        <w:rPr>
          <w:rFonts w:ascii="宋体" w:hAnsi="宋体" w:eastAsia="宋体" w:cs="宋体"/>
          <w:sz w:val="20"/>
          <w:szCs w:val="20"/>
        </w:rPr>
        <w:t xml:space="preserve"> </w:t>
      </w:r>
      <w:r>
        <w:rPr>
          <w:rFonts w:ascii="宋体" w:hAnsi="宋体" w:eastAsia="宋体" w:cs="宋体"/>
          <w:spacing w:val="18"/>
          <w:sz w:val="20"/>
          <w:szCs w:val="20"/>
        </w:rPr>
        <w:t>全、</w:t>
      </w:r>
      <w:r>
        <w:rPr>
          <w:rFonts w:ascii="宋体" w:hAnsi="宋体" w:eastAsia="宋体" w:cs="宋体"/>
          <w:spacing w:val="11"/>
          <w:sz w:val="20"/>
          <w:szCs w:val="20"/>
        </w:rPr>
        <w:t>文</w:t>
      </w:r>
      <w:r>
        <w:rPr>
          <w:rFonts w:ascii="宋体" w:hAnsi="宋体" w:eastAsia="宋体" w:cs="宋体"/>
          <w:spacing w:val="9"/>
          <w:sz w:val="20"/>
          <w:szCs w:val="20"/>
        </w:rPr>
        <w:t>明施工严重失控情况下，发包人有权做出停工整顿，限期整改、最终解除合同的决定。</w:t>
      </w:r>
    </w:p>
    <w:p>
      <w:pPr>
        <w:spacing w:before="1" w:line="406" w:lineRule="auto"/>
        <w:ind w:left="7"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发包人不得要求承包人违反安全管理规定进行工程管理，因发包人原因导致的事故由发包</w:t>
      </w:r>
      <w:r>
        <w:rPr>
          <w:rFonts w:ascii="宋体" w:hAnsi="宋体" w:eastAsia="宋体" w:cs="宋体"/>
          <w:sz w:val="20"/>
          <w:szCs w:val="20"/>
        </w:rPr>
        <w:t xml:space="preserve"> </w:t>
      </w:r>
      <w:r>
        <w:rPr>
          <w:rFonts w:ascii="宋体" w:hAnsi="宋体" w:eastAsia="宋体" w:cs="宋体"/>
          <w:spacing w:val="10"/>
          <w:sz w:val="20"/>
          <w:szCs w:val="20"/>
        </w:rPr>
        <w:t>人承担责任；发包人有权对承包人在施工期间发生的事故组织进行调查，并对责任人员按发包人有</w:t>
      </w:r>
      <w:r>
        <w:rPr>
          <w:rFonts w:ascii="宋体" w:hAnsi="宋体" w:eastAsia="宋体" w:cs="宋体"/>
          <w:spacing w:val="5"/>
          <w:sz w:val="20"/>
          <w:szCs w:val="20"/>
        </w:rPr>
        <w:t>关</w:t>
      </w:r>
      <w:r>
        <w:rPr>
          <w:rFonts w:ascii="宋体" w:hAnsi="宋体" w:eastAsia="宋体" w:cs="宋体"/>
          <w:sz w:val="20"/>
          <w:szCs w:val="20"/>
        </w:rPr>
        <w:t xml:space="preserve"> </w:t>
      </w:r>
      <w:r>
        <w:rPr>
          <w:rFonts w:ascii="宋体" w:hAnsi="宋体" w:eastAsia="宋体" w:cs="宋体"/>
          <w:spacing w:val="7"/>
          <w:sz w:val="20"/>
          <w:szCs w:val="20"/>
        </w:rPr>
        <w:t>规定进行处理</w:t>
      </w:r>
      <w:r>
        <w:rPr>
          <w:rFonts w:ascii="宋体" w:hAnsi="宋体" w:eastAsia="宋体" w:cs="宋体"/>
          <w:spacing w:val="6"/>
          <w:sz w:val="20"/>
          <w:szCs w:val="20"/>
        </w:rPr>
        <w:t>。</w:t>
      </w:r>
    </w:p>
    <w:p>
      <w:pPr>
        <w:spacing w:line="406" w:lineRule="auto"/>
        <w:ind w:left="8" w:right="3" w:firstLine="4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8"/>
          <w:sz w:val="20"/>
          <w:szCs w:val="20"/>
        </w:rPr>
        <w:t xml:space="preserve">1.6  </w:t>
      </w:r>
      <w:r>
        <w:rPr>
          <w:rFonts w:ascii="宋体" w:hAnsi="宋体" w:eastAsia="宋体" w:cs="宋体"/>
          <w:spacing w:val="8"/>
          <w:sz w:val="20"/>
          <w:szCs w:val="20"/>
        </w:rPr>
        <w:t>发包人认为确实有必要暂停现场施工时，应当以书面形式要求承包人实施暂停施工工作，</w:t>
      </w:r>
      <w:r>
        <w:rPr>
          <w:rFonts w:ascii="宋体" w:hAnsi="宋体" w:eastAsia="宋体" w:cs="宋体"/>
          <w:sz w:val="20"/>
          <w:szCs w:val="20"/>
        </w:rPr>
        <w:t xml:space="preserve"> </w:t>
      </w:r>
      <w:r>
        <w:rPr>
          <w:rFonts w:ascii="宋体" w:hAnsi="宋体" w:eastAsia="宋体" w:cs="宋体"/>
          <w:spacing w:val="10"/>
          <w:sz w:val="20"/>
          <w:szCs w:val="20"/>
        </w:rPr>
        <w:t>并提出书面意见，承包人承担相应责任。当承包人实施处理意见并以书面形式提出复工要求后，发</w:t>
      </w:r>
      <w:r>
        <w:rPr>
          <w:rFonts w:ascii="宋体" w:hAnsi="宋体" w:eastAsia="宋体" w:cs="宋体"/>
          <w:spacing w:val="4"/>
          <w:sz w:val="20"/>
          <w:szCs w:val="20"/>
        </w:rPr>
        <w:t>包</w:t>
      </w:r>
      <w:r>
        <w:rPr>
          <w:rFonts w:ascii="宋体" w:hAnsi="宋体" w:eastAsia="宋体" w:cs="宋体"/>
          <w:sz w:val="20"/>
          <w:szCs w:val="20"/>
        </w:rPr>
        <w:t xml:space="preserve"> </w:t>
      </w:r>
      <w:r>
        <w:rPr>
          <w:rFonts w:ascii="宋体" w:hAnsi="宋体" w:eastAsia="宋体" w:cs="宋体"/>
          <w:spacing w:val="8"/>
          <w:sz w:val="20"/>
          <w:szCs w:val="20"/>
        </w:rPr>
        <w:t>人</w:t>
      </w:r>
      <w:r>
        <w:rPr>
          <w:rFonts w:ascii="宋体" w:hAnsi="宋体" w:eastAsia="宋体" w:cs="宋体"/>
          <w:spacing w:val="7"/>
          <w:sz w:val="20"/>
          <w:szCs w:val="20"/>
        </w:rPr>
        <w:t xml:space="preserve">应当在 </w:t>
      </w:r>
      <w:r>
        <w:rPr>
          <w:rFonts w:ascii="Times New Roman" w:hAnsi="Times New Roman" w:eastAsia="Times New Roman" w:cs="Times New Roman"/>
          <w:spacing w:val="7"/>
          <w:sz w:val="20"/>
          <w:szCs w:val="20"/>
        </w:rPr>
        <w:t xml:space="preserve">48 </w:t>
      </w:r>
      <w:r>
        <w:rPr>
          <w:rFonts w:ascii="宋体" w:hAnsi="宋体" w:eastAsia="宋体" w:cs="宋体"/>
          <w:spacing w:val="7"/>
          <w:sz w:val="20"/>
          <w:szCs w:val="20"/>
        </w:rPr>
        <w:t>小时内组织验收，检查是否合格，并签字后给予答复。</w:t>
      </w:r>
    </w:p>
    <w:p>
      <w:pPr>
        <w:spacing w:before="1" w:line="228"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6"/>
          <w:sz w:val="20"/>
          <w:szCs w:val="20"/>
        </w:rPr>
        <w:t>. 1.7</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发生下列情况停工整顿：</w:t>
      </w:r>
    </w:p>
    <w:p>
      <w:pPr>
        <w:spacing w:line="240" w:lineRule="auto"/>
        <w:ind w:left="0" w:firstLine="600" w:firstLineChars="300"/>
        <w:rPr>
          <w:rFonts w:ascii="宋体" w:hAnsi="宋体" w:eastAsia="宋体" w:cs="宋体"/>
          <w:sz w:val="20"/>
          <w:szCs w:val="20"/>
        </w:rPr>
      </w:pPr>
      <w:r>
        <w:rPr>
          <w:rFonts w:ascii="Times New Roman" w:hAnsi="Times New Roman" w:eastAsia="Times New Roman" w:cs="Times New Roman"/>
          <w:sz w:val="20"/>
          <w:szCs w:val="20"/>
        </w:rPr>
        <w:t>a</w:t>
      </w:r>
      <w:r>
        <w:rPr>
          <w:rFonts w:ascii="Times New Roman" w:hAnsi="Times New Roman" w:eastAsia="Times New Roman" w:cs="Times New Roman"/>
          <w:spacing w:val="6"/>
          <w:sz w:val="20"/>
          <w:szCs w:val="20"/>
        </w:rPr>
        <w:t xml:space="preserve"> </w:t>
      </w:r>
      <w:r>
        <w:rPr>
          <w:rFonts w:ascii="宋体" w:hAnsi="宋体" w:eastAsia="宋体" w:cs="宋体"/>
          <w:spacing w:val="3"/>
          <w:sz w:val="20"/>
          <w:szCs w:val="20"/>
        </w:rPr>
        <w:t>)   发生人身伤亡事故；</w:t>
      </w:r>
    </w:p>
    <w:p/>
    <w:p>
      <w:pPr>
        <w:spacing w:line="240" w:lineRule="auto"/>
        <w:ind w:left="0" w:firstLine="600" w:firstLineChars="300"/>
        <w:rPr>
          <w:rFonts w:ascii="宋体" w:hAnsi="宋体" w:eastAsia="宋体" w:cs="宋体"/>
          <w:sz w:val="20"/>
          <w:szCs w:val="20"/>
        </w:rPr>
      </w:pPr>
      <w:r>
        <w:rPr>
          <w:rFonts w:ascii="Times New Roman" w:hAnsi="Times New Roman" w:eastAsia="Times New Roman" w:cs="Times New Roman"/>
          <w:position w:val="1"/>
          <w:sz w:val="20"/>
          <w:szCs w:val="20"/>
        </w:rPr>
        <w:t>b</w:t>
      </w:r>
      <w:r>
        <w:rPr>
          <w:rFonts w:ascii="宋体" w:hAnsi="宋体" w:eastAsia="宋体" w:cs="宋体"/>
          <w:spacing w:val="16"/>
          <w:position w:val="1"/>
          <w:sz w:val="20"/>
          <w:szCs w:val="20"/>
        </w:rPr>
        <w:t>)</w:t>
      </w:r>
      <w:r>
        <w:rPr>
          <w:rFonts w:ascii="宋体" w:hAnsi="宋体" w:eastAsia="宋体" w:cs="宋体"/>
          <w:spacing w:val="10"/>
          <w:position w:val="1"/>
          <w:sz w:val="20"/>
          <w:szCs w:val="20"/>
        </w:rPr>
        <w:t xml:space="preserve"> </w:t>
      </w:r>
      <w:r>
        <w:rPr>
          <w:rFonts w:ascii="宋体" w:hAnsi="宋体" w:eastAsia="宋体" w:cs="宋体"/>
          <w:spacing w:val="8"/>
          <w:position w:val="1"/>
          <w:sz w:val="20"/>
          <w:szCs w:val="20"/>
        </w:rPr>
        <w:t xml:space="preserve">  发生火灾事故或火灾事故隐患；</w:t>
      </w:r>
    </w:p>
    <w:p>
      <w:pPr>
        <w:spacing w:before="195" w:line="228" w:lineRule="auto"/>
        <w:ind w:left="486"/>
        <w:rPr>
          <w:rFonts w:ascii="宋体" w:hAnsi="宋体" w:eastAsia="宋体" w:cs="宋体"/>
          <w:sz w:val="20"/>
          <w:szCs w:val="20"/>
        </w:rPr>
      </w:pPr>
      <w:r>
        <w:rPr>
          <w:rFonts w:ascii="Times New Roman" w:hAnsi="Times New Roman" w:eastAsia="Times New Roman" w:cs="Times New Roman"/>
          <w:sz w:val="20"/>
          <w:szCs w:val="20"/>
        </w:rPr>
        <w:t>c</w:t>
      </w:r>
      <w:r>
        <w:rPr>
          <w:rFonts w:ascii="Times New Roman" w:hAnsi="Times New Roman" w:eastAsia="Times New Roman" w:cs="Times New Roman"/>
          <w:spacing w:val="6"/>
          <w:sz w:val="20"/>
          <w:szCs w:val="20"/>
        </w:rPr>
        <w:t xml:space="preserve"> </w:t>
      </w:r>
      <w:r>
        <w:rPr>
          <w:rFonts w:ascii="宋体" w:hAnsi="宋体" w:eastAsia="宋体" w:cs="宋体"/>
          <w:spacing w:val="5"/>
          <w:sz w:val="20"/>
          <w:szCs w:val="20"/>
        </w:rPr>
        <w:t>)   重复发生相同性质恶劣的事故；</w:t>
      </w:r>
    </w:p>
    <w:p>
      <w:pPr>
        <w:spacing w:before="155" w:line="417" w:lineRule="auto"/>
        <w:ind w:left="26" w:right="1" w:firstLine="459"/>
        <w:rPr>
          <w:rFonts w:ascii="宋体" w:hAnsi="宋体" w:eastAsia="宋体" w:cs="宋体"/>
          <w:sz w:val="20"/>
          <w:szCs w:val="20"/>
        </w:rPr>
      </w:pPr>
      <w:r>
        <w:rPr>
          <w:rFonts w:ascii="Times New Roman" w:hAnsi="Times New Roman" w:eastAsia="Times New Roman" w:cs="Times New Roman"/>
          <w:sz w:val="20"/>
          <w:szCs w:val="20"/>
        </w:rPr>
        <w:t>d</w:t>
      </w:r>
      <w:r>
        <w:rPr>
          <w:rFonts w:ascii="宋体" w:hAnsi="宋体" w:eastAsia="宋体" w:cs="宋体"/>
          <w:spacing w:val="20"/>
          <w:sz w:val="20"/>
          <w:szCs w:val="20"/>
        </w:rPr>
        <w:t xml:space="preserve">)  </w:t>
      </w:r>
      <w:r>
        <w:rPr>
          <w:rFonts w:ascii="宋体" w:hAnsi="宋体" w:eastAsia="宋体" w:cs="宋体"/>
          <w:spacing w:val="10"/>
          <w:sz w:val="20"/>
          <w:szCs w:val="20"/>
        </w:rPr>
        <w:t xml:space="preserve"> 多次不听从劝告的；施工安全管理混乱，违章不断，现场脏、乱、差，不能满足安全和文</w:t>
      </w:r>
      <w:r>
        <w:rPr>
          <w:rFonts w:ascii="宋体" w:hAnsi="宋体" w:eastAsia="宋体" w:cs="宋体"/>
          <w:sz w:val="20"/>
          <w:szCs w:val="20"/>
        </w:rPr>
        <w:t xml:space="preserve"> </w:t>
      </w:r>
      <w:r>
        <w:rPr>
          <w:rFonts w:ascii="宋体" w:hAnsi="宋体" w:eastAsia="宋体" w:cs="宋体"/>
          <w:spacing w:val="6"/>
          <w:sz w:val="20"/>
          <w:szCs w:val="20"/>
        </w:rPr>
        <w:t>明</w:t>
      </w:r>
      <w:r>
        <w:rPr>
          <w:rFonts w:ascii="宋体" w:hAnsi="宋体" w:eastAsia="宋体" w:cs="宋体"/>
          <w:spacing w:val="3"/>
          <w:sz w:val="20"/>
          <w:szCs w:val="20"/>
        </w:rPr>
        <w:t>施工要求。</w:t>
      </w:r>
    </w:p>
    <w:p>
      <w:pPr>
        <w:spacing w:before="13" w:line="407" w:lineRule="auto"/>
        <w:ind w:left="24" w:firstLine="458"/>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1.8  </w:t>
      </w:r>
      <w:r>
        <w:rPr>
          <w:rFonts w:ascii="宋体" w:hAnsi="宋体" w:eastAsia="宋体" w:cs="宋体"/>
          <w:spacing w:val="8"/>
          <w:sz w:val="20"/>
          <w:szCs w:val="20"/>
        </w:rPr>
        <w:t>承发工程贯彻先订合同、安全协议后开工的原则，发包人不得指派承包人人员从事合同外</w:t>
      </w:r>
      <w:r>
        <w:rPr>
          <w:rFonts w:ascii="宋体" w:hAnsi="宋体" w:eastAsia="宋体" w:cs="宋体"/>
          <w:sz w:val="20"/>
          <w:szCs w:val="20"/>
        </w:rPr>
        <w:t xml:space="preserve"> </w:t>
      </w:r>
      <w:r>
        <w:rPr>
          <w:rFonts w:ascii="宋体" w:hAnsi="宋体" w:eastAsia="宋体" w:cs="宋体"/>
          <w:spacing w:val="1"/>
          <w:sz w:val="20"/>
          <w:szCs w:val="20"/>
        </w:rPr>
        <w:t>的任务</w:t>
      </w:r>
      <w:r>
        <w:rPr>
          <w:rFonts w:ascii="宋体" w:hAnsi="宋体" w:eastAsia="宋体" w:cs="宋体"/>
          <w:sz w:val="20"/>
          <w:szCs w:val="20"/>
        </w:rPr>
        <w:t>。</w:t>
      </w:r>
    </w:p>
    <w:p>
      <w:pPr>
        <w:spacing w:line="227"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承包人的责任和义务</w:t>
      </w:r>
    </w:p>
    <w:p>
      <w:pPr>
        <w:spacing w:before="193" w:line="406" w:lineRule="auto"/>
        <w:ind w:left="7"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9"/>
          <w:sz w:val="20"/>
          <w:szCs w:val="20"/>
        </w:rPr>
        <w:t xml:space="preserve"> 1 </w:t>
      </w:r>
      <w:r>
        <w:rPr>
          <w:rFonts w:ascii="宋体" w:hAnsi="宋体" w:eastAsia="宋体" w:cs="宋体"/>
          <w:spacing w:val="9"/>
          <w:sz w:val="20"/>
          <w:szCs w:val="20"/>
        </w:rPr>
        <w:t>承包人须认真贯彻国家、行业和地方劳动保护、安全生产主管部门颁发的有关安全生产方</w:t>
      </w:r>
      <w:r>
        <w:rPr>
          <w:rFonts w:ascii="宋体" w:hAnsi="宋体" w:eastAsia="宋体" w:cs="宋体"/>
          <w:sz w:val="20"/>
          <w:szCs w:val="20"/>
        </w:rPr>
        <w:t xml:space="preserve"> </w:t>
      </w:r>
      <w:r>
        <w:rPr>
          <w:rFonts w:ascii="宋体" w:hAnsi="宋体" w:eastAsia="宋体" w:cs="宋体"/>
          <w:spacing w:val="18"/>
          <w:sz w:val="20"/>
          <w:szCs w:val="20"/>
        </w:rPr>
        <w:t>针</w:t>
      </w:r>
      <w:r>
        <w:rPr>
          <w:rFonts w:ascii="宋体" w:hAnsi="宋体" w:eastAsia="宋体" w:cs="宋体"/>
          <w:spacing w:val="12"/>
          <w:sz w:val="20"/>
          <w:szCs w:val="20"/>
        </w:rPr>
        <w:t xml:space="preserve">、政策，严格执行发包人各级安全生产制度、规定、规程、办法。承包人委托的 </w:t>
      </w:r>
      <w:r>
        <w:rPr>
          <w:rFonts w:ascii="Times New Roman" w:hAnsi="Times New Roman" w:eastAsia="Times New Roman" w:cs="Times New Roman"/>
          <w:sz w:val="20"/>
          <w:szCs w:val="20"/>
        </w:rPr>
        <w:t>EPC</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承包范围内</w:t>
      </w:r>
      <w:r>
        <w:rPr>
          <w:rFonts w:ascii="宋体" w:hAnsi="宋体" w:eastAsia="宋体" w:cs="宋体"/>
          <w:sz w:val="20"/>
          <w:szCs w:val="20"/>
        </w:rPr>
        <w:t xml:space="preserve"> </w:t>
      </w:r>
      <w:r>
        <w:rPr>
          <w:rFonts w:ascii="宋体" w:hAnsi="宋体" w:eastAsia="宋体" w:cs="宋体"/>
          <w:spacing w:val="18"/>
          <w:sz w:val="20"/>
          <w:szCs w:val="20"/>
        </w:rPr>
        <w:t>的</w:t>
      </w:r>
      <w:r>
        <w:rPr>
          <w:rFonts w:ascii="宋体" w:hAnsi="宋体" w:eastAsia="宋体" w:cs="宋体"/>
          <w:spacing w:val="10"/>
          <w:sz w:val="20"/>
          <w:szCs w:val="20"/>
        </w:rPr>
        <w:t>各</w:t>
      </w:r>
      <w:r>
        <w:rPr>
          <w:rFonts w:ascii="宋体" w:hAnsi="宋体" w:eastAsia="宋体" w:cs="宋体"/>
          <w:spacing w:val="9"/>
          <w:sz w:val="20"/>
          <w:szCs w:val="20"/>
        </w:rPr>
        <w:t>家分包单位，应有相应的资质，并事前书面征得发包人的同意。</w:t>
      </w:r>
    </w:p>
    <w:p>
      <w:pPr>
        <w:spacing w:before="1" w:line="406"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4"/>
          <w:sz w:val="20"/>
          <w:szCs w:val="20"/>
        </w:rPr>
        <w:t>.2</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2"/>
          <w:sz w:val="20"/>
          <w:szCs w:val="20"/>
        </w:rPr>
        <w:t xml:space="preserve">2 </w:t>
      </w:r>
      <w:r>
        <w:rPr>
          <w:rFonts w:ascii="宋体" w:hAnsi="宋体" w:eastAsia="宋体" w:cs="宋体"/>
          <w:spacing w:val="12"/>
          <w:sz w:val="20"/>
          <w:szCs w:val="20"/>
        </w:rPr>
        <w:t xml:space="preserve">承包人对 </w:t>
      </w:r>
      <w:r>
        <w:rPr>
          <w:rFonts w:ascii="Times New Roman" w:hAnsi="Times New Roman" w:eastAsia="Times New Roman" w:cs="Times New Roman"/>
          <w:sz w:val="20"/>
          <w:szCs w:val="20"/>
        </w:rPr>
        <w:t>EPC</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承包范围内的人员、设备和材料 (包括在其辖区内发包人、监理单位、检</w:t>
      </w:r>
      <w:r>
        <w:rPr>
          <w:rFonts w:ascii="宋体" w:hAnsi="宋体" w:eastAsia="宋体" w:cs="宋体"/>
          <w:sz w:val="20"/>
          <w:szCs w:val="20"/>
        </w:rPr>
        <w:t xml:space="preserve"> </w:t>
      </w:r>
      <w:r>
        <w:rPr>
          <w:rFonts w:ascii="宋体" w:hAnsi="宋体" w:eastAsia="宋体" w:cs="宋体"/>
          <w:spacing w:val="16"/>
          <w:sz w:val="20"/>
          <w:szCs w:val="20"/>
        </w:rPr>
        <w:t>测</w:t>
      </w:r>
      <w:r>
        <w:rPr>
          <w:rFonts w:ascii="宋体" w:hAnsi="宋体" w:eastAsia="宋体" w:cs="宋体"/>
          <w:spacing w:val="8"/>
          <w:sz w:val="20"/>
          <w:szCs w:val="20"/>
        </w:rPr>
        <w:t>单位等人员、设备和材料) 的安全负责。</w:t>
      </w:r>
    </w:p>
    <w:p>
      <w:pPr>
        <w:spacing w:before="4" w:line="405" w:lineRule="auto"/>
        <w:ind w:left="7" w:right="3" w:firstLine="41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2"/>
          <w:sz w:val="20"/>
          <w:szCs w:val="20"/>
        </w:rPr>
        <w:t xml:space="preserve">2.3 </w:t>
      </w:r>
      <w:r>
        <w:rPr>
          <w:rFonts w:ascii="宋体" w:hAnsi="宋体" w:eastAsia="宋体" w:cs="宋体"/>
          <w:spacing w:val="12"/>
          <w:sz w:val="20"/>
          <w:szCs w:val="20"/>
        </w:rPr>
        <w:t>承包人应有安全管理组织体系，包括具体负责安全生产的领导，应配备专职安监人员，安</w:t>
      </w:r>
      <w:r>
        <w:rPr>
          <w:rFonts w:ascii="宋体" w:hAnsi="宋体" w:eastAsia="宋体" w:cs="宋体"/>
          <w:sz w:val="20"/>
          <w:szCs w:val="20"/>
        </w:rPr>
        <w:t xml:space="preserve"> </w:t>
      </w:r>
      <w:r>
        <w:rPr>
          <w:rFonts w:ascii="宋体" w:hAnsi="宋体" w:eastAsia="宋体" w:cs="宋体"/>
          <w:spacing w:val="18"/>
          <w:sz w:val="20"/>
          <w:szCs w:val="20"/>
        </w:rPr>
        <w:t>全员</w:t>
      </w:r>
      <w:r>
        <w:rPr>
          <w:rFonts w:ascii="宋体" w:hAnsi="宋体" w:eastAsia="宋体" w:cs="宋体"/>
          <w:spacing w:val="13"/>
          <w:sz w:val="20"/>
          <w:szCs w:val="20"/>
        </w:rPr>
        <w:t>应</w:t>
      </w:r>
      <w:r>
        <w:rPr>
          <w:rFonts w:ascii="宋体" w:hAnsi="宋体" w:eastAsia="宋体" w:cs="宋体"/>
          <w:spacing w:val="9"/>
          <w:sz w:val="20"/>
          <w:szCs w:val="20"/>
        </w:rPr>
        <w:t>经省级安监部门考核合格，持证上岗，三类 (项目经理、分管领导、工程技术) 人员应有有效</w:t>
      </w:r>
      <w:r>
        <w:rPr>
          <w:rFonts w:ascii="宋体" w:hAnsi="宋体" w:eastAsia="宋体" w:cs="宋体"/>
          <w:sz w:val="20"/>
          <w:szCs w:val="20"/>
        </w:rPr>
        <w:t xml:space="preserve"> </w:t>
      </w:r>
      <w:r>
        <w:rPr>
          <w:rFonts w:ascii="宋体" w:hAnsi="宋体" w:eastAsia="宋体" w:cs="宋体"/>
          <w:spacing w:val="10"/>
          <w:sz w:val="20"/>
          <w:szCs w:val="20"/>
        </w:rPr>
        <w:t>上岗证书或资格证书，并报发包人备案。专职安全监管人员负责对安全生产进行现场监督检查，发</w:t>
      </w:r>
      <w:r>
        <w:rPr>
          <w:rFonts w:ascii="宋体" w:hAnsi="宋体" w:eastAsia="宋体" w:cs="宋体"/>
          <w:spacing w:val="6"/>
          <w:sz w:val="20"/>
          <w:szCs w:val="20"/>
        </w:rPr>
        <w:t>现</w:t>
      </w:r>
      <w:r>
        <w:rPr>
          <w:rFonts w:ascii="宋体" w:hAnsi="宋体" w:eastAsia="宋体" w:cs="宋体"/>
          <w:sz w:val="20"/>
          <w:szCs w:val="20"/>
        </w:rPr>
        <w:t xml:space="preserve"> </w:t>
      </w:r>
      <w:r>
        <w:rPr>
          <w:rFonts w:ascii="宋体" w:hAnsi="宋体" w:eastAsia="宋体" w:cs="宋体"/>
          <w:spacing w:val="18"/>
          <w:sz w:val="20"/>
          <w:szCs w:val="20"/>
        </w:rPr>
        <w:t>安全</w:t>
      </w:r>
      <w:r>
        <w:rPr>
          <w:rFonts w:ascii="宋体" w:hAnsi="宋体" w:eastAsia="宋体" w:cs="宋体"/>
          <w:spacing w:val="13"/>
          <w:sz w:val="20"/>
          <w:szCs w:val="20"/>
        </w:rPr>
        <w:t>事</w:t>
      </w:r>
      <w:r>
        <w:rPr>
          <w:rFonts w:ascii="宋体" w:hAnsi="宋体" w:eastAsia="宋体" w:cs="宋体"/>
          <w:spacing w:val="9"/>
          <w:sz w:val="20"/>
          <w:szCs w:val="20"/>
        </w:rPr>
        <w:t>故隐患，应当及时向项目经理和分管领导报告，对违章指挥、违章操作的，应当立即制止。</w:t>
      </w:r>
    </w:p>
    <w:p>
      <w:pPr>
        <w:spacing w:before="1" w:line="406"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1"/>
          <w:sz w:val="20"/>
          <w:szCs w:val="20"/>
        </w:rPr>
        <w:t xml:space="preserve">.2.4 </w:t>
      </w:r>
      <w:r>
        <w:rPr>
          <w:rFonts w:ascii="宋体" w:hAnsi="宋体" w:eastAsia="宋体" w:cs="宋体"/>
          <w:spacing w:val="11"/>
          <w:sz w:val="20"/>
          <w:szCs w:val="20"/>
        </w:rPr>
        <w:t>承包人应制定有效的安全管理制度和事故应急预案，督促施工单位建立各工种的安全操</w:t>
      </w:r>
      <w:r>
        <w:rPr>
          <w:rFonts w:ascii="宋体" w:hAnsi="宋体" w:eastAsia="宋体" w:cs="宋体"/>
          <w:spacing w:val="4"/>
          <w:sz w:val="20"/>
          <w:szCs w:val="20"/>
        </w:rPr>
        <w:t>作</w:t>
      </w:r>
      <w:r>
        <w:rPr>
          <w:rFonts w:ascii="宋体" w:hAnsi="宋体" w:eastAsia="宋体" w:cs="宋体"/>
          <w:sz w:val="20"/>
          <w:szCs w:val="20"/>
        </w:rPr>
        <w:t xml:space="preserve"> </w:t>
      </w:r>
      <w:r>
        <w:rPr>
          <w:rFonts w:ascii="宋体" w:hAnsi="宋体" w:eastAsia="宋体" w:cs="宋体"/>
          <w:spacing w:val="10"/>
          <w:sz w:val="20"/>
          <w:szCs w:val="20"/>
        </w:rPr>
        <w:t>规程、特种作业人员的审证考核制度、各级安全生产岗位责任制和定期安全安全检查、安全教育制</w:t>
      </w:r>
      <w:r>
        <w:rPr>
          <w:rFonts w:ascii="宋体" w:hAnsi="宋体" w:eastAsia="宋体" w:cs="宋体"/>
          <w:spacing w:val="5"/>
          <w:sz w:val="20"/>
          <w:szCs w:val="20"/>
        </w:rPr>
        <w:t>度</w:t>
      </w:r>
      <w:r>
        <w:rPr>
          <w:rFonts w:ascii="宋体" w:hAnsi="宋体" w:eastAsia="宋体" w:cs="宋体"/>
          <w:sz w:val="20"/>
          <w:szCs w:val="20"/>
        </w:rPr>
        <w:t xml:space="preserve"> 等。</w:t>
      </w:r>
    </w:p>
    <w:p>
      <w:pPr>
        <w:spacing w:line="406" w:lineRule="auto"/>
        <w:ind w:left="5" w:right="3" w:firstLine="477"/>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13"/>
          <w:sz w:val="20"/>
          <w:szCs w:val="20"/>
        </w:rPr>
        <w:t xml:space="preserve">2.5 </w:t>
      </w:r>
      <w:r>
        <w:rPr>
          <w:rFonts w:ascii="宋体" w:hAnsi="宋体" w:eastAsia="宋体" w:cs="宋体"/>
          <w:spacing w:val="13"/>
          <w:sz w:val="20"/>
          <w:szCs w:val="20"/>
        </w:rPr>
        <w:t xml:space="preserve">承包人负责对 </w:t>
      </w:r>
      <w:r>
        <w:rPr>
          <w:rFonts w:ascii="Times New Roman" w:hAnsi="Times New Roman" w:eastAsia="Times New Roman" w:cs="Times New Roman"/>
          <w:sz w:val="20"/>
          <w:szCs w:val="20"/>
        </w:rPr>
        <w:t>EPC</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承包范围内各参建单位负责人和工程技术人员的安全技术交底，承包</w:t>
      </w:r>
      <w:r>
        <w:rPr>
          <w:rFonts w:ascii="宋体" w:hAnsi="宋体" w:eastAsia="宋体" w:cs="宋体"/>
          <w:sz w:val="20"/>
          <w:szCs w:val="20"/>
        </w:rPr>
        <w:t xml:space="preserve"> </w:t>
      </w:r>
      <w:r>
        <w:rPr>
          <w:rFonts w:ascii="宋体" w:hAnsi="宋体" w:eastAsia="宋体" w:cs="宋体"/>
          <w:spacing w:val="10"/>
          <w:sz w:val="20"/>
          <w:szCs w:val="20"/>
        </w:rPr>
        <w:t>人在施工前应认真审核施工单位的开工报告、施工组织设计、作业指导书，根据工程项目内容、特</w:t>
      </w:r>
      <w:r>
        <w:rPr>
          <w:rFonts w:ascii="宋体" w:hAnsi="宋体" w:eastAsia="宋体" w:cs="宋体"/>
          <w:spacing w:val="8"/>
          <w:sz w:val="20"/>
          <w:szCs w:val="20"/>
        </w:rPr>
        <w:t>点</w:t>
      </w:r>
      <w:r>
        <w:rPr>
          <w:rFonts w:ascii="宋体" w:hAnsi="宋体" w:eastAsia="宋体" w:cs="宋体"/>
          <w:sz w:val="20"/>
          <w:szCs w:val="20"/>
        </w:rPr>
        <w:t xml:space="preserve"> </w:t>
      </w:r>
      <w:r>
        <w:rPr>
          <w:rFonts w:ascii="宋体" w:hAnsi="宋体" w:eastAsia="宋体" w:cs="宋体"/>
          <w:spacing w:val="14"/>
          <w:sz w:val="20"/>
          <w:szCs w:val="20"/>
        </w:rPr>
        <w:t>进</w:t>
      </w:r>
      <w:r>
        <w:rPr>
          <w:rFonts w:ascii="宋体" w:hAnsi="宋体" w:eastAsia="宋体" w:cs="宋体"/>
          <w:spacing w:val="8"/>
          <w:sz w:val="20"/>
          <w:szCs w:val="20"/>
        </w:rPr>
        <w:t>行全面的安全技术交底。</w:t>
      </w:r>
    </w:p>
    <w:p>
      <w:pPr>
        <w:spacing w:before="2"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1"/>
          <w:sz w:val="20"/>
          <w:szCs w:val="20"/>
        </w:rPr>
        <w:t xml:space="preserve">.2.6 </w:t>
      </w:r>
      <w:r>
        <w:rPr>
          <w:rFonts w:ascii="宋体" w:hAnsi="宋体" w:eastAsia="宋体" w:cs="宋体"/>
          <w:spacing w:val="11"/>
          <w:sz w:val="20"/>
          <w:szCs w:val="20"/>
        </w:rPr>
        <w:t>承包人负责组织对施工现场进行安全检查，督促施工单位对其存在的安全隐患和安全问</w:t>
      </w:r>
      <w:r>
        <w:rPr>
          <w:rFonts w:ascii="宋体" w:hAnsi="宋体" w:eastAsia="宋体" w:cs="宋体"/>
          <w:spacing w:val="4"/>
          <w:sz w:val="20"/>
          <w:szCs w:val="20"/>
        </w:rPr>
        <w:t>题</w:t>
      </w:r>
      <w:r>
        <w:rPr>
          <w:rFonts w:ascii="宋体" w:hAnsi="宋体" w:eastAsia="宋体" w:cs="宋体"/>
          <w:sz w:val="20"/>
          <w:szCs w:val="20"/>
        </w:rPr>
        <w:t xml:space="preserve"> </w:t>
      </w:r>
      <w:r>
        <w:rPr>
          <w:rFonts w:ascii="宋体" w:hAnsi="宋体" w:eastAsia="宋体" w:cs="宋体"/>
          <w:spacing w:val="9"/>
          <w:sz w:val="20"/>
          <w:szCs w:val="20"/>
        </w:rPr>
        <w:t>及</w:t>
      </w:r>
      <w:r>
        <w:rPr>
          <w:rFonts w:ascii="宋体" w:hAnsi="宋体" w:eastAsia="宋体" w:cs="宋体"/>
          <w:spacing w:val="8"/>
          <w:sz w:val="20"/>
          <w:szCs w:val="20"/>
        </w:rPr>
        <w:t>时按要求进行整改。</w:t>
      </w:r>
    </w:p>
    <w:p>
      <w:pPr>
        <w:spacing w:line="406"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30"/>
          <w:sz w:val="20"/>
          <w:szCs w:val="20"/>
        </w:rPr>
        <w:t>.2</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15"/>
          <w:sz w:val="20"/>
          <w:szCs w:val="20"/>
        </w:rPr>
        <w:t xml:space="preserve">7 </w:t>
      </w:r>
      <w:r>
        <w:rPr>
          <w:rFonts w:ascii="宋体" w:hAnsi="宋体" w:eastAsia="宋体" w:cs="宋体"/>
          <w:spacing w:val="15"/>
          <w:sz w:val="20"/>
          <w:szCs w:val="20"/>
        </w:rPr>
        <w:t>承包人的有关部门必须认真对本工程有关施工人员进行安全生产制度及安全技术知识教</w:t>
      </w:r>
      <w:r>
        <w:rPr>
          <w:rFonts w:ascii="宋体" w:hAnsi="宋体" w:eastAsia="宋体" w:cs="宋体"/>
          <w:sz w:val="20"/>
          <w:szCs w:val="20"/>
        </w:rPr>
        <w:t xml:space="preserve"> </w:t>
      </w:r>
      <w:r>
        <w:rPr>
          <w:rFonts w:ascii="宋体" w:hAnsi="宋体" w:eastAsia="宋体" w:cs="宋体"/>
          <w:spacing w:val="10"/>
          <w:sz w:val="20"/>
          <w:szCs w:val="20"/>
        </w:rPr>
        <w:t>育，增强职工法制观念，提高职工安全思想意识和自我保护能力，督促职工自觉遵守安全生产纪律</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9"/>
          <w:sz w:val="20"/>
          <w:szCs w:val="20"/>
        </w:rPr>
        <w:t>制</w:t>
      </w:r>
      <w:r>
        <w:rPr>
          <w:rFonts w:ascii="宋体" w:hAnsi="宋体" w:eastAsia="宋体" w:cs="宋体"/>
          <w:spacing w:val="6"/>
          <w:sz w:val="20"/>
          <w:szCs w:val="20"/>
        </w:rPr>
        <w:t>度和法规。</w:t>
      </w:r>
    </w:p>
    <w:p>
      <w:pPr>
        <w:spacing w:before="1" w:line="405"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w:t>
      </w:r>
      <w:r>
        <w:rPr>
          <w:rFonts w:ascii="Times New Roman" w:hAnsi="Times New Roman" w:eastAsia="Times New Roman" w:cs="Times New Roman"/>
          <w:spacing w:val="21"/>
          <w:sz w:val="20"/>
          <w:szCs w:val="20"/>
        </w:rPr>
        <w:t>2</w:t>
      </w:r>
      <w:r>
        <w:rPr>
          <w:rFonts w:ascii="Times New Roman" w:hAnsi="Times New Roman" w:eastAsia="Times New Roman" w:cs="Times New Roman"/>
          <w:spacing w:val="11"/>
          <w:sz w:val="20"/>
          <w:szCs w:val="20"/>
        </w:rPr>
        <w:t xml:space="preserve">.8    </w:t>
      </w:r>
      <w:r>
        <w:rPr>
          <w:rFonts w:ascii="宋体" w:hAnsi="宋体" w:eastAsia="宋体" w:cs="宋体"/>
          <w:spacing w:val="11"/>
          <w:sz w:val="20"/>
          <w:szCs w:val="20"/>
        </w:rPr>
        <w:t>施工期间，承包人负责联系、检查、督促施工单位执行有关安全规定工作，及时处理工</w:t>
      </w:r>
      <w:r>
        <w:rPr>
          <w:rFonts w:ascii="宋体" w:hAnsi="宋体" w:eastAsia="宋体" w:cs="宋体"/>
          <w:sz w:val="20"/>
          <w:szCs w:val="20"/>
        </w:rPr>
        <w:t xml:space="preserve"> </w:t>
      </w:r>
      <w:r>
        <w:rPr>
          <w:rFonts w:ascii="宋体" w:hAnsi="宋体" w:eastAsia="宋体" w:cs="宋体"/>
          <w:spacing w:val="9"/>
          <w:sz w:val="20"/>
          <w:szCs w:val="20"/>
        </w:rPr>
        <w:t>程施工中有关的安全事件，预防事故发生</w:t>
      </w:r>
      <w:r>
        <w:rPr>
          <w:rFonts w:ascii="宋体" w:hAnsi="宋体" w:eastAsia="宋体" w:cs="宋体"/>
          <w:spacing w:val="8"/>
          <w:sz w:val="20"/>
          <w:szCs w:val="20"/>
        </w:rPr>
        <w:t>。</w:t>
      </w:r>
    </w:p>
    <w:p>
      <w:pPr>
        <w:spacing w:before="2" w:line="414" w:lineRule="auto"/>
        <w:ind w:left="8" w:firstLine="473"/>
        <w:sectPr>
          <w:footerReference r:id="rId8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9"/>
          <w:sz w:val="20"/>
          <w:szCs w:val="20"/>
        </w:rPr>
        <w:t xml:space="preserve">9  </w:t>
      </w:r>
      <w:r>
        <w:rPr>
          <w:rFonts w:ascii="宋体" w:hAnsi="宋体" w:eastAsia="宋体" w:cs="宋体"/>
          <w:spacing w:val="9"/>
          <w:sz w:val="20"/>
          <w:szCs w:val="20"/>
        </w:rPr>
        <w:t>承包人对各参建单位自备的施工设备、设施、机具、安全设施等不符合安全要求的，应要</w:t>
      </w:r>
      <w:r>
        <w:rPr>
          <w:rFonts w:ascii="宋体" w:hAnsi="宋体" w:eastAsia="宋体" w:cs="宋体"/>
          <w:sz w:val="20"/>
          <w:szCs w:val="20"/>
        </w:rPr>
        <w:t xml:space="preserve"> </w:t>
      </w:r>
      <w:r>
        <w:rPr>
          <w:rFonts w:ascii="宋体" w:hAnsi="宋体" w:eastAsia="宋体" w:cs="宋体"/>
          <w:spacing w:val="9"/>
          <w:sz w:val="20"/>
          <w:szCs w:val="20"/>
        </w:rPr>
        <w:t>求</w:t>
      </w:r>
      <w:r>
        <w:rPr>
          <w:rFonts w:ascii="宋体" w:hAnsi="宋体" w:eastAsia="宋体" w:cs="宋体"/>
          <w:spacing w:val="6"/>
          <w:sz w:val="20"/>
          <w:szCs w:val="20"/>
        </w:rPr>
        <w:t>立即调换。</w:t>
      </w:r>
    </w:p>
    <w:p>
      <w:pPr>
        <w:spacing w:line="467" w:lineRule="auto"/>
        <w:rPr>
          <w:rFonts w:ascii="Arial"/>
          <w:sz w:val="21"/>
        </w:rPr>
      </w:pPr>
    </w:p>
    <w:p>
      <w:pPr>
        <w:spacing w:before="65" w:line="405"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0"/>
          <w:sz w:val="20"/>
          <w:szCs w:val="20"/>
        </w:rPr>
        <w:t>.</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10"/>
          <w:sz w:val="20"/>
          <w:szCs w:val="20"/>
        </w:rPr>
        <w:t xml:space="preserve">. 10  </w:t>
      </w:r>
      <w:r>
        <w:rPr>
          <w:rFonts w:ascii="宋体" w:hAnsi="宋体" w:eastAsia="宋体" w:cs="宋体"/>
          <w:spacing w:val="10"/>
          <w:sz w:val="20"/>
          <w:szCs w:val="20"/>
        </w:rPr>
        <w:t>工程项目施工需办理设备停役或按运行方规定需办理各种各种票许可手续的，承包人应</w:t>
      </w:r>
      <w:r>
        <w:rPr>
          <w:rFonts w:ascii="宋体" w:hAnsi="宋体" w:eastAsia="宋体" w:cs="宋体"/>
          <w:sz w:val="20"/>
          <w:szCs w:val="20"/>
        </w:rPr>
        <w:t xml:space="preserve"> </w:t>
      </w:r>
      <w:r>
        <w:rPr>
          <w:rFonts w:ascii="宋体" w:hAnsi="宋体" w:eastAsia="宋体" w:cs="宋体"/>
          <w:spacing w:val="16"/>
          <w:sz w:val="20"/>
          <w:szCs w:val="20"/>
        </w:rPr>
        <w:t>及</w:t>
      </w:r>
      <w:r>
        <w:rPr>
          <w:rFonts w:ascii="宋体" w:hAnsi="宋体" w:eastAsia="宋体" w:cs="宋体"/>
          <w:spacing w:val="9"/>
          <w:sz w:val="20"/>
          <w:szCs w:val="20"/>
        </w:rPr>
        <w:t>时</w:t>
      </w:r>
      <w:r>
        <w:rPr>
          <w:rFonts w:ascii="宋体" w:hAnsi="宋体" w:eastAsia="宋体" w:cs="宋体"/>
          <w:spacing w:val="8"/>
          <w:sz w:val="20"/>
          <w:szCs w:val="20"/>
        </w:rPr>
        <w:t>办理，发包人应协助办理。</w:t>
      </w:r>
    </w:p>
    <w:p>
      <w:pPr>
        <w:spacing w:before="2"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11    </w:t>
      </w:r>
      <w:r>
        <w:rPr>
          <w:rFonts w:ascii="宋体" w:hAnsi="宋体" w:eastAsia="宋体" w:cs="宋体"/>
          <w:spacing w:val="8"/>
          <w:sz w:val="20"/>
          <w:szCs w:val="20"/>
        </w:rPr>
        <w:t>承包人在施工前要组织各参建单位认真勘察施工现场，督促施工单位拟订开工报告、</w:t>
      </w:r>
      <w:r>
        <w:rPr>
          <w:rFonts w:ascii="宋体" w:hAnsi="宋体" w:eastAsia="宋体" w:cs="宋体"/>
          <w:spacing w:val="1"/>
          <w:sz w:val="20"/>
          <w:szCs w:val="20"/>
        </w:rPr>
        <w:t>施</w:t>
      </w:r>
      <w:r>
        <w:rPr>
          <w:rFonts w:ascii="宋体" w:hAnsi="宋体" w:eastAsia="宋体" w:cs="宋体"/>
          <w:sz w:val="20"/>
          <w:szCs w:val="20"/>
        </w:rPr>
        <w:t xml:space="preserve"> </w:t>
      </w:r>
      <w:r>
        <w:rPr>
          <w:rFonts w:ascii="宋体" w:hAnsi="宋体" w:eastAsia="宋体" w:cs="宋体"/>
          <w:spacing w:val="10"/>
          <w:sz w:val="20"/>
          <w:szCs w:val="20"/>
        </w:rPr>
        <w:t>工组织设计、作业指导书，进行全面的安全技术交底；承包人根据工程项目内容、特点，对施工区</w:t>
      </w:r>
      <w:r>
        <w:rPr>
          <w:rFonts w:ascii="宋体" w:hAnsi="宋体" w:eastAsia="宋体" w:cs="宋体"/>
          <w:spacing w:val="7"/>
          <w:sz w:val="20"/>
          <w:szCs w:val="20"/>
        </w:rPr>
        <w:t>域</w:t>
      </w:r>
      <w:r>
        <w:rPr>
          <w:rFonts w:ascii="宋体" w:hAnsi="宋体" w:eastAsia="宋体" w:cs="宋体"/>
          <w:sz w:val="20"/>
          <w:szCs w:val="20"/>
        </w:rPr>
        <w:t xml:space="preserve"> </w:t>
      </w:r>
      <w:r>
        <w:rPr>
          <w:rFonts w:ascii="宋体" w:hAnsi="宋体" w:eastAsia="宋体" w:cs="宋体"/>
          <w:spacing w:val="10"/>
          <w:sz w:val="20"/>
          <w:szCs w:val="20"/>
        </w:rPr>
        <w:t>内的作业环境，逐个进行危险危害因素辨识，制定有效控制措施。对有可能发生火灾、爆炸、触电</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0"/>
          <w:sz w:val="20"/>
          <w:szCs w:val="20"/>
        </w:rPr>
        <w:t>高空坠落、中毒、窒息、机械伤害、烧烫伤、塌方、地质灾害等危险或引起严重设备事故的施工，</w:t>
      </w:r>
      <w:r>
        <w:rPr>
          <w:rFonts w:ascii="宋体" w:hAnsi="宋体" w:eastAsia="宋体" w:cs="宋体"/>
          <w:spacing w:val="7"/>
          <w:sz w:val="20"/>
          <w:szCs w:val="20"/>
        </w:rPr>
        <w:t>施</w:t>
      </w:r>
      <w:r>
        <w:rPr>
          <w:rFonts w:ascii="宋体" w:hAnsi="宋体" w:eastAsia="宋体" w:cs="宋体"/>
          <w:sz w:val="20"/>
          <w:szCs w:val="20"/>
        </w:rPr>
        <w:t xml:space="preserve"> </w:t>
      </w:r>
      <w:r>
        <w:rPr>
          <w:rFonts w:ascii="宋体" w:hAnsi="宋体" w:eastAsia="宋体" w:cs="宋体"/>
          <w:spacing w:val="10"/>
          <w:sz w:val="20"/>
          <w:szCs w:val="20"/>
        </w:rPr>
        <w:t>工单位应在施工方案中制定针对性的安全技术措施，经施工监理审核后方可实施。施工单位必须严</w:t>
      </w:r>
      <w:r>
        <w:rPr>
          <w:rFonts w:ascii="宋体" w:hAnsi="宋体" w:eastAsia="宋体" w:cs="宋体"/>
          <w:spacing w:val="7"/>
          <w:sz w:val="20"/>
          <w:szCs w:val="20"/>
        </w:rPr>
        <w:t>格</w:t>
      </w:r>
      <w:r>
        <w:rPr>
          <w:rFonts w:ascii="宋体" w:hAnsi="宋体" w:eastAsia="宋体" w:cs="宋体"/>
          <w:sz w:val="20"/>
          <w:szCs w:val="20"/>
        </w:rPr>
        <w:t xml:space="preserve"> </w:t>
      </w:r>
      <w:r>
        <w:rPr>
          <w:rFonts w:ascii="宋体" w:hAnsi="宋体" w:eastAsia="宋体" w:cs="宋体"/>
          <w:spacing w:val="10"/>
          <w:sz w:val="20"/>
          <w:szCs w:val="20"/>
        </w:rPr>
        <w:t>按审核后的施工组织设计和有关安全要求规定组织施工。在带电、带气设备附近工作，承包人应督</w:t>
      </w:r>
      <w:r>
        <w:rPr>
          <w:rFonts w:ascii="宋体" w:hAnsi="宋体" w:eastAsia="宋体" w:cs="宋体"/>
          <w:spacing w:val="7"/>
          <w:sz w:val="20"/>
          <w:szCs w:val="20"/>
        </w:rPr>
        <w:t>促</w:t>
      </w:r>
      <w:r>
        <w:rPr>
          <w:rFonts w:ascii="宋体" w:hAnsi="宋体" w:eastAsia="宋体" w:cs="宋体"/>
          <w:sz w:val="20"/>
          <w:szCs w:val="20"/>
        </w:rPr>
        <w:t xml:space="preserve"> </w:t>
      </w:r>
      <w:r>
        <w:rPr>
          <w:rFonts w:ascii="宋体" w:hAnsi="宋体" w:eastAsia="宋体" w:cs="宋体"/>
          <w:spacing w:val="10"/>
          <w:sz w:val="20"/>
          <w:szCs w:val="20"/>
        </w:rPr>
        <w:t>施工单位规定好工作区域范围，做好安全措施并用醒目鲜明的安全围栏围好，承包人与施工单位应</w:t>
      </w:r>
      <w:r>
        <w:rPr>
          <w:rFonts w:ascii="宋体" w:hAnsi="宋体" w:eastAsia="宋体" w:cs="宋体"/>
          <w:spacing w:val="7"/>
          <w:sz w:val="20"/>
          <w:szCs w:val="20"/>
        </w:rPr>
        <w:t>在</w:t>
      </w:r>
      <w:r>
        <w:rPr>
          <w:rFonts w:ascii="宋体" w:hAnsi="宋体" w:eastAsia="宋体" w:cs="宋体"/>
          <w:sz w:val="20"/>
          <w:szCs w:val="20"/>
        </w:rPr>
        <w:t xml:space="preserve"> </w:t>
      </w:r>
      <w:r>
        <w:rPr>
          <w:rFonts w:ascii="宋体" w:hAnsi="宋体" w:eastAsia="宋体" w:cs="宋体"/>
          <w:spacing w:val="8"/>
          <w:sz w:val="20"/>
          <w:szCs w:val="20"/>
        </w:rPr>
        <w:t>现</w:t>
      </w:r>
      <w:r>
        <w:rPr>
          <w:rFonts w:ascii="宋体" w:hAnsi="宋体" w:eastAsia="宋体" w:cs="宋体"/>
          <w:spacing w:val="7"/>
          <w:sz w:val="20"/>
          <w:szCs w:val="20"/>
        </w:rPr>
        <w:t>场安全交底。</w:t>
      </w:r>
    </w:p>
    <w:p>
      <w:pPr>
        <w:spacing w:before="1"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.2</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1"/>
          <w:sz w:val="20"/>
          <w:szCs w:val="20"/>
        </w:rPr>
        <w:t xml:space="preserve"> 12 </w:t>
      </w:r>
      <w:r>
        <w:rPr>
          <w:rFonts w:ascii="宋体" w:hAnsi="宋体" w:eastAsia="宋体" w:cs="宋体"/>
          <w:spacing w:val="11"/>
          <w:sz w:val="20"/>
          <w:szCs w:val="20"/>
        </w:rPr>
        <w:t>承包人的有关部门必须认真对本工程有关施工人员进行安全生产制度及安全技术知识教</w:t>
      </w:r>
      <w:r>
        <w:rPr>
          <w:rFonts w:ascii="宋体" w:hAnsi="宋体" w:eastAsia="宋体" w:cs="宋体"/>
          <w:sz w:val="20"/>
          <w:szCs w:val="20"/>
        </w:rPr>
        <w:t xml:space="preserve"> </w:t>
      </w:r>
      <w:r>
        <w:rPr>
          <w:rFonts w:ascii="宋体" w:hAnsi="宋体" w:eastAsia="宋体" w:cs="宋体"/>
          <w:spacing w:val="10"/>
          <w:sz w:val="20"/>
          <w:szCs w:val="20"/>
        </w:rPr>
        <w:t>育，增强职工法制观念，提高职工安全思想意识和自我保护能力，督促职工自觉遵守安全生产纪律</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0"/>
          <w:sz w:val="20"/>
          <w:szCs w:val="20"/>
        </w:rPr>
        <w:t>制度和法规。施工前，承包人应对施工人员进行安全生产进场教育，明确有关安全等要求。有必要</w:t>
      </w:r>
      <w:r>
        <w:rPr>
          <w:rFonts w:ascii="宋体" w:hAnsi="宋体" w:eastAsia="宋体" w:cs="宋体"/>
          <w:spacing w:val="7"/>
          <w:sz w:val="20"/>
          <w:szCs w:val="20"/>
        </w:rPr>
        <w:t>时</w:t>
      </w:r>
      <w:r>
        <w:rPr>
          <w:rFonts w:ascii="宋体" w:hAnsi="宋体" w:eastAsia="宋体" w:cs="宋体"/>
          <w:sz w:val="20"/>
          <w:szCs w:val="20"/>
        </w:rPr>
        <w:t xml:space="preserve"> </w:t>
      </w:r>
      <w:r>
        <w:rPr>
          <w:rFonts w:ascii="宋体" w:hAnsi="宋体" w:eastAsia="宋体" w:cs="宋体"/>
          <w:spacing w:val="10"/>
          <w:sz w:val="20"/>
          <w:szCs w:val="20"/>
        </w:rPr>
        <w:t>承包人可对施工人员进行安全考试，不合格者不得进入现场施工。对施工单位在施工中新进、增添</w:t>
      </w:r>
      <w:r>
        <w:rPr>
          <w:rFonts w:ascii="宋体" w:hAnsi="宋体" w:eastAsia="宋体" w:cs="宋体"/>
          <w:spacing w:val="7"/>
          <w:sz w:val="20"/>
          <w:szCs w:val="20"/>
        </w:rPr>
        <w:t>的</w:t>
      </w:r>
      <w:r>
        <w:rPr>
          <w:rFonts w:ascii="宋体" w:hAnsi="宋体" w:eastAsia="宋体" w:cs="宋体"/>
          <w:sz w:val="20"/>
          <w:szCs w:val="20"/>
        </w:rPr>
        <w:t xml:space="preserve"> </w:t>
      </w:r>
      <w:r>
        <w:rPr>
          <w:rFonts w:ascii="宋体" w:hAnsi="宋体" w:eastAsia="宋体" w:cs="宋体"/>
          <w:spacing w:val="18"/>
          <w:sz w:val="20"/>
          <w:szCs w:val="20"/>
        </w:rPr>
        <w:t>施</w:t>
      </w:r>
      <w:r>
        <w:rPr>
          <w:rFonts w:ascii="宋体" w:hAnsi="宋体" w:eastAsia="宋体" w:cs="宋体"/>
          <w:spacing w:val="9"/>
          <w:sz w:val="20"/>
          <w:szCs w:val="20"/>
        </w:rPr>
        <w:t>工人员，承包人应督促施工单位组织进行安全生产进场教育。</w:t>
      </w:r>
    </w:p>
    <w:p>
      <w:pPr>
        <w:spacing w:line="406" w:lineRule="auto"/>
        <w:ind w:left="8" w:right="3" w:firstLine="4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13    </w:t>
      </w:r>
      <w:r>
        <w:rPr>
          <w:rFonts w:ascii="宋体" w:hAnsi="宋体" w:eastAsia="宋体" w:cs="宋体"/>
          <w:spacing w:val="8"/>
          <w:sz w:val="20"/>
          <w:szCs w:val="20"/>
        </w:rPr>
        <w:t>开工前，承包人必须对施工单位人员进行安全教育，受教育人员的名单报发包人备案</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0"/>
          <w:sz w:val="20"/>
          <w:szCs w:val="20"/>
        </w:rPr>
        <w:t>凡增补或调换人员，更换工种，必须及时进行安全教育并报发包人备案。未接受安全教育者不得进</w:t>
      </w:r>
      <w:r>
        <w:rPr>
          <w:rFonts w:ascii="宋体" w:hAnsi="宋体" w:eastAsia="宋体" w:cs="宋体"/>
          <w:spacing w:val="4"/>
          <w:sz w:val="20"/>
          <w:szCs w:val="20"/>
        </w:rPr>
        <w:t>入</w:t>
      </w:r>
      <w:r>
        <w:rPr>
          <w:rFonts w:ascii="宋体" w:hAnsi="宋体" w:eastAsia="宋体" w:cs="宋体"/>
          <w:sz w:val="20"/>
          <w:szCs w:val="20"/>
        </w:rPr>
        <w:t xml:space="preserve"> </w:t>
      </w:r>
      <w:r>
        <w:rPr>
          <w:rFonts w:ascii="宋体" w:hAnsi="宋体" w:eastAsia="宋体" w:cs="宋体"/>
          <w:spacing w:val="7"/>
          <w:sz w:val="20"/>
          <w:szCs w:val="20"/>
        </w:rPr>
        <w:t>现</w:t>
      </w:r>
      <w:r>
        <w:rPr>
          <w:rFonts w:ascii="宋体" w:hAnsi="宋体" w:eastAsia="宋体" w:cs="宋体"/>
          <w:spacing w:val="5"/>
          <w:sz w:val="20"/>
          <w:szCs w:val="20"/>
        </w:rPr>
        <w:t>场施工。</w:t>
      </w:r>
    </w:p>
    <w:p>
      <w:pPr>
        <w:spacing w:line="406" w:lineRule="auto"/>
        <w:ind w:left="8" w:right="3" w:firstLine="4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14    </w:t>
      </w:r>
      <w:r>
        <w:rPr>
          <w:rFonts w:ascii="宋体" w:hAnsi="宋体" w:eastAsia="宋体" w:cs="宋体"/>
          <w:spacing w:val="8"/>
          <w:sz w:val="20"/>
          <w:szCs w:val="20"/>
        </w:rPr>
        <w:t>现场从事建筑安装施工人员应持证上岗，承包人必须检查、督促施工人员严格遵守、</w:t>
      </w:r>
      <w:r>
        <w:rPr>
          <w:rFonts w:ascii="宋体" w:hAnsi="宋体" w:eastAsia="宋体" w:cs="宋体"/>
          <w:spacing w:val="1"/>
          <w:sz w:val="20"/>
          <w:szCs w:val="20"/>
        </w:rPr>
        <w:t>认</w:t>
      </w:r>
      <w:r>
        <w:rPr>
          <w:rFonts w:ascii="宋体" w:hAnsi="宋体" w:eastAsia="宋体" w:cs="宋体"/>
          <w:sz w:val="20"/>
          <w:szCs w:val="20"/>
        </w:rPr>
        <w:t xml:space="preserve"> </w:t>
      </w:r>
      <w:r>
        <w:rPr>
          <w:rFonts w:ascii="宋体" w:hAnsi="宋体" w:eastAsia="宋体" w:cs="宋体"/>
          <w:spacing w:val="10"/>
          <w:sz w:val="20"/>
          <w:szCs w:val="20"/>
        </w:rPr>
        <w:t>真执行规章制度。分包建筑安装施工单位若在施工中要新进、增添施工人员必须向承包人提出申报</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8"/>
          <w:sz w:val="20"/>
          <w:szCs w:val="20"/>
        </w:rPr>
        <w:t>经考</w:t>
      </w:r>
      <w:r>
        <w:rPr>
          <w:rFonts w:ascii="宋体" w:hAnsi="宋体" w:eastAsia="宋体" w:cs="宋体"/>
          <w:spacing w:val="11"/>
          <w:sz w:val="20"/>
          <w:szCs w:val="20"/>
        </w:rPr>
        <w:t>试</w:t>
      </w:r>
      <w:r>
        <w:rPr>
          <w:rFonts w:ascii="宋体" w:hAnsi="宋体" w:eastAsia="宋体" w:cs="宋体"/>
          <w:spacing w:val="9"/>
          <w:sz w:val="20"/>
          <w:szCs w:val="20"/>
        </w:rPr>
        <w:t>合格后才可持证上岗。施工单位应对新进、增添施工人员进行全面的现场安全技术交底。</w:t>
      </w:r>
    </w:p>
    <w:p>
      <w:pPr>
        <w:spacing w:before="1" w:line="405" w:lineRule="auto"/>
        <w:ind w:left="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4"/>
          <w:sz w:val="20"/>
          <w:szCs w:val="20"/>
        </w:rPr>
        <w:t>.2.</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7"/>
          <w:sz w:val="20"/>
          <w:szCs w:val="20"/>
        </w:rPr>
        <w:t xml:space="preserve">15    </w:t>
      </w:r>
      <w:r>
        <w:rPr>
          <w:rFonts w:ascii="宋体" w:hAnsi="宋体" w:eastAsia="宋体" w:cs="宋体"/>
          <w:spacing w:val="7"/>
          <w:sz w:val="20"/>
          <w:szCs w:val="20"/>
        </w:rPr>
        <w:t>施工期间，承包人须指派专人 (人员确定后须向发包人备案) 负责本工程项目的有关安</w:t>
      </w:r>
      <w:r>
        <w:rPr>
          <w:rFonts w:ascii="宋体" w:hAnsi="宋体" w:eastAsia="宋体" w:cs="宋体"/>
          <w:sz w:val="20"/>
          <w:szCs w:val="20"/>
        </w:rPr>
        <w:t xml:space="preserve"> </w:t>
      </w:r>
      <w:r>
        <w:rPr>
          <w:rFonts w:ascii="宋体" w:hAnsi="宋体" w:eastAsia="宋体" w:cs="宋体"/>
          <w:spacing w:val="18"/>
          <w:sz w:val="20"/>
          <w:szCs w:val="20"/>
        </w:rPr>
        <w:t>全、</w:t>
      </w:r>
      <w:r>
        <w:rPr>
          <w:rFonts w:ascii="宋体" w:hAnsi="宋体" w:eastAsia="宋体" w:cs="宋体"/>
          <w:spacing w:val="13"/>
          <w:sz w:val="20"/>
          <w:szCs w:val="20"/>
        </w:rPr>
        <w:t>防</w:t>
      </w:r>
      <w:r>
        <w:rPr>
          <w:rFonts w:ascii="宋体" w:hAnsi="宋体" w:eastAsia="宋体" w:cs="宋体"/>
          <w:spacing w:val="9"/>
          <w:sz w:val="20"/>
          <w:szCs w:val="20"/>
        </w:rPr>
        <w:t>火监护工作。承包人应监督检查和处理工程施工中有关的安全、防火工作，预防事故发生。</w:t>
      </w:r>
    </w:p>
    <w:p>
      <w:pPr>
        <w:spacing w:before="1" w:line="406" w:lineRule="auto"/>
        <w:ind w:left="6" w:right="54"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7"/>
          <w:sz w:val="20"/>
          <w:szCs w:val="20"/>
        </w:rPr>
        <w:t xml:space="preserve">.2. 16    </w:t>
      </w:r>
      <w:r>
        <w:rPr>
          <w:rFonts w:ascii="宋体" w:hAnsi="宋体" w:eastAsia="宋体" w:cs="宋体"/>
          <w:spacing w:val="7"/>
          <w:sz w:val="20"/>
          <w:szCs w:val="20"/>
        </w:rPr>
        <w:t>承包人在施工期间必须严格遵守和执行发包人在安全生产、治安保卫方面的有关规</w:t>
      </w:r>
      <w:r>
        <w:rPr>
          <w:rFonts w:ascii="宋体" w:hAnsi="宋体" w:eastAsia="宋体" w:cs="宋体"/>
          <w:spacing w:val="4"/>
          <w:sz w:val="20"/>
          <w:szCs w:val="20"/>
        </w:rPr>
        <w:t>定</w:t>
      </w:r>
      <w:r>
        <w:rPr>
          <w:rFonts w:ascii="宋体" w:hAnsi="宋体" w:eastAsia="宋体" w:cs="宋体"/>
          <w:sz w:val="20"/>
          <w:szCs w:val="20"/>
        </w:rPr>
        <w:t xml:space="preserve">， </w:t>
      </w:r>
      <w:r>
        <w:rPr>
          <w:rFonts w:ascii="宋体" w:hAnsi="宋体" w:eastAsia="宋体" w:cs="宋体"/>
          <w:spacing w:val="18"/>
          <w:sz w:val="20"/>
          <w:szCs w:val="20"/>
        </w:rPr>
        <w:t>接</w:t>
      </w:r>
      <w:r>
        <w:rPr>
          <w:rFonts w:ascii="宋体" w:hAnsi="宋体" w:eastAsia="宋体" w:cs="宋体"/>
          <w:spacing w:val="17"/>
          <w:sz w:val="20"/>
          <w:szCs w:val="20"/>
        </w:rPr>
        <w:t>受</w:t>
      </w:r>
      <w:r>
        <w:rPr>
          <w:rFonts w:ascii="宋体" w:hAnsi="宋体" w:eastAsia="宋体" w:cs="宋体"/>
          <w:spacing w:val="9"/>
          <w:sz w:val="20"/>
          <w:szCs w:val="20"/>
        </w:rPr>
        <w:t>发包人的监督、检查和指导。对于发包人查出的隐患，承包人必须限期整改。</w:t>
      </w:r>
    </w:p>
    <w:p>
      <w:pPr>
        <w:spacing w:before="1"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17    </w:t>
      </w:r>
      <w:r>
        <w:rPr>
          <w:rFonts w:ascii="宋体" w:hAnsi="宋体" w:eastAsia="宋体" w:cs="宋体"/>
          <w:spacing w:val="8"/>
          <w:sz w:val="20"/>
          <w:szCs w:val="20"/>
        </w:rPr>
        <w:t>承包人收到发包人发出的暂停施工的书面意见后，应当按发包人要求停止施工，并在</w:t>
      </w:r>
      <w:r>
        <w:rPr>
          <w:rFonts w:ascii="宋体" w:hAnsi="宋体" w:eastAsia="宋体" w:cs="宋体"/>
          <w:spacing w:val="1"/>
          <w:sz w:val="20"/>
          <w:szCs w:val="20"/>
        </w:rPr>
        <w:t>实</w:t>
      </w:r>
      <w:r>
        <w:rPr>
          <w:rFonts w:ascii="宋体" w:hAnsi="宋体" w:eastAsia="宋体" w:cs="宋体"/>
          <w:sz w:val="20"/>
          <w:szCs w:val="20"/>
        </w:rPr>
        <w:t xml:space="preserve"> </w:t>
      </w:r>
      <w:r>
        <w:rPr>
          <w:rFonts w:ascii="宋体" w:hAnsi="宋体" w:eastAsia="宋体" w:cs="宋体"/>
          <w:spacing w:val="10"/>
          <w:sz w:val="20"/>
          <w:szCs w:val="20"/>
        </w:rPr>
        <w:t>施处理意见后，应以书面形式向发包人提出复工要求。在取得发包人组织验收并签字同意后，承包</w:t>
      </w:r>
      <w:r>
        <w:rPr>
          <w:rFonts w:ascii="宋体" w:hAnsi="宋体" w:eastAsia="宋体" w:cs="宋体"/>
          <w:spacing w:val="7"/>
          <w:sz w:val="20"/>
          <w:szCs w:val="20"/>
        </w:rPr>
        <w:t>人</w:t>
      </w:r>
      <w:r>
        <w:rPr>
          <w:rFonts w:ascii="宋体" w:hAnsi="宋体" w:eastAsia="宋体" w:cs="宋体"/>
          <w:sz w:val="20"/>
          <w:szCs w:val="20"/>
        </w:rPr>
        <w:t xml:space="preserve"> </w:t>
      </w:r>
      <w:r>
        <w:rPr>
          <w:rFonts w:ascii="宋体" w:hAnsi="宋体" w:eastAsia="宋体" w:cs="宋体"/>
          <w:spacing w:val="8"/>
          <w:sz w:val="20"/>
          <w:szCs w:val="20"/>
        </w:rPr>
        <w:t>重</w:t>
      </w:r>
      <w:r>
        <w:rPr>
          <w:rFonts w:ascii="宋体" w:hAnsi="宋体" w:eastAsia="宋体" w:cs="宋体"/>
          <w:spacing w:val="7"/>
          <w:sz w:val="20"/>
          <w:szCs w:val="20"/>
        </w:rPr>
        <w:t>新开启施工。</w:t>
      </w:r>
    </w:p>
    <w:p>
      <w:pPr>
        <w:spacing w:before="2" w:line="409" w:lineRule="auto"/>
        <w:ind w:left="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18    </w:t>
      </w:r>
      <w:r>
        <w:rPr>
          <w:rFonts w:ascii="宋体" w:hAnsi="宋体" w:eastAsia="宋体" w:cs="宋体"/>
          <w:spacing w:val="8"/>
          <w:sz w:val="20"/>
          <w:szCs w:val="20"/>
        </w:rPr>
        <w:t>施工人员应对所在的施工区域、作业环境、设施设备、工器具等进行认真检查，发现</w:t>
      </w:r>
      <w:r>
        <w:rPr>
          <w:rFonts w:ascii="宋体" w:hAnsi="宋体" w:eastAsia="宋体" w:cs="宋体"/>
          <w:spacing w:val="1"/>
          <w:sz w:val="20"/>
          <w:szCs w:val="20"/>
        </w:rPr>
        <w:t>隐</w:t>
      </w:r>
      <w:r>
        <w:rPr>
          <w:rFonts w:ascii="宋体" w:hAnsi="宋体" w:eastAsia="宋体" w:cs="宋体"/>
          <w:sz w:val="20"/>
          <w:szCs w:val="20"/>
        </w:rPr>
        <w:t xml:space="preserve"> </w:t>
      </w:r>
      <w:r>
        <w:rPr>
          <w:rFonts w:ascii="宋体" w:hAnsi="宋体" w:eastAsia="宋体" w:cs="宋体"/>
          <w:spacing w:val="15"/>
          <w:sz w:val="20"/>
          <w:szCs w:val="20"/>
        </w:rPr>
        <w:t>患立即停止施工，并经落实整改后方准继续施工。一经开工，就表示承包人确认施工场所、作业</w:t>
      </w:r>
      <w:r>
        <w:rPr>
          <w:rFonts w:ascii="宋体" w:hAnsi="宋体" w:eastAsia="宋体" w:cs="宋体"/>
          <w:spacing w:val="6"/>
          <w:sz w:val="20"/>
          <w:szCs w:val="20"/>
        </w:rPr>
        <w:t>环</w:t>
      </w:r>
      <w:r>
        <w:rPr>
          <w:rFonts w:ascii="宋体" w:hAnsi="宋体" w:eastAsia="宋体" w:cs="宋体"/>
          <w:sz w:val="20"/>
          <w:szCs w:val="20"/>
        </w:rPr>
        <w:t xml:space="preserve"> </w:t>
      </w:r>
      <w:r>
        <w:rPr>
          <w:rFonts w:ascii="宋体" w:hAnsi="宋体" w:eastAsia="宋体" w:cs="宋体"/>
          <w:spacing w:val="10"/>
          <w:sz w:val="20"/>
          <w:szCs w:val="20"/>
        </w:rPr>
        <w:t>境、设施设备、工器具等符合安全要求和处于安全状态，承包人对施工过程中由于上述因素而导致</w:t>
      </w:r>
      <w:r>
        <w:rPr>
          <w:rFonts w:ascii="宋体" w:hAnsi="宋体" w:eastAsia="宋体" w:cs="宋体"/>
          <w:spacing w:val="6"/>
          <w:sz w:val="20"/>
          <w:szCs w:val="20"/>
        </w:rPr>
        <w:t>的</w:t>
      </w:r>
      <w:r>
        <w:rPr>
          <w:rFonts w:ascii="宋体" w:hAnsi="宋体" w:eastAsia="宋体" w:cs="宋体"/>
          <w:sz w:val="20"/>
          <w:szCs w:val="20"/>
        </w:rPr>
        <w:t xml:space="preserve"> </w:t>
      </w:r>
      <w:r>
        <w:rPr>
          <w:rFonts w:ascii="宋体" w:hAnsi="宋体" w:eastAsia="宋体" w:cs="宋体"/>
          <w:spacing w:val="7"/>
          <w:sz w:val="20"/>
          <w:szCs w:val="20"/>
        </w:rPr>
        <w:t>事故后果负责。</w:t>
      </w:r>
    </w:p>
    <w:p>
      <w:pPr>
        <w:sectPr>
          <w:footerReference r:id="rId8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67" w:lineRule="auto"/>
        <w:rPr>
          <w:rFonts w:ascii="Arial"/>
          <w:sz w:val="21"/>
        </w:rPr>
      </w:pPr>
    </w:p>
    <w:p>
      <w:pPr>
        <w:spacing w:before="65" w:line="406" w:lineRule="auto"/>
        <w:ind w:left="98"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0"/>
          <w:sz w:val="20"/>
          <w:szCs w:val="20"/>
        </w:rPr>
        <w:t>.</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10"/>
          <w:sz w:val="20"/>
          <w:szCs w:val="20"/>
        </w:rPr>
        <w:t xml:space="preserve"> . 19 </w:t>
      </w:r>
      <w:r>
        <w:rPr>
          <w:rFonts w:ascii="宋体" w:hAnsi="宋体" w:eastAsia="宋体" w:cs="宋体"/>
          <w:spacing w:val="10"/>
          <w:sz w:val="20"/>
          <w:szCs w:val="20"/>
        </w:rPr>
        <w:t>承包人在施工期间所使用的各种设备及工器具等均应由承包人自备。如承包人必须借用</w:t>
      </w:r>
      <w:r>
        <w:rPr>
          <w:rFonts w:ascii="宋体" w:hAnsi="宋体" w:eastAsia="宋体" w:cs="宋体"/>
          <w:sz w:val="20"/>
          <w:szCs w:val="20"/>
        </w:rPr>
        <w:t xml:space="preserve"> </w:t>
      </w:r>
      <w:r>
        <w:rPr>
          <w:rFonts w:ascii="宋体" w:hAnsi="宋体" w:eastAsia="宋体" w:cs="宋体"/>
          <w:spacing w:val="10"/>
          <w:sz w:val="20"/>
          <w:szCs w:val="20"/>
        </w:rPr>
        <w:t>或租赁设备，应由双方有关人员办理借用或租赁手续，对特种设备应签订安全租赁协议。承包人应</w:t>
      </w:r>
      <w:r>
        <w:rPr>
          <w:rFonts w:ascii="宋体" w:hAnsi="宋体" w:eastAsia="宋体" w:cs="宋体"/>
          <w:spacing w:val="5"/>
          <w:sz w:val="20"/>
          <w:szCs w:val="20"/>
        </w:rPr>
        <w:t>取</w:t>
      </w:r>
      <w:r>
        <w:rPr>
          <w:rFonts w:ascii="宋体" w:hAnsi="宋体" w:eastAsia="宋体" w:cs="宋体"/>
          <w:sz w:val="20"/>
          <w:szCs w:val="20"/>
        </w:rPr>
        <w:t xml:space="preserve"> </w:t>
      </w:r>
      <w:r>
        <w:rPr>
          <w:rFonts w:ascii="宋体" w:hAnsi="宋体" w:eastAsia="宋体" w:cs="宋体"/>
          <w:spacing w:val="10"/>
          <w:sz w:val="20"/>
          <w:szCs w:val="20"/>
        </w:rPr>
        <w:t>得设备和工器具借出方对借出的设备和工器具确实完好并符合安全要求的保证，并应取得设备、工</w:t>
      </w:r>
      <w:r>
        <w:rPr>
          <w:rFonts w:ascii="宋体" w:hAnsi="宋体" w:eastAsia="宋体" w:cs="宋体"/>
          <w:spacing w:val="5"/>
          <w:sz w:val="20"/>
          <w:szCs w:val="20"/>
        </w:rPr>
        <w:t>器</w:t>
      </w:r>
      <w:r>
        <w:rPr>
          <w:rFonts w:ascii="宋体" w:hAnsi="宋体" w:eastAsia="宋体" w:cs="宋体"/>
          <w:sz w:val="20"/>
          <w:szCs w:val="20"/>
        </w:rPr>
        <w:t xml:space="preserve"> </w:t>
      </w:r>
      <w:r>
        <w:rPr>
          <w:rFonts w:ascii="宋体" w:hAnsi="宋体" w:eastAsia="宋体" w:cs="宋体"/>
          <w:spacing w:val="10"/>
          <w:sz w:val="20"/>
          <w:szCs w:val="20"/>
        </w:rPr>
        <w:t>具使用特殊说明的书面资料。承包人对借入的设备、工器具必须进行检验，并做好检验记录，特种</w:t>
      </w:r>
      <w:r>
        <w:rPr>
          <w:rFonts w:ascii="宋体" w:hAnsi="宋体" w:eastAsia="宋体" w:cs="宋体"/>
          <w:spacing w:val="5"/>
          <w:sz w:val="20"/>
          <w:szCs w:val="20"/>
        </w:rPr>
        <w:t>设</w:t>
      </w:r>
      <w:r>
        <w:rPr>
          <w:rFonts w:ascii="宋体" w:hAnsi="宋体" w:eastAsia="宋体" w:cs="宋体"/>
          <w:sz w:val="20"/>
          <w:szCs w:val="20"/>
        </w:rPr>
        <w:t xml:space="preserve"> </w:t>
      </w:r>
      <w:r>
        <w:rPr>
          <w:rFonts w:ascii="宋体" w:hAnsi="宋体" w:eastAsia="宋体" w:cs="宋体"/>
          <w:spacing w:val="10"/>
          <w:sz w:val="20"/>
          <w:szCs w:val="20"/>
        </w:rPr>
        <w:t>备应上报设备合格证书和质检局核发的设备检验准用证书。承包人一经接收，设备和工器具的保管</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0"/>
          <w:sz w:val="20"/>
          <w:szCs w:val="20"/>
        </w:rPr>
        <w:t>维修应由承包人负责，并严格执行安全操作规程。在使用过程中，由于设备、工器具因具或使用操</w:t>
      </w:r>
      <w:r>
        <w:rPr>
          <w:rFonts w:ascii="宋体" w:hAnsi="宋体" w:eastAsia="宋体" w:cs="宋体"/>
          <w:spacing w:val="5"/>
          <w:sz w:val="20"/>
          <w:szCs w:val="20"/>
        </w:rPr>
        <w:t>作</w:t>
      </w:r>
      <w:r>
        <w:rPr>
          <w:rFonts w:ascii="宋体" w:hAnsi="宋体" w:eastAsia="宋体" w:cs="宋体"/>
          <w:sz w:val="20"/>
          <w:szCs w:val="20"/>
        </w:rPr>
        <w:t xml:space="preserve"> </w:t>
      </w:r>
      <w:r>
        <w:rPr>
          <w:rFonts w:ascii="宋体" w:hAnsi="宋体" w:eastAsia="宋体" w:cs="宋体"/>
          <w:spacing w:val="4"/>
          <w:sz w:val="20"/>
          <w:szCs w:val="20"/>
        </w:rPr>
        <w:t>不当而造成伤</w:t>
      </w:r>
      <w:r>
        <w:rPr>
          <w:rFonts w:ascii="宋体" w:hAnsi="宋体" w:eastAsia="宋体" w:cs="宋体"/>
          <w:spacing w:val="2"/>
          <w:sz w:val="20"/>
          <w:szCs w:val="20"/>
        </w:rPr>
        <w:t>亡事故， 由承包人负责。</w:t>
      </w:r>
    </w:p>
    <w:p>
      <w:pPr>
        <w:spacing w:before="2" w:line="405" w:lineRule="auto"/>
        <w:ind w:firstLine="5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9"/>
          <w:sz w:val="20"/>
          <w:szCs w:val="20"/>
        </w:rPr>
        <w:t xml:space="preserve">2.20    </w:t>
      </w:r>
      <w:r>
        <w:rPr>
          <w:rFonts w:ascii="宋体" w:hAnsi="宋体" w:eastAsia="宋体" w:cs="宋体"/>
          <w:spacing w:val="9"/>
          <w:sz w:val="20"/>
          <w:szCs w:val="20"/>
        </w:rPr>
        <w:t>种作业必须执行国家《特种作业人员安全技术培训考核管理规定》，特种作业人员须经</w:t>
      </w:r>
      <w:r>
        <w:rPr>
          <w:rFonts w:ascii="宋体" w:hAnsi="宋体" w:eastAsia="宋体" w:cs="宋体"/>
          <w:sz w:val="20"/>
          <w:szCs w:val="20"/>
        </w:rPr>
        <w:t xml:space="preserve"> </w:t>
      </w:r>
      <w:r>
        <w:rPr>
          <w:rFonts w:ascii="宋体" w:hAnsi="宋体" w:eastAsia="宋体" w:cs="宋体"/>
          <w:spacing w:val="18"/>
          <w:sz w:val="20"/>
          <w:szCs w:val="20"/>
        </w:rPr>
        <w:t>省</w:t>
      </w:r>
      <w:r>
        <w:rPr>
          <w:rFonts w:ascii="宋体" w:hAnsi="宋体" w:eastAsia="宋体" w:cs="宋体"/>
          <w:spacing w:val="12"/>
          <w:sz w:val="20"/>
          <w:szCs w:val="20"/>
        </w:rPr>
        <w:t>、市、地区的特种作业安全技术考核培训考核后持证上岗，并按规定定期审证，中、小型机械的作</w:t>
      </w:r>
      <w:r>
        <w:rPr>
          <w:rFonts w:ascii="宋体" w:hAnsi="宋体" w:eastAsia="宋体" w:cs="宋体"/>
          <w:sz w:val="20"/>
          <w:szCs w:val="20"/>
        </w:rPr>
        <w:t xml:space="preserve"> </w:t>
      </w:r>
      <w:r>
        <w:rPr>
          <w:rFonts w:ascii="宋体" w:hAnsi="宋体" w:eastAsia="宋体" w:cs="宋体"/>
          <w:spacing w:val="24"/>
          <w:sz w:val="20"/>
          <w:szCs w:val="20"/>
        </w:rPr>
        <w:t>业</w:t>
      </w:r>
      <w:r>
        <w:rPr>
          <w:rFonts w:ascii="宋体" w:hAnsi="宋体" w:eastAsia="宋体" w:cs="宋体"/>
          <w:spacing w:val="17"/>
          <w:sz w:val="20"/>
          <w:szCs w:val="20"/>
        </w:rPr>
        <w:t>人</w:t>
      </w:r>
      <w:r>
        <w:rPr>
          <w:rFonts w:ascii="宋体" w:hAnsi="宋体" w:eastAsia="宋体" w:cs="宋体"/>
          <w:spacing w:val="12"/>
          <w:sz w:val="20"/>
          <w:szCs w:val="20"/>
        </w:rPr>
        <w:t xml:space="preserve">员必须按规定做到“定机定人”和有证操作；起重吊装作业人员严禁违章、  </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证操作；严禁不</w:t>
      </w:r>
      <w:r>
        <w:rPr>
          <w:rFonts w:ascii="宋体" w:hAnsi="宋体" w:eastAsia="宋体" w:cs="宋体"/>
          <w:sz w:val="20"/>
          <w:szCs w:val="20"/>
        </w:rPr>
        <w:t xml:space="preserve"> </w:t>
      </w:r>
      <w:r>
        <w:rPr>
          <w:rFonts w:ascii="宋体" w:hAnsi="宋体" w:eastAsia="宋体" w:cs="宋体"/>
          <w:spacing w:val="20"/>
          <w:sz w:val="20"/>
          <w:szCs w:val="20"/>
        </w:rPr>
        <w:t>懂</w:t>
      </w:r>
      <w:r>
        <w:rPr>
          <w:rFonts w:ascii="宋体" w:hAnsi="宋体" w:eastAsia="宋体" w:cs="宋体"/>
          <w:spacing w:val="17"/>
          <w:sz w:val="20"/>
          <w:szCs w:val="20"/>
        </w:rPr>
        <w:t>电器、机械设备的人，擅自操作使用电器、机械设备；爆破作业人员应持证上岗，严格按照国家</w:t>
      </w:r>
      <w:r>
        <w:rPr>
          <w:rFonts w:ascii="宋体" w:hAnsi="宋体" w:eastAsia="宋体" w:cs="宋体"/>
          <w:sz w:val="20"/>
          <w:szCs w:val="20"/>
        </w:rPr>
        <w:t xml:space="preserve"> </w:t>
      </w:r>
      <w:r>
        <w:rPr>
          <w:rFonts w:ascii="宋体" w:hAnsi="宋体" w:eastAsia="宋体" w:cs="宋体"/>
          <w:spacing w:val="10"/>
          <w:sz w:val="20"/>
          <w:szCs w:val="20"/>
        </w:rPr>
        <w:t>《</w:t>
      </w:r>
      <w:r>
        <w:rPr>
          <w:rFonts w:ascii="宋体" w:hAnsi="宋体" w:eastAsia="宋体" w:cs="宋体"/>
          <w:spacing w:val="9"/>
          <w:sz w:val="20"/>
          <w:szCs w:val="20"/>
        </w:rPr>
        <w:t>爆破安全规程》、有关安全技术规程及管理规章制度作业。</w:t>
      </w:r>
    </w:p>
    <w:p>
      <w:pPr>
        <w:spacing w:before="5" w:line="406" w:lineRule="auto"/>
        <w:ind w:left="97" w:firstLine="41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 xml:space="preserve">.2 </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 xml:space="preserve">21  </w:t>
      </w:r>
      <w:r>
        <w:rPr>
          <w:rFonts w:ascii="宋体" w:hAnsi="宋体" w:eastAsia="宋体" w:cs="宋体"/>
          <w:spacing w:val="11"/>
          <w:sz w:val="20"/>
          <w:szCs w:val="20"/>
        </w:rPr>
        <w:t>承包人承包范围内的各参建单位在施工期间，作业现场应执行发包人或运行方消防安全</w:t>
      </w:r>
      <w:r>
        <w:rPr>
          <w:rFonts w:ascii="宋体" w:hAnsi="宋体" w:eastAsia="宋体" w:cs="宋体"/>
          <w:sz w:val="20"/>
          <w:szCs w:val="20"/>
        </w:rPr>
        <w:t xml:space="preserve"> </w:t>
      </w:r>
      <w:r>
        <w:rPr>
          <w:rFonts w:ascii="宋体" w:hAnsi="宋体" w:eastAsia="宋体" w:cs="宋体"/>
          <w:spacing w:val="10"/>
          <w:sz w:val="20"/>
          <w:szCs w:val="20"/>
        </w:rPr>
        <w:t>管理制度，必须严格执行行业和发包人或运行方操作规定，正确使用各种工作票，易燃、易爆场所</w:t>
      </w:r>
      <w:r>
        <w:rPr>
          <w:rFonts w:ascii="宋体" w:hAnsi="宋体" w:eastAsia="宋体" w:cs="宋体"/>
          <w:spacing w:val="6"/>
          <w:sz w:val="20"/>
          <w:szCs w:val="20"/>
        </w:rPr>
        <w:t>严</w:t>
      </w:r>
      <w:r>
        <w:rPr>
          <w:rFonts w:ascii="宋体" w:hAnsi="宋体" w:eastAsia="宋体" w:cs="宋体"/>
          <w:sz w:val="20"/>
          <w:szCs w:val="20"/>
        </w:rPr>
        <w:t xml:space="preserve"> </w:t>
      </w:r>
      <w:r>
        <w:rPr>
          <w:rFonts w:ascii="宋体" w:hAnsi="宋体" w:eastAsia="宋体" w:cs="宋体"/>
          <w:spacing w:val="12"/>
          <w:sz w:val="20"/>
          <w:szCs w:val="20"/>
        </w:rPr>
        <w:t>禁吸烟及</w:t>
      </w:r>
      <w:r>
        <w:rPr>
          <w:rFonts w:ascii="宋体" w:hAnsi="宋体" w:eastAsia="宋体" w:cs="宋体"/>
          <w:spacing w:val="8"/>
          <w:sz w:val="20"/>
          <w:szCs w:val="20"/>
        </w:rPr>
        <w:t>动</w:t>
      </w:r>
      <w:r>
        <w:rPr>
          <w:rFonts w:ascii="宋体" w:hAnsi="宋体" w:eastAsia="宋体" w:cs="宋体"/>
          <w:spacing w:val="6"/>
          <w:sz w:val="20"/>
          <w:szCs w:val="20"/>
        </w:rPr>
        <w:t>用明火，消防器材不准挪作他用， 电焊、气割作业应按规定办理审批手续。</w:t>
      </w:r>
    </w:p>
    <w:p>
      <w:pPr>
        <w:spacing w:line="405" w:lineRule="auto"/>
        <w:ind w:left="97" w:firstLine="41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承包人应加强项目部及仓库材料的消防安全管理。对易燃易爆材料应单独存放，不得与普</w:t>
      </w:r>
      <w:r>
        <w:rPr>
          <w:rFonts w:ascii="宋体" w:hAnsi="宋体" w:eastAsia="宋体" w:cs="宋体"/>
          <w:sz w:val="20"/>
          <w:szCs w:val="20"/>
        </w:rPr>
        <w:t xml:space="preserve"> </w:t>
      </w:r>
      <w:r>
        <w:rPr>
          <w:rFonts w:ascii="宋体" w:hAnsi="宋体" w:eastAsia="宋体" w:cs="宋体"/>
          <w:spacing w:val="11"/>
          <w:sz w:val="20"/>
          <w:szCs w:val="20"/>
        </w:rPr>
        <w:t>通</w:t>
      </w:r>
      <w:r>
        <w:rPr>
          <w:rFonts w:ascii="宋体" w:hAnsi="宋体" w:eastAsia="宋体" w:cs="宋体"/>
          <w:spacing w:val="9"/>
          <w:sz w:val="20"/>
          <w:szCs w:val="20"/>
        </w:rPr>
        <w:t>材料混放，配备适用的灭火器具，留有安全通道。</w:t>
      </w:r>
    </w:p>
    <w:p>
      <w:pPr>
        <w:spacing w:before="2" w:line="406" w:lineRule="auto"/>
        <w:ind w:left="97" w:firstLine="41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承包人应落实用电设施符合施工用电管理要求；配电箱必须装设漏电保护器，做到一机一</w:t>
      </w:r>
      <w:r>
        <w:rPr>
          <w:rFonts w:ascii="宋体" w:hAnsi="宋体" w:eastAsia="宋体" w:cs="宋体"/>
          <w:sz w:val="20"/>
          <w:szCs w:val="20"/>
        </w:rPr>
        <w:t xml:space="preserve"> </w:t>
      </w:r>
      <w:r>
        <w:rPr>
          <w:rFonts w:ascii="宋体" w:hAnsi="宋体" w:eastAsia="宋体" w:cs="宋体"/>
          <w:spacing w:val="21"/>
          <w:sz w:val="20"/>
          <w:szCs w:val="20"/>
        </w:rPr>
        <w:t>闸</w:t>
      </w:r>
      <w:r>
        <w:rPr>
          <w:rFonts w:ascii="宋体" w:hAnsi="宋体" w:eastAsia="宋体" w:cs="宋体"/>
          <w:spacing w:val="12"/>
          <w:sz w:val="20"/>
          <w:szCs w:val="20"/>
        </w:rPr>
        <w:t>一保护； 电气设备附近应配备适用于扑灭电气火灾的消防器材；严禁用单项三孔插座代替三相插</w:t>
      </w:r>
      <w:r>
        <w:rPr>
          <w:rFonts w:ascii="宋体" w:hAnsi="宋体" w:eastAsia="宋体" w:cs="宋体"/>
          <w:sz w:val="20"/>
          <w:szCs w:val="20"/>
        </w:rPr>
        <w:t xml:space="preserve"> </w:t>
      </w:r>
      <w:r>
        <w:rPr>
          <w:rFonts w:ascii="宋体" w:hAnsi="宋体" w:eastAsia="宋体" w:cs="宋体"/>
          <w:spacing w:val="18"/>
          <w:sz w:val="20"/>
          <w:szCs w:val="20"/>
        </w:rPr>
        <w:t>座</w:t>
      </w:r>
      <w:r>
        <w:rPr>
          <w:rFonts w:ascii="宋体" w:hAnsi="宋体" w:eastAsia="宋体" w:cs="宋体"/>
          <w:spacing w:val="14"/>
          <w:sz w:val="20"/>
          <w:szCs w:val="20"/>
        </w:rPr>
        <w:t>；</w:t>
      </w:r>
      <w:r>
        <w:rPr>
          <w:rFonts w:ascii="宋体" w:hAnsi="宋体" w:eastAsia="宋体" w:cs="宋体"/>
          <w:spacing w:val="9"/>
          <w:sz w:val="20"/>
          <w:szCs w:val="20"/>
        </w:rPr>
        <w:t xml:space="preserve">现场的临时照明线路应相对固定，经常检查与维修，照明灯具的悬挂高度不低于 </w:t>
      </w:r>
      <w:r>
        <w:rPr>
          <w:rFonts w:ascii="Times New Roman" w:hAnsi="Times New Roman" w:eastAsia="Times New Roman" w:cs="Times New Roman"/>
          <w:spacing w:val="9"/>
          <w:sz w:val="20"/>
          <w:szCs w:val="20"/>
        </w:rPr>
        <w:t xml:space="preserve">2.5 </w:t>
      </w:r>
      <w:r>
        <w:rPr>
          <w:rFonts w:ascii="宋体" w:hAnsi="宋体" w:eastAsia="宋体" w:cs="宋体"/>
          <w:spacing w:val="9"/>
          <w:sz w:val="20"/>
          <w:szCs w:val="20"/>
        </w:rPr>
        <w:t>米，并不得</w:t>
      </w:r>
      <w:r>
        <w:rPr>
          <w:rFonts w:ascii="宋体" w:hAnsi="宋体" w:eastAsia="宋体" w:cs="宋体"/>
          <w:sz w:val="20"/>
          <w:szCs w:val="20"/>
        </w:rPr>
        <w:t xml:space="preserve"> </w:t>
      </w:r>
      <w:r>
        <w:rPr>
          <w:rFonts w:ascii="宋体" w:hAnsi="宋体" w:eastAsia="宋体" w:cs="宋体"/>
          <w:spacing w:val="8"/>
          <w:sz w:val="20"/>
          <w:szCs w:val="20"/>
        </w:rPr>
        <w:t>任</w:t>
      </w:r>
      <w:r>
        <w:rPr>
          <w:rFonts w:ascii="宋体" w:hAnsi="宋体" w:eastAsia="宋体" w:cs="宋体"/>
          <w:spacing w:val="7"/>
          <w:sz w:val="20"/>
          <w:szCs w:val="20"/>
        </w:rPr>
        <w:t xml:space="preserve">意挪动，低于 </w:t>
      </w:r>
      <w:r>
        <w:rPr>
          <w:rFonts w:ascii="Times New Roman" w:hAnsi="Times New Roman" w:eastAsia="Times New Roman" w:cs="Times New Roman"/>
          <w:spacing w:val="7"/>
          <w:sz w:val="20"/>
          <w:szCs w:val="20"/>
        </w:rPr>
        <w:t xml:space="preserve">2.5 </w:t>
      </w:r>
      <w:r>
        <w:rPr>
          <w:rFonts w:ascii="宋体" w:hAnsi="宋体" w:eastAsia="宋体" w:cs="宋体"/>
          <w:spacing w:val="7"/>
          <w:sz w:val="20"/>
          <w:szCs w:val="20"/>
        </w:rPr>
        <w:t>米应设保护罩，严禁使用碘钨灯进行取暖和照明。</w:t>
      </w:r>
    </w:p>
    <w:p>
      <w:pPr>
        <w:spacing w:line="405" w:lineRule="auto"/>
        <w:ind w:left="98" w:firstLine="41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承包人项目部及生活区各场所应按照有关标准规范规定配备消防器材，做到布局合理，要</w:t>
      </w:r>
      <w:r>
        <w:rPr>
          <w:rFonts w:ascii="宋体" w:hAnsi="宋体" w:eastAsia="宋体" w:cs="宋体"/>
          <w:sz w:val="20"/>
          <w:szCs w:val="20"/>
        </w:rPr>
        <w:t xml:space="preserve"> </w:t>
      </w:r>
      <w:r>
        <w:rPr>
          <w:rFonts w:ascii="宋体" w:hAnsi="宋体" w:eastAsia="宋体" w:cs="宋体"/>
          <w:spacing w:val="18"/>
          <w:sz w:val="20"/>
          <w:szCs w:val="20"/>
        </w:rPr>
        <w:t>有</w:t>
      </w:r>
      <w:r>
        <w:rPr>
          <w:rFonts w:ascii="宋体" w:hAnsi="宋体" w:eastAsia="宋体" w:cs="宋体"/>
          <w:spacing w:val="11"/>
          <w:sz w:val="20"/>
          <w:szCs w:val="20"/>
        </w:rPr>
        <w:t>明</w:t>
      </w:r>
      <w:r>
        <w:rPr>
          <w:rFonts w:ascii="宋体" w:hAnsi="宋体" w:eastAsia="宋体" w:cs="宋体"/>
          <w:spacing w:val="9"/>
          <w:sz w:val="20"/>
          <w:szCs w:val="20"/>
        </w:rPr>
        <w:t>显的防火标识，并经常检查、维护、保养，保证灭火器材灵敏有效。</w:t>
      </w:r>
    </w:p>
    <w:p>
      <w:pPr>
        <w:spacing w:before="1" w:line="406" w:lineRule="auto"/>
        <w:ind w:left="9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w:t>
      </w:r>
      <w:r>
        <w:rPr>
          <w:rFonts w:ascii="Times New Roman" w:hAnsi="Times New Roman" w:eastAsia="Times New Roman" w:cs="Times New Roman"/>
          <w:spacing w:val="13"/>
          <w:sz w:val="20"/>
          <w:szCs w:val="20"/>
        </w:rPr>
        <w:t>2</w:t>
      </w:r>
      <w:r>
        <w:rPr>
          <w:rFonts w:ascii="Times New Roman" w:hAnsi="Times New Roman" w:eastAsia="Times New Roman" w:cs="Times New Roman"/>
          <w:spacing w:val="9"/>
          <w:sz w:val="20"/>
          <w:szCs w:val="20"/>
        </w:rPr>
        <w:t xml:space="preserve"> .25 </w:t>
      </w:r>
      <w:r>
        <w:rPr>
          <w:rFonts w:ascii="宋体" w:hAnsi="宋体" w:eastAsia="宋体" w:cs="宋体"/>
          <w:spacing w:val="9"/>
          <w:sz w:val="20"/>
          <w:szCs w:val="20"/>
        </w:rPr>
        <w:t>承包人应落实施工中地下管线、 电缆及高压设备的接地保护。承包人应掌握地下管线和</w:t>
      </w:r>
      <w:r>
        <w:rPr>
          <w:rFonts w:ascii="宋体" w:hAnsi="宋体" w:eastAsia="宋体" w:cs="宋体"/>
          <w:sz w:val="20"/>
          <w:szCs w:val="20"/>
        </w:rPr>
        <w:t xml:space="preserve"> </w:t>
      </w:r>
      <w:r>
        <w:rPr>
          <w:rFonts w:ascii="宋体" w:hAnsi="宋体" w:eastAsia="宋体" w:cs="宋体"/>
          <w:spacing w:val="10"/>
          <w:sz w:val="20"/>
          <w:szCs w:val="20"/>
        </w:rPr>
        <w:t>障碍物详细情况，会同各方明确施工方法。如遇有情况，应及时向发包人和有关部门联系，采取保</w:t>
      </w:r>
      <w:r>
        <w:rPr>
          <w:rFonts w:ascii="宋体" w:hAnsi="宋体" w:eastAsia="宋体" w:cs="宋体"/>
          <w:spacing w:val="6"/>
          <w:sz w:val="20"/>
          <w:szCs w:val="20"/>
        </w:rPr>
        <w:t>护</w:t>
      </w:r>
      <w:r>
        <w:rPr>
          <w:rFonts w:ascii="宋体" w:hAnsi="宋体" w:eastAsia="宋体" w:cs="宋体"/>
          <w:sz w:val="20"/>
          <w:szCs w:val="20"/>
        </w:rPr>
        <w:t xml:space="preserve"> </w:t>
      </w:r>
      <w:r>
        <w:rPr>
          <w:rFonts w:ascii="宋体" w:hAnsi="宋体" w:eastAsia="宋体" w:cs="宋体"/>
          <w:spacing w:val="9"/>
          <w:sz w:val="20"/>
          <w:szCs w:val="20"/>
        </w:rPr>
        <w:t>措施后施工。严禁冒险作业、野蛮作业</w:t>
      </w:r>
      <w:r>
        <w:rPr>
          <w:rFonts w:ascii="宋体" w:hAnsi="宋体" w:eastAsia="宋体" w:cs="宋体"/>
          <w:spacing w:val="7"/>
          <w:sz w:val="20"/>
          <w:szCs w:val="20"/>
        </w:rPr>
        <w:t>。</w:t>
      </w:r>
    </w:p>
    <w:p>
      <w:pPr>
        <w:spacing w:before="1" w:line="406" w:lineRule="auto"/>
        <w:ind w:left="97"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.26 </w:t>
      </w:r>
      <w:r>
        <w:rPr>
          <w:rFonts w:ascii="宋体" w:hAnsi="宋体" w:eastAsia="宋体" w:cs="宋体"/>
          <w:spacing w:val="11"/>
          <w:sz w:val="20"/>
          <w:szCs w:val="20"/>
        </w:rPr>
        <w:t>承包人必须为相关人员配备应有的劳动保护用品、用具。各参建单位所属人员的身体健</w:t>
      </w:r>
      <w:r>
        <w:rPr>
          <w:rFonts w:ascii="宋体" w:hAnsi="宋体" w:eastAsia="宋体" w:cs="宋体"/>
          <w:sz w:val="20"/>
          <w:szCs w:val="20"/>
        </w:rPr>
        <w:t xml:space="preserve"> </w:t>
      </w:r>
      <w:r>
        <w:rPr>
          <w:rFonts w:ascii="宋体" w:hAnsi="宋体" w:eastAsia="宋体" w:cs="宋体"/>
          <w:spacing w:val="9"/>
          <w:sz w:val="20"/>
          <w:szCs w:val="20"/>
        </w:rPr>
        <w:t>康状况必须能满足所从事工作的要求</w:t>
      </w:r>
      <w:r>
        <w:rPr>
          <w:rFonts w:ascii="宋体" w:hAnsi="宋体" w:eastAsia="宋体" w:cs="宋体"/>
          <w:spacing w:val="6"/>
          <w:sz w:val="20"/>
          <w:szCs w:val="20"/>
        </w:rPr>
        <w:t>。</w:t>
      </w:r>
    </w:p>
    <w:p>
      <w:pPr>
        <w:spacing w:before="1" w:line="406" w:lineRule="auto"/>
        <w:ind w:left="98"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.27 </w:t>
      </w:r>
      <w:r>
        <w:rPr>
          <w:rFonts w:ascii="宋体" w:hAnsi="宋体" w:eastAsia="宋体" w:cs="宋体"/>
          <w:spacing w:val="11"/>
          <w:sz w:val="20"/>
          <w:szCs w:val="20"/>
        </w:rPr>
        <w:t>承包人应落实现场文明施工，对所承担工程区域的文明施工负责，施工单位做到工完料</w:t>
      </w:r>
      <w:r>
        <w:rPr>
          <w:rFonts w:ascii="宋体" w:hAnsi="宋体" w:eastAsia="宋体" w:cs="宋体"/>
          <w:sz w:val="20"/>
          <w:szCs w:val="20"/>
        </w:rPr>
        <w:t xml:space="preserve"> </w:t>
      </w:r>
      <w:r>
        <w:rPr>
          <w:rFonts w:ascii="宋体" w:hAnsi="宋体" w:eastAsia="宋体" w:cs="宋体"/>
          <w:spacing w:val="12"/>
          <w:sz w:val="20"/>
          <w:szCs w:val="20"/>
        </w:rPr>
        <w:t>尽</w:t>
      </w:r>
      <w:r>
        <w:rPr>
          <w:rFonts w:ascii="宋体" w:hAnsi="宋体" w:eastAsia="宋体" w:cs="宋体"/>
          <w:spacing w:val="9"/>
          <w:sz w:val="20"/>
          <w:szCs w:val="20"/>
        </w:rPr>
        <w:t>场地清，现场工业垃圾按指定堆栈堆放并及时清理。</w:t>
      </w:r>
    </w:p>
    <w:p>
      <w:pPr>
        <w:spacing w:before="1" w:line="412" w:lineRule="auto"/>
        <w:ind w:left="98"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14"/>
          <w:sz w:val="20"/>
          <w:szCs w:val="20"/>
        </w:rPr>
        <w:t xml:space="preserve">.3  </w:t>
      </w:r>
      <w:r>
        <w:rPr>
          <w:rFonts w:ascii="宋体" w:hAnsi="宋体" w:eastAsia="宋体" w:cs="宋体"/>
          <w:spacing w:val="14"/>
          <w:sz w:val="20"/>
          <w:szCs w:val="20"/>
        </w:rPr>
        <w:t>贯彻谁施工谁负责安全的原则，发、承包人人员在工程期间造成伤亡、火警、火灾、 电</w:t>
      </w:r>
      <w:r>
        <w:rPr>
          <w:rFonts w:ascii="宋体" w:hAnsi="宋体" w:eastAsia="宋体" w:cs="宋体"/>
          <w:sz w:val="20"/>
          <w:szCs w:val="20"/>
        </w:rPr>
        <w:t xml:space="preserve"> </w:t>
      </w:r>
      <w:r>
        <w:rPr>
          <w:rFonts w:ascii="宋体" w:hAnsi="宋体" w:eastAsia="宋体" w:cs="宋体"/>
          <w:spacing w:val="12"/>
          <w:sz w:val="20"/>
          <w:szCs w:val="20"/>
        </w:rPr>
        <w:t>气</w:t>
      </w:r>
      <w:r>
        <w:rPr>
          <w:rFonts w:ascii="宋体" w:hAnsi="宋体" w:eastAsia="宋体" w:cs="宋体"/>
          <w:spacing w:val="9"/>
          <w:sz w:val="20"/>
          <w:szCs w:val="20"/>
        </w:rPr>
        <w:t>、机械等重大事故 (包括发、承包人责任造成对方人员、他方 (行人等) 人员伤亡) ，双方应协力</w:t>
      </w:r>
    </w:p>
    <w:p>
      <w:pPr>
        <w:sectPr>
          <w:headerReference r:id="rId87" w:type="default"/>
          <w:footerReference r:id="rId88" w:type="default"/>
          <w:pgSz w:w="11911" w:h="16839"/>
          <w:pgMar w:top="942" w:right="1247" w:bottom="1130" w:left="1326" w:header="727" w:footer="879" w:gutter="0"/>
          <w:pgBorders>
            <w:top w:val="none" w:sz="0" w:space="0"/>
            <w:left w:val="none" w:sz="0" w:space="0"/>
            <w:bottom w:val="none" w:sz="0" w:space="0"/>
            <w:right w:val="none" w:sz="0" w:space="0"/>
          </w:pgBorders>
          <w:pgNumType w:fmt="decimal"/>
          <w:cols w:space="720" w:num="1"/>
        </w:sectPr>
      </w:pPr>
    </w:p>
    <w:p>
      <w:pPr>
        <w:spacing w:line="467" w:lineRule="auto"/>
        <w:rPr>
          <w:rFonts w:ascii="Arial"/>
          <w:sz w:val="21"/>
        </w:rPr>
      </w:pPr>
    </w:p>
    <w:p>
      <w:pPr>
        <w:spacing w:before="65" w:line="405" w:lineRule="auto"/>
        <w:ind w:left="5" w:right="3"/>
        <w:rPr>
          <w:rFonts w:ascii="宋体" w:hAnsi="宋体" w:eastAsia="宋体" w:cs="宋体"/>
          <w:sz w:val="20"/>
          <w:szCs w:val="20"/>
        </w:rPr>
      </w:pPr>
      <w:r>
        <w:rPr>
          <w:rFonts w:ascii="宋体" w:hAnsi="宋体" w:eastAsia="宋体" w:cs="宋体"/>
          <w:spacing w:val="10"/>
          <w:sz w:val="20"/>
          <w:szCs w:val="20"/>
        </w:rPr>
        <w:t>进行紧急抢救伤员和保护现场，按国家《生产安全事故报告和调查处理条例》规定执行。承包人人</w:t>
      </w:r>
      <w:r>
        <w:rPr>
          <w:rFonts w:ascii="宋体" w:hAnsi="宋体" w:eastAsia="宋体" w:cs="宋体"/>
          <w:spacing w:val="8"/>
          <w:sz w:val="20"/>
          <w:szCs w:val="20"/>
        </w:rPr>
        <w:t>员</w:t>
      </w:r>
      <w:r>
        <w:rPr>
          <w:rFonts w:ascii="宋体" w:hAnsi="宋体" w:eastAsia="宋体" w:cs="宋体"/>
          <w:sz w:val="20"/>
          <w:szCs w:val="20"/>
        </w:rPr>
        <w:t xml:space="preserve"> </w:t>
      </w:r>
      <w:r>
        <w:rPr>
          <w:rFonts w:ascii="宋体" w:hAnsi="宋体" w:eastAsia="宋体" w:cs="宋体"/>
          <w:spacing w:val="18"/>
          <w:sz w:val="20"/>
          <w:szCs w:val="20"/>
        </w:rPr>
        <w:t>施工</w:t>
      </w:r>
      <w:r>
        <w:rPr>
          <w:rFonts w:ascii="宋体" w:hAnsi="宋体" w:eastAsia="宋体" w:cs="宋体"/>
          <w:spacing w:val="16"/>
          <w:sz w:val="20"/>
          <w:szCs w:val="20"/>
        </w:rPr>
        <w:t>中</w:t>
      </w:r>
      <w:r>
        <w:rPr>
          <w:rFonts w:ascii="宋体" w:hAnsi="宋体" w:eastAsia="宋体" w:cs="宋体"/>
          <w:spacing w:val="9"/>
          <w:sz w:val="20"/>
          <w:szCs w:val="20"/>
        </w:rPr>
        <w:t>发生的不安全情况应及时向发包人通报。事故的损失和善后处理费用，应按责任，协商解决。</w:t>
      </w:r>
    </w:p>
    <w:p>
      <w:pPr>
        <w:spacing w:before="1" w:line="406" w:lineRule="auto"/>
        <w:ind w:left="7"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6"/>
          <w:sz w:val="20"/>
          <w:szCs w:val="20"/>
        </w:rPr>
        <w:t>.</w:t>
      </w:r>
      <w:r>
        <w:rPr>
          <w:rFonts w:ascii="Times New Roman" w:hAnsi="Times New Roman" w:eastAsia="Times New Roman" w:cs="Times New Roman"/>
          <w:spacing w:val="21"/>
          <w:sz w:val="20"/>
          <w:szCs w:val="20"/>
        </w:rPr>
        <w:t>4</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施工人员在施工现场违反有关安全、文明生产规程制度时，承包人应予以制止、责令停工</w:t>
      </w:r>
      <w:r>
        <w:rPr>
          <w:rFonts w:ascii="宋体" w:hAnsi="宋体" w:eastAsia="宋体" w:cs="宋体"/>
          <w:sz w:val="20"/>
          <w:szCs w:val="20"/>
        </w:rPr>
        <w:t xml:space="preserve"> </w:t>
      </w:r>
      <w:r>
        <w:rPr>
          <w:rFonts w:ascii="宋体" w:hAnsi="宋体" w:eastAsia="宋体" w:cs="宋体"/>
          <w:spacing w:val="14"/>
          <w:sz w:val="20"/>
          <w:szCs w:val="20"/>
        </w:rPr>
        <w:t>整</w:t>
      </w:r>
      <w:r>
        <w:rPr>
          <w:rFonts w:ascii="宋体" w:hAnsi="宋体" w:eastAsia="宋体" w:cs="宋体"/>
          <w:spacing w:val="9"/>
          <w:sz w:val="20"/>
          <w:szCs w:val="20"/>
        </w:rPr>
        <w:t>改并进行考核，考核标准应由承包人在工程开工前设定。</w:t>
      </w:r>
    </w:p>
    <w:p>
      <w:pPr>
        <w:spacing w:before="1" w:line="406" w:lineRule="auto"/>
        <w:ind w:left="7"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6"/>
          <w:sz w:val="20"/>
          <w:szCs w:val="20"/>
        </w:rPr>
        <w:t>.</w:t>
      </w:r>
      <w:r>
        <w:rPr>
          <w:rFonts w:ascii="Times New Roman" w:hAnsi="Times New Roman" w:eastAsia="Times New Roman" w:cs="Times New Roman"/>
          <w:spacing w:val="21"/>
          <w:sz w:val="20"/>
          <w:szCs w:val="20"/>
        </w:rPr>
        <w:t>5</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本协议执行过程中如遇有与国家和地方政府的有关规定不一致时，按照国家和地方的有关</w:t>
      </w:r>
      <w:r>
        <w:rPr>
          <w:rFonts w:ascii="宋体" w:hAnsi="宋体" w:eastAsia="宋体" w:cs="宋体"/>
          <w:sz w:val="20"/>
          <w:szCs w:val="20"/>
        </w:rPr>
        <w:t xml:space="preserve"> </w:t>
      </w:r>
      <w:r>
        <w:rPr>
          <w:rFonts w:ascii="宋体" w:hAnsi="宋体" w:eastAsia="宋体" w:cs="宋体"/>
          <w:spacing w:val="8"/>
          <w:sz w:val="20"/>
          <w:szCs w:val="20"/>
        </w:rPr>
        <w:t>规</w:t>
      </w:r>
      <w:r>
        <w:rPr>
          <w:rFonts w:ascii="宋体" w:hAnsi="宋体" w:eastAsia="宋体" w:cs="宋体"/>
          <w:spacing w:val="5"/>
          <w:sz w:val="20"/>
          <w:szCs w:val="20"/>
        </w:rPr>
        <w:t>定执行。</w:t>
      </w:r>
    </w:p>
    <w:p>
      <w:pPr>
        <w:spacing w:line="405" w:lineRule="auto"/>
        <w:ind w:left="12" w:firstLine="470"/>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0"/>
          <w:sz w:val="20"/>
          <w:szCs w:val="20"/>
        </w:rPr>
        <w:t xml:space="preserve">.6 </w:t>
      </w:r>
      <w:r>
        <w:rPr>
          <w:rFonts w:ascii="宋体" w:hAnsi="宋体" w:eastAsia="宋体" w:cs="宋体"/>
          <w:spacing w:val="10"/>
          <w:sz w:val="20"/>
          <w:szCs w:val="20"/>
        </w:rPr>
        <w:t>本协议经双方签字、盖章后生效，作为承发包工程合同正本的附件与合同正本具有同等法律</w:t>
      </w:r>
      <w:r>
        <w:rPr>
          <w:rFonts w:ascii="宋体" w:hAnsi="宋体" w:eastAsia="宋体" w:cs="宋体"/>
          <w:sz w:val="20"/>
          <w:szCs w:val="20"/>
        </w:rPr>
        <w:t xml:space="preserve"> </w:t>
      </w:r>
      <w:r>
        <w:rPr>
          <w:rFonts w:ascii="宋体" w:hAnsi="宋体" w:eastAsia="宋体" w:cs="宋体"/>
          <w:spacing w:val="4"/>
          <w:sz w:val="20"/>
          <w:szCs w:val="20"/>
        </w:rPr>
        <w:t>效力。本协议一式八份， 甲、乙双方各执四份</w:t>
      </w:r>
      <w:r>
        <w:rPr>
          <w:rFonts w:ascii="宋体" w:hAnsi="宋体" w:eastAsia="宋体" w:cs="宋体"/>
          <w:sz w:val="20"/>
          <w:szCs w:val="20"/>
        </w:rPr>
        <w:t>。</w:t>
      </w:r>
    </w:p>
    <w:p>
      <w:pPr>
        <w:spacing w:before="1" w:line="414" w:lineRule="auto"/>
        <w:ind w:left="10" w:firstLine="47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1"/>
          <w:sz w:val="20"/>
          <w:szCs w:val="20"/>
        </w:rPr>
        <w:t xml:space="preserve">.7  </w:t>
      </w:r>
      <w:r>
        <w:rPr>
          <w:rFonts w:ascii="宋体" w:hAnsi="宋体" w:eastAsia="宋体" w:cs="宋体"/>
          <w:spacing w:val="11"/>
          <w:sz w:val="20"/>
          <w:szCs w:val="20"/>
        </w:rPr>
        <w:t>发、承包双方必须严格执行本协议，因违反本协议而造成设备、伤亡事故， 由违约方承</w:t>
      </w:r>
      <w:r>
        <w:rPr>
          <w:rFonts w:ascii="宋体" w:hAnsi="宋体" w:eastAsia="宋体" w:cs="宋体"/>
          <w:spacing w:val="7"/>
          <w:sz w:val="20"/>
          <w:szCs w:val="20"/>
        </w:rPr>
        <w:t>担</w:t>
      </w:r>
      <w:r>
        <w:rPr>
          <w:rFonts w:ascii="宋体" w:hAnsi="宋体" w:eastAsia="宋体" w:cs="宋体"/>
          <w:sz w:val="20"/>
          <w:szCs w:val="20"/>
        </w:rPr>
        <w:t xml:space="preserve"> </w:t>
      </w:r>
      <w:r>
        <w:rPr>
          <w:rFonts w:ascii="宋体" w:hAnsi="宋体" w:eastAsia="宋体" w:cs="宋体"/>
          <w:spacing w:val="10"/>
          <w:sz w:val="20"/>
          <w:szCs w:val="20"/>
        </w:rPr>
        <w:t>一</w:t>
      </w:r>
      <w:r>
        <w:rPr>
          <w:rFonts w:ascii="宋体" w:hAnsi="宋体" w:eastAsia="宋体" w:cs="宋体"/>
          <w:spacing w:val="6"/>
          <w:sz w:val="20"/>
          <w:szCs w:val="20"/>
        </w:rPr>
        <w:t>切经济损失。</w:t>
      </w:r>
    </w:p>
    <w:p>
      <w:pPr>
        <w:spacing w:line="354" w:lineRule="auto"/>
        <w:rPr>
          <w:rFonts w:ascii="Arial"/>
          <w:sz w:val="21"/>
        </w:rPr>
      </w:pPr>
    </w:p>
    <w:p>
      <w:pPr>
        <w:spacing w:before="65" w:line="227" w:lineRule="auto"/>
        <w:ind w:left="10"/>
        <w:rPr>
          <w:rFonts w:ascii="宋体" w:hAnsi="宋体" w:eastAsia="宋体" w:cs="宋体"/>
          <w:sz w:val="20"/>
          <w:szCs w:val="20"/>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w:t>
      </w:r>
      <w:r>
        <w:rPr>
          <w:rFonts w:ascii="宋体" w:hAnsi="宋体" w:eastAsia="宋体" w:cs="宋体"/>
          <w:spacing w:val="2"/>
          <w:sz w:val="20"/>
          <w:szCs w:val="20"/>
        </w:rPr>
        <w:t xml:space="preserve"> (公</w:t>
      </w:r>
      <w:r>
        <w:rPr>
          <w:rFonts w:ascii="宋体" w:hAnsi="宋体" w:eastAsia="宋体" w:cs="宋体"/>
          <w:spacing w:val="1"/>
          <w:sz w:val="20"/>
          <w:szCs w:val="20"/>
        </w:rPr>
        <w:t>章) ：</w:t>
      </w:r>
      <w:r>
        <w:rPr>
          <w:rFonts w:ascii="宋体" w:hAnsi="宋体" w:eastAsia="宋体" w:cs="宋体"/>
          <w:spacing w:val="1"/>
          <w:sz w:val="20"/>
          <w:szCs w:val="20"/>
          <w:u w:val="single" w:color="auto"/>
        </w:rPr>
        <w:t xml:space="preserve">                 </w:t>
      </w:r>
      <w:r>
        <w:rPr>
          <w:rFonts w:hint="eastAsia" w:ascii="宋体" w:hAnsi="宋体" w:eastAsia="宋体" w:cs="宋体"/>
          <w:spacing w:val="1"/>
          <w:sz w:val="20"/>
          <w:szCs w:val="20"/>
          <w:lang w:val="en-US" w:eastAsia="zh-CN"/>
        </w:rPr>
        <w:t>工程实施方</w:t>
      </w:r>
      <w:r>
        <w:rPr>
          <w:rFonts w:ascii="宋体" w:hAnsi="宋体" w:eastAsia="宋体" w:cs="宋体"/>
          <w:spacing w:val="1"/>
          <w:sz w:val="20"/>
          <w:szCs w:val="20"/>
        </w:rPr>
        <w:t xml:space="preserve"> (公章) ：</w:t>
      </w:r>
      <w:r>
        <w:rPr>
          <w:rFonts w:ascii="宋体" w:hAnsi="宋体" w:eastAsia="宋体" w:cs="宋体"/>
          <w:sz w:val="20"/>
          <w:szCs w:val="20"/>
          <w:u w:val="single" w:color="auto"/>
        </w:rPr>
        <w:t xml:space="preserve">                   </w:t>
      </w:r>
    </w:p>
    <w:p/>
    <w:p/>
    <w:p/>
    <w:p>
      <w:pPr>
        <w:spacing w:line="67" w:lineRule="exact"/>
      </w:pPr>
    </w:p>
    <w:p>
      <w:pPr>
        <w:sectPr>
          <w:headerReference r:id="rId89" w:type="default"/>
          <w:footerReference r:id="rId9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7"/>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195" w:line="228" w:lineRule="auto"/>
        <w:ind w:left="9"/>
        <w:rPr>
          <w:rFonts w:ascii="宋体" w:hAnsi="宋体" w:eastAsia="宋体" w:cs="宋体"/>
          <w:sz w:val="20"/>
          <w:szCs w:val="20"/>
        </w:rPr>
      </w:pPr>
      <w:r>
        <w:rPr>
          <w:rFonts w:ascii="宋体" w:hAnsi="宋体" w:eastAsia="宋体" w:cs="宋体"/>
          <w:spacing w:val="7"/>
          <w:sz w:val="20"/>
          <w:szCs w:val="20"/>
        </w:rPr>
        <w:t xml:space="preserve">或委托代理人 (签字) </w:t>
      </w:r>
      <w:r>
        <w:rPr>
          <w:rFonts w:ascii="宋体" w:hAnsi="宋体" w:eastAsia="宋体" w:cs="宋体"/>
          <w:spacing w:val="6"/>
          <w:sz w:val="20"/>
          <w:szCs w:val="20"/>
        </w:rPr>
        <w:t>：</w:t>
      </w:r>
    </w:p>
    <w:p>
      <w:pPr>
        <w:spacing w:before="193" w:line="405" w:lineRule="auto"/>
        <w:ind w:left="7"/>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1" w:line="229" w:lineRule="auto"/>
        <w:ind w:left="31"/>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192" w:line="227" w:lineRule="auto"/>
        <w:ind w:left="5"/>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19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192" w:line="229"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193" w:line="193" w:lineRule="auto"/>
        <w:ind w:left="22"/>
        <w:rPr>
          <w:rFonts w:ascii="宋体" w:hAnsi="宋体" w:eastAsia="宋体" w:cs="宋体"/>
          <w:sz w:val="20"/>
          <w:szCs w:val="20"/>
          <w:u w:val="single" w:color="auto"/>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193" w:line="193" w:lineRule="auto"/>
        <w:ind w:left="22"/>
        <w:rPr>
          <w:rFonts w:ascii="宋体" w:hAnsi="宋体" w:eastAsia="宋体" w:cs="宋体"/>
          <w:sz w:val="20"/>
          <w:szCs w:val="20"/>
          <w:u w:val="single" w:color="auto"/>
        </w:rPr>
      </w:pPr>
    </w:p>
    <w:p>
      <w:pPr>
        <w:spacing w:before="65" w:line="227" w:lineRule="auto"/>
        <w:ind w:left="10"/>
        <w:rPr>
          <w:rFonts w:hint="eastAsia" w:ascii="宋体" w:hAnsi="宋体" w:eastAsia="宋体" w:cs="宋体"/>
          <w:spacing w:val="1"/>
          <w:sz w:val="20"/>
          <w:szCs w:val="20"/>
          <w:lang w:val="en-US" w:eastAsia="zh-CN"/>
        </w:rPr>
      </w:pPr>
    </w:p>
    <w:p>
      <w:pPr>
        <w:spacing w:before="65" w:line="227" w:lineRule="auto"/>
        <w:ind w:left="10"/>
        <w:rPr>
          <w:rFonts w:ascii="宋体" w:hAnsi="宋体" w:eastAsia="宋体" w:cs="宋体"/>
          <w:sz w:val="20"/>
          <w:szCs w:val="20"/>
        </w:rPr>
      </w:pPr>
      <w:r>
        <w:rPr>
          <w:rFonts w:hint="eastAsia" w:ascii="宋体" w:hAnsi="宋体" w:eastAsia="宋体" w:cs="宋体"/>
          <w:spacing w:val="1"/>
          <w:sz w:val="20"/>
          <w:szCs w:val="20"/>
          <w:lang w:val="en-US" w:eastAsia="zh-CN"/>
        </w:rPr>
        <w:t>乙方</w:t>
      </w:r>
      <w:r>
        <w:rPr>
          <w:rFonts w:ascii="宋体" w:hAnsi="宋体" w:eastAsia="宋体" w:cs="宋体"/>
          <w:spacing w:val="1"/>
          <w:sz w:val="20"/>
          <w:szCs w:val="20"/>
        </w:rPr>
        <w:t xml:space="preserve"> (公章) ：</w:t>
      </w:r>
      <w:r>
        <w:rPr>
          <w:rFonts w:ascii="宋体" w:hAnsi="宋体" w:eastAsia="宋体" w:cs="宋体"/>
          <w:sz w:val="20"/>
          <w:szCs w:val="20"/>
          <w:u w:val="single" w:color="auto"/>
        </w:rPr>
        <w:t xml:space="preserve">                   </w:t>
      </w:r>
    </w:p>
    <w:p>
      <w:pPr>
        <w:spacing w:before="193" w:line="193" w:lineRule="auto"/>
        <w:ind w:left="22"/>
        <w:rPr>
          <w:rFonts w:ascii="宋体" w:hAnsi="宋体" w:eastAsia="宋体" w:cs="宋体"/>
          <w:sz w:val="20"/>
          <w:szCs w:val="20"/>
          <w:u w:val="single" w:color="auto"/>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line="14" w:lineRule="auto"/>
        <w:rPr>
          <w:rFonts w:ascii="Arial" w:hAnsi="Arial" w:eastAsia="Arial" w:cs="Arial"/>
          <w:sz w:val="2"/>
          <w:szCs w:val="2"/>
        </w:rPr>
      </w:pPr>
    </w:p>
    <w:p>
      <w:pPr>
        <w:spacing w:before="194" w:line="228" w:lineRule="auto"/>
        <w:ind w:left="4"/>
        <w:rPr>
          <w:rFonts w:ascii="宋体" w:hAnsi="宋体" w:eastAsia="宋体" w:cs="宋体"/>
          <w:sz w:val="20"/>
          <w:szCs w:val="20"/>
        </w:rPr>
      </w:pPr>
      <w:r>
        <w:rPr>
          <w:rFonts w:ascii="宋体" w:hAnsi="宋体" w:eastAsia="宋体" w:cs="宋体"/>
          <w:spacing w:val="7"/>
          <w:sz w:val="20"/>
          <w:szCs w:val="20"/>
        </w:rPr>
        <w:t xml:space="preserve">或委托代理人 (签字) </w:t>
      </w:r>
      <w:r>
        <w:rPr>
          <w:rFonts w:ascii="宋体" w:hAnsi="宋体" w:eastAsia="宋体" w:cs="宋体"/>
          <w:spacing w:val="6"/>
          <w:sz w:val="20"/>
          <w:szCs w:val="20"/>
        </w:rPr>
        <w:t>：</w:t>
      </w:r>
    </w:p>
    <w:p>
      <w:pPr>
        <w:spacing w:before="193" w:line="405"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193" w:line="227" w:lineRule="auto"/>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194" w:line="228" w:lineRule="auto"/>
        <w:ind w:left="2"/>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191" w:line="229" w:lineRule="auto"/>
        <w:ind w:left="5"/>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bidi w:val="0"/>
        <w:jc w:val="left"/>
        <w:rPr>
          <w:rFonts w:ascii="宋体" w:hAnsi="宋体" w:eastAsia="宋体" w:cs="宋体"/>
          <w:spacing w:val="3"/>
          <w:sz w:val="20"/>
          <w:szCs w:val="20"/>
        </w:rPr>
      </w:pPr>
    </w:p>
    <w:p>
      <w:pPr>
        <w:spacing w:before="40" w:line="228" w:lineRule="auto"/>
        <w:ind w:left="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r>
        <w:br w:type="column"/>
      </w: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194" w:line="228" w:lineRule="auto"/>
        <w:rPr>
          <w:rFonts w:ascii="宋体" w:hAnsi="宋体" w:eastAsia="宋体" w:cs="宋体"/>
          <w:sz w:val="20"/>
          <w:szCs w:val="20"/>
        </w:rPr>
      </w:pPr>
      <w:r>
        <w:rPr>
          <w:rFonts w:ascii="宋体" w:hAnsi="宋体" w:eastAsia="宋体" w:cs="宋体"/>
          <w:spacing w:val="7"/>
          <w:sz w:val="20"/>
          <w:szCs w:val="20"/>
        </w:rPr>
        <w:t xml:space="preserve">或委托代理人 (签字) </w:t>
      </w:r>
      <w:r>
        <w:rPr>
          <w:rFonts w:ascii="宋体" w:hAnsi="宋体" w:eastAsia="宋体" w:cs="宋体"/>
          <w:spacing w:val="6"/>
          <w:sz w:val="20"/>
          <w:szCs w:val="20"/>
        </w:rPr>
        <w:t>：</w:t>
      </w:r>
    </w:p>
    <w:p>
      <w:pPr>
        <w:spacing w:before="1" w:line="229" w:lineRule="auto"/>
        <w:ind w:left="26"/>
        <w:rPr>
          <w:rFonts w:ascii="宋体" w:hAnsi="宋体" w:eastAsia="宋体" w:cs="宋体"/>
          <w:spacing w:val="-17"/>
          <w:sz w:val="20"/>
          <w:szCs w:val="20"/>
        </w:rPr>
      </w:pPr>
    </w:p>
    <w:p>
      <w:pPr>
        <w:spacing w:before="1" w:line="229"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193" w:line="227" w:lineRule="auto"/>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194" w:line="228" w:lineRule="auto"/>
        <w:ind w:left="2"/>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191" w:line="229" w:lineRule="auto"/>
        <w:ind w:left="5"/>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194" w:line="193"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3897" w:space="100"/>
            <w:col w:w="5251"/>
          </w:cols>
        </w:sectPr>
      </w:pPr>
    </w:p>
    <w:p>
      <w:pPr>
        <w:spacing w:line="326" w:lineRule="auto"/>
        <w:rPr>
          <w:rFonts w:ascii="Arial"/>
          <w:sz w:val="21"/>
        </w:rPr>
      </w:pPr>
    </w:p>
    <w:p>
      <w:pPr>
        <w:spacing w:before="65" w:line="227" w:lineRule="auto"/>
        <w:ind w:left="23"/>
        <w:outlineLvl w:val="1"/>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2"/>
          <w:sz w:val="20"/>
          <w:szCs w:val="20"/>
        </w:rPr>
        <w:t xml:space="preserve"> 2 工程质量保修书</w:t>
      </w:r>
    </w:p>
    <w:p>
      <w:pPr>
        <w:spacing w:before="178" w:line="224" w:lineRule="auto"/>
        <w:ind w:left="3514"/>
        <w:outlineLvl w:val="1"/>
        <w:rPr>
          <w:rFonts w:ascii="宋体" w:hAnsi="宋体" w:eastAsia="宋体" w:cs="宋体"/>
          <w:sz w:val="31"/>
          <w:szCs w:val="31"/>
        </w:rPr>
      </w:pPr>
      <w:r>
        <w:rPr>
          <w:rFonts w:ascii="宋体" w:hAnsi="宋体" w:eastAsia="宋体" w:cs="宋体"/>
          <w:spacing w:val="11"/>
          <w:sz w:val="31"/>
          <w:szCs w:val="31"/>
          <w14:textOutline w14:w="5793" w14:cap="sq" w14:cmpd="sng">
            <w14:solidFill>
              <w14:srgbClr w14:val="000000"/>
            </w14:solidFill>
            <w14:prstDash w14:val="solid"/>
            <w14:bevel/>
          </w14:textOutline>
        </w:rPr>
        <w:t>工</w:t>
      </w:r>
      <w:r>
        <w:rPr>
          <w:rFonts w:ascii="宋体" w:hAnsi="宋体" w:eastAsia="宋体" w:cs="宋体"/>
          <w:spacing w:val="8"/>
          <w:sz w:val="31"/>
          <w:szCs w:val="31"/>
          <w14:textOutline w14:w="5793" w14:cap="sq" w14:cmpd="sng">
            <w14:solidFill>
              <w14:srgbClr w14:val="000000"/>
            </w14:solidFill>
            <w14:prstDash w14:val="solid"/>
            <w14:bevel/>
          </w14:textOutline>
        </w:rPr>
        <w:t>程质量保修书</w:t>
      </w:r>
    </w:p>
    <w:p>
      <w:pPr>
        <w:spacing w:line="404" w:lineRule="auto"/>
        <w:rPr>
          <w:rFonts w:ascii="Arial"/>
          <w:sz w:val="21"/>
        </w:rPr>
      </w:pPr>
    </w:p>
    <w:p>
      <w:pPr>
        <w:spacing w:before="65" w:line="423" w:lineRule="auto"/>
        <w:ind w:left="1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297" w:line="503" w:lineRule="auto"/>
        <w:ind w:left="17" w:right="3" w:firstLine="413"/>
        <w:rPr>
          <w:rFonts w:ascii="宋体" w:hAnsi="宋体" w:eastAsia="宋体" w:cs="宋体"/>
          <w:sz w:val="20"/>
          <w:szCs w:val="20"/>
        </w:rPr>
      </w:pPr>
      <w:r>
        <w:rPr>
          <w:rFonts w:ascii="宋体" w:hAnsi="宋体" w:eastAsia="宋体" w:cs="宋体"/>
          <w:spacing w:val="21"/>
          <w:sz w:val="20"/>
          <w:szCs w:val="20"/>
        </w:rPr>
        <w:t>发</w:t>
      </w:r>
      <w:r>
        <w:rPr>
          <w:rFonts w:ascii="宋体" w:hAnsi="宋体" w:eastAsia="宋体" w:cs="宋体"/>
          <w:spacing w:val="12"/>
          <w:sz w:val="20"/>
          <w:szCs w:val="20"/>
        </w:rPr>
        <w:t>包人和承包人根据《中华人民共和国建筑法》和《建设工程质量管理条例》 ，经协商一致就</w:t>
      </w:r>
      <w:r>
        <w:rPr>
          <w:rFonts w:ascii="宋体" w:hAnsi="宋体" w:eastAsia="宋体" w:cs="宋体"/>
          <w:sz w:val="20"/>
          <w:szCs w:val="20"/>
        </w:rPr>
        <w:t xml:space="preserve"> </w:t>
      </w:r>
      <w:r>
        <w:rPr>
          <w:rFonts w:ascii="宋体" w:hAnsi="宋体" w:eastAsia="宋体" w:cs="宋体"/>
          <w:spacing w:val="22"/>
          <w:sz w:val="20"/>
          <w:szCs w:val="20"/>
        </w:rPr>
        <w:t>(</w:t>
      </w:r>
      <w:r>
        <w:rPr>
          <w:rFonts w:ascii="宋体" w:hAnsi="宋体" w:eastAsia="宋体" w:cs="宋体"/>
          <w:spacing w:val="13"/>
          <w:sz w:val="20"/>
          <w:szCs w:val="20"/>
        </w:rPr>
        <w:t>工程全称) 订立工程质量保修书。</w:t>
      </w:r>
    </w:p>
    <w:p>
      <w:pPr>
        <w:spacing w:line="342" w:lineRule="exact"/>
        <w:ind w:left="430"/>
        <w:rPr>
          <w:rFonts w:ascii="宋体" w:hAnsi="宋体" w:eastAsia="宋体" w:cs="宋体"/>
          <w:sz w:val="20"/>
          <w:szCs w:val="20"/>
        </w:rPr>
      </w:pPr>
      <w:r>
        <w:rPr>
          <w:rFonts w:ascii="宋体" w:hAnsi="宋体" w:eastAsia="宋体" w:cs="宋体"/>
          <w:spacing w:val="9"/>
          <w:position w:val="2"/>
          <w:sz w:val="20"/>
          <w:szCs w:val="20"/>
        </w:rPr>
        <w:t>一、工程质量保修范围和内容</w:t>
      </w:r>
    </w:p>
    <w:p>
      <w:pPr>
        <w:spacing w:before="200" w:line="228" w:lineRule="auto"/>
        <w:ind w:left="427"/>
        <w:rPr>
          <w:rFonts w:ascii="宋体" w:hAnsi="宋体" w:eastAsia="宋体" w:cs="宋体"/>
          <w:sz w:val="20"/>
          <w:szCs w:val="20"/>
        </w:rPr>
      </w:pPr>
      <w:r>
        <w:rPr>
          <w:rFonts w:ascii="宋体" w:hAnsi="宋体" w:eastAsia="宋体" w:cs="宋体"/>
          <w:spacing w:val="18"/>
          <w:sz w:val="20"/>
          <w:szCs w:val="20"/>
        </w:rPr>
        <w:t>承</w:t>
      </w:r>
      <w:r>
        <w:rPr>
          <w:rFonts w:ascii="宋体" w:hAnsi="宋体" w:eastAsia="宋体" w:cs="宋体"/>
          <w:spacing w:val="16"/>
          <w:sz w:val="20"/>
          <w:szCs w:val="20"/>
        </w:rPr>
        <w:t>包</w:t>
      </w:r>
      <w:r>
        <w:rPr>
          <w:rFonts w:ascii="宋体" w:hAnsi="宋体" w:eastAsia="宋体" w:cs="宋体"/>
          <w:spacing w:val="9"/>
          <w:sz w:val="20"/>
          <w:szCs w:val="20"/>
        </w:rPr>
        <w:t>人在质量保修期内，按照有关法律规定和合同约定，承担工程质量保修责任。</w:t>
      </w:r>
    </w:p>
    <w:p>
      <w:pPr>
        <w:spacing w:before="298" w:line="503" w:lineRule="auto"/>
        <w:ind w:left="11" w:right="3" w:firstLine="416"/>
        <w:rPr>
          <w:rFonts w:ascii="宋体" w:hAnsi="宋体" w:eastAsia="宋体" w:cs="宋体"/>
          <w:sz w:val="20"/>
          <w:szCs w:val="20"/>
        </w:rPr>
      </w:pPr>
      <w:r>
        <w:rPr>
          <w:rFonts w:ascii="宋体" w:hAnsi="宋体" w:eastAsia="宋体" w:cs="宋体"/>
          <w:spacing w:val="10"/>
          <w:sz w:val="20"/>
          <w:szCs w:val="20"/>
        </w:rPr>
        <w:t>质量保修范围包括地基基础工程、主体结构工程，屋面防水工程、有防水要求的卫生间、房间</w:t>
      </w:r>
      <w:r>
        <w:rPr>
          <w:rFonts w:ascii="宋体" w:hAnsi="宋体" w:eastAsia="宋体" w:cs="宋体"/>
          <w:spacing w:val="5"/>
          <w:sz w:val="20"/>
          <w:szCs w:val="20"/>
        </w:rPr>
        <w:t>和</w:t>
      </w:r>
      <w:r>
        <w:rPr>
          <w:rFonts w:ascii="宋体" w:hAnsi="宋体" w:eastAsia="宋体" w:cs="宋体"/>
          <w:sz w:val="20"/>
          <w:szCs w:val="20"/>
        </w:rPr>
        <w:t xml:space="preserve"> </w:t>
      </w:r>
      <w:r>
        <w:rPr>
          <w:rFonts w:ascii="宋体" w:hAnsi="宋体" w:eastAsia="宋体" w:cs="宋体"/>
          <w:spacing w:val="14"/>
          <w:sz w:val="20"/>
          <w:szCs w:val="20"/>
        </w:rPr>
        <w:t>外墙</w:t>
      </w:r>
      <w:r>
        <w:rPr>
          <w:rFonts w:ascii="宋体" w:hAnsi="宋体" w:eastAsia="宋体" w:cs="宋体"/>
          <w:spacing w:val="10"/>
          <w:sz w:val="20"/>
          <w:szCs w:val="20"/>
        </w:rPr>
        <w:t>面</w:t>
      </w:r>
      <w:r>
        <w:rPr>
          <w:rFonts w:ascii="宋体" w:hAnsi="宋体" w:eastAsia="宋体" w:cs="宋体"/>
          <w:spacing w:val="7"/>
          <w:sz w:val="20"/>
          <w:szCs w:val="20"/>
        </w:rPr>
        <w:t>的防渗漏，供热与供冷系统，电气管线、给排水管道、设备安装和装修工程， 以及双方约定的</w:t>
      </w:r>
    </w:p>
    <w:p>
      <w:pPr>
        <w:spacing w:line="228" w:lineRule="auto"/>
        <w:ind w:left="7"/>
        <w:rPr>
          <w:rFonts w:ascii="宋体" w:hAnsi="宋体" w:eastAsia="宋体" w:cs="宋体"/>
          <w:sz w:val="20"/>
          <w:szCs w:val="20"/>
        </w:rPr>
      </w:pPr>
      <w:r>
        <w:rPr>
          <w:rFonts w:ascii="宋体" w:hAnsi="宋体" w:eastAsia="宋体" w:cs="宋体"/>
          <w:spacing w:val="3"/>
          <w:sz w:val="20"/>
          <w:szCs w:val="20"/>
        </w:rPr>
        <w:t>其</w:t>
      </w:r>
      <w:r>
        <w:rPr>
          <w:rFonts w:ascii="宋体" w:hAnsi="宋体" w:eastAsia="宋体" w:cs="宋体"/>
          <w:spacing w:val="2"/>
          <w:sz w:val="20"/>
          <w:szCs w:val="20"/>
        </w:rPr>
        <w:t>他项目。具体保修的内容，双方约定如下：                    。</w:t>
      </w:r>
    </w:p>
    <w:p>
      <w:pPr>
        <w:spacing w:before="297" w:line="274" w:lineRule="exact"/>
        <w:ind w:left="430"/>
        <w:rPr>
          <w:rFonts w:ascii="宋体" w:hAnsi="宋体" w:eastAsia="宋体" w:cs="宋体"/>
          <w:sz w:val="20"/>
          <w:szCs w:val="20"/>
        </w:rPr>
      </w:pPr>
      <w:r>
        <w:rPr>
          <w:rFonts w:ascii="宋体" w:hAnsi="宋体" w:eastAsia="宋体" w:cs="宋体"/>
          <w:spacing w:val="9"/>
          <w:position w:val="1"/>
          <w:sz w:val="20"/>
          <w:szCs w:val="20"/>
        </w:rPr>
        <w:t>二</w:t>
      </w:r>
      <w:r>
        <w:rPr>
          <w:rFonts w:ascii="宋体" w:hAnsi="宋体" w:eastAsia="宋体" w:cs="宋体"/>
          <w:spacing w:val="8"/>
          <w:position w:val="1"/>
          <w:sz w:val="20"/>
          <w:szCs w:val="20"/>
        </w:rPr>
        <w:t>、质量保修期</w:t>
      </w:r>
    </w:p>
    <w:p>
      <w:pPr>
        <w:spacing w:before="271" w:line="228" w:lineRule="auto"/>
        <w:ind w:left="427"/>
        <w:rPr>
          <w:rFonts w:ascii="宋体" w:hAnsi="宋体" w:eastAsia="宋体" w:cs="宋体"/>
          <w:sz w:val="20"/>
          <w:szCs w:val="20"/>
        </w:rPr>
      </w:pPr>
      <w:r>
        <w:rPr>
          <w:rFonts w:ascii="宋体" w:hAnsi="宋体" w:eastAsia="宋体" w:cs="宋体"/>
          <w:spacing w:val="18"/>
          <w:sz w:val="20"/>
          <w:szCs w:val="20"/>
        </w:rPr>
        <w:t>根</w:t>
      </w:r>
      <w:r>
        <w:rPr>
          <w:rFonts w:ascii="宋体" w:hAnsi="宋体" w:eastAsia="宋体" w:cs="宋体"/>
          <w:spacing w:val="10"/>
          <w:sz w:val="20"/>
          <w:szCs w:val="20"/>
        </w:rPr>
        <w:t>据</w:t>
      </w:r>
      <w:r>
        <w:rPr>
          <w:rFonts w:ascii="宋体" w:hAnsi="宋体" w:eastAsia="宋体" w:cs="宋体"/>
          <w:spacing w:val="9"/>
          <w:sz w:val="20"/>
          <w:szCs w:val="20"/>
        </w:rPr>
        <w:t>《建设工程质量管理条例》及有关规定，工程的质量保修期如下：</w:t>
      </w:r>
    </w:p>
    <w:p>
      <w:pPr>
        <w:spacing w:before="298" w:line="267" w:lineRule="exact"/>
        <w:ind w:left="443"/>
        <w:rPr>
          <w:rFonts w:ascii="宋体" w:hAnsi="宋体" w:eastAsia="宋体" w:cs="宋体"/>
          <w:sz w:val="20"/>
          <w:szCs w:val="20"/>
        </w:rPr>
      </w:pPr>
      <w:r>
        <w:rPr>
          <w:rFonts w:ascii="Times New Roman" w:hAnsi="Times New Roman" w:eastAsia="Times New Roman" w:cs="Times New Roman"/>
          <w:spacing w:val="7"/>
          <w:position w:val="1"/>
          <w:sz w:val="20"/>
          <w:szCs w:val="20"/>
        </w:rPr>
        <w:t xml:space="preserve">1 </w:t>
      </w:r>
      <w:r>
        <w:rPr>
          <w:rFonts w:ascii="宋体" w:hAnsi="宋体" w:eastAsia="宋体" w:cs="宋体"/>
          <w:spacing w:val="7"/>
          <w:position w:val="1"/>
          <w:sz w:val="20"/>
          <w:szCs w:val="20"/>
        </w:rPr>
        <w:t>．地基基础工程和主体结构工程为设计文件规定的工程合理使用年限</w:t>
      </w:r>
      <w:r>
        <w:rPr>
          <w:rFonts w:ascii="宋体" w:hAnsi="宋体" w:eastAsia="宋体" w:cs="宋体"/>
          <w:spacing w:val="4"/>
          <w:position w:val="1"/>
          <w:sz w:val="20"/>
          <w:szCs w:val="20"/>
        </w:rPr>
        <w:t>；</w:t>
      </w:r>
    </w:p>
    <w:p>
      <w:pPr>
        <w:spacing w:before="277" w:line="228" w:lineRule="auto"/>
        <w:ind w:left="423"/>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．屋面防水工程、有防水要求的卫生间、房间和外墙面的防渗为</w:t>
      </w:r>
      <w:r>
        <w:rPr>
          <w:rFonts w:ascii="Times New Roman" w:hAnsi="Times New Roman" w:eastAsia="Times New Roman" w:cs="Times New Roman"/>
          <w:spacing w:val="5"/>
          <w:sz w:val="20"/>
          <w:szCs w:val="20"/>
          <w:u w:val="single" w:color="auto"/>
        </w:rPr>
        <w:t xml:space="preserve">    5    </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年；</w:t>
      </w:r>
    </w:p>
    <w:p>
      <w:pPr>
        <w:spacing w:before="298" w:line="228" w:lineRule="auto"/>
        <w:ind w:left="427"/>
        <w:rPr>
          <w:rFonts w:ascii="宋体" w:hAnsi="宋体" w:eastAsia="宋体" w:cs="宋体"/>
          <w:sz w:val="20"/>
          <w:szCs w:val="20"/>
        </w:rPr>
      </w:pPr>
      <w:r>
        <w:rPr>
          <w:rFonts w:ascii="Times New Roman" w:hAnsi="Times New Roman" w:eastAsia="Times New Roman" w:cs="Times New Roman"/>
          <w:spacing w:val="-1"/>
          <w:sz w:val="20"/>
          <w:szCs w:val="20"/>
        </w:rPr>
        <w:t xml:space="preserve">3 </w:t>
      </w:r>
      <w:r>
        <w:rPr>
          <w:rFonts w:ascii="宋体" w:hAnsi="宋体" w:eastAsia="宋体" w:cs="宋体"/>
          <w:spacing w:val="-1"/>
          <w:sz w:val="20"/>
          <w:szCs w:val="20"/>
        </w:rPr>
        <w:t>．装修工程为</w:t>
      </w:r>
      <w:r>
        <w:rPr>
          <w:rFonts w:ascii="Times New Roman" w:hAnsi="Times New Roman" w:eastAsia="Times New Roman" w:cs="Times New Roman"/>
          <w:spacing w:val="-1"/>
          <w:sz w:val="20"/>
          <w:szCs w:val="20"/>
          <w:u w:val="single" w:color="auto"/>
        </w:rPr>
        <w:t xml:space="preserve">  2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z w:val="20"/>
          <w:szCs w:val="20"/>
        </w:rPr>
        <w:t xml:space="preserve"> </w:t>
      </w:r>
      <w:r>
        <w:rPr>
          <w:rFonts w:ascii="宋体" w:hAnsi="宋体" w:eastAsia="宋体" w:cs="宋体"/>
          <w:sz w:val="20"/>
          <w:szCs w:val="20"/>
        </w:rPr>
        <w:t>年；</w:t>
      </w:r>
    </w:p>
    <w:p>
      <w:pPr>
        <w:spacing w:before="298" w:line="228" w:lineRule="auto"/>
        <w:ind w:left="422"/>
        <w:rPr>
          <w:rFonts w:ascii="宋体" w:hAnsi="宋体" w:eastAsia="宋体" w:cs="宋体"/>
          <w:sz w:val="20"/>
          <w:szCs w:val="20"/>
        </w:rPr>
      </w:pPr>
      <w:r>
        <w:rPr>
          <w:rFonts w:ascii="Times New Roman" w:hAnsi="Times New Roman" w:eastAsia="Times New Roman" w:cs="Times New Roman"/>
          <w:spacing w:val="4"/>
          <w:sz w:val="20"/>
          <w:szCs w:val="20"/>
        </w:rPr>
        <w:t xml:space="preserve">4 </w:t>
      </w:r>
      <w:r>
        <w:rPr>
          <w:rFonts w:ascii="宋体" w:hAnsi="宋体" w:eastAsia="宋体" w:cs="宋体"/>
          <w:spacing w:val="4"/>
          <w:sz w:val="20"/>
          <w:szCs w:val="20"/>
        </w:rPr>
        <w:t>．电气管线、给排水管道、设备安装工程为</w:t>
      </w:r>
      <w:r>
        <w:rPr>
          <w:rFonts w:ascii="Times New Roman" w:hAnsi="Times New Roman" w:eastAsia="Times New Roman" w:cs="Times New Roman"/>
          <w:spacing w:val="4"/>
          <w:sz w:val="20"/>
          <w:szCs w:val="20"/>
          <w:u w:val="single" w:color="auto"/>
        </w:rPr>
        <w:t xml:space="preserve">  2    </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年</w:t>
      </w:r>
      <w:r>
        <w:rPr>
          <w:rFonts w:ascii="宋体" w:hAnsi="宋体" w:eastAsia="宋体" w:cs="宋体"/>
          <w:spacing w:val="2"/>
          <w:sz w:val="20"/>
          <w:szCs w:val="20"/>
        </w:rPr>
        <w:t>；</w:t>
      </w:r>
    </w:p>
    <w:p>
      <w:pPr>
        <w:spacing w:before="298" w:line="227" w:lineRule="auto"/>
        <w:ind w:left="429"/>
        <w:rPr>
          <w:rFonts w:ascii="宋体" w:hAnsi="宋体" w:eastAsia="宋体" w:cs="宋体"/>
          <w:sz w:val="20"/>
          <w:szCs w:val="20"/>
        </w:rPr>
      </w:pP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．供热与供冷系统为</w:t>
      </w:r>
      <w:r>
        <w:rPr>
          <w:rFonts w:ascii="Times New Roman" w:hAnsi="Times New Roman" w:eastAsia="Times New Roman" w:cs="Times New Roman"/>
          <w:spacing w:val="3"/>
          <w:sz w:val="20"/>
          <w:szCs w:val="20"/>
          <w:u w:val="single" w:color="auto"/>
        </w:rPr>
        <w:t xml:space="preserve">  2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个采暖期、供冷期；</w:t>
      </w:r>
    </w:p>
    <w:p>
      <w:pPr>
        <w:spacing w:before="299" w:line="228" w:lineRule="auto"/>
        <w:ind w:left="427"/>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．住宅小区内的给排水设施、道路等配套工程为</w:t>
      </w:r>
      <w:r>
        <w:rPr>
          <w:rFonts w:ascii="Times New Roman" w:hAnsi="Times New Roman" w:eastAsia="Times New Roman" w:cs="Times New Roman"/>
          <w:spacing w:val="4"/>
          <w:sz w:val="20"/>
          <w:szCs w:val="20"/>
          <w:u w:val="single" w:color="auto"/>
        </w:rPr>
        <w:t xml:space="preserve">  2    </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年；</w:t>
      </w:r>
    </w:p>
    <w:p>
      <w:pPr>
        <w:spacing w:before="298" w:line="228" w:lineRule="auto"/>
        <w:ind w:left="426"/>
        <w:rPr>
          <w:rFonts w:ascii="宋体" w:hAnsi="宋体" w:eastAsia="宋体" w:cs="宋体"/>
          <w:sz w:val="20"/>
          <w:szCs w:val="20"/>
        </w:rPr>
      </w:pP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．其他项目保修期</w:t>
      </w:r>
      <w:r>
        <w:rPr>
          <w:rFonts w:ascii="宋体" w:hAnsi="宋体" w:eastAsia="宋体" w:cs="宋体"/>
          <w:spacing w:val="4"/>
          <w:sz w:val="20"/>
          <w:szCs w:val="20"/>
        </w:rPr>
        <w:t>限</w:t>
      </w:r>
      <w:r>
        <w:rPr>
          <w:rFonts w:ascii="宋体" w:hAnsi="宋体" w:eastAsia="宋体" w:cs="宋体"/>
          <w:spacing w:val="3"/>
          <w:sz w:val="20"/>
          <w:szCs w:val="20"/>
        </w:rPr>
        <w:t>约定如下：</w:t>
      </w:r>
      <w:r>
        <w:rPr>
          <w:rFonts w:ascii="宋体" w:hAnsi="宋体" w:eastAsia="宋体" w:cs="宋体"/>
          <w:spacing w:val="3"/>
          <w:sz w:val="20"/>
          <w:szCs w:val="20"/>
          <w:u w:val="single" w:color="auto"/>
        </w:rPr>
        <w:t xml:space="preserve">绿化养护期为 </w:t>
      </w:r>
      <w:r>
        <w:rPr>
          <w:rFonts w:ascii="Times New Roman" w:hAnsi="Times New Roman" w:eastAsia="Times New Roman" w:cs="Times New Roman"/>
          <w:spacing w:val="3"/>
          <w:sz w:val="20"/>
          <w:szCs w:val="20"/>
          <w:u w:val="single" w:color="auto"/>
        </w:rPr>
        <w:t xml:space="preserve">1 </w:t>
      </w:r>
      <w:r>
        <w:rPr>
          <w:rFonts w:ascii="宋体" w:hAnsi="宋体" w:eastAsia="宋体" w:cs="宋体"/>
          <w:spacing w:val="3"/>
          <w:sz w:val="20"/>
          <w:szCs w:val="20"/>
          <w:u w:val="single" w:color="auto"/>
        </w:rPr>
        <w:t>年， 自整体项目完工验收之日算起</w:t>
      </w:r>
      <w:r>
        <w:rPr>
          <w:rFonts w:ascii="宋体" w:hAnsi="宋体" w:eastAsia="宋体" w:cs="宋体"/>
          <w:spacing w:val="3"/>
          <w:sz w:val="20"/>
          <w:szCs w:val="20"/>
        </w:rPr>
        <w:t>。</w:t>
      </w:r>
    </w:p>
    <w:p>
      <w:pPr>
        <w:spacing w:before="297" w:line="228" w:lineRule="auto"/>
        <w:ind w:left="427"/>
        <w:rPr>
          <w:rFonts w:ascii="宋体" w:hAnsi="宋体" w:eastAsia="宋体" w:cs="宋体"/>
          <w:sz w:val="20"/>
          <w:szCs w:val="20"/>
        </w:rPr>
      </w:pPr>
      <w:r>
        <w:rPr>
          <w:rFonts w:ascii="宋体" w:hAnsi="宋体" w:eastAsia="宋体" w:cs="宋体"/>
          <w:spacing w:val="9"/>
          <w:sz w:val="20"/>
          <w:szCs w:val="20"/>
        </w:rPr>
        <w:t>质量保修期自工程竣工验收合格之日起计算</w:t>
      </w:r>
      <w:r>
        <w:rPr>
          <w:rFonts w:ascii="宋体" w:hAnsi="宋体" w:eastAsia="宋体" w:cs="宋体"/>
          <w:spacing w:val="8"/>
          <w:sz w:val="20"/>
          <w:szCs w:val="20"/>
        </w:rPr>
        <w:t>。</w:t>
      </w:r>
    </w:p>
    <w:p>
      <w:pPr>
        <w:spacing w:before="298" w:line="266" w:lineRule="exact"/>
        <w:ind w:left="427"/>
        <w:rPr>
          <w:rFonts w:ascii="宋体" w:hAnsi="宋体" w:eastAsia="宋体" w:cs="宋体"/>
          <w:sz w:val="20"/>
          <w:szCs w:val="20"/>
        </w:rPr>
      </w:pPr>
      <w:r>
        <w:rPr>
          <w:rFonts w:ascii="宋体" w:hAnsi="宋体" w:eastAsia="宋体" w:cs="宋体"/>
          <w:spacing w:val="12"/>
          <w:position w:val="1"/>
          <w:sz w:val="20"/>
          <w:szCs w:val="20"/>
        </w:rPr>
        <w:t>三</w:t>
      </w:r>
      <w:r>
        <w:rPr>
          <w:rFonts w:ascii="宋体" w:hAnsi="宋体" w:eastAsia="宋体" w:cs="宋体"/>
          <w:spacing w:val="8"/>
          <w:position w:val="1"/>
          <w:sz w:val="20"/>
          <w:szCs w:val="20"/>
        </w:rPr>
        <w:t>、缺陷责任期</w:t>
      </w:r>
    </w:p>
    <w:p>
      <w:pPr>
        <w:spacing w:before="242" w:line="508" w:lineRule="auto"/>
        <w:ind w:left="7" w:firstLine="422"/>
        <w:rPr>
          <w:rFonts w:ascii="宋体" w:hAnsi="宋体" w:eastAsia="宋体" w:cs="宋体"/>
          <w:sz w:val="20"/>
          <w:szCs w:val="20"/>
        </w:rPr>
      </w:pPr>
      <w:r>
        <w:rPr>
          <w:rFonts w:ascii="宋体" w:hAnsi="宋体" w:eastAsia="宋体" w:cs="宋体"/>
          <w:spacing w:val="24"/>
          <w:sz w:val="20"/>
          <w:szCs w:val="20"/>
        </w:rPr>
        <w:t>工</w:t>
      </w:r>
      <w:r>
        <w:rPr>
          <w:rFonts w:ascii="宋体" w:hAnsi="宋体" w:eastAsia="宋体" w:cs="宋体"/>
          <w:spacing w:val="21"/>
          <w:sz w:val="20"/>
          <w:szCs w:val="20"/>
        </w:rPr>
        <w:t>程</w:t>
      </w:r>
      <w:r>
        <w:rPr>
          <w:rFonts w:ascii="宋体" w:hAnsi="宋体" w:eastAsia="宋体" w:cs="宋体"/>
          <w:spacing w:val="12"/>
          <w:sz w:val="20"/>
          <w:szCs w:val="20"/>
        </w:rPr>
        <w:t xml:space="preserve">缺陷责任期为 </w:t>
      </w:r>
      <w:r>
        <w:rPr>
          <w:rFonts w:ascii="Times New Roman" w:hAnsi="Times New Roman" w:eastAsia="Times New Roman" w:cs="Times New Roman"/>
          <w:spacing w:val="12"/>
          <w:sz w:val="20"/>
          <w:szCs w:val="20"/>
          <w:u w:val="single" w:color="auto"/>
        </w:rPr>
        <w:t xml:space="preserve">24  </w:t>
      </w:r>
      <w:r>
        <w:rPr>
          <w:rFonts w:ascii="宋体" w:hAnsi="宋体" w:eastAsia="宋体" w:cs="宋体"/>
          <w:spacing w:val="12"/>
          <w:sz w:val="20"/>
          <w:szCs w:val="20"/>
        </w:rPr>
        <w:t>个月，缺陷责任期自工程通过竣工验收之日起计算。单位</w:t>
      </w:r>
      <w:r>
        <w:rPr>
          <w:rFonts w:ascii="Times New Roman" w:hAnsi="Times New Roman" w:eastAsia="Times New Roman" w:cs="Times New Roman"/>
          <w:spacing w:val="12"/>
          <w:sz w:val="20"/>
          <w:szCs w:val="20"/>
        </w:rPr>
        <w:t>/</w:t>
      </w:r>
      <w:r>
        <w:rPr>
          <w:rFonts w:ascii="宋体" w:hAnsi="宋体" w:eastAsia="宋体" w:cs="宋体"/>
          <w:spacing w:val="12"/>
          <w:sz w:val="20"/>
          <w:szCs w:val="20"/>
        </w:rPr>
        <w:t>区段工程先于</w:t>
      </w:r>
      <w:r>
        <w:rPr>
          <w:rFonts w:ascii="宋体" w:hAnsi="宋体" w:eastAsia="宋体" w:cs="宋体"/>
          <w:sz w:val="20"/>
          <w:szCs w:val="20"/>
        </w:rPr>
        <w:t xml:space="preserve"> </w:t>
      </w:r>
      <w:r>
        <w:rPr>
          <w:rFonts w:ascii="宋体" w:hAnsi="宋体" w:eastAsia="宋体" w:cs="宋体"/>
          <w:spacing w:val="11"/>
          <w:sz w:val="20"/>
          <w:szCs w:val="20"/>
        </w:rPr>
        <w:t>全</w:t>
      </w:r>
      <w:r>
        <w:rPr>
          <w:rFonts w:ascii="宋体" w:hAnsi="宋体" w:eastAsia="宋体" w:cs="宋体"/>
          <w:spacing w:val="9"/>
          <w:sz w:val="20"/>
          <w:szCs w:val="20"/>
        </w:rPr>
        <w:t>部工程进行验收，单位</w:t>
      </w:r>
      <w:r>
        <w:rPr>
          <w:rFonts w:ascii="Times New Roman" w:hAnsi="Times New Roman" w:eastAsia="Times New Roman" w:cs="Times New Roman"/>
          <w:spacing w:val="9"/>
          <w:sz w:val="20"/>
          <w:szCs w:val="20"/>
        </w:rPr>
        <w:t>/</w:t>
      </w:r>
      <w:r>
        <w:rPr>
          <w:rFonts w:ascii="宋体" w:hAnsi="宋体" w:eastAsia="宋体" w:cs="宋体"/>
          <w:spacing w:val="9"/>
          <w:sz w:val="20"/>
          <w:szCs w:val="20"/>
        </w:rPr>
        <w:t>区段工程缺陷责任期自单位</w:t>
      </w:r>
      <w:r>
        <w:rPr>
          <w:rFonts w:ascii="Times New Roman" w:hAnsi="Times New Roman" w:eastAsia="Times New Roman" w:cs="Times New Roman"/>
          <w:spacing w:val="9"/>
          <w:sz w:val="20"/>
          <w:szCs w:val="20"/>
        </w:rPr>
        <w:t>/</w:t>
      </w:r>
      <w:r>
        <w:rPr>
          <w:rFonts w:ascii="宋体" w:hAnsi="宋体" w:eastAsia="宋体" w:cs="宋体"/>
          <w:spacing w:val="9"/>
          <w:sz w:val="20"/>
          <w:szCs w:val="20"/>
        </w:rPr>
        <w:t>区段工程验收合格之日起算。</w:t>
      </w:r>
    </w:p>
    <w:p>
      <w:pPr>
        <w:spacing w:before="26" w:line="228" w:lineRule="auto"/>
        <w:ind w:left="427"/>
        <w:rPr>
          <w:rFonts w:ascii="宋体" w:hAnsi="宋体" w:eastAsia="宋体" w:cs="宋体"/>
          <w:sz w:val="20"/>
          <w:szCs w:val="20"/>
        </w:rPr>
      </w:pPr>
      <w:r>
        <w:rPr>
          <w:rFonts w:ascii="宋体" w:hAnsi="宋体" w:eastAsia="宋体" w:cs="宋体"/>
          <w:spacing w:val="13"/>
          <w:sz w:val="20"/>
          <w:szCs w:val="20"/>
        </w:rPr>
        <w:t>缺</w:t>
      </w:r>
      <w:r>
        <w:rPr>
          <w:rFonts w:ascii="宋体" w:hAnsi="宋体" w:eastAsia="宋体" w:cs="宋体"/>
          <w:spacing w:val="9"/>
          <w:sz w:val="20"/>
          <w:szCs w:val="20"/>
        </w:rPr>
        <w:t>陷责任期终止后，发包人应返还剩余的质量保证金。</w:t>
      </w:r>
    </w:p>
    <w:p>
      <w:pPr>
        <w:spacing w:before="298" w:line="231" w:lineRule="auto"/>
        <w:ind w:left="446"/>
        <w:rPr>
          <w:rFonts w:ascii="宋体" w:hAnsi="宋体" w:eastAsia="宋体" w:cs="宋体"/>
          <w:sz w:val="20"/>
          <w:szCs w:val="20"/>
        </w:rPr>
      </w:pPr>
      <w:r>
        <w:rPr>
          <w:rFonts w:ascii="宋体" w:hAnsi="宋体" w:eastAsia="宋体" w:cs="宋体"/>
          <w:spacing w:val="7"/>
          <w:sz w:val="20"/>
          <w:szCs w:val="20"/>
        </w:rPr>
        <w:t>四</w:t>
      </w:r>
      <w:r>
        <w:rPr>
          <w:rFonts w:ascii="宋体" w:hAnsi="宋体" w:eastAsia="宋体" w:cs="宋体"/>
          <w:spacing w:val="6"/>
          <w:sz w:val="20"/>
          <w:szCs w:val="20"/>
        </w:rPr>
        <w:t>、质量保修责任</w:t>
      </w:r>
    </w:p>
    <w:p>
      <w:pPr>
        <w:sectPr>
          <w:footerReference r:id="rId9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25" w:lineRule="auto"/>
        <w:rPr>
          <w:rFonts w:ascii="Arial"/>
          <w:sz w:val="21"/>
        </w:rPr>
      </w:pPr>
    </w:p>
    <w:p>
      <w:pPr>
        <w:spacing w:before="65" w:line="503" w:lineRule="auto"/>
        <w:ind w:left="6" w:right="3" w:firstLine="437"/>
        <w:rPr>
          <w:rFonts w:ascii="宋体" w:hAnsi="宋体" w:eastAsia="宋体" w:cs="宋体"/>
          <w:sz w:val="20"/>
          <w:szCs w:val="20"/>
        </w:rPr>
      </w:pPr>
      <w:r>
        <w:rPr>
          <w:rFonts w:ascii="Times New Roman" w:hAnsi="Times New Roman" w:eastAsia="Times New Roman" w:cs="Times New Roman"/>
          <w:spacing w:val="12"/>
          <w:sz w:val="20"/>
          <w:szCs w:val="20"/>
        </w:rPr>
        <w:t xml:space="preserve">1 </w:t>
      </w:r>
      <w:r>
        <w:rPr>
          <w:rFonts w:ascii="宋体" w:hAnsi="宋体" w:eastAsia="宋体" w:cs="宋体"/>
          <w:spacing w:val="12"/>
          <w:sz w:val="20"/>
          <w:szCs w:val="20"/>
        </w:rPr>
        <w:t>．属</w:t>
      </w:r>
      <w:r>
        <w:rPr>
          <w:rFonts w:ascii="宋体" w:hAnsi="宋体" w:eastAsia="宋体" w:cs="宋体"/>
          <w:spacing w:val="6"/>
          <w:sz w:val="20"/>
          <w:szCs w:val="20"/>
        </w:rPr>
        <w:t xml:space="preserve">于保修范围、 内容的项目，承包人应当在接到保修通知之日起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天内派人保修。承包人不</w:t>
      </w:r>
      <w:r>
        <w:rPr>
          <w:rFonts w:ascii="宋体" w:hAnsi="宋体" w:eastAsia="宋体" w:cs="宋体"/>
          <w:sz w:val="20"/>
          <w:szCs w:val="20"/>
        </w:rPr>
        <w:t xml:space="preserve"> </w:t>
      </w:r>
      <w:r>
        <w:rPr>
          <w:rFonts w:ascii="宋体" w:hAnsi="宋体" w:eastAsia="宋体" w:cs="宋体"/>
          <w:spacing w:val="14"/>
          <w:sz w:val="20"/>
          <w:szCs w:val="20"/>
        </w:rPr>
        <w:t>在</w:t>
      </w:r>
      <w:r>
        <w:rPr>
          <w:rFonts w:ascii="宋体" w:hAnsi="宋体" w:eastAsia="宋体" w:cs="宋体"/>
          <w:spacing w:val="9"/>
          <w:sz w:val="20"/>
          <w:szCs w:val="20"/>
        </w:rPr>
        <w:t>约定期限内派人保修的，发包人可以委托他人修理。</w:t>
      </w:r>
    </w:p>
    <w:p>
      <w:pPr>
        <w:spacing w:line="267" w:lineRule="exact"/>
        <w:ind w:left="423"/>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2 </w:t>
      </w:r>
      <w:r>
        <w:rPr>
          <w:rFonts w:ascii="宋体" w:hAnsi="宋体" w:eastAsia="宋体" w:cs="宋体"/>
          <w:spacing w:val="8"/>
          <w:position w:val="1"/>
          <w:sz w:val="20"/>
          <w:szCs w:val="20"/>
        </w:rPr>
        <w:t>．发生紧急事故需抢修的，承包人在接到事故通知后，应当立即到达事故现场抢修</w:t>
      </w:r>
      <w:r>
        <w:rPr>
          <w:rFonts w:ascii="宋体" w:hAnsi="宋体" w:eastAsia="宋体" w:cs="宋体"/>
          <w:spacing w:val="4"/>
          <w:position w:val="1"/>
          <w:sz w:val="20"/>
          <w:szCs w:val="20"/>
        </w:rPr>
        <w:t>。</w:t>
      </w:r>
    </w:p>
    <w:p>
      <w:pPr>
        <w:spacing w:before="278" w:line="502" w:lineRule="auto"/>
        <w:ind w:left="9" w:firstLine="417"/>
        <w:rPr>
          <w:rFonts w:ascii="宋体" w:hAnsi="宋体" w:eastAsia="宋体" w:cs="宋体"/>
          <w:sz w:val="20"/>
          <w:szCs w:val="20"/>
        </w:rPr>
      </w:pPr>
      <w:r>
        <w:rPr>
          <w:rFonts w:ascii="Times New Roman" w:hAnsi="Times New Roman" w:eastAsia="Times New Roman" w:cs="Times New Roman"/>
          <w:spacing w:val="16"/>
          <w:sz w:val="20"/>
          <w:szCs w:val="20"/>
        </w:rPr>
        <w:t xml:space="preserve">3 </w:t>
      </w:r>
      <w:r>
        <w:rPr>
          <w:rFonts w:ascii="宋体" w:hAnsi="宋体" w:eastAsia="宋体" w:cs="宋体"/>
          <w:spacing w:val="8"/>
          <w:sz w:val="20"/>
          <w:szCs w:val="20"/>
        </w:rPr>
        <w:t>．对于涉及结构安全的质量问题，应当按照《建设工程质量管理条例》 的规定，立即向当地建</w:t>
      </w:r>
      <w:r>
        <w:rPr>
          <w:rFonts w:ascii="宋体" w:hAnsi="宋体" w:eastAsia="宋体" w:cs="宋体"/>
          <w:sz w:val="20"/>
          <w:szCs w:val="20"/>
        </w:rPr>
        <w:t xml:space="preserve"> </w:t>
      </w:r>
      <w:r>
        <w:rPr>
          <w:rFonts w:ascii="宋体" w:hAnsi="宋体" w:eastAsia="宋体" w:cs="宋体"/>
          <w:spacing w:val="10"/>
          <w:sz w:val="20"/>
          <w:szCs w:val="20"/>
        </w:rPr>
        <w:t>设行政主管部门和有关部门报告，采取安全防范措施，并由承包人提出保修方案，承包人将设计业</w:t>
      </w:r>
      <w:r>
        <w:rPr>
          <w:rFonts w:ascii="宋体" w:hAnsi="宋体" w:eastAsia="宋体" w:cs="宋体"/>
          <w:spacing w:val="3"/>
          <w:sz w:val="20"/>
          <w:szCs w:val="20"/>
        </w:rPr>
        <w:t>务</w:t>
      </w:r>
      <w:r>
        <w:rPr>
          <w:rFonts w:ascii="宋体" w:hAnsi="宋体" w:eastAsia="宋体" w:cs="宋体"/>
          <w:sz w:val="20"/>
          <w:szCs w:val="20"/>
        </w:rPr>
        <w:t xml:space="preserve"> </w:t>
      </w:r>
      <w:r>
        <w:rPr>
          <w:rFonts w:ascii="宋体" w:hAnsi="宋体" w:eastAsia="宋体" w:cs="宋体"/>
          <w:spacing w:val="18"/>
          <w:sz w:val="20"/>
          <w:szCs w:val="20"/>
        </w:rPr>
        <w:t>分包</w:t>
      </w:r>
      <w:r>
        <w:rPr>
          <w:rFonts w:ascii="宋体" w:hAnsi="宋体" w:eastAsia="宋体" w:cs="宋体"/>
          <w:spacing w:val="9"/>
          <w:sz w:val="20"/>
          <w:szCs w:val="20"/>
        </w:rPr>
        <w:t>的，应由原设计分包人或具有相应资质等级的设计人提出保修方案，承包人实施保修。</w:t>
      </w:r>
    </w:p>
    <w:p>
      <w:pPr>
        <w:spacing w:line="266" w:lineRule="exact"/>
        <w:ind w:left="422"/>
        <w:rPr>
          <w:rFonts w:ascii="宋体" w:hAnsi="宋体" w:eastAsia="宋体" w:cs="宋体"/>
          <w:sz w:val="20"/>
          <w:szCs w:val="20"/>
        </w:rPr>
      </w:pPr>
      <w:r>
        <w:rPr>
          <w:rFonts w:ascii="Times New Roman" w:hAnsi="Times New Roman" w:eastAsia="Times New Roman" w:cs="Times New Roman"/>
          <w:spacing w:val="7"/>
          <w:position w:val="1"/>
          <w:sz w:val="20"/>
          <w:szCs w:val="20"/>
        </w:rPr>
        <w:t>4</w:t>
      </w:r>
      <w:r>
        <w:rPr>
          <w:rFonts w:ascii="Times New Roman" w:hAnsi="Times New Roman" w:eastAsia="Times New Roman" w:cs="Times New Roman"/>
          <w:spacing w:val="6"/>
          <w:position w:val="1"/>
          <w:sz w:val="20"/>
          <w:szCs w:val="20"/>
        </w:rPr>
        <w:t xml:space="preserve"> </w:t>
      </w:r>
      <w:r>
        <w:rPr>
          <w:rFonts w:ascii="宋体" w:hAnsi="宋体" w:eastAsia="宋体" w:cs="宋体"/>
          <w:spacing w:val="6"/>
          <w:position w:val="1"/>
          <w:sz w:val="20"/>
          <w:szCs w:val="20"/>
        </w:rPr>
        <w:t>．质量保修完成后，由发包人组织验收。</w:t>
      </w:r>
    </w:p>
    <w:p>
      <w:pPr>
        <w:spacing w:before="277" w:line="238" w:lineRule="auto"/>
        <w:ind w:left="430"/>
        <w:rPr>
          <w:rFonts w:ascii="宋体" w:hAnsi="宋体" w:eastAsia="宋体" w:cs="宋体"/>
          <w:sz w:val="20"/>
          <w:szCs w:val="20"/>
        </w:rPr>
      </w:pPr>
      <w:r>
        <w:rPr>
          <w:rFonts w:ascii="宋体" w:hAnsi="宋体" w:eastAsia="宋体" w:cs="宋体"/>
          <w:spacing w:val="11"/>
          <w:sz w:val="20"/>
          <w:szCs w:val="20"/>
        </w:rPr>
        <w:t>五</w:t>
      </w:r>
      <w:r>
        <w:rPr>
          <w:rFonts w:ascii="宋体" w:hAnsi="宋体" w:eastAsia="宋体" w:cs="宋体"/>
          <w:spacing w:val="7"/>
          <w:sz w:val="20"/>
          <w:szCs w:val="20"/>
        </w:rPr>
        <w:t>、保修费用</w:t>
      </w:r>
    </w:p>
    <w:p>
      <w:pPr>
        <w:spacing w:before="287" w:line="228" w:lineRule="auto"/>
        <w:ind w:left="427"/>
        <w:rPr>
          <w:rFonts w:ascii="宋体" w:hAnsi="宋体" w:eastAsia="宋体" w:cs="宋体"/>
          <w:sz w:val="20"/>
          <w:szCs w:val="20"/>
        </w:rPr>
      </w:pPr>
      <w:r>
        <w:rPr>
          <w:rFonts w:ascii="宋体" w:hAnsi="宋体" w:eastAsia="宋体" w:cs="宋体"/>
          <w:spacing w:val="9"/>
          <w:sz w:val="20"/>
          <w:szCs w:val="20"/>
        </w:rPr>
        <w:t>保修费用由造成质量缺陷的责任方承担</w:t>
      </w:r>
      <w:r>
        <w:rPr>
          <w:rFonts w:ascii="宋体" w:hAnsi="宋体" w:eastAsia="宋体" w:cs="宋体"/>
          <w:spacing w:val="6"/>
          <w:sz w:val="20"/>
          <w:szCs w:val="20"/>
        </w:rPr>
        <w:t>。</w:t>
      </w:r>
    </w:p>
    <w:p>
      <w:pPr>
        <w:spacing w:before="298" w:line="232" w:lineRule="auto"/>
        <w:ind w:left="428"/>
        <w:rPr>
          <w:rFonts w:ascii="宋体" w:hAnsi="宋体" w:eastAsia="宋体" w:cs="宋体"/>
          <w:sz w:val="20"/>
          <w:szCs w:val="20"/>
        </w:rPr>
      </w:pPr>
      <w:r>
        <w:rPr>
          <w:rFonts w:ascii="宋体" w:hAnsi="宋体" w:eastAsia="宋体" w:cs="宋体"/>
          <w:spacing w:val="2"/>
          <w:sz w:val="20"/>
          <w:szCs w:val="20"/>
        </w:rPr>
        <w:t>六、双方约定的其他工程质量保</w:t>
      </w:r>
      <w:r>
        <w:rPr>
          <w:rFonts w:ascii="宋体" w:hAnsi="宋体" w:eastAsia="宋体" w:cs="宋体"/>
          <w:spacing w:val="1"/>
          <w:sz w:val="20"/>
          <w:szCs w:val="20"/>
        </w:rPr>
        <w:t>修事项：                  。</w:t>
      </w:r>
    </w:p>
    <w:p>
      <w:pPr>
        <w:spacing w:before="294" w:line="505" w:lineRule="auto"/>
        <w:ind w:left="12" w:right="3" w:firstLine="417"/>
        <w:rPr>
          <w:rFonts w:ascii="宋体" w:hAnsi="宋体" w:eastAsia="宋体" w:cs="宋体"/>
          <w:sz w:val="20"/>
          <w:szCs w:val="20"/>
        </w:rPr>
      </w:pPr>
      <w:r>
        <w:rPr>
          <w:rFonts w:ascii="宋体" w:hAnsi="宋体" w:eastAsia="宋体" w:cs="宋体"/>
          <w:spacing w:val="10"/>
          <w:sz w:val="20"/>
          <w:szCs w:val="20"/>
        </w:rPr>
        <w:t>工程质量保修书由发包人、承包人在工程竣工验收前共同签署，作为工程总承包合同附件，其</w:t>
      </w:r>
      <w:r>
        <w:rPr>
          <w:rFonts w:ascii="宋体" w:hAnsi="宋体" w:eastAsia="宋体" w:cs="宋体"/>
          <w:spacing w:val="4"/>
          <w:sz w:val="20"/>
          <w:szCs w:val="20"/>
        </w:rPr>
        <w:t>有</w:t>
      </w:r>
      <w:r>
        <w:rPr>
          <w:rFonts w:ascii="宋体" w:hAnsi="宋体" w:eastAsia="宋体" w:cs="宋体"/>
          <w:sz w:val="20"/>
          <w:szCs w:val="20"/>
        </w:rPr>
        <w:t xml:space="preserve"> </w:t>
      </w:r>
      <w:r>
        <w:rPr>
          <w:rFonts w:ascii="宋体" w:hAnsi="宋体" w:eastAsia="宋体" w:cs="宋体"/>
          <w:spacing w:val="8"/>
          <w:sz w:val="20"/>
          <w:szCs w:val="20"/>
        </w:rPr>
        <w:t>效</w:t>
      </w:r>
      <w:r>
        <w:rPr>
          <w:rFonts w:ascii="宋体" w:hAnsi="宋体" w:eastAsia="宋体" w:cs="宋体"/>
          <w:spacing w:val="7"/>
          <w:sz w:val="20"/>
          <w:szCs w:val="20"/>
        </w:rPr>
        <w:t>期限至保修期满。</w:t>
      </w:r>
    </w:p>
    <w:p/>
    <w:p>
      <w:pPr>
        <w:sectPr>
          <w:footerReference r:id="rId9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bidi w:val="0"/>
        <w:ind w:firstLine="432" w:firstLineChars="200"/>
        <w:rPr>
          <w:rFonts w:hint="default" w:eastAsia="宋体"/>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w:t>
      </w:r>
      <w:r>
        <w:t>(公章)：</w:t>
      </w:r>
      <w:r>
        <w:rPr>
          <w:rFonts w:hint="eastAsia" w:eastAsia="宋体"/>
          <w:lang w:val="en-US" w:eastAsia="zh-CN"/>
        </w:rPr>
        <w:t xml:space="preserve">                                       </w:t>
      </w:r>
    </w:p>
    <w:p>
      <w:pPr>
        <w:bidi w:val="0"/>
        <w:ind w:firstLine="420" w:firstLineChars="200"/>
      </w:pPr>
    </w:p>
    <w:p>
      <w:pPr>
        <w:bidi w:val="0"/>
        <w:ind w:firstLine="420" w:firstLineChars="200"/>
      </w:pPr>
      <w:r>
        <w:t>法定代表人</w:t>
      </w:r>
    </w:p>
    <w:p>
      <w:pPr>
        <w:bidi w:val="0"/>
        <w:ind w:firstLine="420" w:firstLineChars="200"/>
      </w:pPr>
      <w:r>
        <w:t>或委托代理人：(签字)</w:t>
      </w:r>
    </w:p>
    <w:p>
      <w:pPr>
        <w:bidi w:val="0"/>
        <w:ind w:firstLine="420" w:firstLineChars="200"/>
        <w:rPr>
          <w:rFonts w:hint="default"/>
          <w:lang w:val="en-US" w:eastAsia="zh-CN"/>
        </w:rPr>
      </w:pPr>
      <w:r>
        <w:t>电  话：</w:t>
      </w:r>
      <w:r>
        <w:rPr>
          <w:rFonts w:hint="eastAsia"/>
          <w:lang w:val="en-US" w:eastAsia="zh-CN"/>
        </w:rPr>
        <w:t xml:space="preserve">  </w:t>
      </w:r>
    </w:p>
    <w:p>
      <w:pPr>
        <w:bidi w:val="0"/>
        <w:ind w:firstLine="420" w:firstLineChars="200"/>
      </w:pPr>
      <w:r>
        <w:t>传  真：</w:t>
      </w:r>
    </w:p>
    <w:p>
      <w:pPr>
        <w:bidi w:val="0"/>
        <w:ind w:firstLine="420" w:firstLineChars="200"/>
      </w:pPr>
      <w:r>
        <w:t>开户银行：</w:t>
      </w:r>
    </w:p>
    <w:p>
      <w:pPr>
        <w:bidi w:val="0"/>
        <w:ind w:firstLine="420" w:firstLineChars="200"/>
      </w:pPr>
      <w:r>
        <w:t>账  号：</w:t>
      </w:r>
    </w:p>
    <w:p>
      <w:pPr>
        <w:bidi w:val="0"/>
        <w:ind w:firstLine="420" w:firstLineChars="200"/>
      </w:pPr>
      <w:r>
        <w:t>邮政编码：</w:t>
      </w:r>
    </w:p>
    <w:p>
      <w:pPr>
        <w:bidi w:val="0"/>
        <w:ind w:firstLine="420" w:firstLineChars="200"/>
        <w:rPr>
          <w:rFonts w:hint="eastAsia"/>
          <w:lang w:val="en-US" w:eastAsia="zh-CN"/>
        </w:rPr>
      </w:pPr>
    </w:p>
    <w:p>
      <w:pPr>
        <w:bidi w:val="0"/>
        <w:ind w:firstLine="420" w:firstLineChars="200"/>
        <w:rPr>
          <w:rFonts w:hint="eastAsia"/>
          <w:lang w:val="en-US" w:eastAsia="zh-CN"/>
        </w:rPr>
      </w:pPr>
    </w:p>
    <w:p>
      <w:pPr>
        <w:bidi w:val="0"/>
        <w:ind w:firstLine="420" w:firstLineChars="200"/>
      </w:pPr>
      <w:r>
        <w:rPr>
          <w:rFonts w:hint="eastAsia"/>
          <w:lang w:val="en-US" w:eastAsia="zh-CN"/>
        </w:rPr>
        <w:t>承包方</w:t>
      </w:r>
      <w:r>
        <w:t>(公章)：</w:t>
      </w:r>
    </w:p>
    <w:p>
      <w:pPr>
        <w:bidi w:val="0"/>
        <w:ind w:firstLine="420" w:firstLineChars="200"/>
        <w:rPr>
          <w:rFonts w:hint="eastAsia"/>
          <w:lang w:val="en-US" w:eastAsia="zh-CN"/>
        </w:rPr>
      </w:pPr>
      <w:r>
        <w:t>法定代表人</w:t>
      </w:r>
      <w:r>
        <w:rPr>
          <w:rFonts w:hint="eastAsia"/>
          <w:lang w:val="en-US" w:eastAsia="zh-CN"/>
        </w:rPr>
        <w:t xml:space="preserve">   </w:t>
      </w:r>
    </w:p>
    <w:p>
      <w:pPr>
        <w:bidi w:val="0"/>
        <w:ind w:firstLine="420" w:firstLineChars="200"/>
      </w:pPr>
      <w:r>
        <w:t>或委托代理人：(签字)</w:t>
      </w:r>
    </w:p>
    <w:p>
      <w:pPr>
        <w:bidi w:val="0"/>
        <w:ind w:firstLine="420" w:firstLineChars="200"/>
      </w:pPr>
    </w:p>
    <w:p>
      <w:pPr>
        <w:bidi w:val="0"/>
        <w:ind w:firstLine="420" w:firstLineChars="200"/>
      </w:pPr>
      <w:r>
        <w:t>电  话：</w:t>
      </w:r>
    </w:p>
    <w:p>
      <w:pPr>
        <w:bidi w:val="0"/>
        <w:ind w:firstLine="420" w:firstLineChars="200"/>
      </w:pPr>
      <w:r>
        <w:t>传  真：</w:t>
      </w:r>
    </w:p>
    <w:p>
      <w:pPr>
        <w:bidi w:val="0"/>
        <w:ind w:firstLine="420" w:firstLineChars="200"/>
      </w:pPr>
      <w:r>
        <w:t>开户银行：</w:t>
      </w:r>
    </w:p>
    <w:p>
      <w:pPr>
        <w:bidi w:val="0"/>
        <w:ind w:firstLine="420" w:firstLineChars="200"/>
      </w:pPr>
      <w:r>
        <w:t>账  号：</w:t>
      </w:r>
    </w:p>
    <w:p>
      <w:pPr>
        <w:bidi w:val="0"/>
        <w:ind w:firstLine="420" w:firstLineChars="200"/>
      </w:pPr>
      <w:r>
        <w:t>邮政编码</w:t>
      </w:r>
      <w:r>
        <w:br w:type="column"/>
      </w:r>
      <w:r>
        <w:rPr>
          <w:rFonts w:hint="eastAsia"/>
          <w:lang w:val="en-US" w:eastAsia="zh-CN"/>
        </w:rPr>
        <w:t>工程实施方</w:t>
      </w:r>
      <w:r>
        <w:t>(公章)：</w:t>
      </w:r>
    </w:p>
    <w:p>
      <w:pPr>
        <w:bidi w:val="0"/>
        <w:ind w:firstLine="420" w:firstLineChars="200"/>
      </w:pPr>
    </w:p>
    <w:p>
      <w:pPr>
        <w:bidi w:val="0"/>
        <w:ind w:firstLine="420" w:firstLineChars="200"/>
      </w:pPr>
      <w:r>
        <w:t>法定代表人</w:t>
      </w:r>
    </w:p>
    <w:p>
      <w:pPr>
        <w:bidi w:val="0"/>
        <w:ind w:firstLine="420" w:firstLineChars="200"/>
      </w:pPr>
      <w:r>
        <w:t>或委托代理人：(签字)</w:t>
      </w:r>
    </w:p>
    <w:p>
      <w:pPr>
        <w:bidi w:val="0"/>
        <w:ind w:firstLine="420" w:firstLineChars="200"/>
      </w:pPr>
      <w:r>
        <w:t>电  话：</w:t>
      </w:r>
    </w:p>
    <w:p>
      <w:pPr>
        <w:bidi w:val="0"/>
        <w:ind w:firstLine="420" w:firstLineChars="200"/>
      </w:pPr>
      <w:r>
        <w:t>传  真：</w:t>
      </w:r>
    </w:p>
    <w:p>
      <w:pPr>
        <w:bidi w:val="0"/>
        <w:ind w:firstLine="420" w:firstLineChars="200"/>
      </w:pPr>
      <w:r>
        <w:t>开户银行：</w:t>
      </w:r>
    </w:p>
    <w:p>
      <w:pPr>
        <w:bidi w:val="0"/>
        <w:ind w:firstLine="420" w:firstLineChars="200"/>
      </w:pPr>
      <w:r>
        <w:t>账  号：</w:t>
      </w:r>
    </w:p>
    <w:p>
      <w:pPr>
        <w:bidi w:val="0"/>
        <w:ind w:firstLine="420" w:firstLineChars="200"/>
      </w:pPr>
      <w:r>
        <w:t>邮政编码：</w:t>
      </w:r>
    </w:p>
    <w:p>
      <w:pPr>
        <w:bidi w:val="0"/>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4423" w:space="100"/>
            <w:col w:w="4725"/>
          </w:cols>
        </w:sectPr>
      </w:pPr>
    </w:p>
    <w:p>
      <w:pPr>
        <w:spacing w:line="326"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3"/>
          <w:sz w:val="20"/>
          <w:szCs w:val="20"/>
        </w:rPr>
        <w:t>附</w:t>
      </w:r>
      <w:r>
        <w:rPr>
          <w:rFonts w:ascii="宋体" w:hAnsi="宋体" w:eastAsia="宋体" w:cs="宋体"/>
          <w:spacing w:val="-2"/>
          <w:sz w:val="20"/>
          <w:szCs w:val="20"/>
        </w:rPr>
        <w:t>件 3 廉政责任书格式</w:t>
      </w:r>
    </w:p>
    <w:p>
      <w:pPr>
        <w:spacing w:before="58" w:line="227" w:lineRule="auto"/>
        <w:ind w:left="3584"/>
        <w:rPr>
          <w:rFonts w:ascii="黑体" w:hAnsi="黑体" w:eastAsia="黑体" w:cs="黑体"/>
          <w:sz w:val="29"/>
          <w:szCs w:val="29"/>
        </w:rPr>
      </w:pPr>
      <w:r>
        <w:rPr>
          <w:rFonts w:ascii="黑体" w:hAnsi="黑体" w:eastAsia="黑体" w:cs="黑体"/>
          <w:spacing w:val="14"/>
          <w:sz w:val="29"/>
          <w:szCs w:val="29"/>
        </w:rPr>
        <w:t>建</w:t>
      </w:r>
      <w:r>
        <w:rPr>
          <w:rFonts w:ascii="黑体" w:hAnsi="黑体" w:eastAsia="黑体" w:cs="黑体"/>
          <w:spacing w:val="8"/>
          <w:sz w:val="29"/>
          <w:szCs w:val="29"/>
        </w:rPr>
        <w:t>设工程廉政责任书</w:t>
      </w:r>
    </w:p>
    <w:p>
      <w:pPr>
        <w:spacing w:before="65" w:line="423" w:lineRule="auto"/>
        <w:ind w:left="1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241" w:line="453" w:lineRule="auto"/>
        <w:ind w:left="7" w:right="12" w:firstLine="421"/>
        <w:rPr>
          <w:rFonts w:ascii="宋体" w:hAnsi="宋体" w:eastAsia="宋体" w:cs="宋体"/>
          <w:sz w:val="20"/>
          <w:szCs w:val="20"/>
        </w:rPr>
      </w:pPr>
      <w:r>
        <w:rPr>
          <w:rFonts w:ascii="宋体" w:hAnsi="宋体" w:eastAsia="宋体" w:cs="宋体"/>
          <w:spacing w:val="10"/>
          <w:sz w:val="20"/>
          <w:szCs w:val="20"/>
        </w:rPr>
        <w:t>为加强建设工程廉政建设，规范建设工程各项活动中发包人承包人双方的行为，防止谋取不正</w:t>
      </w:r>
      <w:r>
        <w:rPr>
          <w:rFonts w:ascii="宋体" w:hAnsi="宋体" w:eastAsia="宋体" w:cs="宋体"/>
          <w:spacing w:val="4"/>
          <w:sz w:val="20"/>
          <w:szCs w:val="20"/>
        </w:rPr>
        <w:t>当</w:t>
      </w:r>
      <w:r>
        <w:rPr>
          <w:rFonts w:ascii="宋体" w:hAnsi="宋体" w:eastAsia="宋体" w:cs="宋体"/>
          <w:sz w:val="20"/>
          <w:szCs w:val="20"/>
        </w:rPr>
        <w:t xml:space="preserve"> </w:t>
      </w:r>
      <w:r>
        <w:rPr>
          <w:rFonts w:ascii="宋体" w:hAnsi="宋体" w:eastAsia="宋体" w:cs="宋体"/>
          <w:spacing w:val="10"/>
          <w:sz w:val="20"/>
          <w:szCs w:val="20"/>
        </w:rPr>
        <w:t>利益的违法违纪现象的发生，保护国家、集体和当事人的合法权益，根据国家有关工程建设的法律</w:t>
      </w:r>
      <w:r>
        <w:rPr>
          <w:rFonts w:ascii="宋体" w:hAnsi="宋体" w:eastAsia="宋体" w:cs="宋体"/>
          <w:spacing w:val="5"/>
          <w:sz w:val="20"/>
          <w:szCs w:val="20"/>
        </w:rPr>
        <w:t>法</w:t>
      </w:r>
      <w:r>
        <w:rPr>
          <w:rFonts w:ascii="宋体" w:hAnsi="宋体" w:eastAsia="宋体" w:cs="宋体"/>
          <w:sz w:val="20"/>
          <w:szCs w:val="20"/>
        </w:rPr>
        <w:t xml:space="preserve"> </w:t>
      </w:r>
      <w:r>
        <w:rPr>
          <w:rFonts w:ascii="宋体" w:hAnsi="宋体" w:eastAsia="宋体" w:cs="宋体"/>
          <w:spacing w:val="9"/>
          <w:sz w:val="20"/>
          <w:szCs w:val="20"/>
        </w:rPr>
        <w:t>规和廉政建设的有关规定，订立本廉政责任书</w:t>
      </w:r>
      <w:r>
        <w:rPr>
          <w:rFonts w:ascii="宋体" w:hAnsi="宋体" w:eastAsia="宋体" w:cs="宋体"/>
          <w:spacing w:val="8"/>
          <w:sz w:val="20"/>
          <w:szCs w:val="20"/>
        </w:rPr>
        <w:t>。</w:t>
      </w:r>
    </w:p>
    <w:p>
      <w:pPr>
        <w:spacing w:line="334" w:lineRule="exact"/>
        <w:ind w:left="10"/>
        <w:rPr>
          <w:rFonts w:ascii="黑体" w:hAnsi="黑体" w:eastAsia="黑体" w:cs="黑体"/>
          <w:sz w:val="20"/>
          <w:szCs w:val="20"/>
        </w:rPr>
      </w:pPr>
      <w:r>
        <w:rPr>
          <w:rFonts w:ascii="黑体" w:hAnsi="黑体" w:eastAsia="黑体" w:cs="黑体"/>
          <w:spacing w:val="9"/>
          <w:position w:val="3"/>
          <w:sz w:val="20"/>
          <w:szCs w:val="20"/>
        </w:rPr>
        <w:t>一</w:t>
      </w:r>
      <w:r>
        <w:rPr>
          <w:rFonts w:ascii="黑体" w:hAnsi="黑体" w:eastAsia="黑体" w:cs="黑体"/>
          <w:spacing w:val="8"/>
          <w:position w:val="3"/>
          <w:sz w:val="20"/>
          <w:szCs w:val="20"/>
        </w:rPr>
        <w:t>、双方的责任</w:t>
      </w:r>
    </w:p>
    <w:p>
      <w:pPr>
        <w:spacing w:before="155" w:line="228" w:lineRule="auto"/>
        <w:ind w:left="443"/>
        <w:rPr>
          <w:rFonts w:ascii="宋体" w:hAnsi="宋体" w:eastAsia="宋体" w:cs="宋体"/>
          <w:sz w:val="20"/>
          <w:szCs w:val="20"/>
        </w:rPr>
      </w:pPr>
      <w:r>
        <w:rPr>
          <w:rFonts w:ascii="Times New Roman" w:hAnsi="Times New Roman" w:eastAsia="Times New Roman" w:cs="Times New Roman"/>
          <w:spacing w:val="14"/>
          <w:sz w:val="20"/>
          <w:szCs w:val="20"/>
        </w:rPr>
        <w:t>1</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 1 </w:t>
      </w:r>
      <w:r>
        <w:rPr>
          <w:rFonts w:ascii="宋体" w:hAnsi="宋体" w:eastAsia="宋体" w:cs="宋体"/>
          <w:spacing w:val="7"/>
          <w:sz w:val="20"/>
          <w:szCs w:val="20"/>
        </w:rPr>
        <w:t>应严格遵守国家关于建设工程的有关法律、法规，相关政策，以及廉政建设的各项规定。</w:t>
      </w:r>
    </w:p>
    <w:p>
      <w:pPr>
        <w:spacing w:before="242" w:line="228" w:lineRule="auto"/>
        <w:ind w:left="443"/>
        <w:rPr>
          <w:rFonts w:ascii="宋体" w:hAnsi="宋体" w:eastAsia="宋体" w:cs="宋体"/>
          <w:sz w:val="20"/>
          <w:szCs w:val="20"/>
        </w:rPr>
      </w:pPr>
      <w:r>
        <w:rPr>
          <w:rFonts w:ascii="Times New Roman" w:hAnsi="Times New Roman" w:eastAsia="Times New Roman" w:cs="Times New Roman"/>
          <w:spacing w:val="6"/>
          <w:sz w:val="20"/>
          <w:szCs w:val="20"/>
        </w:rPr>
        <w:t xml:space="preserve">1.2 </w:t>
      </w:r>
      <w:r>
        <w:rPr>
          <w:rFonts w:ascii="宋体" w:hAnsi="宋体" w:eastAsia="宋体" w:cs="宋体"/>
          <w:spacing w:val="3"/>
          <w:sz w:val="20"/>
          <w:szCs w:val="20"/>
        </w:rPr>
        <w:t>严格执行建设工程合同文件， 自觉按合同办事。</w:t>
      </w:r>
    </w:p>
    <w:p>
      <w:pPr>
        <w:spacing w:before="208" w:line="281" w:lineRule="exact"/>
        <w:ind w:left="443"/>
        <w:rPr>
          <w:rFonts w:ascii="宋体" w:hAnsi="宋体" w:eastAsia="宋体" w:cs="宋体"/>
          <w:sz w:val="20"/>
          <w:szCs w:val="20"/>
        </w:rPr>
      </w:pPr>
      <w:r>
        <w:rPr>
          <w:rFonts w:ascii="Times New Roman" w:hAnsi="Times New Roman" w:eastAsia="Times New Roman" w:cs="Times New Roman"/>
          <w:spacing w:val="22"/>
          <w:position w:val="2"/>
          <w:sz w:val="20"/>
          <w:szCs w:val="20"/>
        </w:rPr>
        <w:t>1</w:t>
      </w:r>
      <w:r>
        <w:rPr>
          <w:rFonts w:ascii="Times New Roman" w:hAnsi="Times New Roman" w:eastAsia="Times New Roman" w:cs="Times New Roman"/>
          <w:spacing w:val="13"/>
          <w:position w:val="2"/>
          <w:sz w:val="20"/>
          <w:szCs w:val="20"/>
        </w:rPr>
        <w:t>.</w:t>
      </w:r>
      <w:r>
        <w:rPr>
          <w:rFonts w:ascii="Times New Roman" w:hAnsi="Times New Roman" w:eastAsia="Times New Roman" w:cs="Times New Roman"/>
          <w:spacing w:val="11"/>
          <w:position w:val="2"/>
          <w:sz w:val="20"/>
          <w:szCs w:val="20"/>
        </w:rPr>
        <w:t xml:space="preserve">3 </w:t>
      </w:r>
      <w:r>
        <w:rPr>
          <w:rFonts w:ascii="宋体" w:hAnsi="宋体" w:eastAsia="宋体" w:cs="宋体"/>
          <w:spacing w:val="11"/>
          <w:position w:val="2"/>
          <w:sz w:val="20"/>
          <w:szCs w:val="20"/>
        </w:rPr>
        <w:t>各项活动必须坚持公开、公平、公正、诚信、透明的原则</w:t>
      </w:r>
      <w:r>
        <w:rPr>
          <w:rFonts w:ascii="Times New Roman" w:hAnsi="Times New Roman" w:eastAsia="Times New Roman" w:cs="Times New Roman"/>
          <w:spacing w:val="11"/>
          <w:position w:val="2"/>
          <w:sz w:val="20"/>
          <w:szCs w:val="20"/>
        </w:rPr>
        <w:t>(</w:t>
      </w:r>
      <w:r>
        <w:rPr>
          <w:rFonts w:ascii="宋体" w:hAnsi="宋体" w:eastAsia="宋体" w:cs="宋体"/>
          <w:spacing w:val="11"/>
          <w:position w:val="2"/>
          <w:sz w:val="20"/>
          <w:szCs w:val="20"/>
        </w:rPr>
        <w:t>除法律法规另有规定者外</w:t>
      </w:r>
      <w:r>
        <w:rPr>
          <w:rFonts w:ascii="Times New Roman" w:hAnsi="Times New Roman" w:eastAsia="Times New Roman" w:cs="Times New Roman"/>
          <w:spacing w:val="11"/>
          <w:position w:val="2"/>
          <w:sz w:val="20"/>
          <w:szCs w:val="20"/>
        </w:rPr>
        <w:t xml:space="preserve">) </w:t>
      </w:r>
      <w:r>
        <w:rPr>
          <w:rFonts w:ascii="宋体" w:hAnsi="宋体" w:eastAsia="宋体" w:cs="宋体"/>
          <w:spacing w:val="11"/>
          <w:position w:val="2"/>
          <w:sz w:val="20"/>
          <w:szCs w:val="20"/>
        </w:rPr>
        <w:t>，不得</w:t>
      </w:r>
    </w:p>
    <w:p>
      <w:pPr>
        <w:spacing w:before="246" w:line="228" w:lineRule="auto"/>
        <w:ind w:left="9"/>
        <w:rPr>
          <w:rFonts w:ascii="宋体" w:hAnsi="宋体" w:eastAsia="宋体" w:cs="宋体"/>
          <w:sz w:val="20"/>
          <w:szCs w:val="20"/>
        </w:rPr>
      </w:pPr>
      <w:r>
        <w:rPr>
          <w:rFonts w:ascii="宋体" w:hAnsi="宋体" w:eastAsia="宋体" w:cs="宋体"/>
          <w:spacing w:val="18"/>
          <w:sz w:val="20"/>
          <w:szCs w:val="20"/>
        </w:rPr>
        <w:t>为</w:t>
      </w:r>
      <w:r>
        <w:rPr>
          <w:rFonts w:ascii="宋体" w:hAnsi="宋体" w:eastAsia="宋体" w:cs="宋体"/>
          <w:spacing w:val="15"/>
          <w:sz w:val="20"/>
          <w:szCs w:val="20"/>
        </w:rPr>
        <w:t>获</w:t>
      </w:r>
      <w:r>
        <w:rPr>
          <w:rFonts w:ascii="宋体" w:hAnsi="宋体" w:eastAsia="宋体" w:cs="宋体"/>
          <w:spacing w:val="9"/>
          <w:sz w:val="20"/>
          <w:szCs w:val="20"/>
        </w:rPr>
        <w:t>取不正当的利益，损害国家、集体和对方利益，不得违反建设工程管理的规章制度。</w:t>
      </w:r>
    </w:p>
    <w:p>
      <w:pPr>
        <w:spacing w:before="243" w:line="453" w:lineRule="auto"/>
        <w:ind w:left="8" w:right="12" w:firstLine="434"/>
        <w:rPr>
          <w:rFonts w:ascii="宋体" w:hAnsi="宋体" w:eastAsia="宋体" w:cs="宋体"/>
          <w:sz w:val="20"/>
          <w:szCs w:val="20"/>
        </w:rPr>
      </w:pPr>
      <w:r>
        <w:rPr>
          <w:rFonts w:ascii="Times New Roman" w:hAnsi="Times New Roman" w:eastAsia="Times New Roman" w:cs="Times New Roman"/>
          <w:spacing w:val="22"/>
          <w:sz w:val="20"/>
          <w:szCs w:val="20"/>
        </w:rPr>
        <w:t>1</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1"/>
          <w:sz w:val="20"/>
          <w:szCs w:val="20"/>
        </w:rPr>
        <w:t xml:space="preserve">4 </w:t>
      </w:r>
      <w:r>
        <w:rPr>
          <w:rFonts w:ascii="宋体" w:hAnsi="宋体" w:eastAsia="宋体" w:cs="宋体"/>
          <w:spacing w:val="11"/>
          <w:sz w:val="20"/>
          <w:szCs w:val="20"/>
        </w:rPr>
        <w:t>发现对方在业务活动中有违规、违纪、违法行为的，应及时提醒对方，情节严重的，应向其</w:t>
      </w:r>
      <w:r>
        <w:rPr>
          <w:rFonts w:ascii="宋体" w:hAnsi="宋体" w:eastAsia="宋体" w:cs="宋体"/>
          <w:sz w:val="20"/>
          <w:szCs w:val="20"/>
        </w:rPr>
        <w:t xml:space="preserve"> </w:t>
      </w:r>
      <w:r>
        <w:rPr>
          <w:rFonts w:ascii="宋体" w:hAnsi="宋体" w:eastAsia="宋体" w:cs="宋体"/>
          <w:spacing w:val="10"/>
          <w:sz w:val="20"/>
          <w:szCs w:val="20"/>
        </w:rPr>
        <w:t>上</w:t>
      </w:r>
      <w:r>
        <w:rPr>
          <w:rFonts w:ascii="宋体" w:hAnsi="宋体" w:eastAsia="宋体" w:cs="宋体"/>
          <w:spacing w:val="9"/>
          <w:sz w:val="20"/>
          <w:szCs w:val="20"/>
        </w:rPr>
        <w:t>级主管部门或纪检监察、司法等有关机关举报。</w:t>
      </w:r>
    </w:p>
    <w:p>
      <w:pPr>
        <w:spacing w:line="272" w:lineRule="exact"/>
        <w:ind w:left="10"/>
        <w:rPr>
          <w:rFonts w:ascii="黑体" w:hAnsi="黑体" w:eastAsia="黑体" w:cs="黑体"/>
          <w:sz w:val="20"/>
          <w:szCs w:val="20"/>
        </w:rPr>
      </w:pPr>
      <w:r>
        <w:rPr>
          <w:rFonts w:ascii="黑体" w:hAnsi="黑体" w:eastAsia="黑体" w:cs="黑体"/>
          <w:spacing w:val="9"/>
          <w:position w:val="2"/>
          <w:sz w:val="20"/>
          <w:szCs w:val="20"/>
        </w:rPr>
        <w:t>二</w:t>
      </w:r>
      <w:r>
        <w:rPr>
          <w:rFonts w:ascii="黑体" w:hAnsi="黑体" w:eastAsia="黑体" w:cs="黑体"/>
          <w:spacing w:val="8"/>
          <w:position w:val="2"/>
          <w:sz w:val="20"/>
          <w:szCs w:val="20"/>
        </w:rPr>
        <w:t>、发包人责任</w:t>
      </w:r>
    </w:p>
    <w:p>
      <w:pPr>
        <w:spacing w:before="217" w:line="228" w:lineRule="auto"/>
        <w:ind w:left="430"/>
        <w:rPr>
          <w:rFonts w:ascii="宋体" w:hAnsi="宋体" w:eastAsia="宋体" w:cs="宋体"/>
          <w:sz w:val="20"/>
          <w:szCs w:val="20"/>
        </w:rPr>
      </w:pPr>
      <w:r>
        <w:rPr>
          <w:rFonts w:ascii="宋体" w:hAnsi="宋体" w:eastAsia="宋体" w:cs="宋体"/>
          <w:spacing w:val="18"/>
          <w:sz w:val="20"/>
          <w:szCs w:val="20"/>
        </w:rPr>
        <w:t>发包</w:t>
      </w:r>
      <w:r>
        <w:rPr>
          <w:rFonts w:ascii="宋体" w:hAnsi="宋体" w:eastAsia="宋体" w:cs="宋体"/>
          <w:spacing w:val="10"/>
          <w:sz w:val="20"/>
          <w:szCs w:val="20"/>
        </w:rPr>
        <w:t>人</w:t>
      </w:r>
      <w:r>
        <w:rPr>
          <w:rFonts w:ascii="宋体" w:hAnsi="宋体" w:eastAsia="宋体" w:cs="宋体"/>
          <w:spacing w:val="9"/>
          <w:sz w:val="20"/>
          <w:szCs w:val="20"/>
        </w:rPr>
        <w:t>的领导和从事该工程项目的管理人员，在工程建设的事前、事中、事后应遵守以下规定：</w:t>
      </w:r>
    </w:p>
    <w:p>
      <w:pPr>
        <w:spacing w:before="243" w:line="453" w:lineRule="auto"/>
        <w:ind w:left="7" w:right="12" w:firstLine="416"/>
        <w:rPr>
          <w:rFonts w:ascii="宋体" w:hAnsi="宋体" w:eastAsia="宋体" w:cs="宋体"/>
          <w:sz w:val="20"/>
          <w:szCs w:val="20"/>
        </w:rPr>
      </w:pPr>
      <w:r>
        <w:rPr>
          <w:rFonts w:ascii="Times New Roman" w:hAnsi="Times New Roman" w:eastAsia="Times New Roman" w:cs="Times New Roman"/>
          <w:spacing w:val="20"/>
          <w:sz w:val="20"/>
          <w:szCs w:val="20"/>
        </w:rPr>
        <w:t>2.</w:t>
      </w:r>
      <w:r>
        <w:rPr>
          <w:rFonts w:ascii="Times New Roman" w:hAnsi="Times New Roman" w:eastAsia="Times New Roman" w:cs="Times New Roman"/>
          <w:spacing w:val="10"/>
          <w:sz w:val="20"/>
          <w:szCs w:val="20"/>
        </w:rPr>
        <w:t xml:space="preserve"> 1 </w:t>
      </w:r>
      <w:r>
        <w:rPr>
          <w:rFonts w:ascii="宋体" w:hAnsi="宋体" w:eastAsia="宋体" w:cs="宋体"/>
          <w:spacing w:val="10"/>
          <w:sz w:val="20"/>
          <w:szCs w:val="20"/>
        </w:rPr>
        <w:t>不得接受承包人和项目负责人及相关单位的回扣、礼金、有价证券、贵重物品和好处费、感</w:t>
      </w:r>
      <w:r>
        <w:rPr>
          <w:rFonts w:ascii="宋体" w:hAnsi="宋体" w:eastAsia="宋体" w:cs="宋体"/>
          <w:sz w:val="20"/>
          <w:szCs w:val="20"/>
        </w:rPr>
        <w:t xml:space="preserve"> </w:t>
      </w:r>
      <w:r>
        <w:rPr>
          <w:rFonts w:ascii="宋体" w:hAnsi="宋体" w:eastAsia="宋体" w:cs="宋体"/>
          <w:spacing w:val="5"/>
          <w:sz w:val="20"/>
          <w:szCs w:val="20"/>
        </w:rPr>
        <w:t>谢费等。</w:t>
      </w:r>
    </w:p>
    <w:p>
      <w:pPr>
        <w:spacing w:before="1" w:line="227" w:lineRule="auto"/>
        <w:ind w:left="423"/>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不得在承包人和项目负责人及相关单位报销任何应由发包人或个人支付的费用</w:t>
      </w:r>
      <w:r>
        <w:rPr>
          <w:rFonts w:ascii="宋体" w:hAnsi="宋体" w:eastAsia="宋体" w:cs="宋体"/>
          <w:spacing w:val="7"/>
          <w:sz w:val="20"/>
          <w:szCs w:val="20"/>
        </w:rPr>
        <w:t>。</w:t>
      </w:r>
    </w:p>
    <w:p>
      <w:pPr>
        <w:spacing w:before="244" w:line="446" w:lineRule="auto"/>
        <w:ind w:left="12" w:right="12" w:firstLine="410"/>
        <w:rPr>
          <w:rFonts w:ascii="宋体" w:hAnsi="宋体" w:eastAsia="宋体" w:cs="宋体"/>
          <w:sz w:val="20"/>
          <w:szCs w:val="20"/>
        </w:rPr>
      </w:pPr>
      <w:r>
        <w:rPr>
          <w:rFonts w:ascii="Times New Roman" w:hAnsi="Times New Roman" w:eastAsia="Times New Roman" w:cs="Times New Roman"/>
          <w:spacing w:val="12"/>
          <w:sz w:val="20"/>
          <w:szCs w:val="20"/>
        </w:rPr>
        <w:t xml:space="preserve">2.3 </w:t>
      </w:r>
      <w:r>
        <w:rPr>
          <w:rFonts w:ascii="宋体" w:hAnsi="宋体" w:eastAsia="宋体" w:cs="宋体"/>
          <w:spacing w:val="12"/>
          <w:sz w:val="20"/>
          <w:szCs w:val="20"/>
        </w:rPr>
        <w:t>不得要求、暗示或接受承包人和项目负责人及相关单位为个人装修住房、婚丧嫁娶、配偶</w:t>
      </w:r>
      <w:r>
        <w:rPr>
          <w:rFonts w:ascii="宋体" w:hAnsi="宋体" w:eastAsia="宋体" w:cs="宋体"/>
          <w:spacing w:val="4"/>
          <w:sz w:val="20"/>
          <w:szCs w:val="20"/>
        </w:rPr>
        <w:t>子</w:t>
      </w:r>
      <w:r>
        <w:rPr>
          <w:rFonts w:ascii="宋体" w:hAnsi="宋体" w:eastAsia="宋体" w:cs="宋体"/>
          <w:sz w:val="20"/>
          <w:szCs w:val="20"/>
        </w:rPr>
        <w:t xml:space="preserve"> </w:t>
      </w:r>
      <w:r>
        <w:rPr>
          <w:rFonts w:ascii="宋体" w:hAnsi="宋体" w:eastAsia="宋体" w:cs="宋体"/>
          <w:spacing w:val="10"/>
          <w:sz w:val="20"/>
          <w:szCs w:val="20"/>
        </w:rPr>
        <w:t>女的工</w:t>
      </w:r>
      <w:r>
        <w:rPr>
          <w:rFonts w:ascii="宋体" w:hAnsi="宋体" w:eastAsia="宋体" w:cs="宋体"/>
          <w:spacing w:val="6"/>
          <w:sz w:val="20"/>
          <w:szCs w:val="20"/>
        </w:rPr>
        <w:t>作</w:t>
      </w:r>
      <w:r>
        <w:rPr>
          <w:rFonts w:ascii="宋体" w:hAnsi="宋体" w:eastAsia="宋体" w:cs="宋体"/>
          <w:spacing w:val="5"/>
          <w:sz w:val="20"/>
          <w:szCs w:val="20"/>
        </w:rPr>
        <w:t>安排以及出国</w:t>
      </w:r>
      <w:r>
        <w:rPr>
          <w:rFonts w:ascii="Times New Roman" w:hAnsi="Times New Roman" w:eastAsia="Times New Roman" w:cs="Times New Roman"/>
          <w:spacing w:val="5"/>
          <w:sz w:val="20"/>
          <w:szCs w:val="20"/>
        </w:rPr>
        <w:t>(</w:t>
      </w:r>
      <w:r>
        <w:rPr>
          <w:rFonts w:ascii="宋体" w:hAnsi="宋体" w:eastAsia="宋体" w:cs="宋体"/>
          <w:spacing w:val="5"/>
          <w:sz w:val="20"/>
          <w:szCs w:val="20"/>
        </w:rPr>
        <w:t>境</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、旅游等提供方便。</w:t>
      </w:r>
    </w:p>
    <w:p>
      <w:pPr>
        <w:spacing w:before="14" w:line="228" w:lineRule="auto"/>
        <w:ind w:left="423"/>
        <w:rPr>
          <w:rFonts w:ascii="宋体" w:hAnsi="宋体" w:eastAsia="宋体" w:cs="宋体"/>
          <w:sz w:val="20"/>
          <w:szCs w:val="20"/>
        </w:rPr>
      </w:pP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不得参加有可能影响公正执行公务的承包人和相关单位的宴请、健身、娱乐等活动。</w:t>
      </w:r>
    </w:p>
    <w:p>
      <w:pPr>
        <w:spacing w:before="243" w:line="453" w:lineRule="auto"/>
        <w:ind w:left="6" w:right="12" w:firstLine="417"/>
        <w:rPr>
          <w:rFonts w:ascii="宋体" w:hAnsi="宋体" w:eastAsia="宋体" w:cs="宋体"/>
          <w:sz w:val="20"/>
          <w:szCs w:val="20"/>
        </w:rPr>
      </w:pPr>
      <w:r>
        <w:rPr>
          <w:rFonts w:ascii="Times New Roman" w:hAnsi="Times New Roman" w:eastAsia="Times New Roman" w:cs="Times New Roman"/>
          <w:spacing w:val="12"/>
          <w:sz w:val="20"/>
          <w:szCs w:val="20"/>
        </w:rPr>
        <w:t xml:space="preserve">2.5 </w:t>
      </w:r>
      <w:r>
        <w:rPr>
          <w:rFonts w:ascii="宋体" w:hAnsi="宋体" w:eastAsia="宋体" w:cs="宋体"/>
          <w:spacing w:val="12"/>
          <w:sz w:val="20"/>
          <w:szCs w:val="20"/>
        </w:rPr>
        <w:t>不得向承包人和相关单位介绍或为配偶、子女、亲属参与同发包人工程建设管理合同有关</w:t>
      </w:r>
      <w:r>
        <w:rPr>
          <w:rFonts w:ascii="宋体" w:hAnsi="宋体" w:eastAsia="宋体" w:cs="宋体"/>
          <w:spacing w:val="4"/>
          <w:sz w:val="20"/>
          <w:szCs w:val="20"/>
        </w:rPr>
        <w:t>的</w:t>
      </w:r>
      <w:r>
        <w:rPr>
          <w:rFonts w:ascii="宋体" w:hAnsi="宋体" w:eastAsia="宋体" w:cs="宋体"/>
          <w:sz w:val="20"/>
          <w:szCs w:val="20"/>
        </w:rPr>
        <w:t xml:space="preserve"> </w:t>
      </w:r>
      <w:r>
        <w:rPr>
          <w:rFonts w:ascii="宋体" w:hAnsi="宋体" w:eastAsia="宋体" w:cs="宋体"/>
          <w:spacing w:val="18"/>
          <w:sz w:val="20"/>
          <w:szCs w:val="20"/>
        </w:rPr>
        <w:t>业</w:t>
      </w:r>
      <w:r>
        <w:rPr>
          <w:rFonts w:ascii="宋体" w:hAnsi="宋体" w:eastAsia="宋体" w:cs="宋体"/>
          <w:spacing w:val="15"/>
          <w:sz w:val="20"/>
          <w:szCs w:val="20"/>
        </w:rPr>
        <w:t>务</w:t>
      </w:r>
      <w:r>
        <w:rPr>
          <w:rFonts w:ascii="宋体" w:hAnsi="宋体" w:eastAsia="宋体" w:cs="宋体"/>
          <w:spacing w:val="9"/>
          <w:sz w:val="20"/>
          <w:szCs w:val="20"/>
        </w:rPr>
        <w:t>活动；不得以任何理由要求承包人和相关单位使用某种产品、材料和设备。</w:t>
      </w:r>
    </w:p>
    <w:p>
      <w:pPr>
        <w:spacing w:line="264" w:lineRule="exact"/>
        <w:ind w:left="11"/>
        <w:rPr>
          <w:rFonts w:ascii="黑体" w:hAnsi="黑体" w:eastAsia="黑体" w:cs="黑体"/>
          <w:sz w:val="20"/>
          <w:szCs w:val="20"/>
        </w:rPr>
      </w:pPr>
      <w:r>
        <w:rPr>
          <w:rFonts w:ascii="黑体" w:hAnsi="黑体" w:eastAsia="黑体" w:cs="黑体"/>
          <w:spacing w:val="8"/>
          <w:position w:val="1"/>
          <w:sz w:val="20"/>
          <w:szCs w:val="20"/>
        </w:rPr>
        <w:t>三、承包人责任</w:t>
      </w:r>
    </w:p>
    <w:p>
      <w:pPr>
        <w:spacing w:before="225" w:line="452" w:lineRule="auto"/>
        <w:ind w:left="7" w:firstLine="395"/>
        <w:rPr>
          <w:rFonts w:ascii="宋体" w:hAnsi="宋体" w:eastAsia="宋体" w:cs="宋体"/>
          <w:sz w:val="20"/>
          <w:szCs w:val="20"/>
        </w:rPr>
      </w:pPr>
      <w:r>
        <w:rPr>
          <w:rFonts w:ascii="宋体" w:hAnsi="宋体" w:eastAsia="宋体" w:cs="宋体"/>
          <w:spacing w:val="2"/>
          <w:sz w:val="20"/>
          <w:szCs w:val="20"/>
        </w:rPr>
        <w:t>应与发包人保持正</w:t>
      </w:r>
      <w:r>
        <w:rPr>
          <w:rFonts w:ascii="宋体" w:hAnsi="宋体" w:eastAsia="宋体" w:cs="宋体"/>
          <w:spacing w:val="1"/>
          <w:sz w:val="20"/>
          <w:szCs w:val="20"/>
        </w:rPr>
        <w:t>常的业务交往，按照有关法律法规和程序开展业务工作，严格执行工程建设的有关</w:t>
      </w:r>
      <w:r>
        <w:rPr>
          <w:rFonts w:ascii="宋体" w:hAnsi="宋体" w:eastAsia="宋体" w:cs="宋体"/>
          <w:sz w:val="20"/>
          <w:szCs w:val="20"/>
        </w:rPr>
        <w:t xml:space="preserve"> </w:t>
      </w:r>
      <w:r>
        <w:rPr>
          <w:rFonts w:ascii="宋体" w:hAnsi="宋体" w:eastAsia="宋体" w:cs="宋体"/>
          <w:spacing w:val="-2"/>
          <w:sz w:val="20"/>
          <w:szCs w:val="20"/>
        </w:rPr>
        <w:t>方针、政策，执行工程建设强制性标准，并遵守以下规</w:t>
      </w:r>
      <w:r>
        <w:rPr>
          <w:rFonts w:ascii="宋体" w:hAnsi="宋体" w:eastAsia="宋体" w:cs="宋体"/>
          <w:spacing w:val="-1"/>
          <w:sz w:val="20"/>
          <w:szCs w:val="20"/>
        </w:rPr>
        <w:t>定</w:t>
      </w:r>
      <w:r>
        <w:rPr>
          <w:rFonts w:ascii="宋体" w:hAnsi="宋体" w:eastAsia="宋体" w:cs="宋体"/>
          <w:sz w:val="20"/>
          <w:szCs w:val="20"/>
        </w:rPr>
        <w:t>：</w:t>
      </w:r>
    </w:p>
    <w:p>
      <w:pPr>
        <w:spacing w:line="453" w:lineRule="auto"/>
        <w:ind w:left="7" w:right="12" w:firstLine="420"/>
        <w:rPr>
          <w:rFonts w:ascii="宋体" w:hAnsi="宋体" w:eastAsia="宋体" w:cs="宋体"/>
          <w:sz w:val="20"/>
          <w:szCs w:val="20"/>
        </w:rPr>
      </w:pPr>
      <w:r>
        <w:rPr>
          <w:rFonts w:ascii="Times New Roman" w:hAnsi="Times New Roman" w:eastAsia="Times New Roman" w:cs="Times New Roman"/>
          <w:spacing w:val="20"/>
          <w:sz w:val="20"/>
          <w:szCs w:val="20"/>
        </w:rPr>
        <w:t>3</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0"/>
          <w:sz w:val="20"/>
          <w:szCs w:val="20"/>
        </w:rPr>
        <w:t xml:space="preserve"> 1 </w:t>
      </w:r>
      <w:r>
        <w:rPr>
          <w:rFonts w:ascii="宋体" w:hAnsi="宋体" w:eastAsia="宋体" w:cs="宋体"/>
          <w:spacing w:val="10"/>
          <w:sz w:val="20"/>
          <w:szCs w:val="20"/>
        </w:rPr>
        <w:t>不得以任何理由向发包人及其工作人员赠送礼金、有价证券、贵重物品及回扣、好处费、感</w:t>
      </w:r>
      <w:r>
        <w:rPr>
          <w:rFonts w:ascii="宋体" w:hAnsi="宋体" w:eastAsia="宋体" w:cs="宋体"/>
          <w:sz w:val="20"/>
          <w:szCs w:val="20"/>
        </w:rPr>
        <w:t xml:space="preserve"> </w:t>
      </w:r>
      <w:r>
        <w:rPr>
          <w:rFonts w:ascii="宋体" w:hAnsi="宋体" w:eastAsia="宋体" w:cs="宋体"/>
          <w:spacing w:val="5"/>
          <w:sz w:val="20"/>
          <w:szCs w:val="20"/>
        </w:rPr>
        <w:t>谢费等。</w:t>
      </w:r>
    </w:p>
    <w:p>
      <w:pPr>
        <w:spacing w:before="1" w:line="227" w:lineRule="auto"/>
        <w:ind w:left="427"/>
        <w:rPr>
          <w:rFonts w:ascii="宋体" w:hAnsi="宋体" w:eastAsia="宋体" w:cs="宋体"/>
          <w:sz w:val="20"/>
          <w:szCs w:val="20"/>
        </w:rPr>
      </w:pPr>
      <w:r>
        <w:rPr>
          <w:rFonts w:ascii="Times New Roman" w:hAnsi="Times New Roman" w:eastAsia="Times New Roman" w:cs="Times New Roman"/>
          <w:spacing w:val="16"/>
          <w:sz w:val="20"/>
          <w:szCs w:val="20"/>
        </w:rPr>
        <w:t>3.2</w:t>
      </w:r>
      <w:r>
        <w:rPr>
          <w:rFonts w:ascii="Times New Roman" w:hAnsi="Times New Roman" w:eastAsia="Times New Roman" w:cs="Times New Roman"/>
          <w:spacing w:val="9"/>
          <w:sz w:val="20"/>
          <w:szCs w:val="20"/>
        </w:rPr>
        <w:t xml:space="preserve"> </w:t>
      </w:r>
      <w:r>
        <w:rPr>
          <w:rFonts w:ascii="宋体" w:hAnsi="宋体" w:eastAsia="宋体" w:cs="宋体"/>
          <w:spacing w:val="8"/>
          <w:sz w:val="20"/>
          <w:szCs w:val="20"/>
        </w:rPr>
        <w:t>不得以任何理由为发包人和相关单位报销应由对方或个人支付的费用。</w:t>
      </w:r>
    </w:p>
    <w:p>
      <w:pPr>
        <w:sectPr>
          <w:headerReference r:id="rId93" w:type="default"/>
          <w:footerReference r:id="rId94" w:type="default"/>
          <w:pgSz w:w="11911" w:h="16839"/>
          <w:pgMar w:top="942" w:right="1238" w:bottom="1130" w:left="1417" w:header="727" w:footer="879" w:gutter="0"/>
          <w:pgBorders>
            <w:top w:val="none" w:sz="0" w:space="0"/>
            <w:left w:val="none" w:sz="0" w:space="0"/>
            <w:bottom w:val="none" w:sz="0" w:space="0"/>
            <w:right w:val="none" w:sz="0" w:space="0"/>
          </w:pgBorders>
          <w:pgNumType w:fmt="decimal"/>
          <w:cols w:space="720" w:num="1"/>
        </w:sectPr>
      </w:pPr>
    </w:p>
    <w:p>
      <w:pPr>
        <w:spacing w:line="327" w:lineRule="auto"/>
        <w:rPr>
          <w:rFonts w:ascii="Arial"/>
          <w:sz w:val="21"/>
        </w:rPr>
      </w:pPr>
    </w:p>
    <w:p>
      <w:pPr>
        <w:spacing w:before="65" w:line="446" w:lineRule="auto"/>
        <w:ind w:left="25" w:right="3" w:firstLine="402"/>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1"/>
          <w:sz w:val="20"/>
          <w:szCs w:val="20"/>
        </w:rPr>
        <w:t>3</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不得接受或暗示为发包人、相关单位或个人装修住房、婚丧嫁娶、配偶子女的工作安排以及</w:t>
      </w:r>
      <w:r>
        <w:rPr>
          <w:rFonts w:ascii="宋体" w:hAnsi="宋体" w:eastAsia="宋体" w:cs="宋体"/>
          <w:sz w:val="20"/>
          <w:szCs w:val="20"/>
        </w:rPr>
        <w:t xml:space="preserve"> </w:t>
      </w:r>
      <w:r>
        <w:rPr>
          <w:rFonts w:ascii="宋体" w:hAnsi="宋体" w:eastAsia="宋体" w:cs="宋体"/>
          <w:spacing w:val="4"/>
          <w:sz w:val="20"/>
          <w:szCs w:val="20"/>
        </w:rPr>
        <w:t>出国</w:t>
      </w:r>
      <w:r>
        <w:rPr>
          <w:rFonts w:ascii="Times New Roman" w:hAnsi="Times New Roman" w:eastAsia="Times New Roman" w:cs="Times New Roman"/>
          <w:spacing w:val="4"/>
          <w:sz w:val="20"/>
          <w:szCs w:val="20"/>
        </w:rPr>
        <w:t>(</w:t>
      </w:r>
      <w:r>
        <w:rPr>
          <w:rFonts w:ascii="宋体" w:hAnsi="宋体" w:eastAsia="宋体" w:cs="宋体"/>
          <w:spacing w:val="4"/>
          <w:sz w:val="20"/>
          <w:szCs w:val="20"/>
        </w:rPr>
        <w:t>境</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、旅游等提供方便。</w:t>
      </w:r>
    </w:p>
    <w:p>
      <w:pPr>
        <w:spacing w:before="11" w:line="452" w:lineRule="auto"/>
        <w:ind w:left="13" w:right="3" w:firstLine="413"/>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1"/>
          <w:sz w:val="20"/>
          <w:szCs w:val="20"/>
        </w:rPr>
        <w:t>4</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不得以任何理由为发包人、相关单位或个人组织有可能影响公正执行公务的宴请、健身、娱</w:t>
      </w:r>
      <w:r>
        <w:rPr>
          <w:rFonts w:ascii="宋体" w:hAnsi="宋体" w:eastAsia="宋体" w:cs="宋体"/>
          <w:sz w:val="20"/>
          <w:szCs w:val="20"/>
        </w:rPr>
        <w:t xml:space="preserve"> </w:t>
      </w:r>
      <w:r>
        <w:rPr>
          <w:rFonts w:ascii="宋体" w:hAnsi="宋体" w:eastAsia="宋体" w:cs="宋体"/>
          <w:spacing w:val="7"/>
          <w:sz w:val="20"/>
          <w:szCs w:val="20"/>
        </w:rPr>
        <w:t>乐</w:t>
      </w:r>
      <w:r>
        <w:rPr>
          <w:rFonts w:ascii="宋体" w:hAnsi="宋体" w:eastAsia="宋体" w:cs="宋体"/>
          <w:spacing w:val="4"/>
          <w:sz w:val="20"/>
          <w:szCs w:val="20"/>
        </w:rPr>
        <w:t>等活动。</w:t>
      </w:r>
    </w:p>
    <w:p>
      <w:pPr>
        <w:spacing w:line="235" w:lineRule="auto"/>
        <w:ind w:left="19"/>
        <w:rPr>
          <w:rFonts w:ascii="黑体" w:hAnsi="黑体" w:eastAsia="黑体" w:cs="黑体"/>
          <w:sz w:val="20"/>
          <w:szCs w:val="20"/>
        </w:rPr>
      </w:pPr>
      <w:r>
        <w:rPr>
          <w:rFonts w:ascii="黑体" w:hAnsi="黑体" w:eastAsia="黑体" w:cs="黑体"/>
          <w:spacing w:val="7"/>
          <w:sz w:val="20"/>
          <w:szCs w:val="20"/>
        </w:rPr>
        <w:t>四</w:t>
      </w:r>
      <w:r>
        <w:rPr>
          <w:rFonts w:ascii="黑体" w:hAnsi="黑体" w:eastAsia="黑体" w:cs="黑体"/>
          <w:spacing w:val="6"/>
          <w:sz w:val="20"/>
          <w:szCs w:val="20"/>
        </w:rPr>
        <w:t>、违约责任</w:t>
      </w:r>
    </w:p>
    <w:p>
      <w:pPr>
        <w:spacing w:before="237" w:line="452" w:lineRule="auto"/>
        <w:ind w:left="7" w:right="3" w:firstLine="415"/>
        <w:rPr>
          <w:rFonts w:ascii="宋体" w:hAnsi="宋体" w:eastAsia="宋体" w:cs="宋体"/>
          <w:sz w:val="20"/>
          <w:szCs w:val="20"/>
        </w:rPr>
      </w:pPr>
      <w:r>
        <w:rPr>
          <w:rFonts w:ascii="Times New Roman" w:hAnsi="Times New Roman" w:eastAsia="Times New Roman" w:cs="Times New Roman"/>
          <w:spacing w:val="20"/>
          <w:sz w:val="20"/>
          <w:szCs w:val="20"/>
        </w:rPr>
        <w:t>4.</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发包人工作人员有违反本责任书第一、二条责任行为的，依据有关法律、法规给予处理；涉</w:t>
      </w:r>
      <w:r>
        <w:rPr>
          <w:rFonts w:ascii="宋体" w:hAnsi="宋体" w:eastAsia="宋体" w:cs="宋体"/>
          <w:sz w:val="20"/>
          <w:szCs w:val="20"/>
        </w:rPr>
        <w:t xml:space="preserve"> </w:t>
      </w:r>
      <w:r>
        <w:rPr>
          <w:rFonts w:ascii="宋体" w:hAnsi="宋体" w:eastAsia="宋体" w:cs="宋体"/>
          <w:spacing w:val="18"/>
          <w:sz w:val="20"/>
          <w:szCs w:val="20"/>
        </w:rPr>
        <w:t>嫌犯</w:t>
      </w:r>
      <w:r>
        <w:rPr>
          <w:rFonts w:ascii="宋体" w:hAnsi="宋体" w:eastAsia="宋体" w:cs="宋体"/>
          <w:spacing w:val="9"/>
          <w:sz w:val="20"/>
          <w:szCs w:val="20"/>
        </w:rPr>
        <w:t>罪的，移交司法机关追究刑事责任；给承包人单位造成经济损失的，应予以赔偿。</w:t>
      </w:r>
    </w:p>
    <w:p>
      <w:pPr>
        <w:spacing w:line="226" w:lineRule="auto"/>
        <w:ind w:left="422"/>
        <w:rPr>
          <w:rFonts w:ascii="宋体" w:hAnsi="宋体" w:eastAsia="宋体" w:cs="宋体"/>
          <w:sz w:val="20"/>
          <w:szCs w:val="20"/>
        </w:rPr>
      </w:pPr>
      <w:r>
        <w:rPr>
          <w:rFonts w:ascii="Times New Roman" w:hAnsi="Times New Roman" w:eastAsia="Times New Roman" w:cs="Times New Roman"/>
          <w:spacing w:val="12"/>
          <w:sz w:val="20"/>
          <w:szCs w:val="20"/>
        </w:rPr>
        <w:t xml:space="preserve">4.2 </w:t>
      </w:r>
      <w:r>
        <w:rPr>
          <w:rFonts w:ascii="宋体" w:hAnsi="宋体" w:eastAsia="宋体" w:cs="宋体"/>
          <w:spacing w:val="12"/>
          <w:sz w:val="20"/>
          <w:szCs w:val="20"/>
        </w:rPr>
        <w:t>承包人工作人员有违反本责任书第一、三条责任行为的，依据有关法律法规处理；涉嫌犯</w:t>
      </w:r>
      <w:r>
        <w:rPr>
          <w:rFonts w:ascii="宋体" w:hAnsi="宋体" w:eastAsia="宋体" w:cs="宋体"/>
          <w:spacing w:val="5"/>
          <w:sz w:val="20"/>
          <w:szCs w:val="20"/>
        </w:rPr>
        <w:t>罪</w:t>
      </w:r>
    </w:p>
    <w:p>
      <w:pPr>
        <w:spacing w:before="245" w:line="231" w:lineRule="auto"/>
        <w:ind w:left="24"/>
        <w:rPr>
          <w:rFonts w:ascii="宋体" w:hAnsi="宋体" w:eastAsia="宋体" w:cs="宋体"/>
          <w:sz w:val="20"/>
          <w:szCs w:val="20"/>
        </w:rPr>
      </w:pPr>
      <w:r>
        <w:rPr>
          <w:rFonts w:ascii="宋体" w:hAnsi="宋体" w:eastAsia="宋体" w:cs="宋体"/>
          <w:spacing w:val="9"/>
          <w:sz w:val="20"/>
          <w:szCs w:val="20"/>
        </w:rPr>
        <w:t>的，移交司法机关追究刑事责任；给发包人单位造成经济损失的，应予以赔偿</w:t>
      </w:r>
      <w:r>
        <w:rPr>
          <w:rFonts w:ascii="宋体" w:hAnsi="宋体" w:eastAsia="宋体" w:cs="宋体"/>
          <w:spacing w:val="6"/>
          <w:sz w:val="20"/>
          <w:szCs w:val="20"/>
        </w:rPr>
        <w:t>。</w:t>
      </w:r>
    </w:p>
    <w:p>
      <w:pPr>
        <w:spacing w:before="240" w:line="452" w:lineRule="auto"/>
        <w:ind w:left="7" w:right="3" w:firstLine="415"/>
        <w:rPr>
          <w:rFonts w:ascii="宋体" w:hAnsi="宋体" w:eastAsia="宋体" w:cs="宋体"/>
          <w:sz w:val="20"/>
          <w:szCs w:val="20"/>
        </w:rPr>
      </w:pPr>
      <w:r>
        <w:rPr>
          <w:rFonts w:ascii="Times New Roman" w:hAnsi="Times New Roman" w:eastAsia="Times New Roman" w:cs="Times New Roman"/>
          <w:spacing w:val="12"/>
          <w:sz w:val="20"/>
          <w:szCs w:val="20"/>
        </w:rPr>
        <w:t xml:space="preserve">4.3 </w:t>
      </w:r>
      <w:r>
        <w:rPr>
          <w:rFonts w:ascii="宋体" w:hAnsi="宋体" w:eastAsia="宋体" w:cs="宋体"/>
          <w:spacing w:val="12"/>
          <w:sz w:val="20"/>
          <w:szCs w:val="20"/>
        </w:rPr>
        <w:t>本责任书作为建设工程合同的组成部分，与建设工程合同具有同等法律效力。经双方签署</w:t>
      </w:r>
      <w:r>
        <w:rPr>
          <w:rFonts w:ascii="宋体" w:hAnsi="宋体" w:eastAsia="宋体" w:cs="宋体"/>
          <w:spacing w:val="5"/>
          <w:sz w:val="20"/>
          <w:szCs w:val="20"/>
        </w:rPr>
        <w:t>后</w:t>
      </w:r>
      <w:r>
        <w:rPr>
          <w:rFonts w:ascii="宋体" w:hAnsi="宋体" w:eastAsia="宋体" w:cs="宋体"/>
          <w:sz w:val="20"/>
          <w:szCs w:val="20"/>
        </w:rPr>
        <w:t xml:space="preserve"> </w:t>
      </w:r>
      <w:r>
        <w:rPr>
          <w:rFonts w:ascii="宋体" w:hAnsi="宋体" w:eastAsia="宋体" w:cs="宋体"/>
          <w:spacing w:val="6"/>
          <w:sz w:val="20"/>
          <w:szCs w:val="20"/>
        </w:rPr>
        <w:t>立即生效</w:t>
      </w:r>
      <w:r>
        <w:rPr>
          <w:rFonts w:ascii="宋体" w:hAnsi="宋体" w:eastAsia="宋体" w:cs="宋体"/>
          <w:spacing w:val="5"/>
          <w:sz w:val="20"/>
          <w:szCs w:val="20"/>
        </w:rPr>
        <w:t>。</w:t>
      </w:r>
    </w:p>
    <w:p>
      <w:pPr>
        <w:spacing w:before="1" w:line="242" w:lineRule="auto"/>
        <w:ind w:left="12"/>
        <w:rPr>
          <w:rFonts w:ascii="黑体" w:hAnsi="黑体" w:eastAsia="黑体" w:cs="黑体"/>
          <w:sz w:val="20"/>
          <w:szCs w:val="20"/>
        </w:rPr>
      </w:pPr>
      <w:r>
        <w:rPr>
          <w:rFonts w:ascii="黑体" w:hAnsi="黑体" w:eastAsia="黑体" w:cs="黑体"/>
          <w:spacing w:val="8"/>
          <w:sz w:val="20"/>
          <w:szCs w:val="20"/>
        </w:rPr>
        <w:t>五、责任书有效</w:t>
      </w:r>
      <w:r>
        <w:rPr>
          <w:rFonts w:ascii="黑体" w:hAnsi="黑体" w:eastAsia="黑体" w:cs="黑体"/>
          <w:spacing w:val="7"/>
          <w:sz w:val="20"/>
          <w:szCs w:val="20"/>
        </w:rPr>
        <w:t>期</w:t>
      </w:r>
    </w:p>
    <w:p>
      <w:pPr>
        <w:spacing w:before="229" w:line="490" w:lineRule="exact"/>
        <w:ind w:left="427"/>
        <w:rPr>
          <w:rFonts w:ascii="宋体" w:hAnsi="宋体" w:eastAsia="宋体" w:cs="宋体"/>
          <w:spacing w:val="9"/>
          <w:position w:val="22"/>
          <w:sz w:val="20"/>
          <w:szCs w:val="20"/>
        </w:rPr>
      </w:pPr>
      <w:r>
        <w:rPr>
          <w:rFonts w:ascii="宋体" w:hAnsi="宋体" w:eastAsia="宋体" w:cs="宋体"/>
          <w:spacing w:val="18"/>
          <w:position w:val="22"/>
          <w:sz w:val="20"/>
          <w:szCs w:val="20"/>
        </w:rPr>
        <w:t>本</w:t>
      </w:r>
      <w:r>
        <w:rPr>
          <w:rFonts w:ascii="宋体" w:hAnsi="宋体" w:eastAsia="宋体" w:cs="宋体"/>
          <w:spacing w:val="9"/>
          <w:position w:val="22"/>
          <w:sz w:val="20"/>
          <w:szCs w:val="20"/>
        </w:rPr>
        <w:t>责任书的有效期为双方签署之日起至该工程项目竣工验收合格时止。本合同经</w:t>
      </w:r>
      <w:r>
        <w:rPr>
          <w:rFonts w:hint="eastAsia" w:ascii="宋体" w:hAnsi="宋体" w:eastAsia="宋体" w:cs="宋体"/>
          <w:spacing w:val="9"/>
          <w:position w:val="22"/>
          <w:sz w:val="20"/>
          <w:szCs w:val="20"/>
          <w:lang w:val="en-US" w:eastAsia="zh-CN"/>
        </w:rPr>
        <w:t>各</w:t>
      </w:r>
      <w:r>
        <w:rPr>
          <w:rFonts w:ascii="宋体" w:hAnsi="宋体" w:eastAsia="宋体" w:cs="宋体"/>
          <w:spacing w:val="9"/>
          <w:position w:val="22"/>
          <w:sz w:val="20"/>
          <w:szCs w:val="20"/>
        </w:rPr>
        <w:t>方签字或盖章后成立，并自 发包人、承包人双方签字盖章后生效</w:t>
      </w:r>
    </w:p>
    <w:p>
      <w:pPr>
        <w:spacing w:line="235" w:lineRule="auto"/>
        <w:ind w:left="13"/>
        <w:rPr>
          <w:rFonts w:ascii="黑体" w:hAnsi="黑体" w:eastAsia="黑体" w:cs="黑体"/>
          <w:sz w:val="20"/>
          <w:szCs w:val="20"/>
        </w:rPr>
      </w:pPr>
      <w:r>
        <w:rPr>
          <w:rFonts w:ascii="黑体" w:hAnsi="黑体" w:eastAsia="黑体" w:cs="黑体"/>
          <w:spacing w:val="12"/>
          <w:sz w:val="20"/>
          <w:szCs w:val="20"/>
        </w:rPr>
        <w:t>六</w:t>
      </w:r>
      <w:r>
        <w:rPr>
          <w:rFonts w:ascii="黑体" w:hAnsi="黑体" w:eastAsia="黑体" w:cs="黑体"/>
          <w:spacing w:val="7"/>
          <w:sz w:val="20"/>
          <w:szCs w:val="20"/>
        </w:rPr>
        <w:t>、责任书份数</w:t>
      </w:r>
    </w:p>
    <w:p>
      <w:pPr>
        <w:spacing w:before="235" w:line="227" w:lineRule="auto"/>
        <w:ind w:left="427"/>
        <w:rPr>
          <w:rFonts w:ascii="宋体" w:hAnsi="宋体" w:eastAsia="宋体" w:cs="宋体"/>
          <w:sz w:val="20"/>
          <w:szCs w:val="20"/>
        </w:rPr>
      </w:pPr>
      <w:r>
        <w:rPr>
          <w:rFonts w:ascii="宋体" w:hAnsi="宋体" w:eastAsia="宋体" w:cs="宋体"/>
          <w:spacing w:val="14"/>
          <w:sz w:val="20"/>
          <w:szCs w:val="20"/>
        </w:rPr>
        <w:t>本</w:t>
      </w:r>
      <w:r>
        <w:rPr>
          <w:rFonts w:ascii="宋体" w:hAnsi="宋体" w:eastAsia="宋体" w:cs="宋体"/>
          <w:spacing w:val="9"/>
          <w:sz w:val="20"/>
          <w:szCs w:val="20"/>
        </w:rPr>
        <w:t>责任书一式</w:t>
      </w:r>
      <w:r>
        <w:rPr>
          <w:rFonts w:hint="eastAsia" w:ascii="宋体" w:hAnsi="宋体" w:eastAsia="宋体" w:cs="宋体"/>
          <w:spacing w:val="9"/>
          <w:sz w:val="20"/>
          <w:szCs w:val="20"/>
          <w:lang w:val="en-US" w:eastAsia="zh-CN"/>
        </w:rPr>
        <w:t>叁</w:t>
      </w:r>
      <w:r>
        <w:rPr>
          <w:rFonts w:ascii="宋体" w:hAnsi="宋体" w:eastAsia="宋体" w:cs="宋体"/>
          <w:spacing w:val="9"/>
          <w:sz w:val="20"/>
          <w:szCs w:val="20"/>
        </w:rPr>
        <w:t>份，发包人承包人各执一份，具有同等效力。</w:t>
      </w:r>
    </w:p>
    <w:p>
      <w:pPr>
        <w:spacing w:line="286" w:lineRule="auto"/>
        <w:rPr>
          <w:rFonts w:ascii="Arial"/>
          <w:sz w:val="21"/>
        </w:rPr>
      </w:pPr>
    </w:p>
    <w:p>
      <w:pPr>
        <w:spacing w:before="65" w:line="240" w:lineRule="auto"/>
        <w:ind w:left="430" w:firstLine="432" w:firstLineChars="200"/>
        <w:rPr>
          <w:rFonts w:ascii="Times New Roman" w:hAnsi="Times New Roman" w:eastAsia="Times New Roman" w:cs="Times New Roman"/>
          <w:sz w:val="20"/>
          <w:szCs w:val="20"/>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w:t>
      </w:r>
      <w:r>
        <w:rPr>
          <w:rFonts w:ascii="宋体" w:hAnsi="宋体" w:eastAsia="宋体" w:cs="宋体"/>
          <w:spacing w:val="1"/>
          <w:position w:val="2"/>
          <w:sz w:val="20"/>
          <w:szCs w:val="20"/>
        </w:rPr>
        <w:t>：</w:t>
      </w:r>
      <w:r>
        <w:rPr>
          <w:rFonts w:ascii="Times New Roman" w:hAnsi="Times New Roman" w:eastAsia="Times New Roman" w:cs="Times New Roman"/>
          <w:spacing w:val="1"/>
          <w:position w:val="2"/>
          <w:sz w:val="20"/>
          <w:szCs w:val="20"/>
        </w:rPr>
        <w:t>(</w:t>
      </w:r>
      <w:r>
        <w:rPr>
          <w:rFonts w:ascii="宋体" w:hAnsi="宋体" w:eastAsia="宋体" w:cs="宋体"/>
          <w:spacing w:val="1"/>
          <w:position w:val="2"/>
          <w:sz w:val="20"/>
          <w:szCs w:val="20"/>
        </w:rPr>
        <w:t>公章</w:t>
      </w:r>
      <w:r>
        <w:rPr>
          <w:rFonts w:ascii="Times New Roman" w:hAnsi="Times New Roman" w:eastAsia="Times New Roman" w:cs="Times New Roman"/>
          <w:spacing w:val="1"/>
          <w:position w:val="2"/>
          <w:sz w:val="20"/>
          <w:szCs w:val="20"/>
        </w:rPr>
        <w:t xml:space="preserve">)                                        </w:t>
      </w:r>
      <w:r>
        <w:rPr>
          <w:rFonts w:hint="eastAsia" w:ascii="Times New Roman" w:hAnsi="Times New Roman" w:eastAsia="宋体" w:cs="Times New Roman"/>
          <w:spacing w:val="1"/>
          <w:position w:val="2"/>
          <w:sz w:val="20"/>
          <w:szCs w:val="20"/>
          <w:lang w:val="en-US" w:eastAsia="zh-CN"/>
        </w:rPr>
        <w:t xml:space="preserve"> </w:t>
      </w:r>
      <w:r>
        <w:rPr>
          <w:rFonts w:hint="eastAsia" w:ascii="宋体" w:hAnsi="宋体" w:eastAsia="宋体" w:cs="宋体"/>
          <w:position w:val="2"/>
          <w:sz w:val="20"/>
          <w:szCs w:val="20"/>
          <w:lang w:val="en-US" w:eastAsia="zh-CN"/>
        </w:rPr>
        <w:t>工程实施方</w:t>
      </w:r>
      <w:r>
        <w:rPr>
          <w:rFonts w:ascii="宋体" w:hAnsi="宋体" w:eastAsia="宋体" w:cs="宋体"/>
          <w:position w:val="2"/>
          <w:sz w:val="20"/>
          <w:szCs w:val="20"/>
        </w:rPr>
        <w:t xml:space="preserve">：  </w:t>
      </w:r>
      <w:r>
        <w:rPr>
          <w:rFonts w:ascii="Times New Roman" w:hAnsi="Times New Roman" w:eastAsia="Times New Roman" w:cs="Times New Roman"/>
          <w:position w:val="2"/>
          <w:sz w:val="20"/>
          <w:szCs w:val="20"/>
        </w:rPr>
        <w:t>(</w:t>
      </w:r>
      <w:r>
        <w:rPr>
          <w:rFonts w:ascii="宋体" w:hAnsi="宋体" w:eastAsia="宋体" w:cs="宋体"/>
          <w:position w:val="2"/>
          <w:sz w:val="20"/>
          <w:szCs w:val="20"/>
        </w:rPr>
        <w:t>公章</w:t>
      </w:r>
      <w:r>
        <w:rPr>
          <w:rFonts w:ascii="Times New Roman" w:hAnsi="Times New Roman" w:eastAsia="Times New Roman" w:cs="Times New Roman"/>
          <w:position w:val="2"/>
          <w:sz w:val="20"/>
          <w:szCs w:val="20"/>
        </w:rPr>
        <w:t>)</w:t>
      </w:r>
    </w:p>
    <w:p>
      <w:pPr>
        <w:spacing w:before="65" w:line="240" w:lineRule="auto"/>
        <w:ind w:left="427" w:firstLine="424" w:firstLineChars="200"/>
        <w:rPr>
          <w:rFonts w:ascii="宋体" w:hAnsi="宋体" w:eastAsia="宋体" w:cs="宋体"/>
          <w:sz w:val="20"/>
          <w:szCs w:val="20"/>
        </w:rPr>
      </w:pPr>
      <w:r>
        <w:rPr>
          <w:rFonts w:ascii="宋体" w:hAnsi="宋体" w:eastAsia="宋体" w:cs="宋体"/>
          <w:spacing w:val="6"/>
          <w:sz w:val="20"/>
          <w:szCs w:val="20"/>
        </w:rPr>
        <w:t>法定代表人</w:t>
      </w:r>
      <w:r>
        <w:rPr>
          <w:rFonts w:ascii="宋体" w:hAnsi="宋体" w:eastAsia="宋体" w:cs="宋体"/>
          <w:spacing w:val="4"/>
          <w:sz w:val="20"/>
          <w:szCs w:val="20"/>
        </w:rPr>
        <w:t xml:space="preserve"> </w:t>
      </w:r>
      <w:r>
        <w:rPr>
          <w:rFonts w:ascii="宋体" w:hAnsi="宋体" w:eastAsia="宋体" w:cs="宋体"/>
          <w:spacing w:val="3"/>
          <w:sz w:val="20"/>
          <w:szCs w:val="20"/>
        </w:rPr>
        <w:t xml:space="preserve">                           法定代表人</w:t>
      </w:r>
    </w:p>
    <w:p>
      <w:pPr>
        <w:spacing w:before="206" w:line="240" w:lineRule="auto"/>
        <w:ind w:left="429" w:firstLine="408" w:firstLineChars="200"/>
        <w:rPr>
          <w:rFonts w:ascii="Times New Roman" w:hAnsi="Times New Roman" w:eastAsia="Times New Roman" w:cs="Times New Roman"/>
          <w:sz w:val="20"/>
          <w:szCs w:val="20"/>
        </w:rPr>
      </w:pPr>
      <w:r>
        <w:rPr>
          <w:rFonts w:ascii="宋体" w:hAnsi="宋体" w:eastAsia="宋体" w:cs="宋体"/>
          <w:spacing w:val="2"/>
          <w:position w:val="2"/>
          <w:sz w:val="20"/>
          <w:szCs w:val="20"/>
        </w:rPr>
        <w:t>或委托代理人：</w:t>
      </w:r>
      <w:r>
        <w:rPr>
          <w:rFonts w:ascii="Times New Roman" w:hAnsi="Times New Roman" w:eastAsia="Times New Roman" w:cs="Times New Roman"/>
          <w:spacing w:val="2"/>
          <w:position w:val="2"/>
          <w:sz w:val="20"/>
          <w:szCs w:val="20"/>
        </w:rPr>
        <w:t>(</w:t>
      </w:r>
      <w:r>
        <w:rPr>
          <w:rFonts w:ascii="宋体" w:hAnsi="宋体" w:eastAsia="宋体" w:cs="宋体"/>
          <w:spacing w:val="2"/>
          <w:position w:val="2"/>
          <w:sz w:val="20"/>
          <w:szCs w:val="20"/>
        </w:rPr>
        <w:t>签字</w:t>
      </w:r>
      <w:r>
        <w:rPr>
          <w:rFonts w:ascii="Times New Roman" w:hAnsi="Times New Roman" w:eastAsia="Times New Roman" w:cs="Times New Roman"/>
          <w:spacing w:val="2"/>
          <w:position w:val="2"/>
          <w:sz w:val="20"/>
          <w:szCs w:val="20"/>
        </w:rPr>
        <w:t xml:space="preserve">)             </w:t>
      </w:r>
      <w:r>
        <w:rPr>
          <w:rFonts w:ascii="Times New Roman" w:hAnsi="Times New Roman" w:eastAsia="Times New Roman" w:cs="Times New Roman"/>
          <w:spacing w:val="1"/>
          <w:position w:val="2"/>
          <w:sz w:val="20"/>
          <w:szCs w:val="20"/>
        </w:rPr>
        <w:t xml:space="preserve">                          </w:t>
      </w:r>
      <w:r>
        <w:rPr>
          <w:rFonts w:ascii="宋体" w:hAnsi="宋体" w:eastAsia="宋体" w:cs="宋体"/>
          <w:spacing w:val="1"/>
          <w:position w:val="2"/>
          <w:sz w:val="20"/>
          <w:szCs w:val="20"/>
        </w:rPr>
        <w:t xml:space="preserve">或委托代理人：  </w:t>
      </w:r>
      <w:r>
        <w:rPr>
          <w:rFonts w:ascii="Times New Roman" w:hAnsi="Times New Roman" w:eastAsia="Times New Roman" w:cs="Times New Roman"/>
          <w:spacing w:val="1"/>
          <w:position w:val="2"/>
          <w:sz w:val="20"/>
          <w:szCs w:val="20"/>
        </w:rPr>
        <w:t>(</w:t>
      </w:r>
      <w:r>
        <w:rPr>
          <w:rFonts w:ascii="宋体" w:hAnsi="宋体" w:eastAsia="宋体" w:cs="宋体"/>
          <w:spacing w:val="1"/>
          <w:position w:val="2"/>
          <w:sz w:val="20"/>
          <w:szCs w:val="20"/>
        </w:rPr>
        <w:t>签字</w:t>
      </w:r>
      <w:r>
        <w:rPr>
          <w:rFonts w:ascii="Times New Roman" w:hAnsi="Times New Roman" w:eastAsia="Times New Roman" w:cs="Times New Roman"/>
          <w:spacing w:val="1"/>
          <w:position w:val="2"/>
          <w:sz w:val="20"/>
          <w:szCs w:val="20"/>
        </w:rPr>
        <w:t>)</w:t>
      </w:r>
    </w:p>
    <w:p>
      <w:pPr>
        <w:spacing w:before="248" w:line="240" w:lineRule="auto"/>
        <w:ind w:left="451" w:firstLine="384" w:firstLineChars="200"/>
        <w:rPr>
          <w:rFonts w:ascii="宋体" w:hAnsi="宋体" w:eastAsia="宋体" w:cs="宋体"/>
          <w:sz w:val="20"/>
          <w:szCs w:val="20"/>
        </w:rPr>
      </w:pPr>
      <w:r>
        <w:rPr>
          <w:rFonts w:ascii="宋体" w:hAnsi="宋体" w:eastAsia="宋体" w:cs="宋体"/>
          <w:spacing w:val="-4"/>
          <w:sz w:val="20"/>
          <w:szCs w:val="20"/>
        </w:rPr>
        <w:t xml:space="preserve">电话：           </w:t>
      </w:r>
      <w:r>
        <w:rPr>
          <w:rFonts w:ascii="宋体" w:hAnsi="宋体" w:eastAsia="宋体" w:cs="宋体"/>
          <w:spacing w:val="-3"/>
          <w:sz w:val="20"/>
          <w:szCs w:val="20"/>
        </w:rPr>
        <w:t xml:space="preserve"> </w:t>
      </w:r>
      <w:r>
        <w:rPr>
          <w:rFonts w:ascii="宋体" w:hAnsi="宋体" w:eastAsia="宋体" w:cs="宋体"/>
          <w:spacing w:val="-2"/>
          <w:sz w:val="20"/>
          <w:szCs w:val="20"/>
        </w:rPr>
        <w:t xml:space="preserve">                         电话：</w:t>
      </w:r>
    </w:p>
    <w:p>
      <w:pPr>
        <w:spacing w:before="241" w:line="240" w:lineRule="auto"/>
        <w:ind w:left="425" w:firstLine="384" w:firstLineChars="200"/>
        <w:rPr>
          <w:rFonts w:ascii="宋体" w:hAnsi="宋体" w:eastAsia="宋体" w:cs="宋体"/>
          <w:sz w:val="20"/>
          <w:szCs w:val="20"/>
        </w:rPr>
      </w:pPr>
      <w:r>
        <w:rPr>
          <w:rFonts w:ascii="宋体" w:hAnsi="宋体" w:eastAsia="宋体" w:cs="宋体"/>
          <w:spacing w:val="-4"/>
          <w:sz w:val="20"/>
          <w:szCs w:val="20"/>
        </w:rPr>
        <w:t>传</w:t>
      </w:r>
      <w:r>
        <w:rPr>
          <w:rFonts w:ascii="宋体" w:hAnsi="宋体" w:eastAsia="宋体" w:cs="宋体"/>
          <w:spacing w:val="-3"/>
          <w:sz w:val="20"/>
          <w:szCs w:val="20"/>
        </w:rPr>
        <w:t>真</w:t>
      </w:r>
      <w:r>
        <w:rPr>
          <w:rFonts w:ascii="宋体" w:hAnsi="宋体" w:eastAsia="宋体" w:cs="宋体"/>
          <w:spacing w:val="-2"/>
          <w:sz w:val="20"/>
          <w:szCs w:val="20"/>
        </w:rPr>
        <w:t>：                                     传真：</w:t>
      </w:r>
    </w:p>
    <w:p>
      <w:pPr>
        <w:spacing w:before="244" w:line="240" w:lineRule="auto"/>
        <w:ind w:left="427" w:firstLine="392" w:firstLineChars="200"/>
        <w:rPr>
          <w:rFonts w:ascii="宋体" w:hAnsi="宋体" w:eastAsia="宋体" w:cs="宋体"/>
          <w:sz w:val="20"/>
          <w:szCs w:val="20"/>
        </w:rPr>
      </w:pPr>
      <w:r>
        <w:rPr>
          <w:rFonts w:ascii="宋体" w:hAnsi="宋体" w:eastAsia="宋体" w:cs="宋体"/>
          <w:spacing w:val="-2"/>
          <w:sz w:val="20"/>
          <w:szCs w:val="20"/>
        </w:rPr>
        <w:t xml:space="preserve">开户银行：                        </w:t>
      </w:r>
      <w:r>
        <w:rPr>
          <w:rFonts w:ascii="宋体" w:hAnsi="宋体" w:eastAsia="宋体" w:cs="宋体"/>
          <w:spacing w:val="-1"/>
          <w:sz w:val="20"/>
          <w:szCs w:val="20"/>
        </w:rPr>
        <w:t xml:space="preserve">         开户银行：</w:t>
      </w:r>
    </w:p>
    <w:p>
      <w:pPr>
        <w:spacing w:before="242" w:line="240" w:lineRule="auto"/>
        <w:ind w:left="430" w:firstLine="384" w:firstLineChars="200"/>
        <w:rPr>
          <w:rFonts w:ascii="宋体" w:hAnsi="宋体" w:eastAsia="宋体" w:cs="宋体"/>
          <w:spacing w:val="-2"/>
          <w:sz w:val="20"/>
          <w:szCs w:val="20"/>
        </w:rPr>
      </w:pPr>
      <w:r>
        <w:rPr>
          <w:rFonts w:ascii="宋体" w:hAnsi="宋体" w:eastAsia="宋体" w:cs="宋体"/>
          <w:spacing w:val="-4"/>
          <w:sz w:val="20"/>
          <w:szCs w:val="20"/>
        </w:rPr>
        <w:t>账号：</w:t>
      </w:r>
      <w:r>
        <w:rPr>
          <w:rFonts w:ascii="宋体" w:hAnsi="宋体" w:eastAsia="宋体" w:cs="宋体"/>
          <w:spacing w:val="-2"/>
          <w:sz w:val="20"/>
          <w:szCs w:val="20"/>
        </w:rPr>
        <w:t xml:space="preserve">                                     账号：</w:t>
      </w:r>
    </w:p>
    <w:p>
      <w:pPr>
        <w:spacing w:before="242" w:line="240" w:lineRule="auto"/>
        <w:ind w:left="430" w:firstLine="392" w:firstLineChars="200"/>
        <w:rPr>
          <w:rFonts w:ascii="宋体" w:hAnsi="宋体" w:eastAsia="宋体" w:cs="宋体"/>
          <w:sz w:val="20"/>
          <w:szCs w:val="20"/>
        </w:rPr>
      </w:pPr>
      <w:r>
        <w:rPr>
          <w:rFonts w:ascii="宋体" w:hAnsi="宋体" w:eastAsia="宋体" w:cs="宋体"/>
          <w:spacing w:val="-2"/>
          <w:sz w:val="20"/>
          <w:szCs w:val="20"/>
        </w:rPr>
        <w:t>邮政编码：                                 邮政编码：</w:t>
      </w:r>
    </w:p>
    <w:p>
      <w:pPr>
        <w:spacing w:line="240" w:lineRule="auto"/>
      </w:pPr>
    </w:p>
    <w:p>
      <w:pPr>
        <w:spacing w:before="65" w:line="240" w:lineRule="auto"/>
        <w:ind w:left="430" w:firstLine="400" w:firstLineChars="200"/>
      </w:pPr>
      <w:r>
        <w:rPr>
          <w:rFonts w:hint="eastAsia" w:ascii="宋体" w:hAnsi="宋体" w:eastAsia="宋体" w:cs="宋体"/>
          <w:position w:val="2"/>
          <w:sz w:val="20"/>
          <w:szCs w:val="20"/>
          <w:lang w:val="en-US" w:eastAsia="zh-CN"/>
        </w:rPr>
        <w:t>承包方</w:t>
      </w:r>
      <w:r>
        <w:rPr>
          <w:rFonts w:ascii="宋体" w:hAnsi="宋体" w:eastAsia="宋体" w:cs="宋体"/>
          <w:position w:val="2"/>
          <w:sz w:val="20"/>
          <w:szCs w:val="20"/>
        </w:rPr>
        <w:t xml:space="preserve">：  </w:t>
      </w:r>
      <w:r>
        <w:rPr>
          <w:rFonts w:ascii="Times New Roman" w:hAnsi="Times New Roman" w:eastAsia="Times New Roman" w:cs="Times New Roman"/>
          <w:position w:val="2"/>
          <w:sz w:val="20"/>
          <w:szCs w:val="20"/>
        </w:rPr>
        <w:t>(</w:t>
      </w:r>
      <w:r>
        <w:rPr>
          <w:rFonts w:ascii="宋体" w:hAnsi="宋体" w:eastAsia="宋体" w:cs="宋体"/>
          <w:position w:val="2"/>
          <w:sz w:val="20"/>
          <w:szCs w:val="20"/>
        </w:rPr>
        <w:t>公章</w:t>
      </w:r>
      <w:r>
        <w:rPr>
          <w:rFonts w:ascii="Times New Roman" w:hAnsi="Times New Roman" w:eastAsia="Times New Roman" w:cs="Times New Roman"/>
          <w:position w:val="2"/>
          <w:sz w:val="20"/>
          <w:szCs w:val="20"/>
        </w:rPr>
        <w:t>)</w:t>
      </w:r>
    </w:p>
    <w:p>
      <w:pPr>
        <w:spacing w:line="240" w:lineRule="auto"/>
        <w:rPr>
          <w:rFonts w:ascii="宋体" w:hAnsi="宋体" w:eastAsia="宋体" w:cs="宋体"/>
          <w:spacing w:val="3"/>
          <w:sz w:val="20"/>
          <w:szCs w:val="20"/>
        </w:rPr>
      </w:pPr>
      <w:r>
        <w:rPr>
          <w:rFonts w:hint="eastAsia" w:eastAsia="宋体"/>
          <w:lang w:val="en-US" w:eastAsia="zh-CN"/>
        </w:rPr>
        <w:t xml:space="preserve">             </w:t>
      </w:r>
      <w:r>
        <w:rPr>
          <w:rFonts w:ascii="宋体" w:hAnsi="宋体" w:eastAsia="宋体" w:cs="宋体"/>
          <w:spacing w:val="3"/>
          <w:sz w:val="20"/>
          <w:szCs w:val="20"/>
        </w:rPr>
        <w:t xml:space="preserve"> 法定代表人</w:t>
      </w:r>
    </w:p>
    <w:p>
      <w:pPr>
        <w:spacing w:line="240" w:lineRule="auto"/>
        <w:ind w:firstLine="808" w:firstLineChars="400"/>
        <w:rPr>
          <w:rFonts w:ascii="Times New Roman" w:hAnsi="Times New Roman" w:eastAsia="Times New Roman" w:cs="Times New Roman"/>
          <w:spacing w:val="1"/>
          <w:position w:val="2"/>
          <w:sz w:val="20"/>
          <w:szCs w:val="20"/>
        </w:rPr>
      </w:pPr>
      <w:r>
        <w:rPr>
          <w:rFonts w:ascii="宋体" w:hAnsi="宋体" w:eastAsia="宋体" w:cs="宋体"/>
          <w:spacing w:val="1"/>
          <w:position w:val="2"/>
          <w:sz w:val="20"/>
          <w:szCs w:val="20"/>
        </w:rPr>
        <w:t xml:space="preserve">或委托代理人：  </w:t>
      </w:r>
      <w:r>
        <w:rPr>
          <w:rFonts w:ascii="Times New Roman" w:hAnsi="Times New Roman" w:eastAsia="Times New Roman" w:cs="Times New Roman"/>
          <w:spacing w:val="1"/>
          <w:position w:val="2"/>
          <w:sz w:val="20"/>
          <w:szCs w:val="20"/>
        </w:rPr>
        <w:t>(</w:t>
      </w:r>
      <w:r>
        <w:rPr>
          <w:rFonts w:ascii="宋体" w:hAnsi="宋体" w:eastAsia="宋体" w:cs="宋体"/>
          <w:spacing w:val="1"/>
          <w:position w:val="2"/>
          <w:sz w:val="20"/>
          <w:szCs w:val="20"/>
        </w:rPr>
        <w:t>签字</w:t>
      </w:r>
      <w:r>
        <w:rPr>
          <w:rFonts w:ascii="Times New Roman" w:hAnsi="Times New Roman" w:eastAsia="Times New Roman" w:cs="Times New Roman"/>
          <w:spacing w:val="1"/>
          <w:position w:val="2"/>
          <w:sz w:val="20"/>
          <w:szCs w:val="20"/>
        </w:rPr>
        <w:t>)</w:t>
      </w:r>
    </w:p>
    <w:p>
      <w:pPr>
        <w:spacing w:line="240" w:lineRule="auto"/>
        <w:ind w:firstLine="784" w:firstLineChars="400"/>
        <w:rPr>
          <w:rFonts w:ascii="宋体" w:hAnsi="宋体" w:eastAsia="宋体" w:cs="宋体"/>
          <w:spacing w:val="-2"/>
          <w:sz w:val="20"/>
          <w:szCs w:val="20"/>
        </w:rPr>
      </w:pPr>
      <w:r>
        <w:rPr>
          <w:rFonts w:ascii="宋体" w:hAnsi="宋体" w:eastAsia="宋体" w:cs="宋体"/>
          <w:spacing w:val="-2"/>
          <w:sz w:val="20"/>
          <w:szCs w:val="20"/>
        </w:rPr>
        <w:t>电话：</w:t>
      </w:r>
    </w:p>
    <w:p>
      <w:pPr>
        <w:spacing w:line="240" w:lineRule="auto"/>
        <w:ind w:firstLine="784" w:firstLineChars="400"/>
        <w:rPr>
          <w:rFonts w:ascii="宋体" w:hAnsi="宋体" w:eastAsia="宋体" w:cs="宋体"/>
          <w:spacing w:val="-2"/>
          <w:sz w:val="20"/>
          <w:szCs w:val="20"/>
        </w:rPr>
      </w:pPr>
      <w:r>
        <w:rPr>
          <w:rFonts w:ascii="宋体" w:hAnsi="宋体" w:eastAsia="宋体" w:cs="宋体"/>
          <w:spacing w:val="-2"/>
          <w:sz w:val="20"/>
          <w:szCs w:val="20"/>
        </w:rPr>
        <w:t>传真：</w:t>
      </w:r>
    </w:p>
    <w:p>
      <w:pPr>
        <w:spacing w:line="240" w:lineRule="auto"/>
        <w:rPr>
          <w:rFonts w:ascii="宋体" w:hAnsi="宋体" w:eastAsia="宋体" w:cs="宋体"/>
          <w:spacing w:val="-1"/>
          <w:sz w:val="20"/>
          <w:szCs w:val="20"/>
        </w:rPr>
      </w:pPr>
      <w:r>
        <w:rPr>
          <w:rFonts w:hint="eastAsia" w:ascii="宋体" w:hAnsi="宋体" w:eastAsia="宋体" w:cs="宋体"/>
          <w:spacing w:val="3"/>
          <w:sz w:val="20"/>
          <w:szCs w:val="20"/>
          <w:lang w:val="en-US" w:eastAsia="zh-CN"/>
        </w:rPr>
        <w:t xml:space="preserve">        </w:t>
      </w:r>
      <w:r>
        <w:rPr>
          <w:rFonts w:ascii="宋体" w:hAnsi="宋体" w:eastAsia="宋体" w:cs="宋体"/>
          <w:spacing w:val="-1"/>
          <w:sz w:val="20"/>
          <w:szCs w:val="20"/>
        </w:rPr>
        <w:t>开户银行：</w:t>
      </w:r>
    </w:p>
    <w:p>
      <w:pPr>
        <w:spacing w:line="240" w:lineRule="auto"/>
        <w:rPr>
          <w:rFonts w:ascii="宋体" w:hAnsi="宋体" w:eastAsia="宋体" w:cs="宋体"/>
          <w:spacing w:val="-2"/>
          <w:sz w:val="20"/>
          <w:szCs w:val="20"/>
        </w:rPr>
      </w:pPr>
      <w:r>
        <w:rPr>
          <w:rFonts w:ascii="宋体" w:hAnsi="宋体" w:eastAsia="宋体" w:cs="宋体"/>
          <w:spacing w:val="-2"/>
          <w:sz w:val="20"/>
          <w:szCs w:val="20"/>
        </w:rPr>
        <w:t xml:space="preserve"> </w:t>
      </w:r>
      <w:r>
        <w:rPr>
          <w:rFonts w:hint="eastAsia" w:ascii="宋体" w:hAnsi="宋体" w:eastAsia="宋体" w:cs="宋体"/>
          <w:spacing w:val="-2"/>
          <w:sz w:val="20"/>
          <w:szCs w:val="20"/>
          <w:lang w:val="en-US" w:eastAsia="zh-CN"/>
        </w:rPr>
        <w:t xml:space="preserve">      </w:t>
      </w:r>
      <w:r>
        <w:rPr>
          <w:rFonts w:ascii="宋体" w:hAnsi="宋体" w:eastAsia="宋体" w:cs="宋体"/>
          <w:spacing w:val="-2"/>
          <w:sz w:val="20"/>
          <w:szCs w:val="20"/>
        </w:rPr>
        <w:t xml:space="preserve"> </w:t>
      </w:r>
      <w:r>
        <w:rPr>
          <w:rFonts w:hint="eastAsia" w:ascii="宋体" w:hAnsi="宋体" w:eastAsia="宋体" w:cs="宋体"/>
          <w:spacing w:val="-2"/>
          <w:sz w:val="20"/>
          <w:szCs w:val="20"/>
          <w:lang w:val="en-US" w:eastAsia="zh-CN"/>
        </w:rPr>
        <w:t xml:space="preserve"> </w:t>
      </w:r>
      <w:r>
        <w:rPr>
          <w:rFonts w:ascii="宋体" w:hAnsi="宋体" w:eastAsia="宋体" w:cs="宋体"/>
          <w:spacing w:val="-2"/>
          <w:sz w:val="20"/>
          <w:szCs w:val="20"/>
        </w:rPr>
        <w:t>账号：</w:t>
      </w:r>
    </w:p>
    <w:p>
      <w:pPr>
        <w:spacing w:line="240" w:lineRule="auto"/>
        <w:rPr>
          <w:rFonts w:ascii="宋体" w:hAnsi="宋体" w:eastAsia="宋体" w:cs="宋体"/>
          <w:spacing w:val="-2"/>
          <w:sz w:val="20"/>
          <w:szCs w:val="20"/>
        </w:rPr>
      </w:pPr>
    </w:p>
    <w:p>
      <w:pPr>
        <w:spacing w:line="240" w:lineRule="auto"/>
        <w:ind w:firstLine="784" w:firstLineChars="400"/>
        <w:rPr>
          <w:rFonts w:hint="default" w:ascii="宋体" w:hAnsi="宋体" w:eastAsia="宋体" w:cs="宋体"/>
          <w:spacing w:val="-2"/>
          <w:sz w:val="20"/>
          <w:szCs w:val="20"/>
          <w:lang w:val="en-US" w:eastAsia="zh-CN"/>
        </w:rPr>
        <w:sectPr>
          <w:headerReference r:id="rId95" w:type="default"/>
          <w:footerReference r:id="rId9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宋体" w:hAnsi="宋体" w:eastAsia="宋体" w:cs="宋体"/>
          <w:spacing w:val="-2"/>
          <w:sz w:val="20"/>
          <w:szCs w:val="20"/>
        </w:rPr>
        <w:t>邮政编码：</w:t>
      </w:r>
    </w:p>
    <w:p>
      <w:pPr>
        <w:spacing w:line="326" w:lineRule="auto"/>
        <w:rPr>
          <w:rFonts w:ascii="Arial"/>
          <w:sz w:val="21"/>
        </w:rPr>
      </w:pPr>
    </w:p>
    <w:p>
      <w:pPr>
        <w:spacing w:before="65" w:line="227" w:lineRule="auto"/>
        <w:ind w:left="23"/>
        <w:outlineLvl w:val="1"/>
        <w:rPr>
          <w:rFonts w:ascii="宋体" w:hAnsi="宋体" w:eastAsia="宋体" w:cs="宋体"/>
          <w:spacing w:val="4"/>
          <w:sz w:val="20"/>
          <w:szCs w:val="20"/>
        </w:rPr>
      </w:pPr>
    </w:p>
    <w:p>
      <w:pPr>
        <w:spacing w:before="65" w:line="227" w:lineRule="auto"/>
        <w:ind w:left="23"/>
        <w:outlineLvl w:val="1"/>
        <w:rPr>
          <w:rFonts w:ascii="宋体" w:hAnsi="宋体" w:eastAsia="宋体" w:cs="宋体"/>
          <w:sz w:val="20"/>
          <w:szCs w:val="20"/>
        </w:rPr>
      </w:pPr>
      <w:r>
        <w:rPr>
          <w:rFonts w:ascii="宋体" w:hAnsi="宋体" w:eastAsia="宋体" w:cs="宋体"/>
          <w:spacing w:val="4"/>
          <w:sz w:val="20"/>
          <w:szCs w:val="20"/>
        </w:rPr>
        <w:t>附件 4 承包人主要管理人员</w:t>
      </w:r>
      <w:r>
        <w:rPr>
          <w:rFonts w:ascii="宋体" w:hAnsi="宋体" w:eastAsia="宋体" w:cs="宋体"/>
          <w:spacing w:val="1"/>
          <w:sz w:val="20"/>
          <w:szCs w:val="20"/>
        </w:rPr>
        <w:t>表</w:t>
      </w:r>
    </w:p>
    <w:p>
      <w:pPr>
        <w:spacing w:before="172" w:line="220" w:lineRule="auto"/>
        <w:ind w:left="3228"/>
        <w:outlineLvl w:val="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承</w:t>
      </w:r>
      <w:r>
        <w:rPr>
          <w:rFonts w:ascii="宋体" w:hAnsi="宋体" w:eastAsia="宋体" w:cs="宋体"/>
          <w:sz w:val="28"/>
          <w:szCs w:val="28"/>
          <w14:textOutline w14:w="5103" w14:cap="sq" w14:cmpd="sng">
            <w14:solidFill>
              <w14:srgbClr w14:val="000000"/>
            </w14:solidFill>
            <w14:prstDash w14:val="solid"/>
            <w14:bevel/>
          </w14:textOutline>
        </w:rPr>
        <w:t>包人主要管理人员表</w:t>
      </w:r>
    </w:p>
    <w:p/>
    <w:p>
      <w:pPr>
        <w:spacing w:line="169" w:lineRule="exact"/>
      </w:pPr>
    </w:p>
    <w:tbl>
      <w:tblPr>
        <w:tblStyle w:val="12"/>
        <w:tblW w:w="9090"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5"/>
        <w:gridCol w:w="1414"/>
        <w:gridCol w:w="1131"/>
        <w:gridCol w:w="1131"/>
        <w:gridCol w:w="38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2" w:hRule="atLeast"/>
        </w:trPr>
        <w:tc>
          <w:tcPr>
            <w:tcW w:w="1515" w:type="dxa"/>
            <w:tcBorders>
              <w:left w:val="single" w:color="000000" w:sz="10" w:space="0"/>
              <w:right w:val="single" w:color="000000" w:sz="4" w:space="0"/>
            </w:tcBorders>
            <w:vAlign w:val="top"/>
          </w:tcPr>
          <w:p>
            <w:pPr>
              <w:spacing w:before="245" w:line="230" w:lineRule="auto"/>
              <w:ind w:left="447"/>
              <w:rPr>
                <w:rFonts w:ascii="宋体" w:hAnsi="宋体" w:eastAsia="宋体" w:cs="宋体"/>
                <w:sz w:val="20"/>
                <w:szCs w:val="20"/>
              </w:rPr>
            </w:pPr>
            <w:r>
              <w:rPr>
                <w:rFonts w:ascii="宋体" w:hAnsi="宋体" w:eastAsia="宋体" w:cs="宋体"/>
                <w:spacing w:val="5"/>
                <w:sz w:val="20"/>
                <w:szCs w:val="20"/>
              </w:rPr>
              <w:t xml:space="preserve">名    </w:t>
            </w:r>
            <w:r>
              <w:rPr>
                <w:rFonts w:ascii="宋体" w:hAnsi="宋体" w:eastAsia="宋体" w:cs="宋体"/>
                <w:spacing w:val="4"/>
                <w:sz w:val="20"/>
                <w:szCs w:val="20"/>
              </w:rPr>
              <w:t>称</w:t>
            </w:r>
          </w:p>
        </w:tc>
        <w:tc>
          <w:tcPr>
            <w:tcW w:w="1414" w:type="dxa"/>
            <w:tcBorders>
              <w:left w:val="single" w:color="000000" w:sz="4" w:space="0"/>
              <w:right w:val="single" w:color="000000" w:sz="4" w:space="0"/>
            </w:tcBorders>
            <w:vAlign w:val="top"/>
          </w:tcPr>
          <w:p>
            <w:pPr>
              <w:spacing w:before="245" w:line="228" w:lineRule="auto"/>
              <w:ind w:left="441"/>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131" w:type="dxa"/>
            <w:tcBorders>
              <w:left w:val="single" w:color="000000" w:sz="4" w:space="0"/>
              <w:right w:val="single" w:color="000000" w:sz="4" w:space="0"/>
            </w:tcBorders>
            <w:vAlign w:val="top"/>
          </w:tcPr>
          <w:p>
            <w:pPr>
              <w:spacing w:before="245" w:line="228" w:lineRule="auto"/>
              <w:ind w:left="447"/>
              <w:rPr>
                <w:rFonts w:ascii="宋体" w:hAnsi="宋体" w:eastAsia="宋体" w:cs="宋体"/>
                <w:sz w:val="20"/>
                <w:szCs w:val="20"/>
              </w:rPr>
            </w:pPr>
            <w:r>
              <w:rPr>
                <w:rFonts w:ascii="宋体" w:hAnsi="宋体" w:eastAsia="宋体" w:cs="宋体"/>
                <w:spacing w:val="4"/>
                <w:sz w:val="20"/>
                <w:szCs w:val="20"/>
              </w:rPr>
              <w:t>职务</w:t>
            </w:r>
          </w:p>
        </w:tc>
        <w:tc>
          <w:tcPr>
            <w:tcW w:w="1131" w:type="dxa"/>
            <w:tcBorders>
              <w:left w:val="single" w:color="000000" w:sz="4" w:space="0"/>
              <w:right w:val="single" w:color="000000" w:sz="4" w:space="0"/>
            </w:tcBorders>
            <w:vAlign w:val="top"/>
          </w:tcPr>
          <w:p>
            <w:pPr>
              <w:spacing w:before="245" w:line="230" w:lineRule="auto"/>
              <w:ind w:left="451"/>
              <w:rPr>
                <w:rFonts w:ascii="宋体" w:hAnsi="宋体" w:eastAsia="宋体" w:cs="宋体"/>
                <w:sz w:val="20"/>
                <w:szCs w:val="20"/>
              </w:rPr>
            </w:pPr>
            <w:r>
              <w:rPr>
                <w:rFonts w:ascii="宋体" w:hAnsi="宋体" w:eastAsia="宋体" w:cs="宋体"/>
                <w:spacing w:val="4"/>
                <w:sz w:val="20"/>
                <w:szCs w:val="20"/>
              </w:rPr>
              <w:t>职称</w:t>
            </w:r>
          </w:p>
        </w:tc>
        <w:tc>
          <w:tcPr>
            <w:tcW w:w="3899" w:type="dxa"/>
            <w:tcBorders>
              <w:left w:val="single" w:color="000000" w:sz="4" w:space="0"/>
              <w:right w:val="single" w:color="000000" w:sz="10" w:space="0"/>
            </w:tcBorders>
            <w:vAlign w:val="top"/>
          </w:tcPr>
          <w:p>
            <w:pPr>
              <w:spacing w:before="245" w:line="229" w:lineRule="auto"/>
              <w:ind w:left="453"/>
              <w:rPr>
                <w:rFonts w:ascii="宋体" w:hAnsi="宋体" w:eastAsia="宋体" w:cs="宋体"/>
                <w:sz w:val="20"/>
                <w:szCs w:val="20"/>
              </w:rPr>
            </w:pPr>
            <w:r>
              <w:rPr>
                <w:rFonts w:ascii="宋体" w:hAnsi="宋体" w:eastAsia="宋体" w:cs="宋体"/>
                <w:spacing w:val="10"/>
                <w:sz w:val="20"/>
                <w:szCs w:val="20"/>
              </w:rPr>
              <w:t>主</w:t>
            </w:r>
            <w:r>
              <w:rPr>
                <w:rFonts w:ascii="宋体" w:hAnsi="宋体" w:eastAsia="宋体" w:cs="宋体"/>
                <w:spacing w:val="9"/>
                <w:sz w:val="20"/>
                <w:szCs w:val="20"/>
              </w:rPr>
              <w:t>要资历、经验及承担过的项目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9090" w:type="dxa"/>
            <w:gridSpan w:val="5"/>
            <w:tcBorders>
              <w:left w:val="single" w:color="000000" w:sz="10" w:space="0"/>
              <w:right w:val="single" w:color="000000" w:sz="10" w:space="0"/>
            </w:tcBorders>
            <w:vAlign w:val="top"/>
          </w:tcPr>
          <w:p>
            <w:pPr>
              <w:spacing w:before="253" w:line="286" w:lineRule="exact"/>
              <w:ind w:left="447"/>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、总部人员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spacing w:before="222" w:line="228" w:lineRule="auto"/>
              <w:ind w:left="123"/>
              <w:rPr>
                <w:rFonts w:ascii="宋体" w:hAnsi="宋体" w:eastAsia="宋体" w:cs="宋体"/>
                <w:sz w:val="20"/>
                <w:szCs w:val="20"/>
              </w:rPr>
            </w:pPr>
            <w:r>
              <w:rPr>
                <w:rFonts w:ascii="宋体" w:hAnsi="宋体" w:eastAsia="宋体" w:cs="宋体"/>
                <w:spacing w:val="11"/>
                <w:sz w:val="20"/>
                <w:szCs w:val="20"/>
              </w:rPr>
              <w:t>项</w:t>
            </w:r>
            <w:r>
              <w:rPr>
                <w:rFonts w:ascii="宋体" w:hAnsi="宋体" w:eastAsia="宋体" w:cs="宋体"/>
                <w:spacing w:val="7"/>
                <w:sz w:val="20"/>
                <w:szCs w:val="20"/>
              </w:rPr>
              <w:t>目总负责人</w:t>
            </w: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9090" w:type="dxa"/>
            <w:gridSpan w:val="5"/>
            <w:tcBorders>
              <w:left w:val="single" w:color="000000" w:sz="10" w:space="0"/>
              <w:right w:val="single" w:color="000000" w:sz="10" w:space="0"/>
            </w:tcBorders>
            <w:vAlign w:val="top"/>
          </w:tcPr>
          <w:p>
            <w:pPr>
              <w:spacing w:before="226" w:line="273" w:lineRule="exact"/>
              <w:ind w:left="447"/>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7"/>
                <w:position w:val="1"/>
                <w:sz w:val="20"/>
                <w:szCs w:val="20"/>
              </w:rPr>
              <w:t>、现场人员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restart"/>
            <w:tcBorders>
              <w:left w:val="single" w:color="000000" w:sz="10" w:space="0"/>
              <w:bottom w:val="nil"/>
              <w:right w:val="single" w:color="000000" w:sz="4"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before="65" w:line="228" w:lineRule="auto"/>
              <w:ind w:left="330"/>
              <w:rPr>
                <w:rFonts w:ascii="宋体" w:hAnsi="宋体" w:eastAsia="宋体" w:cs="宋体"/>
                <w:sz w:val="20"/>
                <w:szCs w:val="20"/>
              </w:rPr>
            </w:pPr>
            <w:r>
              <w:rPr>
                <w:rFonts w:ascii="宋体" w:hAnsi="宋体" w:eastAsia="宋体" w:cs="宋体"/>
                <w:spacing w:val="7"/>
                <w:sz w:val="20"/>
                <w:szCs w:val="20"/>
              </w:rPr>
              <w:t>其他人员</w:t>
            </w: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1515" w:type="dxa"/>
            <w:vMerge w:val="continue"/>
            <w:tcBorders>
              <w:top w:val="nil"/>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bl>
    <w:p>
      <w:pPr>
        <w:rPr>
          <w:rFonts w:ascii="Arial"/>
          <w:sz w:val="21"/>
        </w:rPr>
      </w:pPr>
    </w:p>
    <w:p>
      <w:pPr>
        <w:spacing w:before="117" w:line="220" w:lineRule="auto"/>
        <w:ind w:left="3333"/>
        <w:rPr>
          <w:rFonts w:ascii="宋体" w:hAnsi="宋体" w:eastAsia="宋体" w:cs="宋体"/>
          <w:spacing w:val="-2"/>
          <w:sz w:val="36"/>
          <w:szCs w:val="36"/>
        </w:rPr>
      </w:pPr>
    </w:p>
    <w:p>
      <w:pPr>
        <w:spacing w:before="117" w:line="220" w:lineRule="auto"/>
        <w:ind w:left="3333"/>
        <w:rPr>
          <w:rFonts w:ascii="宋体" w:hAnsi="宋体" w:eastAsia="宋体" w:cs="宋体"/>
          <w:spacing w:val="-2"/>
          <w:sz w:val="36"/>
          <w:szCs w:val="36"/>
        </w:rPr>
        <w:sectPr>
          <w:footerReference r:id="rId97" w:type="default"/>
          <w:pgSz w:w="11907" w:h="16839"/>
          <w:pgMar w:top="400" w:right="1507" w:bottom="1202" w:left="1561" w:header="0" w:footer="943" w:gutter="0"/>
          <w:pgBorders>
            <w:top w:val="none" w:sz="0" w:space="0"/>
            <w:left w:val="none" w:sz="0" w:space="0"/>
            <w:bottom w:val="none" w:sz="0" w:space="0"/>
            <w:right w:val="none" w:sz="0" w:space="0"/>
          </w:pgBorders>
          <w:pgNumType w:fmt="decimal"/>
          <w:cols w:space="720" w:num="1"/>
        </w:sectPr>
      </w:pPr>
    </w:p>
    <w:p>
      <w:pPr>
        <w:spacing w:before="78" w:line="221" w:lineRule="auto"/>
        <w:rPr>
          <w:rFonts w:ascii="宋体" w:hAnsi="宋体" w:eastAsia="宋体" w:cs="宋体"/>
          <w:spacing w:val="-9"/>
          <w:sz w:val="24"/>
          <w:szCs w:val="24"/>
        </w:rPr>
      </w:pPr>
    </w:p>
    <w:p>
      <w:pPr>
        <w:spacing w:before="101" w:line="224" w:lineRule="auto"/>
        <w:ind w:firstLine="3718" w:firstLineChars="1100"/>
        <w:jc w:val="both"/>
        <w:outlineLvl w:val="0"/>
        <w:rPr>
          <w:rFonts w:ascii="宋体" w:hAnsi="宋体" w:eastAsia="宋体" w:cs="宋体"/>
          <w:sz w:val="31"/>
          <w:szCs w:val="31"/>
        </w:rPr>
      </w:pPr>
      <w:bookmarkStart w:id="12" w:name="_bookmark18"/>
      <w:bookmarkEnd w:id="12"/>
      <w:r>
        <w:rPr>
          <w:rFonts w:ascii="宋体" w:hAnsi="宋体" w:eastAsia="宋体" w:cs="宋体"/>
          <w:spacing w:val="14"/>
          <w:sz w:val="31"/>
          <w:szCs w:val="31"/>
          <w14:textOutline w14:w="5793" w14:cap="sq" w14:cmpd="sng">
            <w14:solidFill>
              <w14:srgbClr w14:val="000000"/>
            </w14:solidFill>
            <w14:prstDash w14:val="solid"/>
            <w14:bevel/>
          </w14:textOutline>
        </w:rPr>
        <w:t>第</w:t>
      </w:r>
      <w:r>
        <w:rPr>
          <w:rFonts w:ascii="宋体" w:hAnsi="宋体" w:eastAsia="宋体" w:cs="宋体"/>
          <w:spacing w:val="8"/>
          <w:sz w:val="31"/>
          <w:szCs w:val="31"/>
          <w14:textOutline w14:w="5793" w14:cap="sq" w14:cmpd="sng">
            <w14:solidFill>
              <w14:srgbClr w14:val="000000"/>
            </w14:solidFill>
            <w14:prstDash w14:val="solid"/>
            <w14:bevel/>
          </w14:textOutline>
        </w:rPr>
        <w:t>五章</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发包人要求</w:t>
      </w:r>
    </w:p>
    <w:p>
      <w:pPr>
        <w:spacing w:line="435" w:lineRule="auto"/>
        <w:jc w:val="center"/>
        <w:rPr>
          <w:rFonts w:ascii="Arial"/>
          <w:sz w:val="21"/>
        </w:rPr>
      </w:pPr>
    </w:p>
    <w:p>
      <w:pPr>
        <w:spacing w:before="74" w:line="385" w:lineRule="exact"/>
        <w:ind w:left="12"/>
        <w:rPr>
          <w:rFonts w:ascii="黑体" w:hAnsi="黑体" w:eastAsia="黑体" w:cs="黑体"/>
          <w:sz w:val="23"/>
          <w:szCs w:val="23"/>
        </w:rPr>
      </w:pPr>
      <w:r>
        <w:rPr>
          <w:rFonts w:ascii="黑体" w:hAnsi="黑体" w:eastAsia="黑体" w:cs="黑体"/>
          <w:spacing w:val="11"/>
          <w:position w:val="3"/>
          <w:sz w:val="23"/>
          <w:szCs w:val="23"/>
        </w:rPr>
        <w:t>一、项目概</w:t>
      </w:r>
      <w:r>
        <w:rPr>
          <w:rFonts w:ascii="黑体" w:hAnsi="黑体" w:eastAsia="黑体" w:cs="黑体"/>
          <w:spacing w:val="10"/>
          <w:position w:val="3"/>
          <w:sz w:val="23"/>
          <w:szCs w:val="23"/>
        </w:rPr>
        <w:t>况</w:t>
      </w:r>
    </w:p>
    <w:p>
      <w:pPr>
        <w:spacing w:line="443" w:lineRule="auto"/>
        <w:ind w:left="7" w:right="10" w:firstLine="420"/>
        <w:rPr>
          <w:rFonts w:ascii="宋体" w:hAnsi="宋体" w:eastAsia="宋体" w:cs="宋体"/>
          <w:sz w:val="20"/>
          <w:szCs w:val="20"/>
        </w:rPr>
      </w:pPr>
      <w:r>
        <w:rPr>
          <w:rFonts w:hint="eastAsia" w:ascii="宋体" w:hAnsi="宋体" w:eastAsia="宋体" w:cs="宋体"/>
          <w:spacing w:val="12"/>
          <w:sz w:val="20"/>
          <w:szCs w:val="20"/>
          <w:lang w:val="en-US" w:eastAsia="zh-CN"/>
        </w:rPr>
        <w:t xml:space="preserve"> </w:t>
      </w:r>
      <w:r>
        <w:rPr>
          <w:rFonts w:ascii="宋体" w:hAnsi="宋体" w:eastAsia="宋体" w:cs="宋体"/>
          <w:spacing w:val="18"/>
          <w:sz w:val="20"/>
          <w:szCs w:val="20"/>
        </w:rPr>
        <w:t>本</w:t>
      </w:r>
      <w:r>
        <w:rPr>
          <w:rFonts w:ascii="宋体" w:hAnsi="宋体" w:eastAsia="宋体" w:cs="宋体"/>
          <w:spacing w:val="12"/>
          <w:sz w:val="20"/>
          <w:szCs w:val="20"/>
        </w:rPr>
        <w:t>项</w:t>
      </w:r>
      <w:r>
        <w:rPr>
          <w:rFonts w:ascii="宋体" w:hAnsi="宋体" w:eastAsia="宋体" w:cs="宋体"/>
          <w:spacing w:val="9"/>
          <w:sz w:val="20"/>
          <w:szCs w:val="20"/>
        </w:rPr>
        <w:t>目设计施工总承包内容为从施工图设计 (包括初步设计优化) 开始至工程竣工并投入使用、</w:t>
      </w:r>
      <w:r>
        <w:rPr>
          <w:rFonts w:ascii="宋体" w:hAnsi="宋体" w:eastAsia="宋体" w:cs="宋体"/>
          <w:sz w:val="20"/>
          <w:szCs w:val="20"/>
        </w:rPr>
        <w:t xml:space="preserve"> </w:t>
      </w:r>
      <w:r>
        <w:rPr>
          <w:rFonts w:ascii="宋体" w:hAnsi="宋体" w:eastAsia="宋体" w:cs="宋体"/>
          <w:spacing w:val="18"/>
          <w:sz w:val="20"/>
          <w:szCs w:val="20"/>
        </w:rPr>
        <w:t>缺陷责</w:t>
      </w:r>
      <w:r>
        <w:rPr>
          <w:rFonts w:ascii="宋体" w:hAnsi="宋体" w:eastAsia="宋体" w:cs="宋体"/>
          <w:spacing w:val="15"/>
          <w:sz w:val="20"/>
          <w:szCs w:val="20"/>
        </w:rPr>
        <w:t>任</w:t>
      </w:r>
      <w:r>
        <w:rPr>
          <w:rFonts w:ascii="宋体" w:hAnsi="宋体" w:eastAsia="宋体" w:cs="宋体"/>
          <w:spacing w:val="9"/>
          <w:sz w:val="20"/>
          <w:szCs w:val="20"/>
        </w:rPr>
        <w:t>期的技术服务与缺陷修复、保修期的保修工作及负责管理协调各分包单位、供应商的配合工</w:t>
      </w:r>
      <w:r>
        <w:rPr>
          <w:rFonts w:ascii="宋体" w:hAnsi="宋体" w:eastAsia="宋体" w:cs="宋体"/>
          <w:sz w:val="20"/>
          <w:szCs w:val="20"/>
        </w:rPr>
        <w:t xml:space="preserve"> </w:t>
      </w:r>
      <w:r>
        <w:rPr>
          <w:rFonts w:ascii="宋体" w:hAnsi="宋体" w:eastAsia="宋体" w:cs="宋体"/>
          <w:spacing w:val="3"/>
          <w:sz w:val="20"/>
          <w:szCs w:val="20"/>
        </w:rPr>
        <w:t>作等。</w:t>
      </w:r>
    </w:p>
    <w:p>
      <w:pPr>
        <w:spacing w:line="443" w:lineRule="auto"/>
        <w:ind w:left="7" w:right="7" w:firstLine="419"/>
        <w:rPr>
          <w:rFonts w:ascii="宋体" w:hAnsi="宋体" w:eastAsia="宋体" w:cs="宋体"/>
          <w:sz w:val="20"/>
          <w:szCs w:val="20"/>
        </w:rPr>
      </w:pPr>
      <w:r>
        <w:rPr>
          <w:rFonts w:ascii="宋体" w:hAnsi="宋体" w:eastAsia="宋体" w:cs="宋体"/>
          <w:spacing w:val="18"/>
          <w:sz w:val="20"/>
          <w:szCs w:val="20"/>
        </w:rPr>
        <w:t>①设计</w:t>
      </w:r>
      <w:r>
        <w:rPr>
          <w:rFonts w:ascii="宋体" w:hAnsi="宋体" w:eastAsia="宋体" w:cs="宋体"/>
          <w:spacing w:val="14"/>
          <w:sz w:val="20"/>
          <w:szCs w:val="20"/>
        </w:rPr>
        <w:t>范</w:t>
      </w:r>
      <w:r>
        <w:rPr>
          <w:rFonts w:ascii="宋体" w:hAnsi="宋体" w:eastAsia="宋体" w:cs="宋体"/>
          <w:spacing w:val="9"/>
          <w:sz w:val="20"/>
          <w:szCs w:val="20"/>
        </w:rPr>
        <w:t>围：本项目总体建筑风格为现代中式风格，建筑造型、细部处理均相对复杂，按照招标</w:t>
      </w:r>
      <w:r>
        <w:rPr>
          <w:rFonts w:ascii="宋体" w:hAnsi="宋体" w:eastAsia="宋体" w:cs="宋体"/>
          <w:sz w:val="20"/>
          <w:szCs w:val="20"/>
        </w:rPr>
        <w:t xml:space="preserve"> </w:t>
      </w:r>
      <w:r>
        <w:rPr>
          <w:rFonts w:ascii="宋体" w:hAnsi="宋体" w:eastAsia="宋体" w:cs="宋体"/>
          <w:spacing w:val="18"/>
          <w:sz w:val="20"/>
          <w:szCs w:val="20"/>
        </w:rPr>
        <w:t>人确</w:t>
      </w:r>
      <w:r>
        <w:rPr>
          <w:rFonts w:ascii="宋体" w:hAnsi="宋体" w:eastAsia="宋体" w:cs="宋体"/>
          <w:spacing w:val="9"/>
          <w:sz w:val="20"/>
          <w:szCs w:val="20"/>
        </w:rPr>
        <w:t>定的方案、初步设计 (含概算编制) 及使用功能要求进行初步设计优化、施工图设计、图审</w:t>
      </w:r>
      <w:r>
        <w:rPr>
          <w:rFonts w:ascii="宋体" w:hAnsi="宋体" w:eastAsia="宋体" w:cs="宋体"/>
          <w:sz w:val="20"/>
          <w:szCs w:val="20"/>
        </w:rPr>
        <w:t xml:space="preserve"> </w:t>
      </w:r>
      <w:r>
        <w:rPr>
          <w:rFonts w:ascii="宋体" w:hAnsi="宋体" w:eastAsia="宋体" w:cs="宋体"/>
          <w:spacing w:val="10"/>
          <w:sz w:val="20"/>
          <w:szCs w:val="20"/>
        </w:rPr>
        <w:t>等设计项目。项目若涉及特殊专业性子项的，可由中标方委托专业资质设计单位协作完成，设计费</w:t>
      </w:r>
      <w:r>
        <w:rPr>
          <w:rFonts w:ascii="宋体" w:hAnsi="宋体" w:eastAsia="宋体" w:cs="宋体"/>
          <w:spacing w:val="1"/>
          <w:sz w:val="20"/>
          <w:szCs w:val="20"/>
        </w:rPr>
        <w:t>用</w:t>
      </w:r>
      <w:r>
        <w:rPr>
          <w:rFonts w:ascii="宋体" w:hAnsi="宋体" w:eastAsia="宋体" w:cs="宋体"/>
          <w:sz w:val="20"/>
          <w:szCs w:val="20"/>
        </w:rPr>
        <w:t xml:space="preserve"> </w:t>
      </w:r>
      <w:r>
        <w:rPr>
          <w:rFonts w:ascii="宋体" w:hAnsi="宋体" w:eastAsia="宋体" w:cs="宋体"/>
          <w:spacing w:val="18"/>
          <w:sz w:val="20"/>
          <w:szCs w:val="20"/>
        </w:rPr>
        <w:t>不再增</w:t>
      </w:r>
      <w:r>
        <w:rPr>
          <w:rFonts w:ascii="宋体" w:hAnsi="宋体" w:eastAsia="宋体" w:cs="宋体"/>
          <w:spacing w:val="15"/>
          <w:sz w:val="20"/>
          <w:szCs w:val="20"/>
        </w:rPr>
        <w:t>加</w:t>
      </w:r>
      <w:r>
        <w:rPr>
          <w:rFonts w:ascii="宋体" w:hAnsi="宋体" w:eastAsia="宋体" w:cs="宋体"/>
          <w:spacing w:val="9"/>
          <w:sz w:val="20"/>
          <w:szCs w:val="20"/>
        </w:rPr>
        <w:t>，若项目实施过程中有新增加的相关设计内容，设计单位须无条件配合，设计费用也不再增</w:t>
      </w:r>
      <w:r>
        <w:rPr>
          <w:rFonts w:ascii="宋体" w:hAnsi="宋体" w:eastAsia="宋体" w:cs="宋体"/>
          <w:sz w:val="20"/>
          <w:szCs w:val="20"/>
        </w:rPr>
        <w:t xml:space="preserve"> 加。</w:t>
      </w:r>
    </w:p>
    <w:p>
      <w:pPr>
        <w:spacing w:line="443" w:lineRule="auto"/>
        <w:ind w:left="7" w:right="10" w:firstLine="418"/>
        <w:rPr>
          <w:rFonts w:ascii="宋体" w:hAnsi="宋体" w:eastAsia="宋体" w:cs="宋体"/>
          <w:sz w:val="20"/>
          <w:szCs w:val="20"/>
        </w:rPr>
      </w:pPr>
      <w:r>
        <w:rPr>
          <w:rFonts w:ascii="宋体" w:hAnsi="宋体" w:eastAsia="宋体" w:cs="宋体"/>
          <w:spacing w:val="10"/>
          <w:sz w:val="20"/>
          <w:szCs w:val="20"/>
        </w:rPr>
        <w:t>②</w:t>
      </w:r>
      <w:r>
        <w:rPr>
          <w:rFonts w:ascii="宋体" w:hAnsi="宋体" w:eastAsia="宋体" w:cs="宋体"/>
          <w:spacing w:val="7"/>
          <w:sz w:val="20"/>
          <w:szCs w:val="20"/>
        </w:rPr>
        <w:t>施工范围：包括场地平整、建筑、装饰装修、给排水、消防、 电气、通风、智能化、场外 (含</w:t>
      </w:r>
      <w:r>
        <w:rPr>
          <w:rFonts w:ascii="宋体" w:hAnsi="宋体" w:eastAsia="宋体" w:cs="宋体"/>
          <w:sz w:val="20"/>
          <w:szCs w:val="20"/>
        </w:rPr>
        <w:t xml:space="preserve"> </w:t>
      </w:r>
      <w:r>
        <w:rPr>
          <w:rFonts w:ascii="宋体" w:hAnsi="宋体" w:eastAsia="宋体" w:cs="宋体"/>
          <w:spacing w:val="14"/>
          <w:sz w:val="20"/>
          <w:szCs w:val="20"/>
        </w:rPr>
        <w:t>广</w:t>
      </w:r>
      <w:r>
        <w:rPr>
          <w:rFonts w:ascii="宋体" w:hAnsi="宋体" w:eastAsia="宋体" w:cs="宋体"/>
          <w:spacing w:val="7"/>
          <w:sz w:val="20"/>
          <w:szCs w:val="20"/>
        </w:rPr>
        <w:t>场、道路景观绿化、场外给排水、 电气及围墙等) 、设施设备等。施工范围包括设计范围内所涉及</w:t>
      </w:r>
      <w:r>
        <w:rPr>
          <w:rFonts w:ascii="宋体" w:hAnsi="宋体" w:eastAsia="宋体" w:cs="宋体"/>
          <w:sz w:val="20"/>
          <w:szCs w:val="20"/>
        </w:rPr>
        <w:t xml:space="preserve"> </w:t>
      </w:r>
      <w:r>
        <w:rPr>
          <w:rFonts w:ascii="宋体" w:hAnsi="宋体" w:eastAsia="宋体" w:cs="宋体"/>
          <w:spacing w:val="18"/>
          <w:sz w:val="20"/>
          <w:szCs w:val="20"/>
        </w:rPr>
        <w:t>的全</w:t>
      </w:r>
      <w:r>
        <w:rPr>
          <w:rFonts w:ascii="宋体" w:hAnsi="宋体" w:eastAsia="宋体" w:cs="宋体"/>
          <w:spacing w:val="15"/>
          <w:sz w:val="20"/>
          <w:szCs w:val="20"/>
        </w:rPr>
        <w:t>部</w:t>
      </w:r>
      <w:r>
        <w:rPr>
          <w:rFonts w:ascii="宋体" w:hAnsi="宋体" w:eastAsia="宋体" w:cs="宋体"/>
          <w:spacing w:val="9"/>
          <w:sz w:val="20"/>
          <w:szCs w:val="20"/>
        </w:rPr>
        <w:t>建安工程内容及缺陷责任期的维修。材料设备的采购包括涉及本项目所有材料设备的采购 (不</w:t>
      </w:r>
      <w:r>
        <w:rPr>
          <w:rFonts w:ascii="宋体" w:hAnsi="宋体" w:eastAsia="宋体" w:cs="宋体"/>
          <w:sz w:val="20"/>
          <w:szCs w:val="20"/>
        </w:rPr>
        <w:t xml:space="preserve"> </w:t>
      </w:r>
      <w:r>
        <w:rPr>
          <w:rFonts w:ascii="宋体" w:hAnsi="宋体" w:eastAsia="宋体" w:cs="宋体"/>
          <w:spacing w:val="8"/>
          <w:sz w:val="20"/>
          <w:szCs w:val="20"/>
        </w:rPr>
        <w:t>含高压配电设施及安装) 。</w:t>
      </w:r>
    </w:p>
    <w:p>
      <w:pPr>
        <w:spacing w:before="1" w:line="448" w:lineRule="auto"/>
        <w:ind w:left="7" w:right="10" w:firstLine="418"/>
        <w:rPr>
          <w:rFonts w:ascii="宋体" w:hAnsi="宋体" w:eastAsia="宋体" w:cs="宋体"/>
          <w:sz w:val="20"/>
          <w:szCs w:val="20"/>
        </w:rPr>
      </w:pPr>
      <w:r>
        <w:rPr>
          <w:rFonts w:ascii="宋体" w:hAnsi="宋体" w:eastAsia="宋体" w:cs="宋体"/>
          <w:spacing w:val="18"/>
          <w:sz w:val="20"/>
          <w:szCs w:val="20"/>
        </w:rPr>
        <w:t>③其他</w:t>
      </w:r>
      <w:r>
        <w:rPr>
          <w:rFonts w:ascii="宋体" w:hAnsi="宋体" w:eastAsia="宋体" w:cs="宋体"/>
          <w:spacing w:val="15"/>
          <w:sz w:val="20"/>
          <w:szCs w:val="20"/>
        </w:rPr>
        <w:t>内</w:t>
      </w:r>
      <w:r>
        <w:rPr>
          <w:rFonts w:ascii="宋体" w:hAnsi="宋体" w:eastAsia="宋体" w:cs="宋体"/>
          <w:spacing w:val="9"/>
          <w:sz w:val="20"/>
          <w:szCs w:val="20"/>
        </w:rPr>
        <w:t>容：完成施工图设计、预算编制及配合招标人完成施工图图审、施工许可证等有关审批</w:t>
      </w:r>
      <w:r>
        <w:rPr>
          <w:rFonts w:ascii="宋体" w:hAnsi="宋体" w:eastAsia="宋体" w:cs="宋体"/>
          <w:sz w:val="20"/>
          <w:szCs w:val="20"/>
        </w:rPr>
        <w:t xml:space="preserve"> </w:t>
      </w:r>
      <w:r>
        <w:rPr>
          <w:rFonts w:ascii="宋体" w:hAnsi="宋体" w:eastAsia="宋体" w:cs="宋体"/>
          <w:spacing w:val="16"/>
          <w:sz w:val="20"/>
          <w:szCs w:val="20"/>
        </w:rPr>
        <w:t>手</w:t>
      </w:r>
      <w:r>
        <w:rPr>
          <w:rFonts w:ascii="宋体" w:hAnsi="宋体" w:eastAsia="宋体" w:cs="宋体"/>
          <w:spacing w:val="8"/>
          <w:sz w:val="20"/>
          <w:szCs w:val="20"/>
        </w:rPr>
        <w:t>续工作、各部门协调工作等。</w:t>
      </w:r>
    </w:p>
    <w:p>
      <w:pPr>
        <w:sectPr>
          <w:footerReference r:id="rId98" w:type="default"/>
          <w:pgSz w:w="11911" w:h="16839"/>
          <w:pgMar w:top="942" w:right="1247" w:bottom="1130" w:left="1417" w:header="727" w:footer="879" w:gutter="0"/>
          <w:pgBorders>
            <w:top w:val="none" w:sz="0" w:space="0"/>
            <w:left w:val="none" w:sz="0" w:space="0"/>
            <w:bottom w:val="none" w:sz="0" w:space="0"/>
            <w:right w:val="none" w:sz="0" w:space="0"/>
          </w:pgBorders>
          <w:pgNumType w:fmt="decimal" w:start="96"/>
          <w:cols w:space="720" w:num="1"/>
        </w:sectPr>
      </w:pPr>
    </w:p>
    <w:p>
      <w:pPr>
        <w:spacing w:line="330" w:lineRule="auto"/>
        <w:rPr>
          <w:rFonts w:ascii="Arial"/>
          <w:sz w:val="21"/>
        </w:rPr>
      </w:pPr>
    </w:p>
    <w:p>
      <w:pPr>
        <w:spacing w:before="101" w:line="224" w:lineRule="auto"/>
        <w:ind w:left="2315"/>
        <w:outlineLvl w:val="0"/>
        <w:rPr>
          <w:rFonts w:ascii="宋体" w:hAnsi="宋体" w:eastAsia="宋体" w:cs="宋体"/>
          <w:sz w:val="31"/>
          <w:szCs w:val="31"/>
        </w:rPr>
      </w:pPr>
      <w:bookmarkStart w:id="13" w:name="_bookmark19"/>
      <w:bookmarkEnd w:id="13"/>
      <w:r>
        <w:rPr>
          <w:rFonts w:ascii="宋体" w:hAnsi="宋体" w:eastAsia="宋体" w:cs="宋体"/>
          <w:spacing w:val="16"/>
          <w:sz w:val="31"/>
          <w:szCs w:val="31"/>
        </w:rPr>
        <w:t>第</w:t>
      </w:r>
      <w:r>
        <w:rPr>
          <w:rFonts w:ascii="宋体" w:hAnsi="宋体" w:eastAsia="宋体" w:cs="宋体"/>
          <w:spacing w:val="11"/>
          <w:sz w:val="31"/>
          <w:szCs w:val="31"/>
        </w:rPr>
        <w:t>六</w:t>
      </w:r>
      <w:r>
        <w:rPr>
          <w:rFonts w:ascii="宋体" w:hAnsi="宋体" w:eastAsia="宋体" w:cs="宋体"/>
          <w:spacing w:val="8"/>
          <w:sz w:val="31"/>
          <w:szCs w:val="31"/>
        </w:rPr>
        <w:t>章 发包人提供的资料和条件</w:t>
      </w:r>
    </w:p>
    <w:p>
      <w:pPr>
        <w:spacing w:line="292" w:lineRule="auto"/>
        <w:rPr>
          <w:rFonts w:ascii="Arial"/>
          <w:sz w:val="21"/>
        </w:rPr>
      </w:pPr>
    </w:p>
    <w:p>
      <w:pPr>
        <w:spacing w:before="74" w:line="384" w:lineRule="exact"/>
        <w:ind w:left="12"/>
        <w:outlineLvl w:val="1"/>
        <w:rPr>
          <w:rFonts w:ascii="黑体" w:hAnsi="黑体" w:eastAsia="黑体" w:cs="黑体"/>
          <w:sz w:val="23"/>
          <w:szCs w:val="23"/>
        </w:rPr>
      </w:pPr>
      <w:r>
        <w:rPr>
          <w:rFonts w:ascii="黑体" w:hAnsi="黑体" w:eastAsia="黑体" w:cs="黑体"/>
          <w:spacing w:val="11"/>
          <w:position w:val="3"/>
          <w:sz w:val="23"/>
          <w:szCs w:val="23"/>
        </w:rPr>
        <w:t>一</w:t>
      </w:r>
      <w:r>
        <w:rPr>
          <w:rFonts w:ascii="黑体" w:hAnsi="黑体" w:eastAsia="黑体" w:cs="黑体"/>
          <w:spacing w:val="7"/>
          <w:position w:val="3"/>
          <w:sz w:val="23"/>
          <w:szCs w:val="23"/>
        </w:rPr>
        <w:t>、项目概况</w:t>
      </w:r>
    </w:p>
    <w:p>
      <w:pPr>
        <w:spacing w:before="1" w:line="396" w:lineRule="auto"/>
        <w:ind w:left="7" w:right="10" w:firstLine="420"/>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2"/>
          <w:sz w:val="20"/>
          <w:szCs w:val="20"/>
        </w:rPr>
        <w:t>项</w:t>
      </w:r>
      <w:r>
        <w:rPr>
          <w:rFonts w:ascii="宋体" w:hAnsi="宋体" w:eastAsia="宋体" w:cs="宋体"/>
          <w:spacing w:val="9"/>
          <w:sz w:val="20"/>
          <w:szCs w:val="20"/>
        </w:rPr>
        <w:t>目设计施工总承包内容为从施工图设计 (包括初步设计优化) 开始至工程竣工并投入使用、</w:t>
      </w:r>
      <w:r>
        <w:rPr>
          <w:rFonts w:ascii="宋体" w:hAnsi="宋体" w:eastAsia="宋体" w:cs="宋体"/>
          <w:sz w:val="20"/>
          <w:szCs w:val="20"/>
        </w:rPr>
        <w:t xml:space="preserve"> </w:t>
      </w:r>
      <w:r>
        <w:rPr>
          <w:rFonts w:ascii="宋体" w:hAnsi="宋体" w:eastAsia="宋体" w:cs="宋体"/>
          <w:spacing w:val="18"/>
          <w:sz w:val="20"/>
          <w:szCs w:val="20"/>
        </w:rPr>
        <w:t>缺陷责</w:t>
      </w:r>
      <w:r>
        <w:rPr>
          <w:rFonts w:ascii="宋体" w:hAnsi="宋体" w:eastAsia="宋体" w:cs="宋体"/>
          <w:spacing w:val="15"/>
          <w:sz w:val="20"/>
          <w:szCs w:val="20"/>
        </w:rPr>
        <w:t>任</w:t>
      </w:r>
      <w:r>
        <w:rPr>
          <w:rFonts w:ascii="宋体" w:hAnsi="宋体" w:eastAsia="宋体" w:cs="宋体"/>
          <w:spacing w:val="9"/>
          <w:sz w:val="20"/>
          <w:szCs w:val="20"/>
        </w:rPr>
        <w:t>期的技术服务与缺陷修复、保修期的保修工作及负责管理协调各分包单位、供应商的配合工</w:t>
      </w:r>
      <w:r>
        <w:rPr>
          <w:rFonts w:ascii="宋体" w:hAnsi="宋体" w:eastAsia="宋体" w:cs="宋体"/>
          <w:sz w:val="20"/>
          <w:szCs w:val="20"/>
        </w:rPr>
        <w:t xml:space="preserve"> </w:t>
      </w:r>
      <w:r>
        <w:rPr>
          <w:rFonts w:ascii="宋体" w:hAnsi="宋体" w:eastAsia="宋体" w:cs="宋体"/>
          <w:spacing w:val="3"/>
          <w:sz w:val="20"/>
          <w:szCs w:val="20"/>
        </w:rPr>
        <w:t>作等。</w:t>
      </w:r>
    </w:p>
    <w:p>
      <w:pPr>
        <w:spacing w:before="5" w:line="396" w:lineRule="auto"/>
        <w:ind w:left="7" w:right="7" w:firstLine="419"/>
        <w:rPr>
          <w:rFonts w:ascii="宋体" w:hAnsi="宋体" w:eastAsia="宋体" w:cs="宋体"/>
          <w:sz w:val="20"/>
          <w:szCs w:val="20"/>
        </w:rPr>
      </w:pPr>
      <w:r>
        <w:rPr>
          <w:rFonts w:ascii="宋体" w:hAnsi="宋体" w:eastAsia="宋体" w:cs="宋体"/>
          <w:spacing w:val="18"/>
          <w:sz w:val="20"/>
          <w:szCs w:val="20"/>
        </w:rPr>
        <w:t>①设计</w:t>
      </w:r>
      <w:r>
        <w:rPr>
          <w:rFonts w:ascii="宋体" w:hAnsi="宋体" w:eastAsia="宋体" w:cs="宋体"/>
          <w:spacing w:val="14"/>
          <w:sz w:val="20"/>
          <w:szCs w:val="20"/>
        </w:rPr>
        <w:t>范</w:t>
      </w:r>
      <w:r>
        <w:rPr>
          <w:rFonts w:ascii="宋体" w:hAnsi="宋体" w:eastAsia="宋体" w:cs="宋体"/>
          <w:spacing w:val="9"/>
          <w:sz w:val="20"/>
          <w:szCs w:val="20"/>
        </w:rPr>
        <w:t>围：本项目总体建筑风格为现代中式风格，建筑造型、细部处理均相对复杂，按照招标</w:t>
      </w:r>
      <w:r>
        <w:rPr>
          <w:rFonts w:ascii="宋体" w:hAnsi="宋体" w:eastAsia="宋体" w:cs="宋体"/>
          <w:sz w:val="20"/>
          <w:szCs w:val="20"/>
        </w:rPr>
        <w:t xml:space="preserve"> </w:t>
      </w:r>
      <w:r>
        <w:rPr>
          <w:rFonts w:ascii="宋体" w:hAnsi="宋体" w:eastAsia="宋体" w:cs="宋体"/>
          <w:spacing w:val="18"/>
          <w:sz w:val="20"/>
          <w:szCs w:val="20"/>
        </w:rPr>
        <w:t>人确</w:t>
      </w:r>
      <w:r>
        <w:rPr>
          <w:rFonts w:ascii="宋体" w:hAnsi="宋体" w:eastAsia="宋体" w:cs="宋体"/>
          <w:spacing w:val="9"/>
          <w:sz w:val="20"/>
          <w:szCs w:val="20"/>
        </w:rPr>
        <w:t>定的方案、初步设计 (含概算编制) 及使用功能要求进行初步设计优化、施工图设计、图审</w:t>
      </w:r>
      <w:r>
        <w:rPr>
          <w:rFonts w:ascii="宋体" w:hAnsi="宋体" w:eastAsia="宋体" w:cs="宋体"/>
          <w:sz w:val="20"/>
          <w:szCs w:val="20"/>
        </w:rPr>
        <w:t xml:space="preserve"> </w:t>
      </w:r>
      <w:r>
        <w:rPr>
          <w:rFonts w:ascii="宋体" w:hAnsi="宋体" w:eastAsia="宋体" w:cs="宋体"/>
          <w:spacing w:val="10"/>
          <w:sz w:val="20"/>
          <w:szCs w:val="20"/>
        </w:rPr>
        <w:t>等设计项目。项目若涉及特殊专业性子项的，可由中标方委托专业资质设计单位协作完成，设计费</w:t>
      </w:r>
      <w:r>
        <w:rPr>
          <w:rFonts w:ascii="宋体" w:hAnsi="宋体" w:eastAsia="宋体" w:cs="宋体"/>
          <w:spacing w:val="1"/>
          <w:sz w:val="20"/>
          <w:szCs w:val="20"/>
        </w:rPr>
        <w:t>用</w:t>
      </w:r>
      <w:r>
        <w:rPr>
          <w:rFonts w:ascii="宋体" w:hAnsi="宋体" w:eastAsia="宋体" w:cs="宋体"/>
          <w:sz w:val="20"/>
          <w:szCs w:val="20"/>
        </w:rPr>
        <w:t xml:space="preserve"> </w:t>
      </w:r>
      <w:r>
        <w:rPr>
          <w:rFonts w:ascii="宋体" w:hAnsi="宋体" w:eastAsia="宋体" w:cs="宋体"/>
          <w:spacing w:val="18"/>
          <w:sz w:val="20"/>
          <w:szCs w:val="20"/>
        </w:rPr>
        <w:t>不再增</w:t>
      </w:r>
      <w:r>
        <w:rPr>
          <w:rFonts w:ascii="宋体" w:hAnsi="宋体" w:eastAsia="宋体" w:cs="宋体"/>
          <w:spacing w:val="15"/>
          <w:sz w:val="20"/>
          <w:szCs w:val="20"/>
        </w:rPr>
        <w:t>加</w:t>
      </w:r>
      <w:r>
        <w:rPr>
          <w:rFonts w:ascii="宋体" w:hAnsi="宋体" w:eastAsia="宋体" w:cs="宋体"/>
          <w:spacing w:val="9"/>
          <w:sz w:val="20"/>
          <w:szCs w:val="20"/>
        </w:rPr>
        <w:t>，若项目实施过程中有新增加的相关设计内容，设计单位须无条件配合，设计费用也不再增</w:t>
      </w:r>
      <w:r>
        <w:rPr>
          <w:rFonts w:ascii="宋体" w:hAnsi="宋体" w:eastAsia="宋体" w:cs="宋体"/>
          <w:sz w:val="20"/>
          <w:szCs w:val="20"/>
        </w:rPr>
        <w:t xml:space="preserve"> 加。</w:t>
      </w:r>
    </w:p>
    <w:p>
      <w:pPr>
        <w:spacing w:line="397" w:lineRule="auto"/>
        <w:ind w:left="7" w:right="10" w:firstLine="418"/>
        <w:rPr>
          <w:rFonts w:ascii="宋体" w:hAnsi="宋体" w:eastAsia="宋体" w:cs="宋体"/>
          <w:sz w:val="20"/>
          <w:szCs w:val="20"/>
        </w:rPr>
      </w:pPr>
      <w:r>
        <w:rPr>
          <w:rFonts w:ascii="宋体" w:hAnsi="宋体" w:eastAsia="宋体" w:cs="宋体"/>
          <w:spacing w:val="10"/>
          <w:sz w:val="20"/>
          <w:szCs w:val="20"/>
        </w:rPr>
        <w:t>②</w:t>
      </w:r>
      <w:r>
        <w:rPr>
          <w:rFonts w:ascii="宋体" w:hAnsi="宋体" w:eastAsia="宋体" w:cs="宋体"/>
          <w:spacing w:val="7"/>
          <w:sz w:val="20"/>
          <w:szCs w:val="20"/>
        </w:rPr>
        <w:t>施工范围：包括场地平整、建筑、装饰装修、给排水、消防、 电气、通风、智能化、场外 (含</w:t>
      </w:r>
      <w:r>
        <w:rPr>
          <w:rFonts w:ascii="宋体" w:hAnsi="宋体" w:eastAsia="宋体" w:cs="宋体"/>
          <w:sz w:val="20"/>
          <w:szCs w:val="20"/>
        </w:rPr>
        <w:t xml:space="preserve"> </w:t>
      </w:r>
      <w:r>
        <w:rPr>
          <w:rFonts w:ascii="宋体" w:hAnsi="宋体" w:eastAsia="宋体" w:cs="宋体"/>
          <w:spacing w:val="14"/>
          <w:sz w:val="20"/>
          <w:szCs w:val="20"/>
        </w:rPr>
        <w:t>广</w:t>
      </w:r>
      <w:r>
        <w:rPr>
          <w:rFonts w:ascii="宋体" w:hAnsi="宋体" w:eastAsia="宋体" w:cs="宋体"/>
          <w:spacing w:val="7"/>
          <w:sz w:val="20"/>
          <w:szCs w:val="20"/>
        </w:rPr>
        <w:t>场、道路景观绿化、场外给排水、 电气及围墙等) 、设施设备等。施工范围包括设计范围内所涉及</w:t>
      </w:r>
      <w:r>
        <w:rPr>
          <w:rFonts w:ascii="宋体" w:hAnsi="宋体" w:eastAsia="宋体" w:cs="宋体"/>
          <w:sz w:val="20"/>
          <w:szCs w:val="20"/>
        </w:rPr>
        <w:t xml:space="preserve"> </w:t>
      </w:r>
      <w:r>
        <w:rPr>
          <w:rFonts w:ascii="宋体" w:hAnsi="宋体" w:eastAsia="宋体" w:cs="宋体"/>
          <w:spacing w:val="18"/>
          <w:sz w:val="20"/>
          <w:szCs w:val="20"/>
        </w:rPr>
        <w:t>的全</w:t>
      </w:r>
      <w:r>
        <w:rPr>
          <w:rFonts w:ascii="宋体" w:hAnsi="宋体" w:eastAsia="宋体" w:cs="宋体"/>
          <w:spacing w:val="15"/>
          <w:sz w:val="20"/>
          <w:szCs w:val="20"/>
        </w:rPr>
        <w:t>部</w:t>
      </w:r>
      <w:r>
        <w:rPr>
          <w:rFonts w:ascii="宋体" w:hAnsi="宋体" w:eastAsia="宋体" w:cs="宋体"/>
          <w:spacing w:val="9"/>
          <w:sz w:val="20"/>
          <w:szCs w:val="20"/>
        </w:rPr>
        <w:t>建安工程内容及缺陷责任期的维修。材料设备的采购包括涉及本项目所有材料设备的采购 (不</w:t>
      </w:r>
      <w:r>
        <w:rPr>
          <w:rFonts w:ascii="宋体" w:hAnsi="宋体" w:eastAsia="宋体" w:cs="宋体"/>
          <w:sz w:val="20"/>
          <w:szCs w:val="20"/>
        </w:rPr>
        <w:t xml:space="preserve"> </w:t>
      </w:r>
      <w:r>
        <w:rPr>
          <w:rFonts w:ascii="宋体" w:hAnsi="宋体" w:eastAsia="宋体" w:cs="宋体"/>
          <w:spacing w:val="8"/>
          <w:sz w:val="20"/>
          <w:szCs w:val="20"/>
        </w:rPr>
        <w:t>含高压配电设施及安装) 。</w:t>
      </w:r>
    </w:p>
    <w:p>
      <w:pPr>
        <w:spacing w:line="430" w:lineRule="exact"/>
        <w:ind w:left="425"/>
        <w:rPr>
          <w:rFonts w:ascii="宋体" w:hAnsi="宋体" w:eastAsia="宋体" w:cs="宋体"/>
          <w:sz w:val="20"/>
          <w:szCs w:val="20"/>
        </w:rPr>
      </w:pPr>
      <w:r>
        <w:rPr>
          <w:rFonts w:ascii="宋体" w:hAnsi="宋体" w:eastAsia="宋体" w:cs="宋体"/>
          <w:spacing w:val="18"/>
          <w:position w:val="17"/>
          <w:sz w:val="20"/>
          <w:szCs w:val="20"/>
        </w:rPr>
        <w:t>③其他</w:t>
      </w:r>
      <w:r>
        <w:rPr>
          <w:rFonts w:ascii="宋体" w:hAnsi="宋体" w:eastAsia="宋体" w:cs="宋体"/>
          <w:spacing w:val="15"/>
          <w:position w:val="17"/>
          <w:sz w:val="20"/>
          <w:szCs w:val="20"/>
        </w:rPr>
        <w:t>内</w:t>
      </w:r>
      <w:r>
        <w:rPr>
          <w:rFonts w:ascii="宋体" w:hAnsi="宋体" w:eastAsia="宋体" w:cs="宋体"/>
          <w:spacing w:val="9"/>
          <w:position w:val="17"/>
          <w:sz w:val="20"/>
          <w:szCs w:val="20"/>
        </w:rPr>
        <w:t>容：完成施工图设计、预算编制及配合招标人完成施工图图审、施工许可证等有关审批</w:t>
      </w:r>
    </w:p>
    <w:p>
      <w:pPr>
        <w:spacing w:before="1" w:line="228" w:lineRule="auto"/>
        <w:ind w:left="7"/>
        <w:rPr>
          <w:rFonts w:ascii="宋体" w:hAnsi="宋体" w:eastAsia="宋体" w:cs="宋体"/>
          <w:sz w:val="20"/>
          <w:szCs w:val="20"/>
        </w:rPr>
      </w:pPr>
      <w:r>
        <w:rPr>
          <w:rFonts w:ascii="宋体" w:hAnsi="宋体" w:eastAsia="宋体" w:cs="宋体"/>
          <w:spacing w:val="16"/>
          <w:sz w:val="20"/>
          <w:szCs w:val="20"/>
        </w:rPr>
        <w:t>手</w:t>
      </w:r>
      <w:r>
        <w:rPr>
          <w:rFonts w:ascii="宋体" w:hAnsi="宋体" w:eastAsia="宋体" w:cs="宋体"/>
          <w:spacing w:val="8"/>
          <w:sz w:val="20"/>
          <w:szCs w:val="20"/>
        </w:rPr>
        <w:t>续工作、各部门协调工作等。</w:t>
      </w:r>
    </w:p>
    <w:p>
      <w:pPr>
        <w:spacing w:before="157" w:line="313" w:lineRule="exact"/>
        <w:ind w:left="12"/>
        <w:outlineLvl w:val="1"/>
        <w:rPr>
          <w:rFonts w:ascii="黑体" w:hAnsi="黑体" w:eastAsia="黑体" w:cs="黑体"/>
          <w:sz w:val="23"/>
          <w:szCs w:val="23"/>
        </w:rPr>
      </w:pPr>
      <w:r>
        <w:rPr>
          <w:rFonts w:ascii="黑体" w:hAnsi="黑体" w:eastAsia="黑体" w:cs="黑体"/>
          <w:spacing w:val="14"/>
          <w:position w:val="2"/>
          <w:sz w:val="23"/>
          <w:szCs w:val="23"/>
        </w:rPr>
        <w:t>二</w:t>
      </w:r>
      <w:r>
        <w:rPr>
          <w:rFonts w:ascii="黑体" w:hAnsi="黑体" w:eastAsia="黑体" w:cs="黑体"/>
          <w:spacing w:val="8"/>
          <w:position w:val="2"/>
          <w:sz w:val="23"/>
          <w:szCs w:val="23"/>
        </w:rPr>
        <w:t>、发包人提供的资料</w:t>
      </w:r>
    </w:p>
    <w:p>
      <w:pPr>
        <w:spacing w:before="141" w:line="228" w:lineRule="auto"/>
        <w:ind w:left="442"/>
        <w:rPr>
          <w:rFonts w:ascii="宋体" w:hAnsi="宋体" w:eastAsia="宋体" w:cs="宋体"/>
          <w:sz w:val="20"/>
          <w:szCs w:val="20"/>
        </w:rPr>
      </w:pPr>
      <w:r>
        <w:rPr>
          <w:rFonts w:ascii="宋体" w:hAnsi="宋体" w:eastAsia="宋体" w:cs="宋体"/>
          <w:spacing w:val="7"/>
          <w:sz w:val="20"/>
          <w:szCs w:val="20"/>
        </w:rPr>
        <w:t>1. 初步设计图纸及批复文件</w:t>
      </w:r>
      <w:r>
        <w:rPr>
          <w:rFonts w:ascii="宋体" w:hAnsi="宋体" w:eastAsia="宋体" w:cs="宋体"/>
          <w:spacing w:val="4"/>
          <w:sz w:val="20"/>
          <w:szCs w:val="20"/>
        </w:rPr>
        <w:t>。</w:t>
      </w:r>
    </w:p>
    <w:p>
      <w:pPr>
        <w:spacing w:before="186" w:line="228" w:lineRule="auto"/>
        <w:ind w:left="429"/>
        <w:rPr>
          <w:rFonts w:ascii="宋体" w:hAnsi="宋体" w:eastAsia="宋体" w:cs="宋体"/>
          <w:sz w:val="20"/>
          <w:szCs w:val="20"/>
        </w:rPr>
      </w:pPr>
      <w:r>
        <w:rPr>
          <w:rFonts w:ascii="宋体" w:hAnsi="宋体" w:eastAsia="宋体" w:cs="宋体"/>
          <w:spacing w:val="15"/>
          <w:sz w:val="20"/>
          <w:szCs w:val="20"/>
        </w:rPr>
        <w:t>2</w:t>
      </w:r>
      <w:r>
        <w:rPr>
          <w:rFonts w:ascii="宋体" w:hAnsi="宋体" w:eastAsia="宋体" w:cs="宋体"/>
          <w:spacing w:val="8"/>
          <w:sz w:val="20"/>
          <w:szCs w:val="20"/>
        </w:rPr>
        <w:t>. 定位放线的基准点、基准线和基准标高。</w:t>
      </w:r>
    </w:p>
    <w:p>
      <w:pPr>
        <w:spacing w:before="182" w:line="228"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8"/>
          <w:sz w:val="20"/>
          <w:szCs w:val="20"/>
        </w:rPr>
        <w:t>. 发包人取得的有关审批、核准和备案材料。</w:t>
      </w:r>
    </w:p>
    <w:p>
      <w:pPr>
        <w:spacing w:before="183" w:line="228" w:lineRule="auto"/>
        <w:ind w:left="426"/>
        <w:rPr>
          <w:rFonts w:ascii="宋体" w:hAnsi="宋体" w:eastAsia="宋体" w:cs="宋体"/>
          <w:sz w:val="20"/>
          <w:szCs w:val="20"/>
        </w:rPr>
      </w:pPr>
      <w:r>
        <w:rPr>
          <w:rFonts w:ascii="宋体" w:hAnsi="宋体" w:eastAsia="宋体" w:cs="宋体"/>
          <w:spacing w:val="6"/>
          <w:sz w:val="20"/>
          <w:szCs w:val="20"/>
        </w:rPr>
        <w:t>4. 其他资料</w:t>
      </w:r>
      <w:r>
        <w:rPr>
          <w:rFonts w:ascii="宋体" w:hAnsi="宋体" w:eastAsia="宋体" w:cs="宋体"/>
          <w:spacing w:val="5"/>
          <w:sz w:val="20"/>
          <w:szCs w:val="20"/>
        </w:rPr>
        <w:t>。</w:t>
      </w:r>
    </w:p>
    <w:p>
      <w:pPr>
        <w:sectPr>
          <w:footerReference r:id="rId9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101" w:line="224" w:lineRule="auto"/>
        <w:ind w:left="3035"/>
        <w:outlineLvl w:val="0"/>
        <w:rPr>
          <w:rFonts w:ascii="宋体" w:hAnsi="宋体" w:eastAsia="宋体" w:cs="宋体"/>
          <w:sz w:val="31"/>
          <w:szCs w:val="31"/>
        </w:rPr>
      </w:pPr>
      <w:r>
        <w:rPr>
          <w:rFonts w:ascii="宋体" w:hAnsi="宋体" w:eastAsia="宋体" w:cs="宋体"/>
          <w:spacing w:val="8"/>
          <w:sz w:val="31"/>
          <w:szCs w:val="31"/>
        </w:rPr>
        <w:t>第七章  投标文件格</w:t>
      </w:r>
      <w:r>
        <w:rPr>
          <w:rFonts w:ascii="宋体" w:hAnsi="宋体" w:eastAsia="宋体" w:cs="宋体"/>
          <w:spacing w:val="6"/>
          <w:sz w:val="31"/>
          <w:szCs w:val="31"/>
        </w:rPr>
        <w:t>式</w:t>
      </w: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tabs>
          <w:tab w:val="left" w:pos="4516"/>
        </w:tabs>
        <w:spacing w:before="92" w:line="415" w:lineRule="auto"/>
        <w:ind w:left="3105" w:right="1318" w:hanging="1786"/>
        <w:rPr>
          <w:rFonts w:ascii="宋体" w:hAnsi="宋体" w:eastAsia="宋体" w:cs="宋体"/>
          <w:sz w:val="28"/>
          <w:szCs w:val="28"/>
        </w:rPr>
      </w:pP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r>
        <w:rPr>
          <w:rFonts w:ascii="宋体" w:hAnsi="宋体" w:eastAsia="宋体" w:cs="宋体"/>
          <w:spacing w:val="-10"/>
          <w:sz w:val="28"/>
          <w:szCs w:val="28"/>
        </w:rPr>
        <w:t>(</w:t>
      </w:r>
      <w:r>
        <w:rPr>
          <w:rFonts w:ascii="宋体" w:hAnsi="宋体" w:eastAsia="宋体" w:cs="宋体"/>
          <w:spacing w:val="-8"/>
          <w:sz w:val="28"/>
          <w:szCs w:val="28"/>
        </w:rPr>
        <w:t>项</w:t>
      </w:r>
      <w:r>
        <w:rPr>
          <w:rFonts w:ascii="宋体" w:hAnsi="宋体" w:eastAsia="宋体" w:cs="宋体"/>
          <w:spacing w:val="-5"/>
          <w:sz w:val="28"/>
          <w:szCs w:val="28"/>
        </w:rPr>
        <w:t>目名称) EPC</w:t>
      </w:r>
      <w:r>
        <w:rPr>
          <w:rFonts w:hint="eastAsia" w:ascii="宋体" w:hAnsi="宋体" w:eastAsia="宋体" w:cs="宋体"/>
          <w:spacing w:val="-5"/>
          <w:sz w:val="28"/>
          <w:szCs w:val="28"/>
          <w:lang w:val="en-US" w:eastAsia="zh-CN"/>
        </w:rPr>
        <w:t>0</w:t>
      </w:r>
      <w:r>
        <w:rPr>
          <w:rFonts w:ascii="宋体" w:hAnsi="宋体" w:eastAsia="宋体" w:cs="宋体"/>
          <w:spacing w:val="-5"/>
          <w:sz w:val="28"/>
          <w:szCs w:val="28"/>
        </w:rPr>
        <w:t xml:space="preserve"> 总承包招标</w:t>
      </w:r>
      <w:r>
        <w:rPr>
          <w:rFonts w:ascii="宋体" w:hAnsi="宋体" w:eastAsia="宋体" w:cs="宋体"/>
          <w:sz w:val="28"/>
          <w:szCs w:val="28"/>
        </w:rPr>
        <w:t xml:space="preserve"> </w:t>
      </w:r>
    </w:p>
    <w:p>
      <w:pPr>
        <w:tabs>
          <w:tab w:val="left" w:pos="4516"/>
        </w:tabs>
        <w:spacing w:before="92" w:line="415" w:lineRule="auto"/>
        <w:ind w:left="3380" w:leftChars="1504" w:right="1318" w:hanging="222" w:hangingChars="50"/>
        <w:rPr>
          <w:rFonts w:ascii="宋体" w:hAnsi="宋体" w:eastAsia="宋体" w:cs="宋体"/>
          <w:sz w:val="43"/>
          <w:szCs w:val="43"/>
        </w:rPr>
      </w:pPr>
      <w:r>
        <w:rPr>
          <w:rFonts w:ascii="宋体" w:hAnsi="宋体" w:eastAsia="宋体" w:cs="宋体"/>
          <w:spacing w:val="7"/>
          <w:sz w:val="43"/>
          <w:szCs w:val="43"/>
        </w:rPr>
        <w:t>投</w:t>
      </w:r>
      <w:r>
        <w:rPr>
          <w:rFonts w:ascii="宋体" w:hAnsi="宋体" w:eastAsia="宋体" w:cs="宋体"/>
          <w:spacing w:val="5"/>
          <w:sz w:val="43"/>
          <w:szCs w:val="43"/>
        </w:rPr>
        <w:t xml:space="preserve">  标  文  件</w:t>
      </w:r>
    </w:p>
    <w:p>
      <w:pPr>
        <w:spacing w:line="329" w:lineRule="auto"/>
        <w:rPr>
          <w:rFonts w:ascii="Arial"/>
          <w:sz w:val="21"/>
        </w:rPr>
      </w:pPr>
    </w:p>
    <w:p>
      <w:pPr>
        <w:spacing w:line="329" w:lineRule="auto"/>
        <w:rPr>
          <w:rFonts w:ascii="Arial"/>
          <w:sz w:val="21"/>
        </w:rPr>
      </w:pPr>
    </w:p>
    <w:p>
      <w:pPr>
        <w:spacing w:before="101" w:line="225" w:lineRule="auto"/>
        <w:ind w:left="3845"/>
        <w:rPr>
          <w:rFonts w:ascii="宋体" w:hAnsi="宋体" w:eastAsia="宋体" w:cs="宋体"/>
          <w:sz w:val="31"/>
          <w:szCs w:val="31"/>
        </w:rPr>
      </w:pPr>
      <w:bookmarkStart w:id="14" w:name="_bookmark20"/>
      <w:bookmarkEnd w:id="14"/>
      <w:r>
        <w:rPr>
          <w:rFonts w:ascii="宋体" w:hAnsi="宋体" w:eastAsia="宋体" w:cs="宋体"/>
          <w:spacing w:val="37"/>
          <w:sz w:val="31"/>
          <w:szCs w:val="31"/>
          <w14:textOutline w14:w="5793" w14:cap="sq" w14:cmpd="sng">
            <w14:solidFill>
              <w14:srgbClr w14:val="000000"/>
            </w14:solidFill>
            <w14:prstDash w14:val="solid"/>
            <w14:bevel/>
          </w14:textOutline>
        </w:rPr>
        <w:t>(</w:t>
      </w:r>
      <w:r>
        <w:rPr>
          <w:rFonts w:ascii="宋体" w:hAnsi="宋体" w:eastAsia="宋体" w:cs="宋体"/>
          <w:spacing w:val="34"/>
          <w:sz w:val="31"/>
          <w:szCs w:val="31"/>
          <w14:textOutline w14:w="5793" w14:cap="sq" w14:cmpd="sng">
            <w14:solidFill>
              <w14:srgbClr w14:val="000000"/>
            </w14:solidFill>
            <w14:prstDash w14:val="solid"/>
            <w14:bevel/>
          </w14:textOutline>
        </w:rPr>
        <w:t>商务标)</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1" w:line="219" w:lineRule="auto"/>
        <w:ind w:left="1414"/>
        <w:rPr>
          <w:rFonts w:ascii="宋体" w:hAnsi="宋体" w:eastAsia="宋体" w:cs="宋体"/>
          <w:sz w:val="28"/>
          <w:szCs w:val="28"/>
        </w:rPr>
      </w:pPr>
      <w:r>
        <w:rPr>
          <w:rFonts w:ascii="宋体" w:hAnsi="宋体" w:eastAsia="宋体" w:cs="宋体"/>
          <w:spacing w:val="-4"/>
          <w:sz w:val="28"/>
          <w:szCs w:val="28"/>
        </w:rPr>
        <w:t>投标人：</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(盖单位</w:t>
      </w:r>
      <w:r>
        <w:rPr>
          <w:rFonts w:ascii="宋体" w:hAnsi="宋体" w:eastAsia="宋体" w:cs="宋体"/>
          <w:spacing w:val="-1"/>
          <w:sz w:val="28"/>
          <w:szCs w:val="28"/>
        </w:rPr>
        <w:t>章</w:t>
      </w:r>
      <w:r>
        <w:rPr>
          <w:rFonts w:ascii="宋体" w:hAnsi="宋体" w:eastAsia="宋体" w:cs="宋体"/>
          <w:sz w:val="28"/>
          <w:szCs w:val="28"/>
        </w:rPr>
        <w:t>)</w:t>
      </w:r>
    </w:p>
    <w:p>
      <w:pPr>
        <w:spacing w:line="330" w:lineRule="auto"/>
        <w:rPr>
          <w:rFonts w:ascii="Arial"/>
          <w:sz w:val="21"/>
        </w:rPr>
      </w:pPr>
    </w:p>
    <w:p>
      <w:pPr>
        <w:spacing w:line="331" w:lineRule="auto"/>
        <w:rPr>
          <w:rFonts w:ascii="Arial"/>
          <w:sz w:val="21"/>
        </w:rPr>
      </w:pPr>
    </w:p>
    <w:p>
      <w:pPr>
        <w:spacing w:before="91" w:line="220" w:lineRule="auto"/>
        <w:ind w:left="1412"/>
        <w:rPr>
          <w:rFonts w:ascii="宋体" w:hAnsi="宋体" w:eastAsia="宋体" w:cs="宋体"/>
          <w:sz w:val="28"/>
          <w:szCs w:val="28"/>
        </w:rPr>
      </w:pPr>
      <w:r>
        <w:rPr>
          <w:rFonts w:ascii="宋体" w:hAnsi="宋体" w:eastAsia="宋体" w:cs="宋体"/>
          <w:spacing w:val="-8"/>
          <w:sz w:val="28"/>
          <w:szCs w:val="28"/>
        </w:rPr>
        <w:t>法定代</w:t>
      </w:r>
      <w:r>
        <w:rPr>
          <w:rFonts w:ascii="宋体" w:hAnsi="宋体" w:eastAsia="宋体" w:cs="宋体"/>
          <w:spacing w:val="-5"/>
          <w:sz w:val="28"/>
          <w:szCs w:val="28"/>
        </w:rPr>
        <w:t>表</w:t>
      </w:r>
      <w:r>
        <w:rPr>
          <w:rFonts w:ascii="宋体" w:hAnsi="宋体" w:eastAsia="宋体" w:cs="宋体"/>
          <w:spacing w:val="-4"/>
          <w:sz w:val="28"/>
          <w:szCs w:val="28"/>
        </w:rPr>
        <w:t>人或委托代理人 (项目负责人)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w:t>
      </w:r>
    </w:p>
    <w:p>
      <w:pPr>
        <w:rPr>
          <w:rFonts w:ascii="Arial"/>
          <w:sz w:val="21"/>
        </w:rPr>
      </w:pPr>
    </w:p>
    <w:p>
      <w:pPr>
        <w:spacing w:line="241" w:lineRule="auto"/>
        <w:rPr>
          <w:rFonts w:ascii="Arial"/>
          <w:sz w:val="21"/>
        </w:rPr>
      </w:pPr>
    </w:p>
    <w:p>
      <w:pPr>
        <w:tabs>
          <w:tab w:val="left" w:pos="2253"/>
        </w:tabs>
        <w:spacing w:before="91" w:line="220" w:lineRule="auto"/>
        <w:ind w:left="2098"/>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4"/>
          <w:sz w:val="28"/>
          <w:szCs w:val="28"/>
          <w:u w:val="single" w:color="auto"/>
        </w:rPr>
        <w:t>2022</w:t>
      </w:r>
      <w:r>
        <w:rPr>
          <w:rFonts w:ascii="宋体" w:hAnsi="宋体" w:eastAsia="宋体" w:cs="宋体"/>
          <w:spacing w:val="3"/>
          <w:sz w:val="28"/>
          <w:szCs w:val="28"/>
          <w:u w:val="single" w:color="auto"/>
        </w:rPr>
        <w:t xml:space="preserve"> </w:t>
      </w:r>
      <w:r>
        <w:rPr>
          <w:rFonts w:ascii="宋体" w:hAnsi="宋体" w:eastAsia="宋体" w:cs="宋体"/>
          <w:spacing w:val="2"/>
          <w:sz w:val="28"/>
          <w:szCs w:val="28"/>
        </w:rPr>
        <w:t>年</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 xml:space="preserve"> 月</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 xml:space="preserve"> 日</w:t>
      </w:r>
    </w:p>
    <w:p>
      <w:pPr>
        <w:sectPr>
          <w:footerReference r:id="rId10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before="91" w:line="222" w:lineRule="auto"/>
        <w:ind w:left="4126"/>
        <w:rPr>
          <w:rFonts w:ascii="宋体" w:hAnsi="宋体" w:eastAsia="宋体" w:cs="宋体"/>
          <w:sz w:val="28"/>
          <w:szCs w:val="28"/>
        </w:rPr>
      </w:pPr>
      <w:r>
        <w:rPr>
          <w:rFonts w:ascii="宋体" w:hAnsi="宋体" w:eastAsia="宋体" w:cs="宋体"/>
          <w:spacing w:val="-13"/>
          <w:sz w:val="28"/>
          <w:szCs w:val="28"/>
        </w:rPr>
        <w:t>目</w:t>
      </w:r>
      <w:r>
        <w:rPr>
          <w:rFonts w:ascii="宋体" w:hAnsi="宋体" w:eastAsia="宋体" w:cs="宋体"/>
          <w:spacing w:val="-8"/>
          <w:sz w:val="28"/>
          <w:szCs w:val="28"/>
        </w:rPr>
        <w:t xml:space="preserve">    录</w:t>
      </w: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65" w:line="343" w:lineRule="exact"/>
        <w:ind w:left="10"/>
        <w:rPr>
          <w:rFonts w:ascii="宋体" w:hAnsi="宋体" w:eastAsia="宋体" w:cs="宋体"/>
          <w:sz w:val="20"/>
          <w:szCs w:val="20"/>
        </w:rPr>
      </w:pPr>
      <w:r>
        <w:rPr>
          <w:rFonts w:ascii="宋体" w:hAnsi="宋体" w:eastAsia="宋体" w:cs="宋体"/>
          <w:spacing w:val="9"/>
          <w:position w:val="2"/>
          <w:sz w:val="20"/>
          <w:szCs w:val="20"/>
        </w:rPr>
        <w:t>一、投标函及投标函附</w:t>
      </w:r>
      <w:r>
        <w:rPr>
          <w:rFonts w:ascii="宋体" w:hAnsi="宋体" w:eastAsia="宋体" w:cs="宋体"/>
          <w:spacing w:val="7"/>
          <w:position w:val="2"/>
          <w:sz w:val="20"/>
          <w:szCs w:val="20"/>
        </w:rPr>
        <w:t>录</w:t>
      </w:r>
    </w:p>
    <w:p>
      <w:pPr>
        <w:spacing w:before="96" w:line="273" w:lineRule="exact"/>
        <w:ind w:left="10"/>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7"/>
          <w:position w:val="1"/>
          <w:sz w:val="20"/>
          <w:szCs w:val="20"/>
        </w:rPr>
        <w:t>、报价清单</w:t>
      </w:r>
    </w:p>
    <w:p>
      <w:pPr>
        <w:spacing w:before="166" w:line="265" w:lineRule="exact"/>
        <w:ind w:left="7"/>
        <w:rPr>
          <w:rFonts w:ascii="宋体" w:hAnsi="宋体" w:eastAsia="宋体" w:cs="宋体"/>
          <w:sz w:val="20"/>
          <w:szCs w:val="20"/>
        </w:rPr>
      </w:pPr>
      <w:r>
        <w:rPr>
          <w:rFonts w:ascii="宋体" w:hAnsi="宋体" w:eastAsia="宋体" w:cs="宋体"/>
          <w:spacing w:val="9"/>
          <w:position w:val="1"/>
          <w:sz w:val="20"/>
          <w:szCs w:val="20"/>
        </w:rPr>
        <w:t>三</w:t>
      </w:r>
      <w:r>
        <w:rPr>
          <w:rFonts w:ascii="宋体" w:hAnsi="宋体" w:eastAsia="宋体" w:cs="宋体"/>
          <w:spacing w:val="8"/>
          <w:position w:val="1"/>
          <w:sz w:val="20"/>
          <w:szCs w:val="20"/>
        </w:rPr>
        <w:t>、其他资料</w:t>
      </w:r>
    </w:p>
    <w:p>
      <w:pPr>
        <w:sectPr>
          <w:footerReference r:id="rId10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88" w:lineRule="auto"/>
        <w:rPr>
          <w:rFonts w:ascii="Arial"/>
          <w:sz w:val="21"/>
        </w:rPr>
      </w:pPr>
    </w:p>
    <w:p>
      <w:pPr>
        <w:spacing w:line="289" w:lineRule="auto"/>
        <w:rPr>
          <w:rFonts w:ascii="Arial"/>
          <w:sz w:val="21"/>
        </w:rPr>
      </w:pPr>
    </w:p>
    <w:p>
      <w:pPr>
        <w:spacing w:before="91" w:line="456" w:lineRule="exact"/>
        <w:ind w:left="15"/>
        <w:rPr>
          <w:rFonts w:ascii="黑体" w:hAnsi="黑体" w:eastAsia="黑体" w:cs="黑体"/>
          <w:sz w:val="28"/>
          <w:szCs w:val="28"/>
        </w:rPr>
      </w:pPr>
      <w:r>
        <w:rPr>
          <w:rFonts w:ascii="黑体" w:hAnsi="黑体" w:eastAsia="黑体" w:cs="黑体"/>
          <w:spacing w:val="-1"/>
          <w:position w:val="3"/>
          <w:sz w:val="28"/>
          <w:szCs w:val="28"/>
          <w14:textOutline w14:w="5103" w14:cap="sq" w14:cmpd="sng">
            <w14:solidFill>
              <w14:srgbClr w14:val="000000"/>
            </w14:solidFill>
            <w14:prstDash w14:val="solid"/>
            <w14:bevel/>
          </w14:textOutline>
        </w:rPr>
        <w:t>一、投标函</w:t>
      </w:r>
      <w:r>
        <w:rPr>
          <w:rFonts w:ascii="黑体" w:hAnsi="黑体" w:eastAsia="黑体" w:cs="黑体"/>
          <w:position w:val="3"/>
          <w:sz w:val="28"/>
          <w:szCs w:val="28"/>
          <w14:textOutline w14:w="5103" w14:cap="sq" w14:cmpd="sng">
            <w14:solidFill>
              <w14:srgbClr w14:val="000000"/>
            </w14:solidFill>
            <w14:prstDash w14:val="solid"/>
            <w14:bevel/>
          </w14:textOutline>
        </w:rPr>
        <w:t>及投标函附录</w:t>
      </w:r>
    </w:p>
    <w:p>
      <w:pPr>
        <w:spacing w:before="232" w:line="223" w:lineRule="auto"/>
        <w:ind w:left="3814"/>
        <w:rPr>
          <w:rFonts w:ascii="黑体" w:hAnsi="黑体" w:eastAsia="黑体" w:cs="黑体"/>
          <w:sz w:val="28"/>
          <w:szCs w:val="28"/>
        </w:rPr>
      </w:pPr>
      <w:r>
        <w:rPr>
          <w:rFonts w:ascii="黑体" w:hAnsi="黑体" w:eastAsia="黑体" w:cs="黑体"/>
          <w:spacing w:val="16"/>
          <w:sz w:val="28"/>
          <w:szCs w:val="28"/>
        </w:rPr>
        <w:t>(一) 投标</w:t>
      </w:r>
      <w:r>
        <w:rPr>
          <w:rFonts w:ascii="黑体" w:hAnsi="黑体" w:eastAsia="黑体" w:cs="黑体"/>
          <w:spacing w:val="15"/>
          <w:sz w:val="28"/>
          <w:szCs w:val="28"/>
        </w:rPr>
        <w:t>函</w:t>
      </w:r>
    </w:p>
    <w:p>
      <w:pPr>
        <w:tabs>
          <w:tab w:val="left" w:pos="2535"/>
        </w:tabs>
        <w:spacing w:before="144"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w:t>
      </w:r>
      <w:r>
        <w:rPr>
          <w:rFonts w:ascii="宋体" w:hAnsi="宋体" w:eastAsia="宋体" w:cs="宋体"/>
          <w:spacing w:val="6"/>
          <w:sz w:val="20"/>
          <w:szCs w:val="20"/>
        </w:rPr>
        <w:t>招</w:t>
      </w:r>
      <w:r>
        <w:rPr>
          <w:rFonts w:ascii="宋体" w:hAnsi="宋体" w:eastAsia="宋体" w:cs="宋体"/>
          <w:spacing w:val="5"/>
          <w:sz w:val="20"/>
          <w:szCs w:val="20"/>
        </w:rPr>
        <w:t>标人名称) ：</w:t>
      </w:r>
    </w:p>
    <w:p>
      <w:pPr>
        <w:spacing w:before="119" w:line="228" w:lineRule="auto"/>
        <w:ind w:left="444"/>
        <w:rPr>
          <w:rFonts w:ascii="宋体" w:hAnsi="宋体" w:eastAsia="宋体" w:cs="宋体"/>
          <w:sz w:val="20"/>
          <w:szCs w:val="20"/>
        </w:rPr>
      </w:pPr>
      <w:r>
        <w:rPr>
          <w:rFonts w:ascii="Times New Roman" w:hAnsi="Times New Roman" w:eastAsia="Times New Roman" w:cs="Times New Roman"/>
          <w:spacing w:val="14"/>
          <w:sz w:val="20"/>
          <w:szCs w:val="20"/>
        </w:rPr>
        <w:t xml:space="preserve">1 </w:t>
      </w:r>
      <w:r>
        <w:rPr>
          <w:rFonts w:ascii="宋体" w:hAnsi="宋体" w:eastAsia="宋体" w:cs="宋体"/>
          <w:spacing w:val="14"/>
          <w:sz w:val="20"/>
          <w:szCs w:val="20"/>
        </w:rPr>
        <w:t>．我</w:t>
      </w:r>
      <w:r>
        <w:rPr>
          <w:rFonts w:ascii="宋体" w:hAnsi="宋体" w:eastAsia="宋体" w:cs="宋体"/>
          <w:spacing w:val="13"/>
          <w:sz w:val="20"/>
          <w:szCs w:val="20"/>
        </w:rPr>
        <w:t>方</w:t>
      </w:r>
      <w:r>
        <w:rPr>
          <w:rFonts w:ascii="宋体" w:hAnsi="宋体" w:eastAsia="宋体" w:cs="宋体"/>
          <w:spacing w:val="7"/>
          <w:sz w:val="20"/>
          <w:szCs w:val="20"/>
        </w:rPr>
        <w:t>已仔细研究了</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(项目名称) </w:t>
      </w:r>
      <w:r>
        <w:rPr>
          <w:rFonts w:ascii="Times New Roman" w:hAnsi="Times New Roman" w:eastAsia="Times New Roman" w:cs="Times New Roman"/>
          <w:sz w:val="20"/>
          <w:szCs w:val="20"/>
        </w:rPr>
        <w:t>EPC</w:t>
      </w:r>
      <w:r>
        <w:rPr>
          <w:rFonts w:hint="eastAsia" w:ascii="Times New Roman" w:hAnsi="Times New Roman" w:eastAsia="宋体" w:cs="Times New Roman"/>
          <w:sz w:val="20"/>
          <w:szCs w:val="20"/>
          <w:lang w:val="en-US" w:eastAsia="zh-CN"/>
        </w:rPr>
        <w:t>0</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总承包招标文件的全部内</w:t>
      </w:r>
    </w:p>
    <w:p>
      <w:pPr>
        <w:spacing w:before="77" w:line="336" w:lineRule="auto"/>
        <w:ind w:left="9"/>
        <w:rPr>
          <w:rFonts w:ascii="宋体" w:hAnsi="宋体" w:eastAsia="宋体" w:cs="宋体"/>
          <w:sz w:val="20"/>
          <w:szCs w:val="20"/>
        </w:rPr>
      </w:pPr>
      <w:r>
        <w:rPr>
          <w:rFonts w:ascii="宋体" w:hAnsi="宋体" w:eastAsia="宋体" w:cs="宋体"/>
          <w:spacing w:val="14"/>
          <w:sz w:val="20"/>
          <w:szCs w:val="20"/>
        </w:rPr>
        <w:t>容，</w:t>
      </w:r>
      <w:r>
        <w:rPr>
          <w:rFonts w:ascii="宋体" w:hAnsi="宋体" w:eastAsia="宋体" w:cs="宋体"/>
          <w:spacing w:val="12"/>
          <w:sz w:val="20"/>
          <w:szCs w:val="20"/>
        </w:rPr>
        <w:t>我</w:t>
      </w:r>
      <w:r>
        <w:rPr>
          <w:rFonts w:ascii="宋体" w:hAnsi="宋体" w:eastAsia="宋体" w:cs="宋体"/>
          <w:spacing w:val="7"/>
          <w:sz w:val="20"/>
          <w:szCs w:val="20"/>
        </w:rPr>
        <w:t>方愿意施工图设计以</w:t>
      </w:r>
      <w:r>
        <w:rPr>
          <w:rFonts w:hint="eastAsia" w:ascii="宋体" w:hAnsi="宋体" w:eastAsia="宋体" w:cs="宋体"/>
          <w:spacing w:val="7"/>
          <w:sz w:val="20"/>
          <w:szCs w:val="20"/>
          <w:u w:val="single" w:color="auto"/>
          <w:lang w:val="en-US" w:eastAsia="zh-CN"/>
        </w:rPr>
        <w:t xml:space="preserve">          </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7"/>
          <w:sz w:val="20"/>
          <w:szCs w:val="20"/>
        </w:rPr>
        <w:t>作为设计费的投标报价，作为</w:t>
      </w:r>
      <w:r>
        <w:rPr>
          <w:rFonts w:hint="eastAsia" w:ascii="宋体" w:hAnsi="宋体" w:eastAsia="宋体" w:cs="宋体"/>
          <w:spacing w:val="7"/>
          <w:sz w:val="20"/>
          <w:szCs w:val="20"/>
          <w:lang w:val="en-US" w:eastAsia="zh-CN"/>
        </w:rPr>
        <w:t>工程建设</w:t>
      </w:r>
      <w:r>
        <w:rPr>
          <w:rFonts w:ascii="宋体" w:hAnsi="宋体" w:eastAsia="宋体" w:cs="宋体"/>
          <w:spacing w:val="7"/>
          <w:sz w:val="20"/>
          <w:szCs w:val="20"/>
        </w:rPr>
        <w:t>费投标报价为</w:t>
      </w:r>
      <w:r>
        <w:rPr>
          <w:rFonts w:ascii="宋体" w:hAnsi="宋体" w:eastAsia="宋体" w:cs="宋体"/>
          <w:sz w:val="20"/>
          <w:szCs w:val="20"/>
        </w:rPr>
        <w:t xml:space="preserve"> </w:t>
      </w:r>
      <w:r>
        <w:rPr>
          <w:rFonts w:hint="eastAsia" w:ascii="Times New Roman" w:hAnsi="Times New Roman" w:eastAsia="宋体" w:cs="Times New Roman"/>
          <w:spacing w:val="14"/>
          <w:sz w:val="20"/>
          <w:szCs w:val="20"/>
          <w:u w:val="single" w:color="auto"/>
          <w:lang w:val="en-US" w:eastAsia="zh-CN"/>
        </w:rPr>
        <w:t xml:space="preserve">      </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元 ，</w:t>
      </w:r>
      <w:r>
        <w:rPr>
          <w:rFonts w:hint="eastAsia" w:ascii="宋体" w:hAnsi="宋体" w:eastAsia="宋体" w:cs="宋体"/>
          <w:spacing w:val="7"/>
          <w:sz w:val="20"/>
          <w:szCs w:val="20"/>
          <w:lang w:val="en-US" w:eastAsia="zh-CN"/>
        </w:rPr>
        <w:t>后期运营费投标</w:t>
      </w:r>
      <w:r>
        <w:rPr>
          <w:rFonts w:ascii="宋体" w:hAnsi="宋体" w:eastAsia="宋体" w:cs="宋体"/>
          <w:spacing w:val="7"/>
          <w:sz w:val="20"/>
          <w:szCs w:val="20"/>
        </w:rPr>
        <w:t>报价为</w:t>
      </w:r>
      <w:r>
        <w:rPr>
          <w:rFonts w:ascii="宋体" w:hAnsi="宋体" w:eastAsia="宋体" w:cs="宋体"/>
          <w:sz w:val="20"/>
          <w:szCs w:val="20"/>
        </w:rPr>
        <w:t xml:space="preserve"> </w:t>
      </w:r>
      <w:r>
        <w:rPr>
          <w:rFonts w:hint="eastAsia" w:ascii="Times New Roman" w:hAnsi="Times New Roman" w:eastAsia="宋体" w:cs="Times New Roman"/>
          <w:spacing w:val="14"/>
          <w:sz w:val="20"/>
          <w:szCs w:val="20"/>
          <w:u w:val="single" w:color="auto"/>
          <w:lang w:val="en-US" w:eastAsia="zh-CN"/>
        </w:rPr>
        <w:t xml:space="preserve">      </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元</w:t>
      </w:r>
      <w:r>
        <w:rPr>
          <w:rFonts w:hint="eastAsia" w:ascii="宋体" w:hAnsi="宋体" w:eastAsia="宋体" w:cs="宋体"/>
          <w:spacing w:val="7"/>
          <w:sz w:val="20"/>
          <w:szCs w:val="20"/>
          <w:lang w:eastAsia="zh-CN"/>
        </w:rPr>
        <w:t>，</w:t>
      </w:r>
      <w:r>
        <w:rPr>
          <w:rFonts w:ascii="宋体" w:hAnsi="宋体" w:eastAsia="宋体" w:cs="宋体"/>
          <w:spacing w:val="7"/>
          <w:sz w:val="20"/>
          <w:szCs w:val="20"/>
        </w:rPr>
        <w:t>合计人民币</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元 (大写：</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元)</w:t>
      </w:r>
      <w:r>
        <w:rPr>
          <w:rFonts w:hint="eastAsia" w:ascii="宋体" w:hAnsi="宋体" w:eastAsia="宋体" w:cs="宋体"/>
          <w:spacing w:val="7"/>
          <w:sz w:val="20"/>
          <w:szCs w:val="20"/>
          <w:lang w:eastAsia="zh-CN"/>
        </w:rPr>
        <w:t>。</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保底分红交于小昆村</w:t>
      </w:r>
      <w:r>
        <w:rPr>
          <w:rFonts w:hint="eastAsia" w:ascii="宋体" w:hAnsi="宋体" w:eastAsia="宋体" w:cs="宋体"/>
          <w:spacing w:val="7"/>
          <w:sz w:val="20"/>
          <w:szCs w:val="20"/>
          <w:u w:val="single"/>
          <w:lang w:val="en-US" w:eastAsia="zh-CN"/>
        </w:rPr>
        <w:t xml:space="preserve">         </w:t>
      </w:r>
      <w:r>
        <w:rPr>
          <w:rFonts w:hint="eastAsia" w:ascii="宋体" w:hAnsi="宋体" w:eastAsia="宋体" w:cs="宋体"/>
          <w:spacing w:val="7"/>
          <w:sz w:val="20"/>
          <w:szCs w:val="20"/>
          <w:lang w:val="en-US" w:eastAsia="zh-CN"/>
        </w:rPr>
        <w:t>元</w:t>
      </w:r>
      <w:r>
        <w:rPr>
          <w:rFonts w:ascii="宋体" w:hAnsi="宋体" w:eastAsia="宋体" w:cs="宋体"/>
          <w:spacing w:val="7"/>
          <w:sz w:val="20"/>
          <w:szCs w:val="20"/>
        </w:rPr>
        <w:t>。项目负责人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，设计负责</w:t>
      </w:r>
      <w:r>
        <w:rPr>
          <w:rFonts w:ascii="宋体" w:hAnsi="宋体" w:eastAsia="宋体" w:cs="宋体"/>
          <w:sz w:val="20"/>
          <w:szCs w:val="20"/>
        </w:rPr>
        <w:t xml:space="preserve"> </w:t>
      </w:r>
      <w:r>
        <w:rPr>
          <w:rFonts w:ascii="宋体" w:hAnsi="宋体" w:eastAsia="宋体" w:cs="宋体"/>
          <w:spacing w:val="8"/>
          <w:sz w:val="20"/>
          <w:szCs w:val="20"/>
        </w:rPr>
        <w:t>人</w:t>
      </w:r>
      <w:r>
        <w:rPr>
          <w:rFonts w:ascii="宋体" w:hAnsi="宋体" w:eastAsia="宋体" w:cs="宋体"/>
          <w:spacing w:val="8"/>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施工负责人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，计划工期为 </w:t>
      </w:r>
      <w:r>
        <w:rPr>
          <w:rFonts w:hint="eastAsia" w:ascii="宋体" w:hAnsi="宋体" w:eastAsia="宋体" w:cs="宋体"/>
          <w:spacing w:val="4"/>
          <w:sz w:val="20"/>
          <w:szCs w:val="20"/>
          <w:u w:val="single" w:color="auto"/>
          <w:lang w:val="en-US" w:eastAsia="zh-CN"/>
        </w:rPr>
        <w:t>130日历天</w:t>
      </w:r>
      <w:r>
        <w:rPr>
          <w:rFonts w:ascii="宋体" w:hAnsi="宋体" w:eastAsia="宋体" w:cs="宋体"/>
          <w:spacing w:val="4"/>
          <w:sz w:val="20"/>
          <w:szCs w:val="20"/>
          <w:u w:val="single" w:color="auto"/>
        </w:rPr>
        <w:t>，</w:t>
      </w:r>
      <w:r>
        <w:rPr>
          <w:rFonts w:ascii="宋体" w:hAnsi="宋体" w:eastAsia="宋体" w:cs="宋体"/>
          <w:spacing w:val="9"/>
          <w:sz w:val="20"/>
          <w:szCs w:val="20"/>
          <w:u w:val="single" w:color="auto"/>
        </w:rPr>
        <w:t>施</w:t>
      </w:r>
      <w:r>
        <w:rPr>
          <w:rFonts w:ascii="宋体" w:hAnsi="宋体" w:eastAsia="宋体" w:cs="宋体"/>
          <w:spacing w:val="-21"/>
          <w:sz w:val="20"/>
          <w:szCs w:val="20"/>
          <w:u w:val="single" w:color="auto"/>
        </w:rPr>
        <w:t>工</w:t>
      </w:r>
      <w:r>
        <w:rPr>
          <w:rFonts w:ascii="宋体" w:hAnsi="宋体" w:eastAsia="宋体" w:cs="宋体"/>
          <w:spacing w:val="-19"/>
          <w:sz w:val="20"/>
          <w:szCs w:val="20"/>
          <w:u w:val="single" w:color="auto"/>
        </w:rPr>
        <w:t xml:space="preserve"> 图 设 计 在 合 同 签 订 后 30 日 历 日 内 完 成 。 </w:t>
      </w:r>
      <w:r>
        <w:rPr>
          <w:rFonts w:ascii="宋体" w:hAnsi="宋体" w:eastAsia="宋体" w:cs="宋体"/>
          <w:spacing w:val="-19"/>
          <w:sz w:val="20"/>
          <w:szCs w:val="20"/>
        </w:rPr>
        <w:t>设 计 质 量 标 准：</w:t>
      </w:r>
      <w:r>
        <w:rPr>
          <w:rFonts w:ascii="宋体" w:hAnsi="宋体" w:eastAsia="宋体" w:cs="宋体"/>
          <w:spacing w:val="-19"/>
          <w:sz w:val="20"/>
          <w:szCs w:val="20"/>
          <w:u w:val="single" w:color="auto"/>
        </w:rPr>
        <w:t xml:space="preserve">               </w:t>
      </w:r>
      <w:r>
        <w:rPr>
          <w:rFonts w:ascii="宋体" w:hAnsi="宋体" w:eastAsia="宋体" w:cs="宋体"/>
          <w:spacing w:val="-19"/>
          <w:sz w:val="20"/>
          <w:szCs w:val="20"/>
        </w:rPr>
        <w:t>； 施 工 质 量 标</w:t>
      </w:r>
      <w:r>
        <w:rPr>
          <w:rFonts w:ascii="宋体" w:hAnsi="宋体" w:eastAsia="宋体" w:cs="宋体"/>
          <w:sz w:val="20"/>
          <w:szCs w:val="20"/>
        </w:rPr>
        <w:t xml:space="preserve"> </w:t>
      </w:r>
      <w:r>
        <w:rPr>
          <w:rFonts w:ascii="宋体" w:hAnsi="宋体" w:eastAsia="宋体" w:cs="宋体"/>
          <w:spacing w:val="-10"/>
          <w:sz w:val="20"/>
          <w:szCs w:val="20"/>
        </w:rPr>
        <w:t>准</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pPr>
        <w:spacing w:line="267" w:lineRule="exact"/>
        <w:ind w:left="424"/>
        <w:rPr>
          <w:rFonts w:ascii="宋体" w:hAnsi="宋体" w:eastAsia="宋体" w:cs="宋体"/>
          <w:sz w:val="20"/>
          <w:szCs w:val="20"/>
        </w:rPr>
      </w:pPr>
      <w:r>
        <w:rPr>
          <w:rFonts w:ascii="Times New Roman" w:hAnsi="Times New Roman" w:eastAsia="Times New Roman" w:cs="Times New Roman"/>
          <w:spacing w:val="12"/>
          <w:position w:val="1"/>
          <w:sz w:val="20"/>
          <w:szCs w:val="20"/>
        </w:rPr>
        <w:t xml:space="preserve">2 </w:t>
      </w:r>
      <w:r>
        <w:rPr>
          <w:rFonts w:ascii="宋体" w:hAnsi="宋体" w:eastAsia="宋体" w:cs="宋体"/>
          <w:spacing w:val="12"/>
          <w:position w:val="1"/>
          <w:sz w:val="20"/>
          <w:szCs w:val="20"/>
        </w:rPr>
        <w:t>．</w:t>
      </w:r>
      <w:r>
        <w:rPr>
          <w:rFonts w:ascii="宋体" w:hAnsi="宋体" w:eastAsia="宋体" w:cs="宋体"/>
          <w:spacing w:val="6"/>
          <w:position w:val="1"/>
          <w:sz w:val="20"/>
          <w:szCs w:val="20"/>
        </w:rPr>
        <w:t>我方承诺在投标有效期内不修改、撤销投标文件。</w:t>
      </w:r>
    </w:p>
    <w:p>
      <w:pPr>
        <w:spacing w:before="93" w:line="264" w:lineRule="exact"/>
        <w:ind w:left="428"/>
        <w:rPr>
          <w:rFonts w:ascii="宋体" w:hAnsi="宋体" w:eastAsia="宋体" w:cs="宋体"/>
          <w:sz w:val="20"/>
          <w:szCs w:val="20"/>
        </w:rPr>
      </w:pPr>
      <w:r>
        <w:rPr>
          <w:rFonts w:ascii="Times New Roman" w:hAnsi="Times New Roman" w:eastAsia="Times New Roman" w:cs="Times New Roman"/>
          <w:spacing w:val="10"/>
          <w:position w:val="1"/>
          <w:sz w:val="20"/>
          <w:szCs w:val="20"/>
        </w:rPr>
        <w:t xml:space="preserve">3 </w:t>
      </w:r>
      <w:r>
        <w:rPr>
          <w:rFonts w:ascii="宋体" w:hAnsi="宋体" w:eastAsia="宋体" w:cs="宋体"/>
          <w:spacing w:val="10"/>
          <w:position w:val="1"/>
          <w:sz w:val="20"/>
          <w:szCs w:val="20"/>
        </w:rPr>
        <w:t>．</w:t>
      </w:r>
      <w:r>
        <w:rPr>
          <w:rFonts w:ascii="宋体" w:hAnsi="宋体" w:eastAsia="宋体" w:cs="宋体"/>
          <w:spacing w:val="5"/>
          <w:position w:val="1"/>
          <w:sz w:val="20"/>
          <w:szCs w:val="20"/>
        </w:rPr>
        <w:t>随同本投标函已提交投标保证金凭证。</w:t>
      </w:r>
    </w:p>
    <w:p>
      <w:pPr>
        <w:spacing w:before="96" w:line="267" w:lineRule="exact"/>
        <w:ind w:left="423"/>
        <w:rPr>
          <w:rFonts w:ascii="宋体" w:hAnsi="宋体" w:eastAsia="宋体" w:cs="宋体"/>
          <w:sz w:val="20"/>
          <w:szCs w:val="20"/>
        </w:rPr>
      </w:pPr>
      <w:r>
        <w:rPr>
          <w:rFonts w:ascii="Times New Roman" w:hAnsi="Times New Roman" w:eastAsia="Times New Roman" w:cs="Times New Roman"/>
          <w:spacing w:val="2"/>
          <w:position w:val="1"/>
          <w:sz w:val="20"/>
          <w:szCs w:val="20"/>
        </w:rPr>
        <w:t>4</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rPr>
        <w:t>．如我方中标：</w:t>
      </w:r>
    </w:p>
    <w:p>
      <w:pPr>
        <w:spacing w:before="93" w:line="332" w:lineRule="auto"/>
        <w:ind w:left="12" w:firstLine="425"/>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4"/>
          <w:sz w:val="20"/>
          <w:szCs w:val="20"/>
        </w:rPr>
        <w:t>1</w:t>
      </w:r>
      <w:r>
        <w:rPr>
          <w:rFonts w:ascii="宋体" w:hAnsi="宋体" w:eastAsia="宋体" w:cs="宋体"/>
          <w:spacing w:val="14"/>
          <w:sz w:val="20"/>
          <w:szCs w:val="20"/>
        </w:rPr>
        <w:t>) 我方承诺在收到中标通知书后，严格按发包人要求包括但不限于设备品牌要求、技术规格</w:t>
      </w:r>
      <w:r>
        <w:rPr>
          <w:rFonts w:ascii="宋体" w:hAnsi="宋体" w:eastAsia="宋体" w:cs="宋体"/>
          <w:sz w:val="20"/>
          <w:szCs w:val="20"/>
        </w:rPr>
        <w:t xml:space="preserve"> </w:t>
      </w:r>
      <w:r>
        <w:rPr>
          <w:rFonts w:ascii="宋体" w:hAnsi="宋体" w:eastAsia="宋体" w:cs="宋体"/>
          <w:spacing w:val="11"/>
          <w:sz w:val="20"/>
          <w:szCs w:val="20"/>
        </w:rPr>
        <w:t>书</w:t>
      </w:r>
      <w:r>
        <w:rPr>
          <w:rFonts w:ascii="宋体" w:hAnsi="宋体" w:eastAsia="宋体" w:cs="宋体"/>
          <w:spacing w:val="9"/>
          <w:sz w:val="20"/>
          <w:szCs w:val="20"/>
        </w:rPr>
        <w:t>等项目建设并在中标通知书规定的期限内与你方签订合同。</w:t>
      </w:r>
    </w:p>
    <w:p>
      <w:pPr>
        <w:spacing w:before="1" w:line="226" w:lineRule="auto"/>
        <w:ind w:left="438"/>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12"/>
          <w:sz w:val="20"/>
          <w:szCs w:val="20"/>
        </w:rPr>
        <w:t>2</w:t>
      </w:r>
      <w:r>
        <w:rPr>
          <w:rFonts w:ascii="宋体" w:hAnsi="宋体" w:eastAsia="宋体" w:cs="宋体"/>
          <w:spacing w:val="12"/>
          <w:sz w:val="20"/>
          <w:szCs w:val="20"/>
        </w:rPr>
        <w:t>) 随同本投标函递交的投标函附录属于合同文件的组成部分</w:t>
      </w:r>
      <w:r>
        <w:rPr>
          <w:rFonts w:ascii="宋体" w:hAnsi="宋体" w:eastAsia="宋体" w:cs="宋体"/>
          <w:spacing w:val="8"/>
          <w:sz w:val="20"/>
          <w:szCs w:val="20"/>
        </w:rPr>
        <w:t>。</w:t>
      </w:r>
    </w:p>
    <w:p>
      <w:pPr>
        <w:spacing w:before="114" w:line="228" w:lineRule="auto"/>
        <w:ind w:left="438"/>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pacing w:val="12"/>
          <w:sz w:val="20"/>
          <w:szCs w:val="20"/>
        </w:rPr>
        <w:t>3</w:t>
      </w:r>
      <w:r>
        <w:rPr>
          <w:rFonts w:ascii="宋体" w:hAnsi="宋体" w:eastAsia="宋体" w:cs="宋体"/>
          <w:spacing w:val="12"/>
          <w:sz w:val="20"/>
          <w:szCs w:val="20"/>
        </w:rPr>
        <w:t>) 我方承诺按照招标文件约定向你方递交履约担保。</w:t>
      </w:r>
    </w:p>
    <w:p>
      <w:pPr>
        <w:spacing w:before="113" w:line="228" w:lineRule="auto"/>
        <w:ind w:left="438"/>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12"/>
          <w:sz w:val="20"/>
          <w:szCs w:val="20"/>
        </w:rPr>
        <w:t>4</w:t>
      </w:r>
      <w:r>
        <w:rPr>
          <w:rFonts w:ascii="宋体" w:hAnsi="宋体" w:eastAsia="宋体" w:cs="宋体"/>
          <w:spacing w:val="12"/>
          <w:sz w:val="20"/>
          <w:szCs w:val="20"/>
        </w:rPr>
        <w:t>) 我方承诺在合同约定的期限内完成并移交全部合同工程</w:t>
      </w:r>
      <w:r>
        <w:rPr>
          <w:rFonts w:ascii="宋体" w:hAnsi="宋体" w:eastAsia="宋体" w:cs="宋体"/>
          <w:spacing w:val="11"/>
          <w:sz w:val="20"/>
          <w:szCs w:val="20"/>
        </w:rPr>
        <w:t>。</w:t>
      </w:r>
    </w:p>
    <w:p>
      <w:pPr>
        <w:spacing w:before="114" w:line="227" w:lineRule="auto"/>
        <w:ind w:left="438"/>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2"/>
          <w:sz w:val="20"/>
          <w:szCs w:val="20"/>
        </w:rPr>
        <w:t>5</w:t>
      </w:r>
      <w:r>
        <w:rPr>
          <w:rFonts w:ascii="宋体" w:hAnsi="宋体" w:eastAsia="宋体" w:cs="宋体"/>
          <w:spacing w:val="12"/>
          <w:sz w:val="20"/>
          <w:szCs w:val="20"/>
        </w:rPr>
        <w:t>) 我方承诺在嵊州市设立独立核算的分支机构。</w:t>
      </w:r>
    </w:p>
    <w:p>
      <w:pPr>
        <w:spacing w:before="114" w:line="332" w:lineRule="auto"/>
        <w:ind w:left="8" w:firstLine="421"/>
        <w:rPr>
          <w:rFonts w:ascii="宋体" w:hAnsi="宋体" w:eastAsia="宋体" w:cs="宋体"/>
          <w:sz w:val="20"/>
          <w:szCs w:val="20"/>
        </w:rPr>
      </w:pPr>
      <w:r>
        <w:rPr>
          <w:rFonts w:ascii="Times New Roman" w:hAnsi="Times New Roman" w:eastAsia="Times New Roman" w:cs="Times New Roman"/>
          <w:spacing w:val="11"/>
          <w:sz w:val="20"/>
          <w:szCs w:val="20"/>
        </w:rPr>
        <w:t xml:space="preserve">5 </w:t>
      </w:r>
      <w:r>
        <w:rPr>
          <w:rFonts w:ascii="宋体" w:hAnsi="宋体" w:eastAsia="宋体" w:cs="宋体"/>
          <w:spacing w:val="11"/>
          <w:sz w:val="20"/>
          <w:szCs w:val="20"/>
        </w:rPr>
        <w:t>．我方在此声明，所递交的投标文件及有关资料内容完整、真实和准确，且不存在第二章“</w:t>
      </w:r>
      <w:r>
        <w:rPr>
          <w:rFonts w:ascii="宋体" w:hAnsi="宋体" w:eastAsia="宋体" w:cs="宋体"/>
          <w:spacing w:val="5"/>
          <w:sz w:val="20"/>
          <w:szCs w:val="20"/>
        </w:rPr>
        <w:t>投</w:t>
      </w:r>
      <w:r>
        <w:rPr>
          <w:rFonts w:ascii="宋体" w:hAnsi="宋体" w:eastAsia="宋体" w:cs="宋体"/>
          <w:sz w:val="20"/>
          <w:szCs w:val="20"/>
        </w:rPr>
        <w:t xml:space="preserve"> </w:t>
      </w:r>
      <w:r>
        <w:rPr>
          <w:rFonts w:ascii="宋体" w:hAnsi="宋体" w:eastAsia="宋体" w:cs="宋体"/>
          <w:spacing w:val="14"/>
          <w:sz w:val="20"/>
          <w:szCs w:val="20"/>
        </w:rPr>
        <w:t>标人</w:t>
      </w:r>
      <w:r>
        <w:rPr>
          <w:rFonts w:ascii="宋体" w:hAnsi="宋体" w:eastAsia="宋体" w:cs="宋体"/>
          <w:spacing w:val="7"/>
          <w:sz w:val="20"/>
          <w:szCs w:val="20"/>
        </w:rPr>
        <w:t xml:space="preserve">须知”第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项规定的任何一种情形。</w:t>
      </w:r>
    </w:p>
    <w:p>
      <w:pPr>
        <w:spacing w:before="1" w:line="226" w:lineRule="auto"/>
        <w:ind w:left="428"/>
        <w:rPr>
          <w:rFonts w:ascii="宋体" w:hAnsi="宋体" w:eastAsia="宋体" w:cs="宋体"/>
          <w:sz w:val="20"/>
          <w:szCs w:val="20"/>
        </w:rPr>
      </w:pPr>
      <w:r>
        <w:rPr>
          <w:rFonts w:ascii="Times New Roman" w:hAnsi="Times New Roman" w:eastAsia="Times New Roman" w:cs="Times New Roman"/>
          <w:spacing w:val="13"/>
          <w:sz w:val="20"/>
          <w:szCs w:val="20"/>
        </w:rPr>
        <w:t>6.</w:t>
      </w:r>
      <w:r>
        <w:rPr>
          <w:rFonts w:ascii="宋体" w:hAnsi="宋体" w:eastAsia="宋体" w:cs="宋体"/>
          <w:spacing w:val="13"/>
          <w:sz w:val="20"/>
          <w:szCs w:val="20"/>
        </w:rPr>
        <w:t>严格执行《嵊州市 政府及国有资金投资项目估算和概算建安工程费限额管理的指导意见 (</w:t>
      </w:r>
      <w:r>
        <w:rPr>
          <w:rFonts w:ascii="宋体" w:hAnsi="宋体" w:eastAsia="宋体" w:cs="宋体"/>
          <w:spacing w:val="6"/>
          <w:sz w:val="20"/>
          <w:szCs w:val="20"/>
        </w:rPr>
        <w:t>试</w:t>
      </w:r>
    </w:p>
    <w:p>
      <w:pPr>
        <w:spacing w:before="114" w:line="228" w:lineRule="auto"/>
        <w:ind w:left="11"/>
        <w:rPr>
          <w:rFonts w:ascii="宋体" w:hAnsi="宋体" w:eastAsia="宋体" w:cs="宋体"/>
          <w:sz w:val="20"/>
          <w:szCs w:val="20"/>
        </w:rPr>
      </w:pPr>
      <w:r>
        <w:rPr>
          <w:rFonts w:ascii="宋体" w:hAnsi="宋体" w:eastAsia="宋体" w:cs="宋体"/>
          <w:spacing w:val="5"/>
          <w:sz w:val="20"/>
          <w:szCs w:val="20"/>
        </w:rPr>
        <w:t>行) 》嵊政办〔</w:t>
      </w:r>
      <w:r>
        <w:rPr>
          <w:rFonts w:ascii="Times New Roman" w:hAnsi="Times New Roman" w:eastAsia="Times New Roman" w:cs="Times New Roman"/>
          <w:spacing w:val="5"/>
          <w:sz w:val="20"/>
          <w:szCs w:val="20"/>
        </w:rPr>
        <w:t>2021</w:t>
      </w:r>
      <w:r>
        <w:rPr>
          <w:rFonts w:ascii="宋体" w:hAnsi="宋体" w:eastAsia="宋体" w:cs="宋体"/>
          <w:spacing w:val="5"/>
          <w:sz w:val="20"/>
          <w:szCs w:val="20"/>
        </w:rPr>
        <w:t>〕</w:t>
      </w:r>
      <w:r>
        <w:rPr>
          <w:rFonts w:ascii="Times New Roman" w:hAnsi="Times New Roman" w:eastAsia="Times New Roman" w:cs="Times New Roman"/>
          <w:spacing w:val="5"/>
          <w:sz w:val="20"/>
          <w:szCs w:val="20"/>
        </w:rPr>
        <w:t xml:space="preserve">99  </w:t>
      </w:r>
      <w:r>
        <w:rPr>
          <w:rFonts w:ascii="宋体" w:hAnsi="宋体" w:eastAsia="宋体" w:cs="宋体"/>
          <w:spacing w:val="5"/>
          <w:sz w:val="20"/>
          <w:szCs w:val="20"/>
        </w:rPr>
        <w:t xml:space="preserve">号文件 (如有新文件更新， 以新文件为准) </w:t>
      </w:r>
      <w:r>
        <w:rPr>
          <w:rFonts w:ascii="宋体" w:hAnsi="宋体" w:eastAsia="宋体" w:cs="宋体"/>
          <w:sz w:val="20"/>
          <w:szCs w:val="20"/>
        </w:rPr>
        <w:t>。</w:t>
      </w:r>
    </w:p>
    <w:p>
      <w:pPr>
        <w:spacing w:before="113" w:line="227" w:lineRule="auto"/>
        <w:ind w:left="427"/>
        <w:rPr>
          <w:rFonts w:ascii="宋体" w:hAnsi="宋体" w:eastAsia="宋体" w:cs="宋体"/>
          <w:sz w:val="20"/>
          <w:szCs w:val="20"/>
        </w:rPr>
      </w:pPr>
      <w:r>
        <w:rPr>
          <w:rFonts w:ascii="Times New Roman" w:hAnsi="Times New Roman" w:eastAsia="Times New Roman" w:cs="Times New Roman"/>
          <w:spacing w:val="8"/>
          <w:sz w:val="20"/>
          <w:szCs w:val="20"/>
        </w:rPr>
        <w:t>7.</w:t>
      </w:r>
      <w:r>
        <w:rPr>
          <w:rFonts w:ascii="宋体" w:hAnsi="宋体" w:eastAsia="宋体" w:cs="宋体"/>
          <w:spacing w:val="8"/>
          <w:sz w:val="20"/>
          <w:szCs w:val="20"/>
        </w:rPr>
        <w:t>分</w:t>
      </w:r>
      <w:r>
        <w:rPr>
          <w:rFonts w:ascii="宋体" w:hAnsi="宋体" w:eastAsia="宋体" w:cs="宋体"/>
          <w:spacing w:val="5"/>
          <w:sz w:val="20"/>
          <w:szCs w:val="20"/>
        </w:rPr>
        <w:t>包</w:t>
      </w:r>
      <w:r>
        <w:rPr>
          <w:rFonts w:ascii="宋体" w:hAnsi="宋体" w:eastAsia="宋体" w:cs="宋体"/>
          <w:spacing w:val="4"/>
          <w:sz w:val="20"/>
          <w:szCs w:val="20"/>
        </w:rPr>
        <w:t xml:space="preserve">计划符合第二章“投标人须知”前附表第 </w:t>
      </w:r>
      <w:r>
        <w:rPr>
          <w:rFonts w:ascii="Times New Roman" w:hAnsi="Times New Roman" w:eastAsia="Times New Roman" w:cs="Times New Roman"/>
          <w:spacing w:val="4"/>
          <w:sz w:val="20"/>
          <w:szCs w:val="20"/>
        </w:rPr>
        <w:t xml:space="preserve">1. 11 </w:t>
      </w:r>
      <w:r>
        <w:rPr>
          <w:rFonts w:ascii="宋体" w:hAnsi="宋体" w:eastAsia="宋体" w:cs="宋体"/>
          <w:spacing w:val="4"/>
          <w:sz w:val="20"/>
          <w:szCs w:val="20"/>
        </w:rPr>
        <w:t>款规定。</w:t>
      </w:r>
    </w:p>
    <w:p>
      <w:pPr>
        <w:spacing w:before="114" w:line="228" w:lineRule="auto"/>
        <w:ind w:left="432"/>
        <w:rPr>
          <w:rFonts w:ascii="宋体" w:hAnsi="宋体" w:eastAsia="宋体" w:cs="宋体"/>
          <w:sz w:val="20"/>
          <w:szCs w:val="20"/>
        </w:rPr>
      </w:pPr>
      <w:r>
        <w:rPr>
          <w:rFonts w:ascii="Times New Roman" w:hAnsi="Times New Roman" w:eastAsia="Times New Roman" w:cs="Times New Roman"/>
          <w:spacing w:val="-2"/>
          <w:sz w:val="20"/>
          <w:szCs w:val="20"/>
        </w:rPr>
        <w:t xml:space="preserve">8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(其他补充说明) 。</w:t>
      </w:r>
    </w:p>
    <w:p>
      <w:pPr>
        <w:spacing w:line="423" w:lineRule="auto"/>
        <w:rPr>
          <w:rFonts w:ascii="Arial"/>
          <w:sz w:val="21"/>
        </w:rPr>
      </w:pPr>
    </w:p>
    <w:p>
      <w:pPr>
        <w:spacing w:before="65" w:line="332" w:lineRule="auto"/>
        <w:ind w:left="3580" w:right="1077" w:firstLine="1"/>
        <w:rPr>
          <w:rFonts w:ascii="宋体" w:hAnsi="宋体" w:eastAsia="宋体" w:cs="宋体"/>
          <w:sz w:val="20"/>
          <w:szCs w:val="20"/>
        </w:rPr>
      </w:pPr>
      <w:r>
        <w:rPr>
          <w:rFonts w:ascii="宋体" w:hAnsi="宋体" w:eastAsia="宋体" w:cs="宋体"/>
          <w:spacing w:val="-1"/>
          <w:sz w:val="20"/>
          <w:szCs w:val="20"/>
        </w:rPr>
        <w:t>投 标 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(盖单位章) </w:t>
      </w: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1" w:line="332" w:lineRule="auto"/>
        <w:ind w:left="3684" w:right="342" w:hanging="103"/>
        <w:rPr>
          <w:rFonts w:ascii="宋体" w:hAnsi="宋体" w:eastAsia="宋体" w:cs="宋体"/>
          <w:sz w:val="20"/>
          <w:szCs w:val="20"/>
        </w:rPr>
      </w:pPr>
      <w:r>
        <w:rPr>
          <w:rFonts w:ascii="宋体" w:hAnsi="宋体" w:eastAsia="宋体" w:cs="宋体"/>
          <w:spacing w:val="1"/>
          <w:sz w:val="20"/>
          <w:szCs w:val="20"/>
        </w:rPr>
        <w:t>或委托代理人 (项目负责人) ：</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(签字) </w:t>
      </w:r>
      <w:r>
        <w:rPr>
          <w:rFonts w:ascii="宋体" w:hAnsi="宋体" w:eastAsia="宋体" w:cs="宋体"/>
          <w:spacing w:val="3"/>
          <w:sz w:val="20"/>
          <w:szCs w:val="20"/>
        </w:rPr>
        <w:t>地址：</w:t>
      </w:r>
      <w:r>
        <w:rPr>
          <w:rFonts w:ascii="宋体" w:hAnsi="宋体" w:eastAsia="宋体" w:cs="宋体"/>
          <w:sz w:val="20"/>
          <w:szCs w:val="20"/>
          <w:u w:val="single" w:color="auto"/>
        </w:rPr>
        <w:t xml:space="preserve">                                        </w:t>
      </w:r>
    </w:p>
    <w:p>
      <w:pPr>
        <w:spacing w:before="1" w:line="332" w:lineRule="auto"/>
        <w:ind w:left="3709" w:right="1056" w:hanging="8"/>
        <w:rPr>
          <w:rFonts w:ascii="宋体" w:hAnsi="宋体" w:eastAsia="宋体" w:cs="宋体"/>
          <w:sz w:val="20"/>
          <w:szCs w:val="20"/>
        </w:rPr>
      </w:pPr>
      <w:r>
        <w:rPr>
          <w:rFonts w:ascii="宋体" w:hAnsi="宋体" w:eastAsia="宋体" w:cs="宋体"/>
          <w:spacing w:val="-4"/>
          <w:sz w:val="20"/>
          <w:szCs w:val="20"/>
        </w:rPr>
        <w:t>网址：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5"/>
          <w:sz w:val="20"/>
          <w:szCs w:val="20"/>
        </w:rPr>
        <w:t>电话：</w:t>
      </w:r>
      <w:r>
        <w:rPr>
          <w:rFonts w:ascii="宋体" w:hAnsi="宋体" w:eastAsia="宋体" w:cs="宋体"/>
          <w:sz w:val="20"/>
          <w:szCs w:val="20"/>
          <w:u w:val="single" w:color="auto"/>
        </w:rPr>
        <w:t xml:space="preserve">                                        </w:t>
      </w:r>
    </w:p>
    <w:p>
      <w:pPr>
        <w:tabs>
          <w:tab w:val="left" w:pos="5360"/>
        </w:tabs>
        <w:spacing w:before="2" w:line="342" w:lineRule="auto"/>
        <w:ind w:left="5250" w:right="1056" w:hanging="1567"/>
        <w:rPr>
          <w:rFonts w:ascii="宋体" w:hAnsi="宋体" w:eastAsia="宋体" w:cs="宋体"/>
          <w:sz w:val="20"/>
          <w:szCs w:val="20"/>
        </w:rPr>
      </w:pPr>
      <w:r>
        <w:rPr>
          <w:rFonts w:ascii="宋体" w:hAnsi="宋体" w:eastAsia="宋体" w:cs="宋体"/>
          <w:spacing w:val="-4"/>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z w:val="20"/>
          <w:szCs w:val="20"/>
        </w:rPr>
        <w:t xml:space="preserve"> </w:t>
      </w:r>
      <w:r>
        <w:rPr>
          <w:rFonts w:ascii="Times New Roman" w:hAnsi="Times New Roman" w:eastAsia="Times New Roman" w:cs="Times New Roman"/>
          <w:sz w:val="20"/>
          <w:szCs w:val="20"/>
          <w:u w:val="single" w:color="auto"/>
        </w:rPr>
        <w:tab/>
      </w:r>
      <w:r>
        <w:rPr>
          <w:rFonts w:ascii="Times New Roman" w:hAnsi="Times New Roman" w:eastAsia="Times New Roman" w:cs="Times New Roman"/>
          <w:spacing w:val="2"/>
          <w:sz w:val="20"/>
          <w:szCs w:val="20"/>
          <w:u w:val="single" w:color="auto"/>
        </w:rPr>
        <w:t xml:space="preserve">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02" w:type="default"/>
          <w:footerReference r:id="rId103"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219" w:lineRule="auto"/>
        <w:ind w:left="3517"/>
        <w:rPr>
          <w:rFonts w:ascii="宋体" w:hAnsi="宋体" w:eastAsia="宋体" w:cs="宋体"/>
          <w:sz w:val="28"/>
          <w:szCs w:val="28"/>
        </w:rPr>
      </w:pPr>
      <w:r>
        <w:rPr>
          <w:rFonts w:ascii="宋体" w:hAnsi="宋体" w:eastAsia="宋体" w:cs="宋体"/>
          <w:spacing w:val="17"/>
          <w:sz w:val="28"/>
          <w:szCs w:val="28"/>
          <w14:textOutline w14:w="5103" w14:cap="sq" w14:cmpd="sng">
            <w14:solidFill>
              <w14:srgbClr w14:val="000000"/>
            </w14:solidFill>
            <w14:prstDash w14:val="solid"/>
            <w14:bevel/>
          </w14:textOutline>
        </w:rPr>
        <w:t>(</w:t>
      </w:r>
      <w:r>
        <w:rPr>
          <w:rFonts w:ascii="宋体" w:hAnsi="宋体" w:eastAsia="宋体" w:cs="宋体"/>
          <w:spacing w:val="14"/>
          <w:sz w:val="28"/>
          <w:szCs w:val="28"/>
          <w14:textOutline w14:w="5103" w14:cap="sq" w14:cmpd="sng">
            <w14:solidFill>
              <w14:srgbClr w14:val="000000"/>
            </w14:solidFill>
            <w14:prstDash w14:val="solid"/>
            <w14:bevel/>
          </w14:textOutline>
        </w:rPr>
        <w:t>二)</w:t>
      </w:r>
      <w:r>
        <w:rPr>
          <w:rFonts w:ascii="宋体" w:hAnsi="宋体" w:eastAsia="宋体" w:cs="宋体"/>
          <w:spacing w:val="14"/>
          <w:sz w:val="28"/>
          <w:szCs w:val="28"/>
        </w:rPr>
        <w:t xml:space="preserve"> </w:t>
      </w:r>
      <w:r>
        <w:rPr>
          <w:rFonts w:ascii="宋体" w:hAnsi="宋体" w:eastAsia="宋体" w:cs="宋体"/>
          <w:spacing w:val="14"/>
          <w:sz w:val="28"/>
          <w:szCs w:val="28"/>
          <w14:textOutline w14:w="5103" w14:cap="sq" w14:cmpd="sng">
            <w14:solidFill>
              <w14:srgbClr w14:val="000000"/>
            </w14:solidFill>
            <w14:prstDash w14:val="solid"/>
            <w14:bevel/>
          </w14:textOutline>
        </w:rPr>
        <w:t>投标函附录</w:t>
      </w:r>
    </w:p>
    <w:p>
      <w:pPr>
        <w:spacing w:line="270" w:lineRule="auto"/>
        <w:rPr>
          <w:rFonts w:ascii="Arial"/>
          <w:sz w:val="21"/>
        </w:rPr>
      </w:pPr>
    </w:p>
    <w:p>
      <w:pPr>
        <w:spacing w:line="271" w:lineRule="auto"/>
        <w:rPr>
          <w:rFonts w:ascii="Arial"/>
          <w:sz w:val="21"/>
        </w:rPr>
      </w:pPr>
    </w:p>
    <w:p>
      <w:pPr>
        <w:spacing w:before="65" w:line="223" w:lineRule="auto"/>
        <w:ind w:left="429"/>
        <w:rPr>
          <w:rFonts w:ascii="宋体" w:hAnsi="宋体" w:eastAsia="宋体" w:cs="宋体"/>
          <w:sz w:val="20"/>
          <w:szCs w:val="20"/>
        </w:rPr>
      </w:pPr>
      <w:r>
        <w:rPr>
          <w:rFonts w:ascii="宋体" w:hAnsi="宋体" w:eastAsia="宋体" w:cs="宋体"/>
          <w:spacing w:val="6"/>
          <w:sz w:val="20"/>
          <w:szCs w:val="20"/>
        </w:rPr>
        <w:t>工程名称：</w:t>
      </w:r>
      <w:r>
        <w:rPr>
          <w:rFonts w:ascii="宋体" w:hAnsi="宋体" w:eastAsia="宋体" w:cs="宋体"/>
          <w:spacing w:val="6"/>
          <w:sz w:val="20"/>
          <w:szCs w:val="20"/>
          <w:u w:val="single" w:color="auto"/>
        </w:rPr>
        <w:t xml:space="preserve">              (项目名称</w:t>
      </w:r>
      <w:r>
        <w:rPr>
          <w:rFonts w:ascii="宋体" w:hAnsi="宋体" w:eastAsia="宋体" w:cs="宋体"/>
          <w:spacing w:val="1"/>
          <w:sz w:val="20"/>
          <w:szCs w:val="20"/>
          <w:u w:val="single" w:color="auto"/>
        </w:rPr>
        <w:t>)</w:t>
      </w:r>
      <w:r>
        <w:rPr>
          <w:rFonts w:ascii="宋体" w:hAnsi="宋体" w:eastAsia="宋体" w:cs="宋体"/>
          <w:sz w:val="20"/>
          <w:szCs w:val="20"/>
          <w:u w:val="single" w:color="auto"/>
        </w:rPr>
        <w:t xml:space="preserve"> </w:t>
      </w:r>
    </w:p>
    <w:tbl>
      <w:tblPr>
        <w:tblStyle w:val="12"/>
        <w:tblW w:w="8745" w:type="dxa"/>
        <w:tblInd w:w="3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4"/>
        <w:gridCol w:w="3881"/>
        <w:gridCol w:w="33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504" w:type="dxa"/>
            <w:vAlign w:val="top"/>
          </w:tcPr>
          <w:p>
            <w:pPr>
              <w:spacing w:before="207" w:line="229" w:lineRule="auto"/>
              <w:ind w:left="546"/>
              <w:rPr>
                <w:rFonts w:ascii="宋体" w:hAnsi="宋体" w:eastAsia="宋体" w:cs="宋体"/>
                <w:sz w:val="20"/>
                <w:szCs w:val="20"/>
              </w:rPr>
            </w:pPr>
            <w:r>
              <w:rPr>
                <w:rFonts w:ascii="宋体" w:hAnsi="宋体" w:eastAsia="宋体" w:cs="宋体"/>
                <w:spacing w:val="5"/>
                <w:sz w:val="20"/>
                <w:szCs w:val="20"/>
              </w:rPr>
              <w:t>序号</w:t>
            </w:r>
          </w:p>
        </w:tc>
        <w:tc>
          <w:tcPr>
            <w:tcW w:w="3881" w:type="dxa"/>
            <w:vAlign w:val="top"/>
          </w:tcPr>
          <w:p>
            <w:pPr>
              <w:spacing w:before="206" w:line="228" w:lineRule="auto"/>
              <w:ind w:left="1663"/>
              <w:rPr>
                <w:rFonts w:ascii="宋体" w:hAnsi="宋体" w:eastAsia="宋体" w:cs="宋体"/>
                <w:sz w:val="20"/>
                <w:szCs w:val="20"/>
              </w:rPr>
            </w:pPr>
            <w:r>
              <w:rPr>
                <w:rFonts w:ascii="宋体" w:hAnsi="宋体" w:eastAsia="宋体" w:cs="宋体"/>
                <w:spacing w:val="7"/>
                <w:sz w:val="20"/>
                <w:szCs w:val="20"/>
              </w:rPr>
              <w:t>条款内</w:t>
            </w:r>
            <w:r>
              <w:rPr>
                <w:rFonts w:ascii="宋体" w:hAnsi="宋体" w:eastAsia="宋体" w:cs="宋体"/>
                <w:spacing w:val="6"/>
                <w:sz w:val="20"/>
                <w:szCs w:val="20"/>
              </w:rPr>
              <w:t>容</w:t>
            </w:r>
          </w:p>
        </w:tc>
        <w:tc>
          <w:tcPr>
            <w:tcW w:w="3360" w:type="dxa"/>
            <w:vAlign w:val="top"/>
          </w:tcPr>
          <w:p>
            <w:pPr>
              <w:spacing w:before="206" w:line="228" w:lineRule="auto"/>
              <w:ind w:firstLine="210" w:firstLineChars="100"/>
              <w:rPr>
                <w:rFonts w:ascii="宋体" w:hAnsi="宋体" w:eastAsia="宋体" w:cs="宋体"/>
                <w:sz w:val="20"/>
                <w:szCs w:val="20"/>
              </w:rPr>
            </w:pPr>
            <w:r>
              <w:rPr>
                <w:rFonts w:hint="eastAsia" w:ascii="宋体" w:hAnsi="宋体" w:eastAsia="宋体" w:cs="Times New Roman"/>
                <w:sz w:val="21"/>
                <w:szCs w:val="21"/>
              </w:rPr>
              <w:t>投标人</w:t>
            </w:r>
            <w:r>
              <w:rPr>
                <w:rFonts w:hint="eastAsia" w:ascii="宋体" w:hAnsi="宋体" w:eastAsia="宋体" w:cs="Times New Roman"/>
                <w:sz w:val="21"/>
                <w:szCs w:val="21"/>
                <w:lang w:val="en-US" w:eastAsia="zh-CN"/>
              </w:rPr>
              <w:t>是否响应招标文件的规定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6" w:line="193" w:lineRule="auto"/>
              <w:ind w:left="721"/>
              <w:rPr>
                <w:rFonts w:ascii="宋体" w:hAnsi="宋体" w:eastAsia="宋体" w:cs="宋体"/>
                <w:sz w:val="20"/>
                <w:szCs w:val="20"/>
              </w:rPr>
            </w:pPr>
            <w:r>
              <w:rPr>
                <w:rFonts w:ascii="宋体" w:hAnsi="宋体" w:eastAsia="宋体" w:cs="宋体"/>
                <w:sz w:val="20"/>
                <w:szCs w:val="20"/>
              </w:rPr>
              <w:t>1</w:t>
            </w:r>
          </w:p>
        </w:tc>
        <w:tc>
          <w:tcPr>
            <w:tcW w:w="3881" w:type="dxa"/>
            <w:vAlign w:val="top"/>
          </w:tcPr>
          <w:p>
            <w:pPr>
              <w:spacing w:before="124" w:line="228" w:lineRule="auto"/>
              <w:ind w:left="1558"/>
              <w:rPr>
                <w:rFonts w:ascii="宋体" w:hAnsi="宋体" w:eastAsia="宋体" w:cs="宋体"/>
                <w:sz w:val="20"/>
                <w:szCs w:val="20"/>
              </w:rPr>
            </w:pPr>
            <w:r>
              <w:rPr>
                <w:rFonts w:ascii="宋体" w:hAnsi="宋体" w:eastAsia="宋体" w:cs="宋体"/>
                <w:spacing w:val="8"/>
                <w:sz w:val="20"/>
                <w:szCs w:val="20"/>
              </w:rPr>
              <w:t>缺陷责任期</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1504" w:type="dxa"/>
            <w:vAlign w:val="top"/>
          </w:tcPr>
          <w:p>
            <w:pPr>
              <w:spacing w:before="160" w:line="192" w:lineRule="auto"/>
              <w:ind w:left="708"/>
              <w:rPr>
                <w:rFonts w:ascii="宋体" w:hAnsi="宋体" w:eastAsia="宋体" w:cs="宋体"/>
                <w:sz w:val="20"/>
                <w:szCs w:val="20"/>
              </w:rPr>
            </w:pPr>
            <w:r>
              <w:rPr>
                <w:rFonts w:ascii="宋体" w:hAnsi="宋体" w:eastAsia="宋体" w:cs="宋体"/>
                <w:sz w:val="20"/>
                <w:szCs w:val="20"/>
              </w:rPr>
              <w:t>2</w:t>
            </w:r>
          </w:p>
        </w:tc>
        <w:tc>
          <w:tcPr>
            <w:tcW w:w="3881" w:type="dxa"/>
            <w:vAlign w:val="top"/>
          </w:tcPr>
          <w:p>
            <w:pPr>
              <w:spacing w:before="127" w:line="228" w:lineRule="auto"/>
              <w:ind w:left="1138"/>
              <w:rPr>
                <w:rFonts w:ascii="宋体" w:hAnsi="宋体" w:eastAsia="宋体" w:cs="宋体"/>
                <w:sz w:val="20"/>
                <w:szCs w:val="20"/>
              </w:rPr>
            </w:pPr>
            <w:r>
              <w:rPr>
                <w:rFonts w:ascii="宋体" w:hAnsi="宋体" w:eastAsia="宋体" w:cs="宋体"/>
                <w:spacing w:val="9"/>
                <w:sz w:val="20"/>
                <w:szCs w:val="20"/>
              </w:rPr>
              <w:t>承包人履约担保金</w:t>
            </w:r>
            <w:r>
              <w:rPr>
                <w:rFonts w:ascii="宋体" w:hAnsi="宋体" w:eastAsia="宋体" w:cs="宋体"/>
                <w:spacing w:val="8"/>
                <w:sz w:val="20"/>
                <w:szCs w:val="20"/>
              </w:rPr>
              <w:t>额</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504" w:type="dxa"/>
            <w:vAlign w:val="top"/>
          </w:tcPr>
          <w:p>
            <w:pPr>
              <w:spacing w:before="150" w:line="190" w:lineRule="auto"/>
              <w:ind w:left="710"/>
              <w:rPr>
                <w:rFonts w:ascii="宋体" w:hAnsi="宋体" w:eastAsia="宋体" w:cs="宋体"/>
                <w:sz w:val="20"/>
                <w:szCs w:val="20"/>
              </w:rPr>
            </w:pPr>
            <w:r>
              <w:rPr>
                <w:rFonts w:ascii="宋体" w:hAnsi="宋体" w:eastAsia="宋体" w:cs="宋体"/>
                <w:sz w:val="20"/>
                <w:szCs w:val="20"/>
              </w:rPr>
              <w:t>3</w:t>
            </w:r>
          </w:p>
        </w:tc>
        <w:tc>
          <w:tcPr>
            <w:tcW w:w="3881" w:type="dxa"/>
            <w:vAlign w:val="top"/>
          </w:tcPr>
          <w:p>
            <w:pPr>
              <w:spacing w:before="116" w:line="228" w:lineRule="auto"/>
              <w:ind w:left="1345"/>
              <w:rPr>
                <w:rFonts w:ascii="宋体" w:hAnsi="宋体" w:eastAsia="宋体" w:cs="宋体"/>
                <w:sz w:val="20"/>
                <w:szCs w:val="20"/>
              </w:rPr>
            </w:pPr>
            <w:r>
              <w:rPr>
                <w:rFonts w:ascii="宋体" w:hAnsi="宋体" w:eastAsia="宋体" w:cs="宋体"/>
                <w:spacing w:val="9"/>
                <w:sz w:val="20"/>
                <w:szCs w:val="20"/>
              </w:rPr>
              <w:t>逾期竣工违约</w:t>
            </w:r>
            <w:r>
              <w:rPr>
                <w:rFonts w:ascii="宋体" w:hAnsi="宋体" w:eastAsia="宋体" w:cs="宋体"/>
                <w:spacing w:val="8"/>
                <w:sz w:val="20"/>
                <w:szCs w:val="20"/>
              </w:rPr>
              <w:t>金</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7" w:line="192" w:lineRule="auto"/>
              <w:ind w:left="705"/>
              <w:rPr>
                <w:rFonts w:ascii="宋体" w:hAnsi="宋体" w:eastAsia="宋体" w:cs="宋体"/>
                <w:sz w:val="20"/>
                <w:szCs w:val="20"/>
              </w:rPr>
            </w:pPr>
            <w:r>
              <w:rPr>
                <w:rFonts w:ascii="宋体" w:hAnsi="宋体" w:eastAsia="宋体" w:cs="宋体"/>
                <w:sz w:val="20"/>
                <w:szCs w:val="20"/>
              </w:rPr>
              <w:t>4</w:t>
            </w:r>
          </w:p>
        </w:tc>
        <w:tc>
          <w:tcPr>
            <w:tcW w:w="3881" w:type="dxa"/>
            <w:vAlign w:val="top"/>
          </w:tcPr>
          <w:p>
            <w:pPr>
              <w:spacing w:before="124" w:line="228" w:lineRule="auto"/>
              <w:ind w:left="1031"/>
              <w:rPr>
                <w:rFonts w:ascii="宋体" w:hAnsi="宋体" w:eastAsia="宋体" w:cs="宋体"/>
                <w:sz w:val="20"/>
                <w:szCs w:val="20"/>
              </w:rPr>
            </w:pPr>
            <w:r>
              <w:rPr>
                <w:rFonts w:ascii="宋体" w:hAnsi="宋体" w:eastAsia="宋体" w:cs="宋体"/>
                <w:spacing w:val="10"/>
                <w:sz w:val="20"/>
                <w:szCs w:val="20"/>
              </w:rPr>
              <w:t>逾</w:t>
            </w:r>
            <w:r>
              <w:rPr>
                <w:rFonts w:ascii="宋体" w:hAnsi="宋体" w:eastAsia="宋体" w:cs="宋体"/>
                <w:spacing w:val="9"/>
                <w:sz w:val="20"/>
                <w:szCs w:val="20"/>
              </w:rPr>
              <w:t>期竣工违约最高限额</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504" w:type="dxa"/>
            <w:vAlign w:val="top"/>
          </w:tcPr>
          <w:p>
            <w:pPr>
              <w:spacing w:before="164" w:line="189" w:lineRule="auto"/>
              <w:ind w:left="710"/>
              <w:rPr>
                <w:rFonts w:ascii="宋体" w:hAnsi="宋体" w:eastAsia="宋体" w:cs="宋体"/>
                <w:sz w:val="20"/>
                <w:szCs w:val="20"/>
              </w:rPr>
            </w:pPr>
            <w:r>
              <w:rPr>
                <w:rFonts w:ascii="宋体" w:hAnsi="宋体" w:eastAsia="宋体" w:cs="宋体"/>
                <w:sz w:val="20"/>
                <w:szCs w:val="20"/>
              </w:rPr>
              <w:t>5</w:t>
            </w:r>
          </w:p>
        </w:tc>
        <w:tc>
          <w:tcPr>
            <w:tcW w:w="3881" w:type="dxa"/>
            <w:vAlign w:val="top"/>
          </w:tcPr>
          <w:p>
            <w:pPr>
              <w:spacing w:before="129" w:line="229" w:lineRule="auto"/>
              <w:ind w:left="1142"/>
              <w:rPr>
                <w:rFonts w:ascii="宋体" w:hAnsi="宋体" w:eastAsia="宋体" w:cs="宋体"/>
                <w:sz w:val="20"/>
                <w:szCs w:val="20"/>
              </w:rPr>
            </w:pPr>
            <w:r>
              <w:rPr>
                <w:rFonts w:ascii="宋体" w:hAnsi="宋体" w:eastAsia="宋体" w:cs="宋体"/>
                <w:spacing w:val="11"/>
                <w:sz w:val="20"/>
                <w:szCs w:val="20"/>
              </w:rPr>
              <w:t>设</w:t>
            </w:r>
            <w:r>
              <w:rPr>
                <w:rFonts w:ascii="宋体" w:hAnsi="宋体" w:eastAsia="宋体" w:cs="宋体"/>
                <w:spacing w:val="8"/>
                <w:sz w:val="20"/>
                <w:szCs w:val="20"/>
              </w:rPr>
              <w:t>计、施工质量标准</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9" w:line="190" w:lineRule="auto"/>
              <w:ind w:left="707"/>
              <w:rPr>
                <w:rFonts w:ascii="宋体" w:hAnsi="宋体" w:eastAsia="宋体" w:cs="宋体"/>
                <w:sz w:val="20"/>
                <w:szCs w:val="20"/>
              </w:rPr>
            </w:pPr>
            <w:r>
              <w:rPr>
                <w:rFonts w:ascii="宋体" w:hAnsi="宋体" w:eastAsia="宋体" w:cs="宋体"/>
                <w:sz w:val="20"/>
                <w:szCs w:val="20"/>
              </w:rPr>
              <w:t>6</w:t>
            </w:r>
          </w:p>
        </w:tc>
        <w:tc>
          <w:tcPr>
            <w:tcW w:w="3881" w:type="dxa"/>
            <w:vAlign w:val="top"/>
          </w:tcPr>
          <w:p>
            <w:pPr>
              <w:spacing w:before="125" w:line="228" w:lineRule="auto"/>
              <w:ind w:left="1560"/>
              <w:rPr>
                <w:rFonts w:ascii="宋体" w:hAnsi="宋体" w:eastAsia="宋体" w:cs="宋体"/>
                <w:sz w:val="20"/>
                <w:szCs w:val="20"/>
              </w:rPr>
            </w:pPr>
            <w:r>
              <w:rPr>
                <w:rFonts w:ascii="宋体" w:hAnsi="宋体" w:eastAsia="宋体" w:cs="宋体"/>
                <w:spacing w:val="8"/>
                <w:sz w:val="20"/>
                <w:szCs w:val="20"/>
              </w:rPr>
              <w:t>预付款额</w:t>
            </w:r>
            <w:r>
              <w:rPr>
                <w:rFonts w:ascii="宋体" w:hAnsi="宋体" w:eastAsia="宋体" w:cs="宋体"/>
                <w:spacing w:val="7"/>
                <w:sz w:val="20"/>
                <w:szCs w:val="20"/>
              </w:rPr>
              <w:t>度</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504" w:type="dxa"/>
            <w:vAlign w:val="top"/>
          </w:tcPr>
          <w:p>
            <w:pPr>
              <w:spacing w:before="155" w:line="189" w:lineRule="auto"/>
              <w:ind w:left="710"/>
              <w:rPr>
                <w:rFonts w:ascii="宋体" w:hAnsi="宋体" w:eastAsia="宋体" w:cs="宋体"/>
                <w:sz w:val="20"/>
                <w:szCs w:val="20"/>
              </w:rPr>
            </w:pPr>
            <w:r>
              <w:rPr>
                <w:rFonts w:ascii="宋体" w:hAnsi="宋体" w:eastAsia="宋体" w:cs="宋体"/>
                <w:sz w:val="20"/>
                <w:szCs w:val="20"/>
              </w:rPr>
              <w:t>7</w:t>
            </w:r>
          </w:p>
        </w:tc>
        <w:tc>
          <w:tcPr>
            <w:tcW w:w="3881" w:type="dxa"/>
            <w:vAlign w:val="top"/>
          </w:tcPr>
          <w:p>
            <w:pPr>
              <w:spacing w:before="121" w:line="228" w:lineRule="auto"/>
              <w:ind w:left="1033"/>
              <w:rPr>
                <w:rFonts w:ascii="宋体" w:hAnsi="宋体" w:eastAsia="宋体" w:cs="宋体"/>
                <w:sz w:val="20"/>
                <w:szCs w:val="20"/>
              </w:rPr>
            </w:pPr>
            <w:r>
              <w:rPr>
                <w:rFonts w:ascii="宋体" w:hAnsi="宋体" w:eastAsia="宋体" w:cs="宋体"/>
                <w:spacing w:val="9"/>
                <w:sz w:val="20"/>
                <w:szCs w:val="20"/>
              </w:rPr>
              <w:t>质量保证金扣留百分</w:t>
            </w:r>
            <w:r>
              <w:rPr>
                <w:rFonts w:ascii="宋体" w:hAnsi="宋体" w:eastAsia="宋体" w:cs="宋体"/>
                <w:spacing w:val="7"/>
                <w:sz w:val="20"/>
                <w:szCs w:val="20"/>
              </w:rPr>
              <w:t>比</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504" w:type="dxa"/>
            <w:vAlign w:val="top"/>
          </w:tcPr>
          <w:p>
            <w:pPr>
              <w:spacing w:before="160" w:line="190" w:lineRule="auto"/>
              <w:ind w:left="706"/>
              <w:rPr>
                <w:rFonts w:ascii="宋体" w:hAnsi="宋体" w:eastAsia="宋体" w:cs="宋体"/>
                <w:sz w:val="20"/>
                <w:szCs w:val="20"/>
              </w:rPr>
            </w:pPr>
            <w:r>
              <w:rPr>
                <w:rFonts w:ascii="宋体" w:hAnsi="宋体" w:eastAsia="宋体" w:cs="宋体"/>
                <w:sz w:val="20"/>
                <w:szCs w:val="20"/>
              </w:rPr>
              <w:t>8</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504" w:type="dxa"/>
            <w:vAlign w:val="top"/>
          </w:tcPr>
          <w:p>
            <w:pPr>
              <w:spacing w:before="155" w:line="190" w:lineRule="auto"/>
              <w:ind w:left="706"/>
              <w:rPr>
                <w:rFonts w:ascii="宋体" w:hAnsi="宋体" w:eastAsia="宋体" w:cs="宋体"/>
                <w:sz w:val="20"/>
                <w:szCs w:val="20"/>
              </w:rPr>
            </w:pPr>
            <w:r>
              <w:rPr>
                <w:rFonts w:ascii="宋体" w:hAnsi="宋体" w:eastAsia="宋体" w:cs="宋体"/>
                <w:sz w:val="20"/>
                <w:szCs w:val="20"/>
              </w:rPr>
              <w:t>9</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504" w:type="dxa"/>
            <w:vAlign w:val="top"/>
          </w:tcPr>
          <w:p>
            <w:pPr>
              <w:spacing w:before="158" w:line="191"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0</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504" w:type="dxa"/>
            <w:vAlign w:val="top"/>
          </w:tcPr>
          <w:p>
            <w:pPr>
              <w:spacing w:before="183" w:line="193"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1</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04" w:type="dxa"/>
            <w:vAlign w:val="top"/>
          </w:tcPr>
          <w:p>
            <w:pPr>
              <w:spacing w:before="134" w:line="193"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2</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504" w:type="dxa"/>
            <w:vAlign w:val="top"/>
          </w:tcPr>
          <w:p>
            <w:pPr>
              <w:spacing w:before="173" w:line="191"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3</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504" w:type="dxa"/>
            <w:vAlign w:val="top"/>
          </w:tcPr>
          <w:p>
            <w:pPr>
              <w:spacing w:before="103" w:line="317" w:lineRule="exact"/>
              <w:ind w:left="560"/>
              <w:rPr>
                <w:rFonts w:ascii="宋体" w:hAnsi="宋体" w:eastAsia="宋体" w:cs="宋体"/>
                <w:sz w:val="20"/>
                <w:szCs w:val="20"/>
              </w:rPr>
            </w:pPr>
            <w:r>
              <w:rPr>
                <w:rFonts w:ascii="宋体" w:hAnsi="宋体" w:eastAsia="宋体" w:cs="宋体"/>
                <w:spacing w:val="4"/>
                <w:position w:val="2"/>
                <w:sz w:val="20"/>
                <w:szCs w:val="20"/>
              </w:rPr>
              <w:t>……</w:t>
            </w:r>
          </w:p>
        </w:tc>
        <w:tc>
          <w:tcPr>
            <w:tcW w:w="3881" w:type="dxa"/>
            <w:vAlign w:val="top"/>
          </w:tcPr>
          <w:p>
            <w:pPr>
              <w:spacing w:before="103" w:line="317" w:lineRule="exact"/>
              <w:ind w:left="1886"/>
              <w:rPr>
                <w:rFonts w:ascii="宋体" w:hAnsi="宋体" w:eastAsia="宋体" w:cs="宋体"/>
                <w:sz w:val="20"/>
                <w:szCs w:val="20"/>
              </w:rPr>
            </w:pPr>
            <w:r>
              <w:rPr>
                <w:rFonts w:ascii="宋体" w:hAnsi="宋体" w:eastAsia="宋体" w:cs="宋体"/>
                <w:spacing w:val="4"/>
                <w:position w:val="2"/>
                <w:sz w:val="20"/>
                <w:szCs w:val="20"/>
              </w:rPr>
              <w:t>……</w:t>
            </w:r>
          </w:p>
        </w:tc>
        <w:tc>
          <w:tcPr>
            <w:tcW w:w="3360" w:type="dxa"/>
            <w:vAlign w:val="top"/>
          </w:tcPr>
          <w:p>
            <w:pPr>
              <w:rPr>
                <w:rFonts w:ascii="Arial"/>
                <w:sz w:val="21"/>
              </w:rPr>
            </w:pPr>
          </w:p>
        </w:tc>
      </w:tr>
    </w:tbl>
    <w:p>
      <w:pPr>
        <w:spacing w:before="299" w:line="232" w:lineRule="auto"/>
        <w:ind w:left="7"/>
        <w:rPr>
          <w:rFonts w:ascii="宋体" w:hAnsi="宋体" w:eastAsia="宋体" w:cs="宋体"/>
          <w:sz w:val="20"/>
          <w:szCs w:val="20"/>
        </w:rPr>
      </w:pPr>
      <w:r>
        <w:rPr>
          <w:rFonts w:ascii="宋体" w:hAnsi="宋体" w:eastAsia="宋体" w:cs="宋体"/>
          <w:spacing w:val="9"/>
          <w:sz w:val="20"/>
          <w:szCs w:val="20"/>
        </w:rPr>
        <w:t>注：本表投标人承诺按备注的要求填写</w:t>
      </w:r>
      <w:r>
        <w:rPr>
          <w:rFonts w:ascii="宋体" w:hAnsi="宋体" w:eastAsia="宋体" w:cs="宋体"/>
          <w:spacing w:val="7"/>
          <w:sz w:val="20"/>
          <w:szCs w:val="20"/>
        </w:rPr>
        <w:t>。</w:t>
      </w:r>
    </w:p>
    <w:p>
      <w:pPr>
        <w:spacing w:line="292" w:lineRule="auto"/>
        <w:rPr>
          <w:rFonts w:ascii="Arial"/>
          <w:sz w:val="21"/>
        </w:rPr>
      </w:pPr>
    </w:p>
    <w:p>
      <w:pPr>
        <w:spacing w:line="293" w:lineRule="auto"/>
        <w:rPr>
          <w:rFonts w:ascii="Arial"/>
          <w:sz w:val="21"/>
        </w:rPr>
      </w:pPr>
    </w:p>
    <w:p>
      <w:pPr>
        <w:spacing w:line="293" w:lineRule="auto"/>
        <w:rPr>
          <w:rFonts w:ascii="Arial"/>
          <w:sz w:val="21"/>
        </w:rPr>
      </w:pPr>
    </w:p>
    <w:p>
      <w:pPr>
        <w:spacing w:before="65" w:line="600" w:lineRule="exact"/>
        <w:ind w:left="9"/>
        <w:rPr>
          <w:rFonts w:ascii="宋体" w:hAnsi="宋体" w:eastAsia="宋体" w:cs="宋体"/>
          <w:sz w:val="20"/>
          <w:szCs w:val="20"/>
        </w:rPr>
      </w:pPr>
      <w:r>
        <w:rPr>
          <w:rFonts w:ascii="宋体" w:hAnsi="宋体" w:eastAsia="宋体" w:cs="宋体"/>
          <w:spacing w:val="12"/>
          <w:position w:val="30"/>
          <w:sz w:val="20"/>
          <w:szCs w:val="20"/>
        </w:rPr>
        <w:t>投</w:t>
      </w:r>
      <w:r>
        <w:rPr>
          <w:rFonts w:ascii="宋体" w:hAnsi="宋体" w:eastAsia="宋体" w:cs="宋体"/>
          <w:spacing w:val="7"/>
          <w:position w:val="30"/>
          <w:sz w:val="20"/>
          <w:szCs w:val="20"/>
        </w:rPr>
        <w:t>标</w:t>
      </w:r>
      <w:r>
        <w:rPr>
          <w:rFonts w:ascii="宋体" w:hAnsi="宋体" w:eastAsia="宋体" w:cs="宋体"/>
          <w:spacing w:val="6"/>
          <w:position w:val="30"/>
          <w:sz w:val="20"/>
          <w:szCs w:val="20"/>
        </w:rPr>
        <w:t>人 (盖单位章) ：</w:t>
      </w:r>
    </w:p>
    <w:p>
      <w:pPr>
        <w:spacing w:line="227" w:lineRule="auto"/>
        <w:ind w:left="7"/>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line="286" w:lineRule="auto"/>
        <w:rPr>
          <w:rFonts w:ascii="Arial"/>
          <w:sz w:val="21"/>
        </w:rPr>
      </w:pPr>
    </w:p>
    <w:p>
      <w:pPr>
        <w:spacing w:before="66" w:line="228" w:lineRule="auto"/>
        <w:ind w:left="9"/>
        <w:rPr>
          <w:rFonts w:ascii="宋体" w:hAnsi="宋体" w:eastAsia="宋体" w:cs="宋体"/>
          <w:sz w:val="20"/>
          <w:szCs w:val="20"/>
        </w:rPr>
      </w:pPr>
      <w:r>
        <w:rPr>
          <w:rFonts w:ascii="宋体" w:hAnsi="宋体" w:eastAsia="宋体" w:cs="宋体"/>
          <w:spacing w:val="14"/>
          <w:sz w:val="20"/>
          <w:szCs w:val="20"/>
        </w:rPr>
        <w:t>或</w:t>
      </w:r>
      <w:r>
        <w:rPr>
          <w:rFonts w:ascii="宋体" w:hAnsi="宋体" w:eastAsia="宋体" w:cs="宋体"/>
          <w:spacing w:val="7"/>
          <w:sz w:val="20"/>
          <w:szCs w:val="20"/>
        </w:rPr>
        <w:t>委托代理人 (项目负责人)  (签字) ：</w:t>
      </w:r>
    </w:p>
    <w:p>
      <w:pPr>
        <w:spacing w:line="286" w:lineRule="auto"/>
        <w:rPr>
          <w:rFonts w:ascii="Arial"/>
          <w:sz w:val="21"/>
        </w:rPr>
      </w:pPr>
    </w:p>
    <w:p>
      <w:pPr>
        <w:spacing w:before="65" w:line="228" w:lineRule="auto"/>
        <w:jc w:val="right"/>
        <w:rPr>
          <w:rFonts w:ascii="宋体" w:hAnsi="宋体" w:eastAsia="宋体" w:cs="宋体"/>
          <w:sz w:val="20"/>
          <w:szCs w:val="20"/>
        </w:rPr>
      </w:pPr>
      <w:r>
        <w:rPr>
          <w:rFonts w:ascii="宋体" w:hAnsi="宋体" w:eastAsia="宋体" w:cs="宋体"/>
          <w:spacing w:val="-1"/>
          <w:sz w:val="20"/>
          <w:szCs w:val="20"/>
        </w:rPr>
        <w:t>日期：</w:t>
      </w:r>
      <w:r>
        <w:rPr>
          <w:rFonts w:ascii="宋体" w:hAnsi="宋体" w:eastAsia="宋体" w:cs="宋体"/>
          <w:spacing w:val="-1"/>
          <w:sz w:val="20"/>
          <w:szCs w:val="20"/>
          <w:u w:val="single" w:color="auto"/>
        </w:rPr>
        <w:t xml:space="preserve"> 2022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04" w:type="default"/>
          <w:footerReference r:id="rId10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53" w:lineRule="auto"/>
        <w:rPr>
          <w:rFonts w:ascii="Arial"/>
          <w:sz w:val="21"/>
        </w:rPr>
      </w:pPr>
    </w:p>
    <w:p>
      <w:pPr>
        <w:spacing w:line="253" w:lineRule="auto"/>
        <w:rPr>
          <w:rFonts w:ascii="Arial"/>
          <w:sz w:val="21"/>
        </w:rPr>
      </w:pPr>
    </w:p>
    <w:p>
      <w:pPr>
        <w:spacing w:before="91" w:line="370" w:lineRule="exact"/>
        <w:ind w:left="127"/>
        <w:rPr>
          <w:rFonts w:ascii="宋体" w:hAnsi="宋体" w:eastAsia="宋体" w:cs="宋体"/>
          <w:sz w:val="28"/>
          <w:szCs w:val="28"/>
        </w:rPr>
      </w:pPr>
      <w:r>
        <w:rPr>
          <w:rFonts w:ascii="宋体" w:hAnsi="宋体" w:eastAsia="宋体" w:cs="宋体"/>
          <w:spacing w:val="-2"/>
          <w:position w:val="1"/>
          <w:sz w:val="28"/>
          <w:szCs w:val="28"/>
          <w14:textOutline w14:w="5103" w14:cap="sq" w14:cmpd="sng">
            <w14:solidFill>
              <w14:srgbClr w14:val="000000"/>
            </w14:solidFill>
            <w14:prstDash w14:val="solid"/>
            <w14:bevel/>
          </w14:textOutline>
        </w:rPr>
        <w:t>二、报</w:t>
      </w:r>
      <w:r>
        <w:rPr>
          <w:rFonts w:ascii="宋体" w:hAnsi="宋体" w:eastAsia="宋体" w:cs="宋体"/>
          <w:spacing w:val="-1"/>
          <w:position w:val="1"/>
          <w:sz w:val="28"/>
          <w:szCs w:val="28"/>
          <w14:textOutline w14:w="5103" w14:cap="sq" w14:cmpd="sng">
            <w14:solidFill>
              <w14:srgbClr w14:val="000000"/>
            </w14:solidFill>
            <w14:prstDash w14:val="solid"/>
            <w14:bevel/>
          </w14:textOutline>
        </w:rPr>
        <w:t>价清单</w:t>
      </w:r>
    </w:p>
    <w:p>
      <w:pPr>
        <w:spacing w:before="228" w:line="219" w:lineRule="auto"/>
        <w:ind w:left="41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报价</w:t>
      </w:r>
      <w:r>
        <w:rPr>
          <w:rFonts w:ascii="宋体" w:hAnsi="宋体" w:eastAsia="宋体" w:cs="宋体"/>
          <w:spacing w:val="-1"/>
          <w:sz w:val="28"/>
          <w:szCs w:val="28"/>
          <w14:textOutline w14:w="5103" w14:cap="sq" w14:cmpd="sng">
            <w14:solidFill>
              <w14:srgbClr w14:val="000000"/>
            </w14:solidFill>
            <w14:prstDash w14:val="solid"/>
            <w14:bevel/>
          </w14:textOutline>
        </w:rPr>
        <w:t>清单</w:t>
      </w:r>
    </w:p>
    <w:p/>
    <w:p/>
    <w:p>
      <w:pPr>
        <w:spacing w:line="146" w:lineRule="exact"/>
      </w:pPr>
    </w:p>
    <w:tbl>
      <w:tblPr>
        <w:tblStyle w:val="12"/>
        <w:tblW w:w="9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837"/>
        <w:gridCol w:w="5410"/>
        <w:gridCol w:w="14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652" w:type="dxa"/>
            <w:vAlign w:val="top"/>
          </w:tcPr>
          <w:p>
            <w:pPr>
              <w:spacing w:before="252" w:line="229" w:lineRule="auto"/>
              <w:ind w:left="121"/>
              <w:rPr>
                <w:rFonts w:ascii="宋体" w:hAnsi="宋体" w:eastAsia="宋体" w:cs="宋体"/>
                <w:sz w:val="20"/>
                <w:szCs w:val="20"/>
              </w:rPr>
            </w:pPr>
            <w:r>
              <w:rPr>
                <w:rFonts w:ascii="宋体" w:hAnsi="宋体" w:eastAsia="宋体" w:cs="宋体"/>
                <w:spacing w:val="5"/>
                <w:sz w:val="20"/>
                <w:szCs w:val="20"/>
              </w:rPr>
              <w:t>序号</w:t>
            </w:r>
          </w:p>
        </w:tc>
        <w:tc>
          <w:tcPr>
            <w:tcW w:w="1837" w:type="dxa"/>
            <w:vAlign w:val="top"/>
          </w:tcPr>
          <w:p>
            <w:pPr>
              <w:spacing w:before="252" w:line="228" w:lineRule="auto"/>
              <w:ind w:left="505"/>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目内容</w:t>
            </w:r>
          </w:p>
        </w:tc>
        <w:tc>
          <w:tcPr>
            <w:tcW w:w="5410" w:type="dxa"/>
            <w:vAlign w:val="top"/>
          </w:tcPr>
          <w:p>
            <w:pPr>
              <w:spacing w:before="252" w:line="226" w:lineRule="auto"/>
              <w:ind w:left="2498"/>
              <w:rPr>
                <w:rFonts w:ascii="宋体" w:hAnsi="宋体" w:eastAsia="宋体" w:cs="宋体"/>
                <w:sz w:val="20"/>
                <w:szCs w:val="20"/>
              </w:rPr>
            </w:pPr>
            <w:r>
              <w:rPr>
                <w:rFonts w:ascii="宋体" w:hAnsi="宋体" w:eastAsia="宋体" w:cs="宋体"/>
                <w:spacing w:val="6"/>
                <w:sz w:val="20"/>
                <w:szCs w:val="20"/>
              </w:rPr>
              <w:t>报</w:t>
            </w:r>
            <w:r>
              <w:rPr>
                <w:rFonts w:ascii="宋体" w:hAnsi="宋体" w:eastAsia="宋体" w:cs="宋体"/>
                <w:spacing w:val="5"/>
                <w:sz w:val="20"/>
                <w:szCs w:val="20"/>
              </w:rPr>
              <w:t>价</w:t>
            </w:r>
          </w:p>
        </w:tc>
        <w:tc>
          <w:tcPr>
            <w:tcW w:w="1436" w:type="dxa"/>
            <w:vAlign w:val="top"/>
          </w:tcPr>
          <w:p>
            <w:pPr>
              <w:spacing w:before="252" w:line="229" w:lineRule="auto"/>
              <w:ind w:left="515"/>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652" w:type="dxa"/>
            <w:vAlign w:val="top"/>
          </w:tcPr>
          <w:p>
            <w:pPr>
              <w:spacing w:line="307" w:lineRule="auto"/>
              <w:rPr>
                <w:rFonts w:ascii="Arial"/>
                <w:sz w:val="21"/>
              </w:rPr>
            </w:pPr>
          </w:p>
          <w:p>
            <w:pPr>
              <w:spacing w:before="65" w:line="193" w:lineRule="auto"/>
              <w:ind w:left="293"/>
              <w:rPr>
                <w:rFonts w:ascii="宋体" w:hAnsi="宋体" w:eastAsia="宋体" w:cs="宋体"/>
                <w:sz w:val="20"/>
                <w:szCs w:val="20"/>
              </w:rPr>
            </w:pPr>
            <w:r>
              <w:rPr>
                <w:rFonts w:ascii="宋体" w:hAnsi="宋体" w:eastAsia="宋体" w:cs="宋体"/>
                <w:sz w:val="20"/>
                <w:szCs w:val="20"/>
              </w:rPr>
              <w:t>1</w:t>
            </w:r>
          </w:p>
        </w:tc>
        <w:tc>
          <w:tcPr>
            <w:tcW w:w="1837" w:type="dxa"/>
            <w:vAlign w:val="top"/>
          </w:tcPr>
          <w:p>
            <w:pPr>
              <w:spacing w:line="275" w:lineRule="auto"/>
              <w:rPr>
                <w:rFonts w:ascii="Arial"/>
                <w:sz w:val="21"/>
              </w:rPr>
            </w:pPr>
          </w:p>
          <w:p>
            <w:pPr>
              <w:spacing w:before="65" w:line="228" w:lineRule="auto"/>
              <w:ind w:left="292"/>
              <w:rPr>
                <w:rFonts w:ascii="宋体" w:hAnsi="宋体" w:eastAsia="宋体" w:cs="宋体"/>
                <w:sz w:val="20"/>
                <w:szCs w:val="20"/>
              </w:rPr>
            </w:pPr>
            <w:r>
              <w:rPr>
                <w:rFonts w:ascii="宋体" w:hAnsi="宋体" w:eastAsia="宋体" w:cs="宋体"/>
                <w:spacing w:val="10"/>
                <w:sz w:val="20"/>
                <w:szCs w:val="20"/>
              </w:rPr>
              <w:t>施</w:t>
            </w:r>
            <w:r>
              <w:rPr>
                <w:rFonts w:ascii="宋体" w:hAnsi="宋体" w:eastAsia="宋体" w:cs="宋体"/>
                <w:spacing w:val="8"/>
                <w:sz w:val="20"/>
                <w:szCs w:val="20"/>
              </w:rPr>
              <w:t>工图设计费</w:t>
            </w:r>
          </w:p>
        </w:tc>
        <w:tc>
          <w:tcPr>
            <w:tcW w:w="5410" w:type="dxa"/>
            <w:vAlign w:val="top"/>
          </w:tcPr>
          <w:p>
            <w:pPr>
              <w:spacing w:before="301" w:line="289" w:lineRule="exact"/>
              <w:ind w:left="9"/>
              <w:rPr>
                <w:rFonts w:hint="eastAsia" w:ascii="宋体" w:hAnsi="宋体" w:eastAsia="宋体" w:cs="宋体"/>
                <w:sz w:val="20"/>
                <w:szCs w:val="20"/>
                <w:lang w:eastAsia="zh-CN"/>
              </w:rPr>
            </w:pPr>
            <w:r>
              <w:rPr>
                <w:rFonts w:hint="eastAsia" w:ascii="宋体" w:hAnsi="宋体" w:eastAsia="宋体" w:cs="宋体"/>
                <w:spacing w:val="10"/>
                <w:position w:val="1"/>
                <w:sz w:val="20"/>
                <w:szCs w:val="20"/>
                <w:lang w:val="en-US" w:eastAsia="zh-CN"/>
                <w14:textOutline w14:w="3795" w14:cap="sq" w14:cmpd="sng">
                  <w14:solidFill>
                    <w14:srgbClr w14:val="000000"/>
                  </w14:solidFill>
                  <w14:prstDash w14:val="solid"/>
                  <w14:bevel/>
                </w14:textOutline>
              </w:rPr>
              <w:t xml:space="preserve"> </w:t>
            </w:r>
          </w:p>
        </w:tc>
        <w:tc>
          <w:tcPr>
            <w:tcW w:w="1436" w:type="dxa"/>
            <w:vAlign w:val="top"/>
          </w:tcPr>
          <w:p>
            <w:pPr>
              <w:spacing w:before="208" w:line="265" w:lineRule="auto"/>
              <w:ind w:left="12" w:right="4" w:firstLine="4"/>
              <w:rPr>
                <w:rFonts w:ascii="宋体" w:hAnsi="宋体" w:eastAsia="宋体" w:cs="宋体"/>
                <w:sz w:val="20"/>
                <w:szCs w:val="20"/>
              </w:rPr>
            </w:pPr>
            <w:r>
              <w:rPr>
                <w:rFonts w:ascii="宋体" w:hAnsi="宋体" w:eastAsia="宋体" w:cs="宋体"/>
                <w:spacing w:val="-2"/>
                <w:sz w:val="20"/>
                <w:szCs w:val="20"/>
              </w:rPr>
              <w:t>不</w:t>
            </w:r>
            <w:r>
              <w:rPr>
                <w:rFonts w:ascii="宋体" w:hAnsi="宋体" w:eastAsia="宋体" w:cs="宋体"/>
                <w:spacing w:val="-56"/>
                <w:sz w:val="20"/>
                <w:szCs w:val="20"/>
              </w:rPr>
              <w:t xml:space="preserve"> </w:t>
            </w:r>
            <w:r>
              <w:rPr>
                <w:rFonts w:ascii="宋体" w:hAnsi="宋体" w:eastAsia="宋体" w:cs="宋体"/>
                <w:spacing w:val="-2"/>
                <w:sz w:val="20"/>
                <w:szCs w:val="20"/>
              </w:rPr>
              <w:t>参</w:t>
            </w:r>
            <w:r>
              <w:rPr>
                <w:rFonts w:ascii="宋体" w:hAnsi="宋体" w:eastAsia="宋体" w:cs="宋体"/>
                <w:spacing w:val="-54"/>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z w:val="20"/>
                <w:szCs w:val="20"/>
              </w:rPr>
              <w:t xml:space="preserve"> </w:t>
            </w:r>
            <w:r>
              <w:rPr>
                <w:rFonts w:ascii="宋体" w:hAnsi="宋体" w:eastAsia="宋体" w:cs="宋体"/>
                <w:spacing w:val="5"/>
                <w:sz w:val="20"/>
                <w:szCs w:val="20"/>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7" w:hRule="atLeast"/>
        </w:trPr>
        <w:tc>
          <w:tcPr>
            <w:tcW w:w="652" w:type="dxa"/>
            <w:vAlign w:val="top"/>
          </w:tcPr>
          <w:p>
            <w:pPr>
              <w:spacing w:line="335" w:lineRule="auto"/>
              <w:rPr>
                <w:rFonts w:ascii="Arial"/>
                <w:sz w:val="21"/>
              </w:rPr>
            </w:pPr>
          </w:p>
          <w:p>
            <w:pPr>
              <w:spacing w:before="65" w:line="192" w:lineRule="auto"/>
              <w:ind w:left="280"/>
              <w:rPr>
                <w:rFonts w:ascii="宋体" w:hAnsi="宋体" w:eastAsia="宋体" w:cs="宋体"/>
                <w:sz w:val="20"/>
                <w:szCs w:val="20"/>
              </w:rPr>
            </w:pPr>
            <w:r>
              <w:rPr>
                <w:rFonts w:ascii="宋体" w:hAnsi="宋体" w:eastAsia="宋体" w:cs="宋体"/>
                <w:sz w:val="20"/>
                <w:szCs w:val="20"/>
              </w:rPr>
              <w:t>2</w:t>
            </w:r>
          </w:p>
        </w:tc>
        <w:tc>
          <w:tcPr>
            <w:tcW w:w="1837" w:type="dxa"/>
            <w:vAlign w:val="top"/>
          </w:tcPr>
          <w:p>
            <w:pPr>
              <w:spacing w:line="302" w:lineRule="auto"/>
              <w:rPr>
                <w:rFonts w:ascii="Arial"/>
                <w:sz w:val="21"/>
              </w:rPr>
            </w:pPr>
          </w:p>
          <w:p>
            <w:pPr>
              <w:spacing w:before="65" w:line="228" w:lineRule="auto"/>
              <w:ind w:left="610"/>
              <w:rPr>
                <w:rFonts w:hint="default" w:ascii="宋体" w:hAnsi="宋体" w:eastAsia="宋体" w:cs="宋体"/>
                <w:sz w:val="20"/>
                <w:szCs w:val="20"/>
                <w:lang w:val="en-US" w:eastAsia="zh-CN"/>
              </w:rPr>
            </w:pPr>
            <w:r>
              <w:rPr>
                <w:rFonts w:hint="eastAsia" w:ascii="宋体" w:hAnsi="宋体" w:eastAsia="宋体" w:cs="宋体"/>
                <w:spacing w:val="6"/>
                <w:sz w:val="20"/>
                <w:szCs w:val="20"/>
                <w:lang w:val="en-US" w:eastAsia="zh-CN"/>
              </w:rPr>
              <w:t>工程建设费</w:t>
            </w:r>
          </w:p>
        </w:tc>
        <w:tc>
          <w:tcPr>
            <w:tcW w:w="5410" w:type="dxa"/>
            <w:vAlign w:val="top"/>
          </w:tcPr>
          <w:p>
            <w:pPr>
              <w:spacing w:line="302" w:lineRule="auto"/>
              <w:rPr>
                <w:rFonts w:ascii="Arial"/>
                <w:sz w:val="21"/>
              </w:rPr>
            </w:pPr>
          </w:p>
          <w:p>
            <w:pPr>
              <w:spacing w:before="65" w:line="228" w:lineRule="auto"/>
              <w:ind w:left="1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下浮</w:t>
            </w:r>
            <w:r>
              <w:rPr>
                <w:rFonts w:ascii="宋体" w:hAnsi="宋体" w:eastAsia="宋体" w:cs="宋体"/>
                <w:spacing w:val="-11"/>
                <w:sz w:val="20"/>
                <w:szCs w:val="20"/>
                <w14:textOutline w14:w="3795" w14:cap="sq" w14:cmpd="sng">
                  <w14:solidFill>
                    <w14:srgbClr w14:val="000000"/>
                  </w14:solidFill>
                  <w14:prstDash w14:val="solid"/>
                  <w14:bevel/>
                </w14:textOutline>
              </w:rPr>
              <w:t>率</w:t>
            </w: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小写：</w:t>
            </w:r>
            <w:r>
              <w:rPr>
                <w:rFonts w:ascii="宋体" w:hAnsi="宋体" w:eastAsia="宋体" w:cs="宋体"/>
                <w:spacing w:val="-7"/>
                <w:sz w:val="20"/>
                <w:szCs w:val="20"/>
                <w:u w:val="single" w:color="auto"/>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(大写：</w:t>
            </w:r>
            <w:r>
              <w:rPr>
                <w:rFonts w:ascii="宋体" w:hAnsi="宋体" w:eastAsia="宋体" w:cs="宋体"/>
                <w:spacing w:val="-7"/>
                <w:sz w:val="20"/>
                <w:szCs w:val="20"/>
                <w:u w:val="single" w:color="auto"/>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w:t>
            </w:r>
          </w:p>
        </w:tc>
        <w:tc>
          <w:tcPr>
            <w:tcW w:w="1436" w:type="dxa"/>
            <w:vAlign w:val="top"/>
          </w:tcPr>
          <w:p>
            <w:pPr>
              <w:spacing w:before="233" w:line="265" w:lineRule="auto"/>
              <w:ind w:left="15" w:right="4"/>
              <w:rPr>
                <w:rFonts w:ascii="宋体" w:hAnsi="宋体" w:eastAsia="宋体" w:cs="宋体"/>
                <w:sz w:val="20"/>
                <w:szCs w:val="20"/>
              </w:rPr>
            </w:pPr>
            <w:r>
              <w:rPr>
                <w:rFonts w:ascii="宋体" w:hAnsi="宋体" w:eastAsia="宋体" w:cs="宋体"/>
                <w:spacing w:val="-2"/>
                <w:sz w:val="20"/>
                <w:szCs w:val="20"/>
              </w:rPr>
              <w:t>参</w:t>
            </w:r>
            <w:r>
              <w:rPr>
                <w:rFonts w:ascii="宋体" w:hAnsi="宋体" w:eastAsia="宋体" w:cs="宋体"/>
                <w:spacing w:val="-49"/>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pacing w:val="-59"/>
                <w:sz w:val="20"/>
                <w:szCs w:val="20"/>
              </w:rPr>
              <w:t xml:space="preserve"> </w:t>
            </w:r>
            <w:r>
              <w:rPr>
                <w:rFonts w:ascii="宋体" w:hAnsi="宋体" w:eastAsia="宋体" w:cs="宋体"/>
                <w:spacing w:val="-2"/>
                <w:sz w:val="20"/>
                <w:szCs w:val="20"/>
              </w:rPr>
              <w:t>评</w:t>
            </w:r>
            <w:r>
              <w:rPr>
                <w:rFonts w:ascii="宋体" w:hAnsi="宋体" w:eastAsia="宋体" w:cs="宋体"/>
                <w:sz w:val="20"/>
                <w:szCs w:val="20"/>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7" w:hRule="atLeast"/>
        </w:trPr>
        <w:tc>
          <w:tcPr>
            <w:tcW w:w="652" w:type="dxa"/>
            <w:vAlign w:val="top"/>
          </w:tcPr>
          <w:p>
            <w:pPr>
              <w:spacing w:line="336" w:lineRule="auto"/>
              <w:rPr>
                <w:rFonts w:ascii="Arial"/>
                <w:sz w:val="21"/>
              </w:rPr>
            </w:pPr>
          </w:p>
          <w:p>
            <w:pPr>
              <w:spacing w:before="65" w:line="190" w:lineRule="auto"/>
              <w:ind w:left="282"/>
              <w:rPr>
                <w:rFonts w:ascii="宋体" w:hAnsi="宋体" w:eastAsia="宋体" w:cs="宋体"/>
                <w:sz w:val="20"/>
                <w:szCs w:val="20"/>
              </w:rPr>
            </w:pPr>
            <w:r>
              <w:rPr>
                <w:rFonts w:ascii="宋体" w:hAnsi="宋体" w:eastAsia="宋体" w:cs="宋体"/>
                <w:sz w:val="20"/>
                <w:szCs w:val="20"/>
              </w:rPr>
              <w:t>3</w:t>
            </w:r>
          </w:p>
        </w:tc>
        <w:tc>
          <w:tcPr>
            <w:tcW w:w="1837" w:type="dxa"/>
            <w:vAlign w:val="top"/>
          </w:tcPr>
          <w:p>
            <w:pPr>
              <w:spacing w:line="303" w:lineRule="auto"/>
              <w:rPr>
                <w:rFonts w:ascii="Arial"/>
                <w:sz w:val="21"/>
              </w:rPr>
            </w:pPr>
          </w:p>
          <w:p>
            <w:pPr>
              <w:spacing w:before="65" w:line="228" w:lineRule="auto"/>
              <w:ind w:firstLine="424" w:firstLineChars="200"/>
              <w:rPr>
                <w:rFonts w:hint="default"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后期运营费</w:t>
            </w:r>
          </w:p>
          <w:p>
            <w:pPr>
              <w:spacing w:before="65" w:line="228" w:lineRule="auto"/>
              <w:ind w:firstLine="210" w:firstLineChars="100"/>
              <w:rPr>
                <w:rFonts w:hint="default" w:ascii="宋体" w:hAnsi="宋体" w:eastAsia="宋体" w:cs="宋体"/>
                <w:sz w:val="20"/>
                <w:szCs w:val="20"/>
                <w:lang w:val="en-US" w:eastAsia="zh-CN"/>
              </w:rPr>
            </w:pPr>
            <w:r>
              <w:rPr>
                <w:rFonts w:hint="eastAsia" w:ascii="宋体" w:hAnsi="宋体" w:eastAsia="宋体" w:cs="宋体"/>
                <w:spacing w:val="5"/>
                <w:sz w:val="20"/>
                <w:szCs w:val="20"/>
                <w:lang w:eastAsia="zh-CN"/>
              </w:rPr>
              <w:t>（</w:t>
            </w:r>
            <w:r>
              <w:rPr>
                <w:rFonts w:hint="eastAsia" w:ascii="宋体" w:hAnsi="宋体" w:eastAsia="宋体" w:cs="宋体"/>
                <w:spacing w:val="5"/>
                <w:sz w:val="20"/>
                <w:szCs w:val="20"/>
                <w:lang w:val="en-US" w:eastAsia="zh-CN"/>
              </w:rPr>
              <w:t>含IP设计费）</w:t>
            </w:r>
          </w:p>
        </w:tc>
        <w:tc>
          <w:tcPr>
            <w:tcW w:w="5410" w:type="dxa"/>
            <w:vAlign w:val="top"/>
          </w:tcPr>
          <w:p>
            <w:pPr>
              <w:spacing w:line="303" w:lineRule="auto"/>
              <w:rPr>
                <w:rFonts w:ascii="Arial"/>
                <w:sz w:val="21"/>
              </w:rPr>
            </w:pPr>
          </w:p>
          <w:p>
            <w:pPr>
              <w:spacing w:before="65" w:line="228" w:lineRule="auto"/>
              <w:ind w:left="9"/>
              <w:rPr>
                <w:rFonts w:ascii="宋体" w:hAnsi="宋体" w:eastAsia="宋体" w:cs="宋体"/>
                <w:sz w:val="20"/>
                <w:szCs w:val="20"/>
              </w:rPr>
            </w:pPr>
            <w:r>
              <w:rPr>
                <w:rFonts w:hint="eastAsia" w:ascii="宋体" w:hAnsi="宋体" w:eastAsia="宋体" w:cs="宋体"/>
                <w:sz w:val="20"/>
                <w:szCs w:val="20"/>
                <w:lang w:val="en-US" w:eastAsia="zh-CN"/>
                <w14:textOutline w14:w="3795" w14:cap="sq" w14:cmpd="sng">
                  <w14:solidFill>
                    <w14:srgbClr w14:val="000000"/>
                  </w14:solidFill>
                  <w14:prstDash w14:val="solid"/>
                  <w14:bevel/>
                </w14:textOutline>
              </w:rPr>
              <w:t xml:space="preserve">   </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元</w:t>
            </w:r>
          </w:p>
        </w:tc>
        <w:tc>
          <w:tcPr>
            <w:tcW w:w="1436" w:type="dxa"/>
            <w:vAlign w:val="top"/>
          </w:tcPr>
          <w:p>
            <w:pPr>
              <w:spacing w:before="234" w:line="265" w:lineRule="auto"/>
              <w:ind w:left="12" w:right="4" w:firstLine="4"/>
              <w:rPr>
                <w:rFonts w:ascii="宋体" w:hAnsi="宋体" w:eastAsia="宋体" w:cs="宋体"/>
                <w:sz w:val="20"/>
                <w:szCs w:val="20"/>
              </w:rPr>
            </w:pPr>
            <w:r>
              <w:rPr>
                <w:rFonts w:ascii="宋体" w:hAnsi="宋体" w:eastAsia="宋体" w:cs="宋体"/>
                <w:spacing w:val="-2"/>
                <w:sz w:val="20"/>
                <w:szCs w:val="20"/>
              </w:rPr>
              <w:t>不</w:t>
            </w:r>
            <w:r>
              <w:rPr>
                <w:rFonts w:ascii="宋体" w:hAnsi="宋体" w:eastAsia="宋体" w:cs="宋体"/>
                <w:spacing w:val="-56"/>
                <w:sz w:val="20"/>
                <w:szCs w:val="20"/>
              </w:rPr>
              <w:t xml:space="preserve"> </w:t>
            </w:r>
            <w:r>
              <w:rPr>
                <w:rFonts w:ascii="宋体" w:hAnsi="宋体" w:eastAsia="宋体" w:cs="宋体"/>
                <w:spacing w:val="-2"/>
                <w:sz w:val="20"/>
                <w:szCs w:val="20"/>
              </w:rPr>
              <w:t>参</w:t>
            </w:r>
            <w:r>
              <w:rPr>
                <w:rFonts w:ascii="宋体" w:hAnsi="宋体" w:eastAsia="宋体" w:cs="宋体"/>
                <w:spacing w:val="-54"/>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z w:val="20"/>
                <w:szCs w:val="20"/>
              </w:rPr>
              <w:t xml:space="preserve"> </w:t>
            </w:r>
            <w:r>
              <w:rPr>
                <w:rFonts w:ascii="宋体" w:hAnsi="宋体" w:eastAsia="宋体" w:cs="宋体"/>
                <w:spacing w:val="5"/>
                <w:sz w:val="20"/>
                <w:szCs w:val="20"/>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7" w:hRule="atLeast"/>
        </w:trPr>
        <w:tc>
          <w:tcPr>
            <w:tcW w:w="652" w:type="dxa"/>
            <w:vAlign w:val="top"/>
          </w:tcPr>
          <w:p>
            <w:pPr>
              <w:spacing w:before="65" w:line="190" w:lineRule="auto"/>
              <w:ind w:left="282"/>
              <w:rPr>
                <w:rFonts w:hint="eastAsia" w:ascii="宋体" w:hAnsi="宋体" w:eastAsia="宋体" w:cs="宋体"/>
                <w:color w:val="auto"/>
                <w:sz w:val="20"/>
                <w:szCs w:val="20"/>
                <w:lang w:val="en-US" w:eastAsia="zh-CN"/>
              </w:rPr>
            </w:pPr>
          </w:p>
          <w:p>
            <w:pPr>
              <w:spacing w:before="65" w:line="190" w:lineRule="auto"/>
              <w:ind w:left="282"/>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4</w:t>
            </w:r>
          </w:p>
        </w:tc>
        <w:tc>
          <w:tcPr>
            <w:tcW w:w="1837" w:type="dxa"/>
            <w:vAlign w:val="top"/>
          </w:tcPr>
          <w:p>
            <w:pPr>
              <w:spacing w:before="65" w:line="228" w:lineRule="auto"/>
              <w:ind w:left="611"/>
              <w:rPr>
                <w:rFonts w:hint="eastAsia" w:ascii="宋体" w:hAnsi="宋体" w:eastAsia="宋体" w:cs="宋体"/>
                <w:color w:val="auto"/>
                <w:spacing w:val="6"/>
                <w:sz w:val="20"/>
                <w:szCs w:val="20"/>
                <w:lang w:val="en-US" w:eastAsia="zh-CN"/>
              </w:rPr>
            </w:pPr>
          </w:p>
          <w:p>
            <w:pPr>
              <w:spacing w:before="65" w:line="228" w:lineRule="auto"/>
              <w:jc w:val="center"/>
              <w:rPr>
                <w:rFonts w:hint="default" w:ascii="宋体" w:hAnsi="宋体" w:eastAsia="宋体" w:cs="宋体"/>
                <w:color w:val="auto"/>
                <w:spacing w:val="6"/>
                <w:sz w:val="20"/>
                <w:szCs w:val="20"/>
                <w:lang w:val="en-US" w:eastAsia="zh-CN"/>
              </w:rPr>
            </w:pPr>
            <w:r>
              <w:rPr>
                <w:rFonts w:hint="eastAsia" w:ascii="宋体" w:hAnsi="宋体" w:eastAsia="宋体" w:cs="宋体"/>
                <w:color w:val="auto"/>
                <w:spacing w:val="6"/>
                <w:sz w:val="20"/>
                <w:szCs w:val="20"/>
                <w:lang w:val="en-US" w:eastAsia="zh-CN"/>
              </w:rPr>
              <w:t>运营保底上缴小昆村分红款</w:t>
            </w:r>
          </w:p>
        </w:tc>
        <w:tc>
          <w:tcPr>
            <w:tcW w:w="5410" w:type="dxa"/>
            <w:vAlign w:val="top"/>
          </w:tcPr>
          <w:p>
            <w:pPr>
              <w:spacing w:before="65" w:line="228" w:lineRule="auto"/>
              <w:ind w:left="9"/>
              <w:rPr>
                <w:rFonts w:hint="eastAsia" w:ascii="宋体" w:hAnsi="宋体" w:eastAsia="宋体" w:cs="宋体"/>
                <w:color w:val="FF0000"/>
                <w:sz w:val="20"/>
                <w:szCs w:val="20"/>
                <w:lang w:val="en-US" w:eastAsia="zh-CN"/>
                <w14:textOutline w14:w="3795" w14:cap="sq" w14:cmpd="sng">
                  <w14:solidFill>
                    <w14:srgbClr w14:val="000000"/>
                  </w14:solidFill>
                  <w14:prstDash w14:val="solid"/>
                  <w14:bevel/>
                </w14:textOutline>
              </w:rPr>
            </w:pPr>
            <w:r>
              <w:rPr>
                <w:rFonts w:hint="eastAsia" w:ascii="宋体" w:hAnsi="宋体" w:eastAsia="宋体" w:cs="宋体"/>
                <w:color w:val="FF0000"/>
                <w:sz w:val="20"/>
                <w:szCs w:val="20"/>
                <w:lang w:val="en-US" w:eastAsia="zh-CN"/>
                <w14:textOutline w14:w="3795" w14:cap="sq" w14:cmpd="sng">
                  <w14:solidFill>
                    <w14:srgbClr w14:val="000000"/>
                  </w14:solidFill>
                  <w14:prstDash w14:val="solid"/>
                  <w14:bevel/>
                </w14:textOutline>
              </w:rPr>
              <w:t xml:space="preserve">    </w:t>
            </w:r>
          </w:p>
          <w:p>
            <w:pPr>
              <w:spacing w:before="65" w:line="228" w:lineRule="auto"/>
              <w:ind w:left="9" w:firstLine="400" w:firstLineChars="200"/>
              <w:rPr>
                <w:rFonts w:hint="default" w:ascii="宋体" w:hAnsi="宋体" w:eastAsia="宋体" w:cs="宋体"/>
                <w:color w:val="FF0000"/>
                <w:sz w:val="20"/>
                <w:szCs w:val="20"/>
                <w:lang w:val="en-US" w:eastAsia="zh-CN"/>
                <w14:textOutline w14:w="3795" w14:cap="sq" w14:cmpd="sng">
                  <w14:solidFill>
                    <w14:srgbClr w14:val="000000"/>
                  </w14:solidFill>
                  <w14:prstDash w14:val="solid"/>
                  <w14:bevel/>
                </w14:textOutline>
              </w:rPr>
            </w:pPr>
            <w:r>
              <w:rPr>
                <w:rFonts w:hint="eastAsia" w:ascii="宋体" w:hAnsi="宋体" w:eastAsia="宋体" w:cs="宋体"/>
                <w:color w:val="FF0000"/>
                <w:sz w:val="20"/>
                <w:szCs w:val="20"/>
                <w:lang w:val="en-US" w:eastAsia="zh-CN"/>
                <w14:textOutline w14:w="3795" w14:cap="sq" w14:cmpd="sng">
                  <w14:solidFill>
                    <w14:srgbClr w14:val="000000"/>
                  </w14:solidFill>
                  <w14:prstDash w14:val="solid"/>
                  <w14:bevel/>
                </w14:textOutline>
              </w:rPr>
              <w:t>元</w:t>
            </w:r>
          </w:p>
        </w:tc>
        <w:tc>
          <w:tcPr>
            <w:tcW w:w="1436" w:type="dxa"/>
            <w:vAlign w:val="top"/>
          </w:tcPr>
          <w:p>
            <w:pPr>
              <w:spacing w:before="234" w:line="265" w:lineRule="auto"/>
              <w:ind w:left="12" w:right="4" w:firstLine="4"/>
              <w:rPr>
                <w:rFonts w:ascii="宋体" w:hAnsi="宋体" w:eastAsia="宋体" w:cs="宋体"/>
                <w:color w:val="FF0000"/>
                <w:spacing w:val="-2"/>
                <w:sz w:val="20"/>
                <w:szCs w:val="20"/>
              </w:rPr>
            </w:pPr>
            <w:r>
              <w:rPr>
                <w:rFonts w:ascii="宋体" w:hAnsi="宋体" w:eastAsia="宋体" w:cs="宋体"/>
                <w:spacing w:val="-2"/>
                <w:sz w:val="20"/>
                <w:szCs w:val="20"/>
              </w:rPr>
              <w:t>参</w:t>
            </w:r>
            <w:r>
              <w:rPr>
                <w:rFonts w:ascii="宋体" w:hAnsi="宋体" w:eastAsia="宋体" w:cs="宋体"/>
                <w:spacing w:val="-49"/>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pacing w:val="-59"/>
                <w:sz w:val="20"/>
                <w:szCs w:val="20"/>
              </w:rPr>
              <w:t xml:space="preserve"> </w:t>
            </w:r>
            <w:r>
              <w:rPr>
                <w:rFonts w:ascii="宋体" w:hAnsi="宋体" w:eastAsia="宋体" w:cs="宋体"/>
                <w:spacing w:val="-2"/>
                <w:sz w:val="20"/>
                <w:szCs w:val="20"/>
              </w:rPr>
              <w:t>评</w:t>
            </w:r>
            <w:r>
              <w:rPr>
                <w:rFonts w:ascii="宋体" w:hAnsi="宋体" w:eastAsia="宋体" w:cs="宋体"/>
                <w:sz w:val="20"/>
                <w:szCs w:val="20"/>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 w:hRule="atLeast"/>
        </w:trPr>
        <w:tc>
          <w:tcPr>
            <w:tcW w:w="652" w:type="dxa"/>
            <w:vAlign w:val="top"/>
          </w:tcPr>
          <w:p>
            <w:pPr>
              <w:spacing w:line="336" w:lineRule="auto"/>
              <w:rPr>
                <w:rFonts w:ascii="Arial"/>
                <w:sz w:val="21"/>
              </w:rPr>
            </w:pPr>
          </w:p>
          <w:p>
            <w:pPr>
              <w:spacing w:before="65" w:line="192" w:lineRule="auto"/>
              <w:ind w:left="277"/>
              <w:rPr>
                <w:rFonts w:hint="eastAsia" w:ascii="宋体" w:hAnsi="宋体" w:eastAsia="宋体" w:cs="宋体"/>
                <w:sz w:val="20"/>
                <w:szCs w:val="20"/>
                <w:lang w:eastAsia="zh-CN"/>
              </w:rPr>
            </w:pPr>
            <w:r>
              <w:rPr>
                <w:rFonts w:hint="eastAsia" w:ascii="宋体" w:hAnsi="宋体" w:eastAsia="宋体" w:cs="宋体"/>
                <w:sz w:val="20"/>
                <w:szCs w:val="20"/>
                <w:lang w:val="en-US" w:eastAsia="zh-CN"/>
              </w:rPr>
              <w:t>5</w:t>
            </w:r>
          </w:p>
        </w:tc>
        <w:tc>
          <w:tcPr>
            <w:tcW w:w="1837" w:type="dxa"/>
            <w:vAlign w:val="top"/>
          </w:tcPr>
          <w:p>
            <w:pPr>
              <w:spacing w:line="304" w:lineRule="auto"/>
              <w:rPr>
                <w:rFonts w:ascii="Arial"/>
                <w:sz w:val="21"/>
              </w:rPr>
            </w:pPr>
          </w:p>
          <w:p>
            <w:pPr>
              <w:spacing w:before="65" w:line="229" w:lineRule="auto"/>
              <w:ind w:left="714"/>
              <w:rPr>
                <w:rFonts w:ascii="宋体" w:hAnsi="宋体" w:eastAsia="宋体" w:cs="宋体"/>
                <w:sz w:val="20"/>
                <w:szCs w:val="20"/>
              </w:rPr>
            </w:pPr>
            <w:r>
              <w:rPr>
                <w:rFonts w:ascii="宋体" w:hAnsi="宋体" w:eastAsia="宋体" w:cs="宋体"/>
                <w:spacing w:val="4"/>
                <w:sz w:val="20"/>
                <w:szCs w:val="20"/>
              </w:rPr>
              <w:t>合计</w:t>
            </w:r>
          </w:p>
        </w:tc>
        <w:tc>
          <w:tcPr>
            <w:tcW w:w="5410" w:type="dxa"/>
            <w:vAlign w:val="top"/>
          </w:tcPr>
          <w:p>
            <w:pPr>
              <w:spacing w:line="304"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小写：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(大写：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w:t>
            </w:r>
          </w:p>
        </w:tc>
        <w:tc>
          <w:tcPr>
            <w:tcW w:w="1436" w:type="dxa"/>
            <w:vAlign w:val="top"/>
          </w:tcPr>
          <w:p>
            <w:pPr>
              <w:rPr>
                <w:rFonts w:hint="eastAsia" w:eastAsia="宋体"/>
                <w:sz w:val="21"/>
                <w:lang w:val="en-US" w:eastAsia="zh-CN"/>
              </w:rPr>
            </w:pPr>
          </w:p>
          <w:p>
            <w:pPr>
              <w:ind w:firstLine="420" w:firstLineChars="200"/>
              <w:rPr>
                <w:rFonts w:hint="default" w:ascii="Arial" w:eastAsia="宋体"/>
                <w:sz w:val="21"/>
                <w:lang w:val="en-US" w:eastAsia="zh-CN"/>
              </w:rPr>
            </w:pPr>
            <w:r>
              <w:rPr>
                <w:rFonts w:hint="eastAsia" w:eastAsia="宋体"/>
                <w:sz w:val="21"/>
                <w:lang w:val="en-US" w:eastAsia="zh-CN"/>
              </w:rPr>
              <w:t>1+2+3</w:t>
            </w:r>
          </w:p>
        </w:tc>
      </w:tr>
    </w:tbl>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65" w:line="600" w:lineRule="exact"/>
        <w:ind w:left="122"/>
        <w:rPr>
          <w:rFonts w:ascii="宋体" w:hAnsi="宋体" w:eastAsia="宋体" w:cs="宋体"/>
          <w:sz w:val="20"/>
          <w:szCs w:val="20"/>
        </w:rPr>
      </w:pPr>
      <w:r>
        <w:rPr>
          <w:rFonts w:ascii="宋体" w:hAnsi="宋体" w:eastAsia="宋体" w:cs="宋体"/>
          <w:spacing w:val="12"/>
          <w:position w:val="30"/>
          <w:sz w:val="20"/>
          <w:szCs w:val="20"/>
        </w:rPr>
        <w:t>投</w:t>
      </w:r>
      <w:r>
        <w:rPr>
          <w:rFonts w:ascii="宋体" w:hAnsi="宋体" w:eastAsia="宋体" w:cs="宋体"/>
          <w:spacing w:val="7"/>
          <w:position w:val="30"/>
          <w:sz w:val="20"/>
          <w:szCs w:val="20"/>
        </w:rPr>
        <w:t>标</w:t>
      </w:r>
      <w:r>
        <w:rPr>
          <w:rFonts w:ascii="宋体" w:hAnsi="宋体" w:eastAsia="宋体" w:cs="宋体"/>
          <w:spacing w:val="6"/>
          <w:position w:val="30"/>
          <w:sz w:val="20"/>
          <w:szCs w:val="20"/>
        </w:rPr>
        <w:t>人 (盖单位章) ：</w:t>
      </w:r>
    </w:p>
    <w:p>
      <w:pPr>
        <w:spacing w:before="1" w:line="227" w:lineRule="auto"/>
        <w:ind w:left="120"/>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line="286" w:lineRule="auto"/>
        <w:rPr>
          <w:rFonts w:ascii="Arial"/>
          <w:sz w:val="21"/>
        </w:rPr>
      </w:pPr>
    </w:p>
    <w:p>
      <w:pPr>
        <w:spacing w:before="65" w:line="228" w:lineRule="auto"/>
        <w:ind w:left="122"/>
        <w:rPr>
          <w:rFonts w:ascii="宋体" w:hAnsi="宋体" w:eastAsia="宋体" w:cs="宋体"/>
          <w:sz w:val="20"/>
          <w:szCs w:val="20"/>
        </w:rPr>
      </w:pPr>
      <w:r>
        <w:rPr>
          <w:rFonts w:ascii="宋体" w:hAnsi="宋体" w:eastAsia="宋体" w:cs="宋体"/>
          <w:spacing w:val="14"/>
          <w:sz w:val="20"/>
          <w:szCs w:val="20"/>
        </w:rPr>
        <w:t>或</w:t>
      </w:r>
      <w:r>
        <w:rPr>
          <w:rFonts w:ascii="宋体" w:hAnsi="宋体" w:eastAsia="宋体" w:cs="宋体"/>
          <w:spacing w:val="7"/>
          <w:sz w:val="20"/>
          <w:szCs w:val="20"/>
        </w:rPr>
        <w:t>委托代理人 (项目负责人)  (签字) ：</w:t>
      </w:r>
    </w:p>
    <w:p>
      <w:pPr>
        <w:spacing w:line="286" w:lineRule="auto"/>
        <w:rPr>
          <w:rFonts w:ascii="Arial"/>
          <w:sz w:val="21"/>
        </w:rPr>
      </w:pPr>
    </w:p>
    <w:p>
      <w:pPr>
        <w:spacing w:before="65" w:line="228" w:lineRule="auto"/>
        <w:jc w:val="right"/>
        <w:rPr>
          <w:rFonts w:ascii="宋体" w:hAnsi="宋体" w:eastAsia="宋体" w:cs="宋体"/>
          <w:sz w:val="20"/>
          <w:szCs w:val="20"/>
        </w:rPr>
      </w:pPr>
      <w:r>
        <w:rPr>
          <w:rFonts w:ascii="宋体" w:hAnsi="宋体" w:eastAsia="宋体" w:cs="宋体"/>
          <w:spacing w:val="-1"/>
          <w:sz w:val="20"/>
          <w:szCs w:val="20"/>
        </w:rPr>
        <w:t>日期：</w:t>
      </w:r>
      <w:r>
        <w:rPr>
          <w:rFonts w:ascii="宋体" w:hAnsi="宋体" w:eastAsia="宋体" w:cs="宋体"/>
          <w:spacing w:val="-1"/>
          <w:sz w:val="20"/>
          <w:szCs w:val="20"/>
          <w:u w:val="single" w:color="auto"/>
        </w:rPr>
        <w:t xml:space="preserve"> 2022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06" w:type="default"/>
          <w:footerReference r:id="rId107" w:type="default"/>
          <w:pgSz w:w="11911" w:h="16839"/>
          <w:pgMar w:top="942" w:right="1247" w:bottom="1130" w:left="1304" w:header="727" w:footer="879" w:gutter="0"/>
          <w:pgBorders>
            <w:top w:val="none" w:sz="0" w:space="0"/>
            <w:left w:val="none" w:sz="0" w:space="0"/>
            <w:bottom w:val="none" w:sz="0" w:space="0"/>
            <w:right w:val="none" w:sz="0" w:space="0"/>
          </w:pgBorders>
          <w:pgNumType w:fmt="decimal"/>
          <w:cols w:space="720" w:num="1"/>
        </w:sectPr>
      </w:pPr>
    </w:p>
    <w:p>
      <w:pPr>
        <w:spacing w:line="253" w:lineRule="auto"/>
        <w:rPr>
          <w:rFonts w:ascii="Arial"/>
          <w:sz w:val="21"/>
        </w:rPr>
      </w:pPr>
    </w:p>
    <w:p>
      <w:pPr>
        <w:spacing w:line="253" w:lineRule="auto"/>
        <w:rPr>
          <w:rFonts w:ascii="Arial"/>
          <w:sz w:val="21"/>
        </w:rPr>
      </w:pPr>
    </w:p>
    <w:p>
      <w:pPr>
        <w:spacing w:before="91" w:line="237" w:lineRule="auto"/>
        <w:ind w:left="378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三、其他资料</w:t>
      </w:r>
    </w:p>
    <w:p>
      <w:pPr>
        <w:sectPr>
          <w:headerReference r:id="rId108" w:type="default"/>
          <w:footerReference r:id="rId10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tabs>
          <w:tab w:val="left" w:pos="5118"/>
        </w:tabs>
        <w:spacing w:before="94" w:line="226" w:lineRule="auto"/>
        <w:ind w:left="898"/>
        <w:outlineLvl w:val="0"/>
        <w:rPr>
          <w:rFonts w:ascii="宋体" w:hAnsi="宋体" w:eastAsia="宋体" w:cs="宋体"/>
          <w:sz w:val="29"/>
          <w:szCs w:val="29"/>
        </w:rPr>
      </w:pPr>
      <w:r>
        <w:rPr>
          <w:rFonts w:ascii="宋体" w:hAnsi="宋体" w:eastAsia="宋体" w:cs="宋体"/>
          <w:sz w:val="29"/>
          <w:szCs w:val="29"/>
          <w:u w:val="single" w:color="auto"/>
        </w:rPr>
        <w:tab/>
      </w:r>
      <w:r>
        <w:rPr>
          <w:rFonts w:ascii="宋体" w:hAnsi="宋体" w:eastAsia="宋体" w:cs="宋体"/>
          <w:spacing w:val="4"/>
          <w:sz w:val="29"/>
          <w:szCs w:val="29"/>
        </w:rPr>
        <w:t>(项</w:t>
      </w:r>
      <w:r>
        <w:rPr>
          <w:rFonts w:ascii="宋体" w:hAnsi="宋体" w:eastAsia="宋体" w:cs="宋体"/>
          <w:spacing w:val="3"/>
          <w:sz w:val="29"/>
          <w:szCs w:val="29"/>
        </w:rPr>
        <w:t>目</w:t>
      </w:r>
      <w:r>
        <w:rPr>
          <w:rFonts w:ascii="宋体" w:hAnsi="宋体" w:eastAsia="宋体" w:cs="宋体"/>
          <w:spacing w:val="2"/>
          <w:sz w:val="29"/>
          <w:szCs w:val="29"/>
        </w:rPr>
        <w:t xml:space="preserve">名称) </w:t>
      </w:r>
      <w:r>
        <w:rPr>
          <w:rFonts w:ascii="宋体" w:hAnsi="宋体" w:eastAsia="宋体" w:cs="宋体"/>
          <w:sz w:val="29"/>
          <w:szCs w:val="29"/>
        </w:rPr>
        <w:t>EPC</w:t>
      </w:r>
      <w:r>
        <w:rPr>
          <w:rFonts w:hint="eastAsia" w:ascii="宋体" w:hAnsi="宋体" w:eastAsia="宋体" w:cs="宋体"/>
          <w:sz w:val="29"/>
          <w:szCs w:val="29"/>
          <w:lang w:val="en-US" w:eastAsia="zh-CN"/>
        </w:rPr>
        <w:t>0</w:t>
      </w:r>
      <w:r>
        <w:rPr>
          <w:rFonts w:ascii="宋体" w:hAnsi="宋体" w:eastAsia="宋体" w:cs="宋体"/>
          <w:spacing w:val="2"/>
          <w:sz w:val="29"/>
          <w:szCs w:val="29"/>
        </w:rPr>
        <w:t xml:space="preserve"> 总承包招标</w:t>
      </w:r>
    </w:p>
    <w:p>
      <w:pPr>
        <w:spacing w:line="391" w:lineRule="auto"/>
        <w:rPr>
          <w:rFonts w:ascii="Arial"/>
          <w:sz w:val="21"/>
        </w:rPr>
      </w:pPr>
    </w:p>
    <w:p>
      <w:pPr>
        <w:spacing w:before="114" w:line="225" w:lineRule="auto"/>
        <w:ind w:left="3382"/>
        <w:rPr>
          <w:rFonts w:ascii="宋体" w:hAnsi="宋体" w:eastAsia="宋体" w:cs="宋体"/>
          <w:sz w:val="35"/>
          <w:szCs w:val="35"/>
        </w:rPr>
      </w:pPr>
      <w:r>
        <w:rPr>
          <w:rFonts w:ascii="宋体" w:hAnsi="宋体" w:eastAsia="宋体" w:cs="宋体"/>
          <w:spacing w:val="9"/>
          <w:sz w:val="35"/>
          <w:szCs w:val="35"/>
        </w:rPr>
        <w:t>投</w:t>
      </w:r>
      <w:r>
        <w:rPr>
          <w:rFonts w:ascii="宋体" w:hAnsi="宋体" w:eastAsia="宋体" w:cs="宋体"/>
          <w:spacing w:val="5"/>
          <w:sz w:val="35"/>
          <w:szCs w:val="35"/>
        </w:rPr>
        <w:t xml:space="preserve">  标  文  件</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101" w:line="225" w:lineRule="auto"/>
        <w:ind w:left="3847"/>
        <w:rPr>
          <w:rFonts w:ascii="宋体" w:hAnsi="宋体" w:eastAsia="宋体" w:cs="宋体"/>
          <w:sz w:val="31"/>
          <w:szCs w:val="31"/>
        </w:rPr>
      </w:pPr>
      <w:r>
        <w:rPr>
          <w:rFonts w:ascii="宋体" w:hAnsi="宋体" w:eastAsia="宋体" w:cs="宋体"/>
          <w:spacing w:val="36"/>
          <w:sz w:val="31"/>
          <w:szCs w:val="31"/>
        </w:rPr>
        <w:t>(</w:t>
      </w:r>
      <w:r>
        <w:rPr>
          <w:rFonts w:ascii="宋体" w:hAnsi="宋体" w:eastAsia="宋体" w:cs="宋体"/>
          <w:spacing w:val="33"/>
          <w:sz w:val="31"/>
          <w:szCs w:val="31"/>
        </w:rPr>
        <w:t>资信标)</w:t>
      </w: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4" w:line="225" w:lineRule="auto"/>
        <w:ind w:left="1187" w:firstLine="564" w:firstLineChars="200"/>
        <w:rPr>
          <w:rFonts w:ascii="宋体" w:hAnsi="宋体" w:eastAsia="宋体" w:cs="宋体"/>
          <w:sz w:val="29"/>
          <w:szCs w:val="29"/>
        </w:rPr>
      </w:pPr>
      <w:r>
        <w:rPr>
          <w:rFonts w:ascii="宋体" w:hAnsi="宋体" w:eastAsia="宋体" w:cs="宋体"/>
          <w:spacing w:val="-4"/>
          <w:sz w:val="29"/>
          <w:szCs w:val="29"/>
        </w:rPr>
        <w:t>投标人：</w:t>
      </w:r>
      <w:r>
        <w:rPr>
          <w:rFonts w:ascii="宋体" w:hAnsi="宋体" w:eastAsia="宋体" w:cs="宋体"/>
          <w:spacing w:val="-2"/>
          <w:sz w:val="29"/>
          <w:szCs w:val="29"/>
          <w:u w:val="single" w:color="auto"/>
        </w:rPr>
        <w:t xml:space="preserve">                             </w:t>
      </w:r>
      <w:r>
        <w:rPr>
          <w:rFonts w:ascii="宋体" w:hAnsi="宋体" w:eastAsia="宋体" w:cs="宋体"/>
          <w:spacing w:val="-2"/>
          <w:sz w:val="29"/>
          <w:szCs w:val="29"/>
        </w:rPr>
        <w:t>(盖单位章)</w:t>
      </w:r>
    </w:p>
    <w:p>
      <w:pPr>
        <w:spacing w:line="357" w:lineRule="auto"/>
        <w:rPr>
          <w:rFonts w:ascii="Arial"/>
          <w:sz w:val="21"/>
        </w:rPr>
      </w:pPr>
    </w:p>
    <w:p>
      <w:pPr>
        <w:spacing w:line="357" w:lineRule="auto"/>
        <w:rPr>
          <w:rFonts w:ascii="Arial"/>
          <w:sz w:val="21"/>
        </w:rPr>
      </w:pPr>
    </w:p>
    <w:p>
      <w:pPr>
        <w:spacing w:before="91" w:line="220" w:lineRule="auto"/>
        <w:ind w:right="174"/>
        <w:jc w:val="right"/>
        <w:rPr>
          <w:rFonts w:ascii="宋体" w:hAnsi="宋体" w:eastAsia="宋体" w:cs="宋体"/>
          <w:sz w:val="28"/>
          <w:szCs w:val="28"/>
        </w:rPr>
      </w:pPr>
      <w:r>
        <w:rPr>
          <w:rFonts w:ascii="宋体" w:hAnsi="宋体" w:eastAsia="宋体" w:cs="宋体"/>
          <w:spacing w:val="-8"/>
          <w:sz w:val="28"/>
          <w:szCs w:val="28"/>
        </w:rPr>
        <w:t>法定</w:t>
      </w:r>
      <w:r>
        <w:rPr>
          <w:rFonts w:ascii="宋体" w:hAnsi="宋体" w:eastAsia="宋体" w:cs="宋体"/>
          <w:spacing w:val="-4"/>
          <w:sz w:val="28"/>
          <w:szCs w:val="28"/>
        </w:rPr>
        <w:t>代表人或委托代理人 (项目负责人)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w:t>
      </w:r>
    </w:p>
    <w:p>
      <w:pPr>
        <w:spacing w:line="349" w:lineRule="auto"/>
        <w:rPr>
          <w:rFonts w:ascii="Arial"/>
          <w:sz w:val="21"/>
        </w:rPr>
      </w:pPr>
    </w:p>
    <w:p>
      <w:pPr>
        <w:spacing w:line="349" w:lineRule="auto"/>
        <w:rPr>
          <w:rFonts w:ascii="Arial"/>
          <w:sz w:val="21"/>
        </w:rPr>
      </w:pPr>
    </w:p>
    <w:p>
      <w:pPr>
        <w:tabs>
          <w:tab w:val="left" w:pos="2987"/>
        </w:tabs>
        <w:spacing w:before="95" w:line="226" w:lineRule="auto"/>
        <w:ind w:left="2822"/>
        <w:rPr>
          <w:rFonts w:ascii="宋体" w:hAnsi="宋体" w:eastAsia="宋体" w:cs="宋体"/>
          <w:sz w:val="29"/>
          <w:szCs w:val="29"/>
        </w:rPr>
      </w:pPr>
      <w:r>
        <w:rPr>
          <w:rFonts w:ascii="宋体" w:hAnsi="宋体" w:eastAsia="宋体" w:cs="宋体"/>
          <w:sz w:val="29"/>
          <w:szCs w:val="29"/>
          <w:u w:val="single" w:color="auto"/>
        </w:rPr>
        <w:tab/>
      </w:r>
      <w:r>
        <w:rPr>
          <w:rFonts w:ascii="宋体" w:hAnsi="宋体" w:eastAsia="宋体" w:cs="宋体"/>
          <w:spacing w:val="-9"/>
          <w:sz w:val="29"/>
          <w:szCs w:val="29"/>
          <w:u w:val="single" w:color="auto"/>
        </w:rPr>
        <w:t>2</w:t>
      </w:r>
      <w:r>
        <w:rPr>
          <w:rFonts w:ascii="宋体" w:hAnsi="宋体" w:eastAsia="宋体" w:cs="宋体"/>
          <w:spacing w:val="-6"/>
          <w:sz w:val="29"/>
          <w:szCs w:val="29"/>
          <w:u w:val="single" w:color="auto"/>
        </w:rPr>
        <w:t xml:space="preserve">022 </w:t>
      </w:r>
      <w:r>
        <w:rPr>
          <w:rFonts w:ascii="宋体" w:hAnsi="宋体" w:eastAsia="宋体" w:cs="宋体"/>
          <w:spacing w:val="-6"/>
          <w:sz w:val="29"/>
          <w:szCs w:val="29"/>
        </w:rPr>
        <w:t>年</w:t>
      </w:r>
      <w:r>
        <w:rPr>
          <w:rFonts w:ascii="宋体" w:hAnsi="宋体" w:eastAsia="宋体" w:cs="宋体"/>
          <w:spacing w:val="-6"/>
          <w:sz w:val="29"/>
          <w:szCs w:val="29"/>
          <w:u w:val="single" w:color="auto"/>
        </w:rPr>
        <w:t xml:space="preserve">      </w:t>
      </w:r>
      <w:r>
        <w:rPr>
          <w:rFonts w:ascii="宋体" w:hAnsi="宋体" w:eastAsia="宋体" w:cs="宋体"/>
          <w:spacing w:val="-6"/>
          <w:sz w:val="29"/>
          <w:szCs w:val="29"/>
        </w:rPr>
        <w:t xml:space="preserve"> 月</w:t>
      </w:r>
      <w:r>
        <w:rPr>
          <w:rFonts w:ascii="宋体" w:hAnsi="宋体" w:eastAsia="宋体" w:cs="宋体"/>
          <w:spacing w:val="-6"/>
          <w:sz w:val="29"/>
          <w:szCs w:val="29"/>
          <w:u w:val="single" w:color="auto"/>
        </w:rPr>
        <w:t xml:space="preserve">      </w:t>
      </w:r>
      <w:r>
        <w:rPr>
          <w:rFonts w:ascii="宋体" w:hAnsi="宋体" w:eastAsia="宋体" w:cs="宋体"/>
          <w:spacing w:val="-6"/>
          <w:sz w:val="29"/>
          <w:szCs w:val="29"/>
        </w:rPr>
        <w:t xml:space="preserve"> 日</w:t>
      </w:r>
    </w:p>
    <w:p>
      <w:pPr>
        <w:sectPr>
          <w:footerReference r:id="rId11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222" w:lineRule="auto"/>
        <w:ind w:left="4057"/>
        <w:rPr>
          <w:rFonts w:ascii="宋体" w:hAnsi="宋体" w:eastAsia="宋体" w:cs="宋体"/>
          <w:sz w:val="28"/>
          <w:szCs w:val="28"/>
        </w:rPr>
      </w:pPr>
      <w:r>
        <w:rPr>
          <w:rFonts w:ascii="宋体" w:hAnsi="宋体" w:eastAsia="宋体" w:cs="宋体"/>
          <w:spacing w:val="-12"/>
          <w:sz w:val="28"/>
          <w:szCs w:val="28"/>
        </w:rPr>
        <w:t>目</w:t>
      </w:r>
      <w:r>
        <w:rPr>
          <w:rFonts w:ascii="宋体" w:hAnsi="宋体" w:eastAsia="宋体" w:cs="宋体"/>
          <w:spacing w:val="-7"/>
          <w:sz w:val="28"/>
          <w:szCs w:val="28"/>
        </w:rPr>
        <w:t xml:space="preserve">     录</w:t>
      </w:r>
    </w:p>
    <w:p>
      <w:pPr>
        <w:spacing w:line="317" w:lineRule="auto"/>
        <w:rPr>
          <w:rFonts w:ascii="Arial"/>
          <w:sz w:val="21"/>
        </w:rPr>
      </w:pPr>
    </w:p>
    <w:p>
      <w:pPr>
        <w:spacing w:line="318" w:lineRule="auto"/>
        <w:rPr>
          <w:rFonts w:ascii="Arial"/>
          <w:sz w:val="21"/>
        </w:rPr>
      </w:pPr>
    </w:p>
    <w:p>
      <w:pPr>
        <w:spacing w:before="65" w:line="342" w:lineRule="exact"/>
        <w:ind w:left="430"/>
        <w:rPr>
          <w:rFonts w:ascii="宋体" w:hAnsi="宋体" w:eastAsia="宋体" w:cs="宋体"/>
          <w:sz w:val="20"/>
          <w:szCs w:val="20"/>
        </w:rPr>
      </w:pPr>
      <w:r>
        <w:rPr>
          <w:rFonts w:ascii="宋体" w:hAnsi="宋体" w:eastAsia="宋体" w:cs="宋体"/>
          <w:spacing w:val="14"/>
          <w:position w:val="2"/>
          <w:sz w:val="20"/>
          <w:szCs w:val="20"/>
        </w:rPr>
        <w:t>一</w:t>
      </w:r>
      <w:r>
        <w:rPr>
          <w:rFonts w:ascii="宋体" w:hAnsi="宋体" w:eastAsia="宋体" w:cs="宋体"/>
          <w:spacing w:val="8"/>
          <w:position w:val="2"/>
          <w:sz w:val="20"/>
          <w:szCs w:val="20"/>
        </w:rPr>
        <w:t>、投标人基本情况表</w:t>
      </w:r>
    </w:p>
    <w:p>
      <w:pPr>
        <w:spacing w:before="202" w:line="273" w:lineRule="exact"/>
        <w:ind w:left="430"/>
        <w:rPr>
          <w:rFonts w:ascii="宋体" w:hAnsi="宋体" w:eastAsia="宋体" w:cs="宋体"/>
          <w:sz w:val="20"/>
          <w:szCs w:val="20"/>
        </w:rPr>
      </w:pPr>
      <w:r>
        <w:rPr>
          <w:rFonts w:ascii="宋体" w:hAnsi="宋体" w:eastAsia="宋体" w:cs="宋体"/>
          <w:spacing w:val="10"/>
          <w:position w:val="1"/>
          <w:sz w:val="20"/>
          <w:szCs w:val="20"/>
        </w:rPr>
        <w:t>二</w:t>
      </w:r>
      <w:r>
        <w:rPr>
          <w:rFonts w:ascii="宋体" w:hAnsi="宋体" w:eastAsia="宋体" w:cs="宋体"/>
          <w:spacing w:val="8"/>
          <w:position w:val="1"/>
          <w:sz w:val="20"/>
          <w:szCs w:val="20"/>
        </w:rPr>
        <w:t>、项目管理机构</w:t>
      </w:r>
    </w:p>
    <w:p>
      <w:pPr>
        <w:spacing w:before="269" w:line="265" w:lineRule="exact"/>
        <w:ind w:left="367"/>
        <w:rPr>
          <w:rFonts w:ascii="宋体" w:hAnsi="宋体" w:eastAsia="宋体" w:cs="宋体"/>
          <w:sz w:val="20"/>
          <w:szCs w:val="20"/>
        </w:rPr>
      </w:pPr>
      <w:r>
        <w:rPr>
          <w:rFonts w:ascii="宋体" w:hAnsi="宋体" w:eastAsia="宋体" w:cs="宋体"/>
          <w:spacing w:val="12"/>
          <w:position w:val="1"/>
          <w:sz w:val="20"/>
          <w:szCs w:val="20"/>
        </w:rPr>
        <w:t>三</w:t>
      </w:r>
      <w:r>
        <w:rPr>
          <w:rFonts w:ascii="宋体" w:hAnsi="宋体" w:eastAsia="宋体" w:cs="宋体"/>
          <w:spacing w:val="9"/>
          <w:position w:val="1"/>
          <w:sz w:val="20"/>
          <w:szCs w:val="20"/>
        </w:rPr>
        <w:t>、近年来信誉及不良行为承诺书</w:t>
      </w:r>
    </w:p>
    <w:p>
      <w:pPr>
        <w:spacing w:before="281" w:line="231" w:lineRule="auto"/>
        <w:ind w:left="386"/>
        <w:rPr>
          <w:rFonts w:ascii="宋体" w:hAnsi="宋体" w:eastAsia="宋体" w:cs="宋体"/>
          <w:sz w:val="20"/>
          <w:szCs w:val="20"/>
        </w:rPr>
      </w:pPr>
      <w:r>
        <w:rPr>
          <w:rFonts w:ascii="宋体" w:hAnsi="宋体" w:eastAsia="宋体" w:cs="宋体"/>
          <w:spacing w:val="8"/>
          <w:sz w:val="20"/>
          <w:szCs w:val="20"/>
        </w:rPr>
        <w:t>四</w:t>
      </w:r>
      <w:r>
        <w:rPr>
          <w:rFonts w:ascii="宋体" w:hAnsi="宋体" w:eastAsia="宋体" w:cs="宋体"/>
          <w:spacing w:val="7"/>
          <w:sz w:val="20"/>
          <w:szCs w:val="20"/>
        </w:rPr>
        <w:t>、法定代表人身份证明</w:t>
      </w:r>
    </w:p>
    <w:p>
      <w:pPr>
        <w:spacing w:before="295" w:line="227" w:lineRule="auto"/>
        <w:ind w:left="370"/>
        <w:rPr>
          <w:rFonts w:ascii="宋体" w:hAnsi="宋体" w:eastAsia="宋体" w:cs="宋体"/>
          <w:sz w:val="20"/>
          <w:szCs w:val="20"/>
        </w:rPr>
      </w:pPr>
      <w:r>
        <w:rPr>
          <w:rFonts w:ascii="宋体" w:hAnsi="宋体" w:eastAsia="宋体" w:cs="宋体"/>
          <w:spacing w:val="8"/>
          <w:sz w:val="20"/>
          <w:szCs w:val="20"/>
        </w:rPr>
        <w:t>五、授权 (项目负责人) 委托</w:t>
      </w:r>
      <w:r>
        <w:rPr>
          <w:rFonts w:ascii="宋体" w:hAnsi="宋体" w:eastAsia="宋体" w:cs="宋体"/>
          <w:spacing w:val="6"/>
          <w:sz w:val="20"/>
          <w:szCs w:val="20"/>
        </w:rPr>
        <w:t>书</w:t>
      </w:r>
    </w:p>
    <w:p>
      <w:pPr>
        <w:spacing w:before="297" w:line="228" w:lineRule="auto"/>
        <w:ind w:left="368"/>
        <w:rPr>
          <w:rFonts w:ascii="宋体" w:hAnsi="宋体" w:eastAsia="宋体" w:cs="宋体"/>
          <w:sz w:val="20"/>
          <w:szCs w:val="20"/>
        </w:rPr>
      </w:pPr>
      <w:r>
        <w:rPr>
          <w:rFonts w:ascii="宋体" w:hAnsi="宋体" w:eastAsia="宋体" w:cs="宋体"/>
          <w:spacing w:val="12"/>
          <w:sz w:val="20"/>
          <w:szCs w:val="20"/>
        </w:rPr>
        <w:t>六</w:t>
      </w:r>
      <w:r>
        <w:rPr>
          <w:rFonts w:ascii="宋体" w:hAnsi="宋体" w:eastAsia="宋体" w:cs="宋体"/>
          <w:spacing w:val="7"/>
          <w:sz w:val="20"/>
          <w:szCs w:val="20"/>
        </w:rPr>
        <w:t>、联合体协议书 (如有)</w:t>
      </w:r>
    </w:p>
    <w:p>
      <w:pPr>
        <w:spacing w:before="297" w:line="228" w:lineRule="auto"/>
        <w:ind w:left="366"/>
        <w:rPr>
          <w:rFonts w:ascii="宋体" w:hAnsi="宋体" w:eastAsia="宋体" w:cs="宋体"/>
          <w:sz w:val="20"/>
          <w:szCs w:val="20"/>
        </w:rPr>
      </w:pPr>
      <w:r>
        <w:rPr>
          <w:rFonts w:ascii="宋体" w:hAnsi="宋体" w:eastAsia="宋体" w:cs="宋体"/>
          <w:spacing w:val="15"/>
          <w:sz w:val="20"/>
          <w:szCs w:val="20"/>
        </w:rPr>
        <w:t>七</w:t>
      </w:r>
      <w:r>
        <w:rPr>
          <w:rFonts w:ascii="宋体" w:hAnsi="宋体" w:eastAsia="宋体" w:cs="宋体"/>
          <w:spacing w:val="9"/>
          <w:sz w:val="20"/>
          <w:szCs w:val="20"/>
        </w:rPr>
        <w:t>、投标保证金 (投标保证金由评标专家核查是否有已缴纳有效保证金的标识)</w:t>
      </w:r>
    </w:p>
    <w:p>
      <w:pPr>
        <w:spacing w:before="299" w:line="228" w:lineRule="auto"/>
        <w:ind w:left="370"/>
        <w:rPr>
          <w:rFonts w:ascii="宋体" w:hAnsi="宋体" w:eastAsia="宋体" w:cs="宋体"/>
          <w:sz w:val="20"/>
          <w:szCs w:val="20"/>
        </w:rPr>
      </w:pPr>
      <w:r>
        <w:rPr>
          <w:rFonts w:ascii="宋体" w:hAnsi="宋体" w:eastAsia="宋体" w:cs="宋体"/>
          <w:spacing w:val="13"/>
          <w:sz w:val="20"/>
          <w:szCs w:val="20"/>
        </w:rPr>
        <w:t>八</w:t>
      </w:r>
      <w:r>
        <w:rPr>
          <w:rFonts w:ascii="宋体" w:hAnsi="宋体" w:eastAsia="宋体" w:cs="宋体"/>
          <w:spacing w:val="9"/>
          <w:sz w:val="20"/>
          <w:szCs w:val="20"/>
        </w:rPr>
        <w:t>、近年完成与该项目类似工程情况表</w:t>
      </w:r>
    </w:p>
    <w:p>
      <w:pPr>
        <w:spacing w:before="297" w:line="231" w:lineRule="auto"/>
        <w:ind w:left="372"/>
        <w:rPr>
          <w:rFonts w:ascii="宋体" w:hAnsi="宋体" w:eastAsia="宋体" w:cs="宋体"/>
          <w:sz w:val="20"/>
          <w:szCs w:val="20"/>
        </w:rPr>
      </w:pPr>
      <w:r>
        <w:rPr>
          <w:rFonts w:ascii="宋体" w:hAnsi="宋体" w:eastAsia="宋体" w:cs="宋体"/>
          <w:spacing w:val="11"/>
          <w:sz w:val="20"/>
          <w:szCs w:val="20"/>
        </w:rPr>
        <w:t>九</w:t>
      </w:r>
      <w:r>
        <w:rPr>
          <w:rFonts w:ascii="宋体" w:hAnsi="宋体" w:eastAsia="宋体" w:cs="宋体"/>
          <w:spacing w:val="8"/>
          <w:sz w:val="20"/>
          <w:szCs w:val="20"/>
        </w:rPr>
        <w:t>、近年财务状况表</w:t>
      </w:r>
    </w:p>
    <w:p>
      <w:pPr>
        <w:spacing w:before="295" w:line="226" w:lineRule="auto"/>
        <w:ind w:left="367"/>
        <w:rPr>
          <w:rFonts w:ascii="宋体" w:hAnsi="宋体" w:eastAsia="宋体" w:cs="宋体"/>
          <w:sz w:val="20"/>
          <w:szCs w:val="20"/>
        </w:rPr>
      </w:pPr>
      <w:r>
        <w:rPr>
          <w:rFonts w:ascii="宋体" w:hAnsi="宋体" w:eastAsia="宋体" w:cs="宋体"/>
          <w:spacing w:val="9"/>
          <w:sz w:val="20"/>
          <w:szCs w:val="20"/>
        </w:rPr>
        <w:t>十、网上查询凭证 (查询时间从公告发布之日起至投标截止之日止</w:t>
      </w:r>
      <w:r>
        <w:rPr>
          <w:rFonts w:ascii="宋体" w:hAnsi="宋体" w:eastAsia="宋体" w:cs="宋体"/>
          <w:spacing w:val="7"/>
          <w:sz w:val="20"/>
          <w:szCs w:val="20"/>
        </w:rPr>
        <w:t>)</w:t>
      </w:r>
    </w:p>
    <w:p>
      <w:pPr>
        <w:spacing w:before="300" w:line="229" w:lineRule="auto"/>
        <w:ind w:left="367"/>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8"/>
          <w:sz w:val="20"/>
          <w:szCs w:val="20"/>
        </w:rPr>
        <w:t>一、其他资料</w:t>
      </w:r>
    </w:p>
    <w:p>
      <w:pPr>
        <w:sectPr>
          <w:footerReference r:id="rId11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456" w:lineRule="exact"/>
        <w:ind w:left="3232"/>
        <w:rPr>
          <w:rFonts w:ascii="黑体" w:hAnsi="黑体" w:eastAsia="黑体" w:cs="黑体"/>
          <w:sz w:val="28"/>
          <w:szCs w:val="28"/>
        </w:rPr>
      </w:pPr>
      <w:r>
        <w:rPr>
          <w:rFonts w:ascii="黑体" w:hAnsi="黑体" w:eastAsia="黑体" w:cs="黑体"/>
          <w:spacing w:val="-1"/>
          <w:position w:val="3"/>
          <w:sz w:val="28"/>
          <w:szCs w:val="28"/>
          <w14:textOutline w14:w="5103" w14:cap="sq" w14:cmpd="sng">
            <w14:solidFill>
              <w14:srgbClr w14:val="000000"/>
            </w14:solidFill>
            <w14:prstDash w14:val="solid"/>
            <w14:bevel/>
          </w14:textOutline>
        </w:rPr>
        <w:t>一、投标人</w:t>
      </w:r>
      <w:r>
        <w:rPr>
          <w:rFonts w:ascii="黑体" w:hAnsi="黑体" w:eastAsia="黑体" w:cs="黑体"/>
          <w:position w:val="3"/>
          <w:sz w:val="28"/>
          <w:szCs w:val="28"/>
          <w14:textOutline w14:w="5103" w14:cap="sq" w14:cmpd="sng">
            <w14:solidFill>
              <w14:srgbClr w14:val="000000"/>
            </w14:solidFill>
            <w14:prstDash w14:val="solid"/>
            <w14:bevel/>
          </w14:textOutline>
        </w:rPr>
        <w:t>基本情况表</w:t>
      </w:r>
    </w:p>
    <w:p/>
    <w:p>
      <w:pPr>
        <w:spacing w:line="89" w:lineRule="exact"/>
      </w:pPr>
    </w:p>
    <w:tbl>
      <w:tblPr>
        <w:tblStyle w:val="12"/>
        <w:tblW w:w="9051"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1"/>
        <w:gridCol w:w="896"/>
        <w:gridCol w:w="1020"/>
        <w:gridCol w:w="992"/>
        <w:gridCol w:w="283"/>
        <w:gridCol w:w="195"/>
        <w:gridCol w:w="1245"/>
        <w:gridCol w:w="260"/>
        <w:gridCol w:w="709"/>
        <w:gridCol w:w="14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31" w:type="dxa"/>
            <w:vAlign w:val="top"/>
          </w:tcPr>
          <w:p>
            <w:pPr>
              <w:spacing w:before="184" w:line="228" w:lineRule="auto"/>
              <w:ind w:left="49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7020"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79" w:line="229" w:lineRule="auto"/>
              <w:ind w:left="600"/>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册地址</w:t>
            </w:r>
          </w:p>
        </w:tc>
        <w:tc>
          <w:tcPr>
            <w:tcW w:w="3386" w:type="dxa"/>
            <w:gridSpan w:val="5"/>
            <w:vAlign w:val="top"/>
          </w:tcPr>
          <w:p>
            <w:pPr>
              <w:rPr>
                <w:rFonts w:ascii="Arial"/>
                <w:sz w:val="21"/>
              </w:rPr>
            </w:pPr>
          </w:p>
        </w:tc>
        <w:tc>
          <w:tcPr>
            <w:tcW w:w="1245" w:type="dxa"/>
            <w:vAlign w:val="top"/>
          </w:tcPr>
          <w:p>
            <w:pPr>
              <w:spacing w:before="178" w:line="228" w:lineRule="auto"/>
              <w:ind w:left="224"/>
              <w:rPr>
                <w:rFonts w:ascii="宋体" w:hAnsi="宋体" w:eastAsia="宋体" w:cs="宋体"/>
                <w:sz w:val="20"/>
                <w:szCs w:val="20"/>
              </w:rPr>
            </w:pPr>
            <w:r>
              <w:rPr>
                <w:rFonts w:ascii="宋体" w:hAnsi="宋体" w:eastAsia="宋体" w:cs="宋体"/>
                <w:spacing w:val="5"/>
                <w:sz w:val="20"/>
                <w:szCs w:val="20"/>
              </w:rPr>
              <w:t>邮</w:t>
            </w:r>
            <w:r>
              <w:rPr>
                <w:rFonts w:ascii="宋体" w:hAnsi="宋体" w:eastAsia="宋体" w:cs="宋体"/>
                <w:spacing w:val="3"/>
                <w:sz w:val="20"/>
                <w:szCs w:val="20"/>
              </w:rPr>
              <w:t>政编码</w:t>
            </w:r>
          </w:p>
        </w:tc>
        <w:tc>
          <w:tcPr>
            <w:tcW w:w="238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Merge w:val="restart"/>
            <w:tcBorders>
              <w:bottom w:val="nil"/>
            </w:tcBorders>
            <w:vAlign w:val="top"/>
          </w:tcPr>
          <w:p>
            <w:pPr>
              <w:spacing w:line="398" w:lineRule="auto"/>
              <w:rPr>
                <w:rFonts w:ascii="Arial"/>
                <w:sz w:val="21"/>
              </w:rPr>
            </w:pPr>
          </w:p>
          <w:p>
            <w:pPr>
              <w:spacing w:before="65" w:line="229" w:lineRule="auto"/>
              <w:ind w:left="601"/>
              <w:rPr>
                <w:rFonts w:ascii="宋体" w:hAnsi="宋体" w:eastAsia="宋体" w:cs="宋体"/>
                <w:sz w:val="20"/>
                <w:szCs w:val="20"/>
              </w:rPr>
            </w:pPr>
            <w:r>
              <w:rPr>
                <w:rFonts w:ascii="宋体" w:hAnsi="宋体" w:eastAsia="宋体" w:cs="宋体"/>
                <w:spacing w:val="7"/>
                <w:sz w:val="20"/>
                <w:szCs w:val="20"/>
              </w:rPr>
              <w:t>联系方式</w:t>
            </w:r>
          </w:p>
        </w:tc>
        <w:tc>
          <w:tcPr>
            <w:tcW w:w="896" w:type="dxa"/>
            <w:vAlign w:val="top"/>
          </w:tcPr>
          <w:p>
            <w:pPr>
              <w:spacing w:before="178" w:line="230" w:lineRule="auto"/>
              <w:ind w:left="137"/>
              <w:rPr>
                <w:rFonts w:ascii="宋体" w:hAnsi="宋体" w:eastAsia="宋体" w:cs="宋体"/>
                <w:sz w:val="20"/>
                <w:szCs w:val="20"/>
              </w:rPr>
            </w:pPr>
            <w:r>
              <w:rPr>
                <w:rFonts w:ascii="宋体" w:hAnsi="宋体" w:eastAsia="宋体" w:cs="宋体"/>
                <w:spacing w:val="7"/>
                <w:sz w:val="20"/>
                <w:szCs w:val="20"/>
              </w:rPr>
              <w:t>联</w:t>
            </w:r>
            <w:r>
              <w:rPr>
                <w:rFonts w:ascii="宋体" w:hAnsi="宋体" w:eastAsia="宋体" w:cs="宋体"/>
                <w:spacing w:val="6"/>
                <w:sz w:val="20"/>
                <w:szCs w:val="20"/>
              </w:rPr>
              <w:t>系人</w:t>
            </w:r>
          </w:p>
        </w:tc>
        <w:tc>
          <w:tcPr>
            <w:tcW w:w="2490" w:type="dxa"/>
            <w:gridSpan w:val="4"/>
            <w:vAlign w:val="top"/>
          </w:tcPr>
          <w:p>
            <w:pPr>
              <w:rPr>
                <w:rFonts w:ascii="Arial"/>
                <w:sz w:val="21"/>
              </w:rPr>
            </w:pPr>
          </w:p>
        </w:tc>
        <w:tc>
          <w:tcPr>
            <w:tcW w:w="1245" w:type="dxa"/>
            <w:vAlign w:val="top"/>
          </w:tcPr>
          <w:p>
            <w:pPr>
              <w:spacing w:before="178" w:line="230" w:lineRule="auto"/>
              <w:ind w:left="339"/>
              <w:rPr>
                <w:rFonts w:ascii="宋体" w:hAnsi="宋体" w:eastAsia="宋体" w:cs="宋体"/>
                <w:sz w:val="20"/>
                <w:szCs w:val="20"/>
              </w:rPr>
            </w:pPr>
            <w:r>
              <w:rPr>
                <w:rFonts w:ascii="宋体" w:hAnsi="宋体" w:eastAsia="宋体" w:cs="宋体"/>
                <w:spacing w:val="-1"/>
                <w:sz w:val="20"/>
                <w:szCs w:val="20"/>
              </w:rPr>
              <w:t>电  话</w:t>
            </w:r>
          </w:p>
        </w:tc>
        <w:tc>
          <w:tcPr>
            <w:tcW w:w="238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Merge w:val="continue"/>
            <w:tcBorders>
              <w:top w:val="nil"/>
            </w:tcBorders>
            <w:vAlign w:val="top"/>
          </w:tcPr>
          <w:p>
            <w:pPr>
              <w:rPr>
                <w:rFonts w:ascii="Arial"/>
                <w:sz w:val="21"/>
              </w:rPr>
            </w:pPr>
          </w:p>
        </w:tc>
        <w:tc>
          <w:tcPr>
            <w:tcW w:w="896" w:type="dxa"/>
            <w:vAlign w:val="top"/>
          </w:tcPr>
          <w:p>
            <w:pPr>
              <w:spacing w:before="179" w:line="227" w:lineRule="auto"/>
              <w:ind w:left="135"/>
              <w:rPr>
                <w:rFonts w:ascii="宋体" w:hAnsi="宋体" w:eastAsia="宋体" w:cs="宋体"/>
                <w:sz w:val="20"/>
                <w:szCs w:val="20"/>
              </w:rPr>
            </w:pPr>
            <w:r>
              <w:rPr>
                <w:rFonts w:ascii="宋体" w:hAnsi="宋体" w:eastAsia="宋体" w:cs="宋体"/>
                <w:spacing w:val="6"/>
                <w:sz w:val="20"/>
                <w:szCs w:val="20"/>
              </w:rPr>
              <w:t>传  真</w:t>
            </w:r>
          </w:p>
        </w:tc>
        <w:tc>
          <w:tcPr>
            <w:tcW w:w="2490" w:type="dxa"/>
            <w:gridSpan w:val="4"/>
            <w:vAlign w:val="top"/>
          </w:tcPr>
          <w:p>
            <w:pPr>
              <w:rPr>
                <w:rFonts w:ascii="Arial"/>
                <w:sz w:val="21"/>
              </w:rPr>
            </w:pPr>
          </w:p>
        </w:tc>
        <w:tc>
          <w:tcPr>
            <w:tcW w:w="1245" w:type="dxa"/>
            <w:vAlign w:val="top"/>
          </w:tcPr>
          <w:p>
            <w:pPr>
              <w:spacing w:before="179" w:line="233" w:lineRule="auto"/>
              <w:ind w:left="331"/>
              <w:rPr>
                <w:rFonts w:ascii="宋体" w:hAnsi="宋体" w:eastAsia="宋体" w:cs="宋体"/>
                <w:sz w:val="20"/>
                <w:szCs w:val="20"/>
              </w:rPr>
            </w:pPr>
            <w:r>
              <w:rPr>
                <w:rFonts w:ascii="宋体" w:hAnsi="宋体" w:eastAsia="宋体" w:cs="宋体"/>
                <w:spacing w:val="1"/>
                <w:sz w:val="20"/>
                <w:szCs w:val="20"/>
              </w:rPr>
              <w:t>网  址</w:t>
            </w:r>
          </w:p>
        </w:tc>
        <w:tc>
          <w:tcPr>
            <w:tcW w:w="238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79" w:line="228" w:lineRule="auto"/>
              <w:ind w:left="603"/>
              <w:rPr>
                <w:rFonts w:ascii="宋体" w:hAnsi="宋体" w:eastAsia="宋体" w:cs="宋体"/>
                <w:sz w:val="20"/>
                <w:szCs w:val="20"/>
              </w:rPr>
            </w:pPr>
            <w:r>
              <w:rPr>
                <w:rFonts w:ascii="宋体" w:hAnsi="宋体" w:eastAsia="宋体" w:cs="宋体"/>
                <w:spacing w:val="9"/>
                <w:sz w:val="20"/>
                <w:szCs w:val="20"/>
              </w:rPr>
              <w:t>组</w:t>
            </w:r>
            <w:r>
              <w:rPr>
                <w:rFonts w:ascii="宋体" w:hAnsi="宋体" w:eastAsia="宋体" w:cs="宋体"/>
                <w:spacing w:val="6"/>
                <w:sz w:val="20"/>
                <w:szCs w:val="20"/>
              </w:rPr>
              <w:t>织结构</w:t>
            </w:r>
          </w:p>
        </w:tc>
        <w:tc>
          <w:tcPr>
            <w:tcW w:w="7020"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80" w:line="228" w:lineRule="auto"/>
              <w:ind w:left="495"/>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tc>
        <w:tc>
          <w:tcPr>
            <w:tcW w:w="896" w:type="dxa"/>
            <w:vAlign w:val="top"/>
          </w:tcPr>
          <w:p>
            <w:pPr>
              <w:spacing w:before="180" w:line="228" w:lineRule="auto"/>
              <w:ind w:left="242"/>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20" w:type="dxa"/>
            <w:vAlign w:val="top"/>
          </w:tcPr>
          <w:p>
            <w:pPr>
              <w:rPr>
                <w:rFonts w:ascii="Arial"/>
                <w:sz w:val="21"/>
              </w:rPr>
            </w:pPr>
          </w:p>
        </w:tc>
        <w:tc>
          <w:tcPr>
            <w:tcW w:w="1275" w:type="dxa"/>
            <w:gridSpan w:val="2"/>
            <w:vAlign w:val="top"/>
          </w:tcPr>
          <w:p>
            <w:pPr>
              <w:spacing w:before="180" w:line="228" w:lineRule="auto"/>
              <w:ind w:left="225"/>
              <w:rPr>
                <w:rFonts w:ascii="宋体" w:hAnsi="宋体" w:eastAsia="宋体" w:cs="宋体"/>
                <w:sz w:val="20"/>
                <w:szCs w:val="20"/>
              </w:rPr>
            </w:pPr>
            <w:r>
              <w:rPr>
                <w:rFonts w:ascii="宋体" w:hAnsi="宋体" w:eastAsia="宋体" w:cs="宋体"/>
                <w:spacing w:val="7"/>
                <w:sz w:val="20"/>
                <w:szCs w:val="20"/>
              </w:rPr>
              <w:t>技术职称</w:t>
            </w:r>
          </w:p>
        </w:tc>
        <w:tc>
          <w:tcPr>
            <w:tcW w:w="1700" w:type="dxa"/>
            <w:gridSpan w:val="3"/>
            <w:vAlign w:val="top"/>
          </w:tcPr>
          <w:p>
            <w:pPr>
              <w:rPr>
                <w:rFonts w:ascii="Arial"/>
                <w:sz w:val="21"/>
              </w:rPr>
            </w:pPr>
          </w:p>
        </w:tc>
        <w:tc>
          <w:tcPr>
            <w:tcW w:w="709" w:type="dxa"/>
            <w:vAlign w:val="top"/>
          </w:tcPr>
          <w:p>
            <w:pPr>
              <w:spacing w:before="180" w:line="230" w:lineRule="auto"/>
              <w:ind w:left="175"/>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42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0" w:line="228" w:lineRule="auto"/>
              <w:ind w:left="495"/>
              <w:rPr>
                <w:rFonts w:ascii="宋体" w:hAnsi="宋体" w:eastAsia="宋体" w:cs="宋体"/>
                <w:sz w:val="20"/>
                <w:szCs w:val="20"/>
              </w:rPr>
            </w:pPr>
            <w:r>
              <w:rPr>
                <w:rFonts w:ascii="宋体" w:hAnsi="宋体" w:eastAsia="宋体" w:cs="宋体"/>
                <w:spacing w:val="8"/>
                <w:sz w:val="20"/>
                <w:szCs w:val="20"/>
              </w:rPr>
              <w:t>技术负责</w:t>
            </w:r>
            <w:r>
              <w:rPr>
                <w:rFonts w:ascii="宋体" w:hAnsi="宋体" w:eastAsia="宋体" w:cs="宋体"/>
                <w:spacing w:val="7"/>
                <w:sz w:val="20"/>
                <w:szCs w:val="20"/>
              </w:rPr>
              <w:t>人</w:t>
            </w:r>
          </w:p>
        </w:tc>
        <w:tc>
          <w:tcPr>
            <w:tcW w:w="896" w:type="dxa"/>
            <w:vAlign w:val="top"/>
          </w:tcPr>
          <w:p>
            <w:pPr>
              <w:spacing w:before="180" w:line="228" w:lineRule="auto"/>
              <w:ind w:left="242"/>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20" w:type="dxa"/>
            <w:vAlign w:val="top"/>
          </w:tcPr>
          <w:p>
            <w:pPr>
              <w:rPr>
                <w:rFonts w:ascii="Arial"/>
                <w:sz w:val="21"/>
              </w:rPr>
            </w:pPr>
          </w:p>
        </w:tc>
        <w:tc>
          <w:tcPr>
            <w:tcW w:w="1275" w:type="dxa"/>
            <w:gridSpan w:val="2"/>
            <w:vAlign w:val="top"/>
          </w:tcPr>
          <w:p>
            <w:pPr>
              <w:spacing w:before="180" w:line="228" w:lineRule="auto"/>
              <w:ind w:left="225"/>
              <w:rPr>
                <w:rFonts w:ascii="宋体" w:hAnsi="宋体" w:eastAsia="宋体" w:cs="宋体"/>
                <w:sz w:val="20"/>
                <w:szCs w:val="20"/>
              </w:rPr>
            </w:pPr>
            <w:r>
              <w:rPr>
                <w:rFonts w:ascii="宋体" w:hAnsi="宋体" w:eastAsia="宋体" w:cs="宋体"/>
                <w:spacing w:val="7"/>
                <w:sz w:val="20"/>
                <w:szCs w:val="20"/>
              </w:rPr>
              <w:t>技术职称</w:t>
            </w:r>
          </w:p>
        </w:tc>
        <w:tc>
          <w:tcPr>
            <w:tcW w:w="1700" w:type="dxa"/>
            <w:gridSpan w:val="3"/>
            <w:vAlign w:val="top"/>
          </w:tcPr>
          <w:p>
            <w:pPr>
              <w:rPr>
                <w:rFonts w:ascii="Arial"/>
                <w:sz w:val="21"/>
              </w:rPr>
            </w:pPr>
          </w:p>
        </w:tc>
        <w:tc>
          <w:tcPr>
            <w:tcW w:w="709" w:type="dxa"/>
            <w:vAlign w:val="top"/>
          </w:tcPr>
          <w:p>
            <w:pPr>
              <w:spacing w:before="180" w:line="230" w:lineRule="auto"/>
              <w:ind w:left="175"/>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42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9" w:lineRule="auto"/>
              <w:ind w:left="602"/>
              <w:rPr>
                <w:rFonts w:ascii="宋体" w:hAnsi="宋体" w:eastAsia="宋体" w:cs="宋体"/>
                <w:sz w:val="20"/>
                <w:szCs w:val="20"/>
              </w:rPr>
            </w:pPr>
            <w:r>
              <w:rPr>
                <w:rFonts w:ascii="宋体" w:hAnsi="宋体" w:eastAsia="宋体" w:cs="宋体"/>
                <w:spacing w:val="7"/>
                <w:sz w:val="20"/>
                <w:szCs w:val="20"/>
              </w:rPr>
              <w:t>成立时</w:t>
            </w:r>
            <w:r>
              <w:rPr>
                <w:rFonts w:ascii="宋体" w:hAnsi="宋体" w:eastAsia="宋体" w:cs="宋体"/>
                <w:spacing w:val="6"/>
                <w:sz w:val="20"/>
                <w:szCs w:val="20"/>
              </w:rPr>
              <w:t>间</w:t>
            </w:r>
          </w:p>
        </w:tc>
        <w:tc>
          <w:tcPr>
            <w:tcW w:w="1916" w:type="dxa"/>
            <w:gridSpan w:val="2"/>
            <w:vAlign w:val="top"/>
          </w:tcPr>
          <w:p>
            <w:pPr>
              <w:rPr>
                <w:rFonts w:ascii="Arial"/>
                <w:sz w:val="21"/>
              </w:rPr>
            </w:pPr>
          </w:p>
        </w:tc>
        <w:tc>
          <w:tcPr>
            <w:tcW w:w="5104" w:type="dxa"/>
            <w:gridSpan w:val="7"/>
            <w:vAlign w:val="top"/>
          </w:tcPr>
          <w:p>
            <w:pPr>
              <w:spacing w:before="182" w:line="228" w:lineRule="auto"/>
              <w:ind w:left="1934"/>
              <w:rPr>
                <w:rFonts w:ascii="宋体" w:hAnsi="宋体" w:eastAsia="宋体" w:cs="宋体"/>
                <w:sz w:val="20"/>
                <w:szCs w:val="20"/>
              </w:rPr>
            </w:pPr>
            <w:r>
              <w:rPr>
                <w:rFonts w:ascii="宋体" w:hAnsi="宋体" w:eastAsia="宋体" w:cs="宋体"/>
                <w:spacing w:val="7"/>
                <w:sz w:val="20"/>
                <w:szCs w:val="20"/>
              </w:rPr>
              <w:t>员</w:t>
            </w:r>
            <w:r>
              <w:rPr>
                <w:rFonts w:ascii="宋体" w:hAnsi="宋体" w:eastAsia="宋体" w:cs="宋体"/>
                <w:spacing w:val="5"/>
                <w:sz w:val="20"/>
                <w:szCs w:val="20"/>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1" w:line="228" w:lineRule="auto"/>
              <w:ind w:left="395"/>
              <w:rPr>
                <w:rFonts w:ascii="宋体" w:hAnsi="宋体" w:eastAsia="宋体" w:cs="宋体"/>
                <w:sz w:val="20"/>
                <w:szCs w:val="20"/>
              </w:rPr>
            </w:pPr>
            <w:r>
              <w:rPr>
                <w:rFonts w:ascii="宋体" w:hAnsi="宋体" w:eastAsia="宋体" w:cs="宋体"/>
                <w:spacing w:val="11"/>
                <w:sz w:val="20"/>
                <w:szCs w:val="20"/>
              </w:rPr>
              <w:t>企</w:t>
            </w:r>
            <w:r>
              <w:rPr>
                <w:rFonts w:ascii="宋体" w:hAnsi="宋体" w:eastAsia="宋体" w:cs="宋体"/>
                <w:spacing w:val="7"/>
                <w:sz w:val="20"/>
                <w:szCs w:val="20"/>
              </w:rPr>
              <w:t>业资质等级</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228" w:lineRule="auto"/>
              <w:ind w:left="292"/>
              <w:rPr>
                <w:rFonts w:ascii="宋体" w:hAnsi="宋体" w:eastAsia="宋体" w:cs="宋体"/>
                <w:sz w:val="20"/>
                <w:szCs w:val="20"/>
              </w:rPr>
            </w:pPr>
            <w:r>
              <w:rPr>
                <w:rFonts w:ascii="宋体" w:hAnsi="宋体" w:eastAsia="宋体" w:cs="宋体"/>
                <w:spacing w:val="4"/>
                <w:sz w:val="20"/>
                <w:szCs w:val="20"/>
              </w:rPr>
              <w:t>其中</w:t>
            </w:r>
          </w:p>
        </w:tc>
        <w:tc>
          <w:tcPr>
            <w:tcW w:w="1983" w:type="dxa"/>
            <w:gridSpan w:val="4"/>
            <w:vAlign w:val="top"/>
          </w:tcPr>
          <w:p>
            <w:pPr>
              <w:spacing w:before="181" w:line="228" w:lineRule="auto"/>
              <w:ind w:left="687"/>
              <w:rPr>
                <w:rFonts w:ascii="宋体" w:hAnsi="宋体" w:eastAsia="宋体" w:cs="宋体"/>
                <w:sz w:val="20"/>
                <w:szCs w:val="20"/>
              </w:rPr>
            </w:pPr>
            <w:r>
              <w:rPr>
                <w:rFonts w:ascii="宋体" w:hAnsi="宋体" w:eastAsia="宋体" w:cs="宋体"/>
                <w:spacing w:val="6"/>
                <w:sz w:val="20"/>
                <w:szCs w:val="20"/>
              </w:rPr>
              <w:t>建造师</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80" w:line="228" w:lineRule="auto"/>
              <w:ind w:left="501"/>
              <w:rPr>
                <w:rFonts w:ascii="宋体" w:hAnsi="宋体" w:eastAsia="宋体" w:cs="宋体"/>
                <w:sz w:val="20"/>
                <w:szCs w:val="20"/>
              </w:rPr>
            </w:pPr>
            <w:r>
              <w:rPr>
                <w:rFonts w:ascii="宋体" w:hAnsi="宋体" w:eastAsia="宋体" w:cs="宋体"/>
                <w:spacing w:val="7"/>
                <w:sz w:val="20"/>
                <w:szCs w:val="20"/>
              </w:rPr>
              <w:t>营业执照</w:t>
            </w:r>
            <w:r>
              <w:rPr>
                <w:rFonts w:ascii="宋体" w:hAnsi="宋体" w:eastAsia="宋体" w:cs="宋体"/>
                <w:spacing w:val="6"/>
                <w:sz w:val="20"/>
                <w:szCs w:val="20"/>
              </w:rPr>
              <w:t>号</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bottom w:val="nil"/>
            </w:tcBorders>
            <w:vAlign w:val="top"/>
          </w:tcPr>
          <w:p>
            <w:pPr>
              <w:rPr>
                <w:rFonts w:ascii="Arial"/>
                <w:sz w:val="21"/>
              </w:rPr>
            </w:pPr>
          </w:p>
        </w:tc>
        <w:tc>
          <w:tcPr>
            <w:tcW w:w="1983" w:type="dxa"/>
            <w:gridSpan w:val="4"/>
            <w:vAlign w:val="top"/>
          </w:tcPr>
          <w:p>
            <w:pPr>
              <w:spacing w:before="180" w:line="228" w:lineRule="auto"/>
              <w:ind w:left="373"/>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级职称人员</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9" w:lineRule="auto"/>
              <w:ind w:left="600"/>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册资金</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bottom w:val="nil"/>
            </w:tcBorders>
            <w:vAlign w:val="top"/>
          </w:tcPr>
          <w:p>
            <w:pPr>
              <w:rPr>
                <w:rFonts w:ascii="Arial"/>
                <w:sz w:val="21"/>
              </w:rPr>
            </w:pPr>
          </w:p>
        </w:tc>
        <w:tc>
          <w:tcPr>
            <w:tcW w:w="1983" w:type="dxa"/>
            <w:gridSpan w:val="4"/>
            <w:vAlign w:val="top"/>
          </w:tcPr>
          <w:p>
            <w:pPr>
              <w:spacing w:before="183" w:line="228" w:lineRule="auto"/>
              <w:ind w:left="387"/>
              <w:rPr>
                <w:rFonts w:ascii="宋体" w:hAnsi="宋体" w:eastAsia="宋体" w:cs="宋体"/>
                <w:sz w:val="20"/>
                <w:szCs w:val="20"/>
              </w:rPr>
            </w:pPr>
            <w:r>
              <w:rPr>
                <w:rFonts w:ascii="宋体" w:hAnsi="宋体" w:eastAsia="宋体" w:cs="宋体"/>
                <w:spacing w:val="5"/>
                <w:sz w:val="20"/>
                <w:szCs w:val="20"/>
              </w:rPr>
              <w:t>中级职称人</w:t>
            </w:r>
            <w:r>
              <w:rPr>
                <w:rFonts w:ascii="宋体" w:hAnsi="宋体" w:eastAsia="宋体" w:cs="宋体"/>
                <w:spacing w:val="4"/>
                <w:sz w:val="20"/>
                <w:szCs w:val="20"/>
              </w:rPr>
              <w:t>员</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8" w:lineRule="auto"/>
              <w:ind w:left="601"/>
              <w:rPr>
                <w:rFonts w:ascii="宋体" w:hAnsi="宋体" w:eastAsia="宋体" w:cs="宋体"/>
                <w:sz w:val="20"/>
                <w:szCs w:val="20"/>
              </w:rPr>
            </w:pPr>
            <w:r>
              <w:rPr>
                <w:rFonts w:ascii="宋体" w:hAnsi="宋体" w:eastAsia="宋体" w:cs="宋体"/>
                <w:spacing w:val="7"/>
                <w:sz w:val="20"/>
                <w:szCs w:val="20"/>
              </w:rPr>
              <w:t>开户银行</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bottom w:val="nil"/>
            </w:tcBorders>
            <w:vAlign w:val="top"/>
          </w:tcPr>
          <w:p>
            <w:pPr>
              <w:rPr>
                <w:rFonts w:ascii="Arial"/>
                <w:sz w:val="21"/>
              </w:rPr>
            </w:pPr>
          </w:p>
        </w:tc>
        <w:tc>
          <w:tcPr>
            <w:tcW w:w="1983" w:type="dxa"/>
            <w:gridSpan w:val="4"/>
            <w:vAlign w:val="top"/>
          </w:tcPr>
          <w:p>
            <w:pPr>
              <w:spacing w:before="181" w:line="229" w:lineRule="auto"/>
              <w:ind w:left="367"/>
              <w:rPr>
                <w:rFonts w:ascii="宋体" w:hAnsi="宋体" w:eastAsia="宋体" w:cs="宋体"/>
                <w:sz w:val="20"/>
                <w:szCs w:val="20"/>
              </w:rPr>
            </w:pPr>
            <w:r>
              <w:rPr>
                <w:rFonts w:ascii="宋体" w:hAnsi="宋体" w:eastAsia="宋体" w:cs="宋体"/>
                <w:spacing w:val="10"/>
                <w:sz w:val="20"/>
                <w:szCs w:val="20"/>
              </w:rPr>
              <w:t>初</w:t>
            </w:r>
            <w:r>
              <w:rPr>
                <w:rFonts w:ascii="宋体" w:hAnsi="宋体" w:eastAsia="宋体" w:cs="宋体"/>
                <w:spacing w:val="8"/>
                <w:sz w:val="20"/>
                <w:szCs w:val="20"/>
              </w:rPr>
              <w:t>级职称人员</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3" w:line="229" w:lineRule="auto"/>
              <w:ind w:left="815"/>
              <w:rPr>
                <w:rFonts w:ascii="宋体" w:hAnsi="宋体" w:eastAsia="宋体" w:cs="宋体"/>
                <w:sz w:val="20"/>
                <w:szCs w:val="20"/>
              </w:rPr>
            </w:pPr>
            <w:r>
              <w:rPr>
                <w:rFonts w:ascii="宋体" w:hAnsi="宋体" w:eastAsia="宋体" w:cs="宋体"/>
                <w:spacing w:val="3"/>
                <w:sz w:val="20"/>
                <w:szCs w:val="20"/>
              </w:rPr>
              <w:t>账号</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tcBorders>
            <w:vAlign w:val="top"/>
          </w:tcPr>
          <w:p>
            <w:pPr>
              <w:rPr>
                <w:rFonts w:ascii="Arial"/>
                <w:sz w:val="21"/>
              </w:rPr>
            </w:pPr>
          </w:p>
        </w:tc>
        <w:tc>
          <w:tcPr>
            <w:tcW w:w="1983" w:type="dxa"/>
            <w:gridSpan w:val="4"/>
            <w:vAlign w:val="top"/>
          </w:tcPr>
          <w:p>
            <w:pPr>
              <w:spacing w:before="183" w:line="229" w:lineRule="auto"/>
              <w:ind w:left="685"/>
              <w:rPr>
                <w:rFonts w:ascii="宋体" w:hAnsi="宋体" w:eastAsia="宋体" w:cs="宋体"/>
                <w:sz w:val="20"/>
                <w:szCs w:val="20"/>
              </w:rPr>
            </w:pPr>
            <w:r>
              <w:rPr>
                <w:rFonts w:ascii="宋体" w:hAnsi="宋体" w:eastAsia="宋体" w:cs="宋体"/>
                <w:spacing w:val="6"/>
                <w:sz w:val="20"/>
                <w:szCs w:val="20"/>
              </w:rPr>
              <w:t>技</w:t>
            </w:r>
            <w:r>
              <w:rPr>
                <w:rFonts w:ascii="宋体" w:hAnsi="宋体" w:eastAsia="宋体" w:cs="宋体"/>
                <w:spacing w:val="5"/>
                <w:sz w:val="20"/>
                <w:szCs w:val="20"/>
              </w:rPr>
              <w:t xml:space="preserve">  工</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2031" w:type="dxa"/>
            <w:vAlign w:val="top"/>
          </w:tcPr>
          <w:p>
            <w:pPr>
              <w:spacing w:line="252" w:lineRule="auto"/>
              <w:rPr>
                <w:rFonts w:ascii="Arial"/>
                <w:sz w:val="21"/>
              </w:rPr>
            </w:pPr>
          </w:p>
          <w:p>
            <w:pPr>
              <w:spacing w:line="253" w:lineRule="auto"/>
              <w:rPr>
                <w:rFonts w:ascii="Arial"/>
                <w:sz w:val="21"/>
              </w:rPr>
            </w:pPr>
          </w:p>
          <w:p>
            <w:pPr>
              <w:spacing w:before="65" w:line="228" w:lineRule="auto"/>
              <w:ind w:left="602"/>
              <w:rPr>
                <w:rFonts w:ascii="宋体" w:hAnsi="宋体" w:eastAsia="宋体" w:cs="宋体"/>
                <w:sz w:val="20"/>
                <w:szCs w:val="20"/>
              </w:rPr>
            </w:pPr>
            <w:r>
              <w:rPr>
                <w:rFonts w:ascii="宋体" w:hAnsi="宋体" w:eastAsia="宋体" w:cs="宋体"/>
                <w:spacing w:val="7"/>
                <w:sz w:val="20"/>
                <w:szCs w:val="20"/>
              </w:rPr>
              <w:t>经营范</w:t>
            </w:r>
            <w:r>
              <w:rPr>
                <w:rFonts w:ascii="宋体" w:hAnsi="宋体" w:eastAsia="宋体" w:cs="宋体"/>
                <w:spacing w:val="6"/>
                <w:sz w:val="20"/>
                <w:szCs w:val="20"/>
              </w:rPr>
              <w:t>围</w:t>
            </w:r>
          </w:p>
        </w:tc>
        <w:tc>
          <w:tcPr>
            <w:tcW w:w="7020"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31" w:type="dxa"/>
            <w:vAlign w:val="top"/>
          </w:tcPr>
          <w:p>
            <w:pPr>
              <w:spacing w:before="184" w:line="229" w:lineRule="auto"/>
              <w:ind w:left="814"/>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7020" w:type="dxa"/>
            <w:gridSpan w:val="9"/>
            <w:vAlign w:val="top"/>
          </w:tcPr>
          <w:p>
            <w:pPr>
              <w:rPr>
                <w:rFonts w:ascii="Arial"/>
                <w:sz w:val="21"/>
              </w:rPr>
            </w:pPr>
          </w:p>
        </w:tc>
      </w:tr>
    </w:tbl>
    <w:p>
      <w:pPr>
        <w:spacing w:before="110" w:line="342" w:lineRule="auto"/>
        <w:ind w:left="8"/>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备</w:t>
      </w:r>
      <w:r>
        <w:rPr>
          <w:rFonts w:ascii="宋体" w:hAnsi="宋体" w:eastAsia="宋体" w:cs="宋体"/>
          <w:spacing w:val="12"/>
          <w:sz w:val="20"/>
          <w:szCs w:val="20"/>
          <w14:textOutline w14:w="3795" w14:cap="sq" w14:cmpd="sng">
            <w14:solidFill>
              <w14:srgbClr w14:val="000000"/>
            </w14:solidFill>
            <w14:prstDash w14:val="solid"/>
            <w14:bevel/>
          </w14:textOutline>
        </w:rPr>
        <w:t>注：1、本表后应附企业营业执照、企业资质证书、安全生产许可证、《省外企业进浙承接业务备</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案证明</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或进浙备案网页截图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(浙江省内企业不作要求)</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等材料的复印件并加盖单位公章。</w:t>
      </w:r>
    </w:p>
    <w:p>
      <w:pPr>
        <w:numPr>
          <w:ilvl w:val="0"/>
          <w:numId w:val="4"/>
        </w:numPr>
        <w:spacing w:before="76" w:line="270" w:lineRule="exact"/>
        <w:ind w:left="640"/>
        <w:rPr>
          <w:rFonts w:ascii="宋体" w:hAnsi="宋体" w:eastAsia="宋体" w:cs="宋体"/>
          <w:spacing w:val="9"/>
          <w:position w:val="1"/>
          <w:sz w:val="20"/>
          <w:szCs w:val="20"/>
          <w14:textOutline w14:w="3795" w14:cap="sq" w14:cmpd="sng">
            <w14:solidFill>
              <w14:srgbClr w14:val="000000"/>
            </w14:solidFill>
            <w14:prstDash w14:val="solid"/>
            <w14:bevel/>
          </w14:textOutline>
        </w:rPr>
      </w:pPr>
      <w:r>
        <w:rPr>
          <w:rFonts w:ascii="宋体" w:hAnsi="宋体" w:eastAsia="宋体" w:cs="宋体"/>
          <w:spacing w:val="9"/>
          <w:position w:val="1"/>
          <w:sz w:val="20"/>
          <w:szCs w:val="20"/>
          <w14:textOutline w14:w="3795" w14:cap="sq" w14:cmpd="sng">
            <w14:solidFill>
              <w14:srgbClr w14:val="000000"/>
            </w14:solidFill>
            <w14:prstDash w14:val="solid"/>
            <w14:bevel/>
          </w14:textOutline>
        </w:rPr>
        <w:t>以联合体形式参与投标的，联合体各成员应分别填写。</w:t>
      </w:r>
    </w:p>
    <w:p>
      <w:pPr>
        <w:numPr>
          <w:ilvl w:val="0"/>
          <w:numId w:val="0"/>
        </w:numPr>
        <w:spacing w:line="440" w:lineRule="exact"/>
        <w:ind w:firstLine="630" w:firstLineChars="300"/>
        <w:rPr>
          <w:rFonts w:ascii="Arial"/>
          <w:sz w:val="21"/>
        </w:rPr>
      </w:pPr>
      <w:r>
        <w:rPr>
          <w:rFonts w:hint="eastAsia" w:ascii="宋体" w:hAnsi="宋体" w:eastAsia="宋体" w:cs="Times New Roman"/>
          <w:sz w:val="21"/>
          <w:szCs w:val="21"/>
          <w:lang w:val="en-US" w:eastAsia="zh-CN"/>
        </w:rPr>
        <w:t>3、若上述材料已在诚信库中，则不需要加盖单位公章</w:t>
      </w:r>
      <w:r>
        <w:rPr>
          <w:rFonts w:hint="eastAsia" w:ascii="宋体" w:hAnsi="宋体" w:eastAsia="宋体" w:cs="Times New Roman"/>
          <w:sz w:val="21"/>
          <w:szCs w:val="21"/>
        </w:rPr>
        <w:t>。</w:t>
      </w:r>
    </w:p>
    <w:p>
      <w:pPr>
        <w:spacing w:line="307" w:lineRule="auto"/>
        <w:rPr>
          <w:rFonts w:ascii="Arial"/>
          <w:sz w:val="21"/>
        </w:rPr>
      </w:pPr>
    </w:p>
    <w:p>
      <w:pPr>
        <w:spacing w:before="65" w:line="227" w:lineRule="auto"/>
        <w:ind w:left="1900"/>
        <w:rPr>
          <w:rFonts w:ascii="宋体" w:hAnsi="宋体" w:eastAsia="宋体" w:cs="宋体"/>
          <w:sz w:val="20"/>
          <w:szCs w:val="20"/>
        </w:rPr>
      </w:pPr>
      <w:r>
        <w:rPr>
          <w:rFonts w:ascii="宋体" w:hAnsi="宋体" w:eastAsia="宋体" w:cs="宋体"/>
          <w:spacing w:val="6"/>
          <w:sz w:val="20"/>
          <w:szCs w:val="20"/>
        </w:rPr>
        <w:t>投标人：</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line="242" w:lineRule="auto"/>
        <w:rPr>
          <w:rFonts w:ascii="Arial"/>
          <w:sz w:val="21"/>
        </w:rPr>
      </w:pPr>
    </w:p>
    <w:p>
      <w:pPr>
        <w:spacing w:line="242" w:lineRule="auto"/>
        <w:rPr>
          <w:rFonts w:ascii="Arial"/>
          <w:sz w:val="21"/>
        </w:rPr>
      </w:pPr>
    </w:p>
    <w:p>
      <w:pPr>
        <w:spacing w:before="66" w:line="228" w:lineRule="auto"/>
        <w:ind w:left="1899"/>
        <w:rPr>
          <w:rFonts w:ascii="宋体" w:hAnsi="宋体" w:eastAsia="宋体" w:cs="宋体"/>
          <w:sz w:val="20"/>
          <w:szCs w:val="20"/>
        </w:rPr>
      </w:pPr>
      <w:r>
        <w:rPr>
          <w:rFonts w:ascii="宋体" w:hAnsi="宋体" w:eastAsia="宋体" w:cs="宋体"/>
          <w:spacing w:val="4"/>
          <w:sz w:val="20"/>
          <w:szCs w:val="20"/>
        </w:rPr>
        <w:t>法定代表人或</w:t>
      </w:r>
      <w:r>
        <w:rPr>
          <w:rFonts w:ascii="宋体" w:hAnsi="宋体" w:eastAsia="宋体" w:cs="宋体"/>
          <w:spacing w:val="2"/>
          <w:sz w:val="20"/>
          <w:szCs w:val="20"/>
        </w:rPr>
        <w:t>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line="243" w:lineRule="auto"/>
        <w:rPr>
          <w:rFonts w:ascii="Arial"/>
          <w:sz w:val="21"/>
        </w:rPr>
      </w:pPr>
    </w:p>
    <w:p>
      <w:pPr>
        <w:spacing w:line="243" w:lineRule="auto"/>
        <w:rPr>
          <w:rFonts w:ascii="Arial"/>
          <w:sz w:val="21"/>
        </w:rPr>
      </w:pPr>
    </w:p>
    <w:p>
      <w:pPr>
        <w:spacing w:before="66" w:line="228" w:lineRule="auto"/>
        <w:jc w:val="right"/>
        <w:rPr>
          <w:rFonts w:ascii="宋体" w:hAnsi="宋体" w:eastAsia="宋体" w:cs="宋体"/>
          <w:sz w:val="20"/>
          <w:szCs w:val="20"/>
        </w:rPr>
      </w:pPr>
      <w:r>
        <w:rPr>
          <w:rFonts w:ascii="宋体" w:hAnsi="宋体" w:eastAsia="宋体" w:cs="宋体"/>
          <w:spacing w:val="1"/>
          <w:sz w:val="20"/>
          <w:szCs w:val="20"/>
        </w:rPr>
        <w:t>日  期</w:t>
      </w:r>
      <w:r>
        <w:rPr>
          <w:rFonts w:ascii="宋体" w:hAnsi="宋体" w:eastAsia="宋体" w:cs="宋体"/>
          <w:sz w:val="20"/>
          <w:szCs w:val="20"/>
        </w:rPr>
        <w:t>：</w:t>
      </w:r>
      <w:r>
        <w:rPr>
          <w:rFonts w:ascii="宋体" w:hAnsi="宋体" w:eastAsia="宋体" w:cs="宋体"/>
          <w:sz w:val="20"/>
          <w:szCs w:val="20"/>
          <w:u w:val="single" w:color="auto"/>
        </w:rPr>
        <w:t xml:space="preserve"> 2022 </w:t>
      </w:r>
      <w:r>
        <w:rPr>
          <w:rFonts w:ascii="宋体" w:hAnsi="宋体" w:eastAsia="宋体" w:cs="宋体"/>
          <w:sz w:val="20"/>
          <w:szCs w:val="20"/>
        </w:rPr>
        <w:t>年</w:t>
      </w:r>
      <w:r>
        <w:rPr>
          <w:rFonts w:ascii="宋体" w:hAnsi="宋体" w:eastAsia="宋体" w:cs="宋体"/>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 xml:space="preserve"> 日</w:t>
      </w:r>
    </w:p>
    <w:p>
      <w:pPr>
        <w:sectPr>
          <w:footerReference r:id="rId11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6" w:lineRule="auto"/>
        <w:rPr>
          <w:rFonts w:ascii="Arial"/>
          <w:sz w:val="21"/>
        </w:rPr>
      </w:pPr>
    </w:p>
    <w:p>
      <w:pPr>
        <w:spacing w:before="91" w:line="371" w:lineRule="exact"/>
        <w:ind w:left="6127"/>
        <w:rPr>
          <w:rFonts w:ascii="宋体" w:hAnsi="宋体" w:eastAsia="宋体" w:cs="宋体"/>
          <w:sz w:val="28"/>
          <w:szCs w:val="28"/>
        </w:rPr>
      </w:pPr>
      <w:r>
        <w:rPr>
          <w:rFonts w:ascii="宋体" w:hAnsi="宋体" w:eastAsia="宋体" w:cs="宋体"/>
          <w:spacing w:val="-1"/>
          <w:position w:val="1"/>
          <w:sz w:val="28"/>
          <w:szCs w:val="28"/>
          <w14:textOutline w14:w="5103" w14:cap="sq" w14:cmpd="sng">
            <w14:solidFill>
              <w14:srgbClr w14:val="000000"/>
            </w14:solidFill>
            <w14:prstDash w14:val="solid"/>
            <w14:bevel/>
          </w14:textOutline>
        </w:rPr>
        <w:t>二、项目管理机</w:t>
      </w:r>
      <w:r>
        <w:rPr>
          <w:rFonts w:ascii="宋体" w:hAnsi="宋体" w:eastAsia="宋体" w:cs="宋体"/>
          <w:position w:val="1"/>
          <w:sz w:val="28"/>
          <w:szCs w:val="28"/>
          <w14:textOutline w14:w="5103" w14:cap="sq" w14:cmpd="sng">
            <w14:solidFill>
              <w14:srgbClr w14:val="000000"/>
            </w14:solidFill>
            <w14:prstDash w14:val="solid"/>
            <w14:bevel/>
          </w14:textOutline>
        </w:rPr>
        <w:t>构</w:t>
      </w:r>
    </w:p>
    <w:p>
      <w:pPr>
        <w:spacing w:line="367" w:lineRule="auto"/>
        <w:rPr>
          <w:rFonts w:ascii="Arial"/>
          <w:sz w:val="21"/>
        </w:rPr>
      </w:pPr>
    </w:p>
    <w:p>
      <w:pPr>
        <w:spacing w:before="65" w:line="227" w:lineRule="auto"/>
        <w:ind w:left="14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附</w:t>
      </w:r>
      <w:r>
        <w:rPr>
          <w:rFonts w:ascii="宋体" w:hAnsi="宋体" w:eastAsia="宋体" w:cs="宋体"/>
          <w:spacing w:val="9"/>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1、拟投入本工程人员情况汇总表</w:t>
      </w:r>
    </w:p>
    <w:p>
      <w:pPr>
        <w:spacing w:line="341" w:lineRule="auto"/>
        <w:rPr>
          <w:rFonts w:ascii="Arial"/>
          <w:sz w:val="21"/>
        </w:rPr>
      </w:pPr>
    </w:p>
    <w:p>
      <w:pPr>
        <w:spacing w:before="91" w:line="219" w:lineRule="auto"/>
        <w:ind w:left="5422"/>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拟</w:t>
      </w:r>
      <w:r>
        <w:rPr>
          <w:rFonts w:ascii="宋体" w:hAnsi="宋体" w:eastAsia="宋体" w:cs="宋体"/>
          <w:sz w:val="28"/>
          <w:szCs w:val="28"/>
          <w14:textOutline w14:w="5103" w14:cap="sq" w14:cmpd="sng">
            <w14:solidFill>
              <w14:srgbClr w14:val="000000"/>
            </w14:solidFill>
            <w14:prstDash w14:val="solid"/>
            <w14:bevel/>
          </w14:textOutline>
        </w:rPr>
        <w:t>投入本工程人员情况汇总表</w:t>
      </w:r>
    </w:p>
    <w:p/>
    <w:p>
      <w:pPr>
        <w:spacing w:line="21" w:lineRule="exact"/>
      </w:pPr>
    </w:p>
    <w:tbl>
      <w:tblPr>
        <w:tblStyle w:val="12"/>
        <w:tblW w:w="143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282"/>
        <w:gridCol w:w="1275"/>
        <w:gridCol w:w="1001"/>
        <w:gridCol w:w="1002"/>
        <w:gridCol w:w="778"/>
        <w:gridCol w:w="724"/>
        <w:gridCol w:w="858"/>
        <w:gridCol w:w="1717"/>
        <w:gridCol w:w="1717"/>
        <w:gridCol w:w="1717"/>
        <w:gridCol w:w="15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713" w:type="dxa"/>
            <w:vMerge w:val="restart"/>
            <w:tcBorders>
              <w:left w:val="single" w:color="000000" w:sz="10" w:space="0"/>
              <w:bottom w:val="nil"/>
              <w:right w:val="single" w:color="000000" w:sz="4" w:space="0"/>
            </w:tcBorders>
            <w:vAlign w:val="top"/>
          </w:tcPr>
          <w:p>
            <w:pPr>
              <w:spacing w:line="363" w:lineRule="auto"/>
              <w:rPr>
                <w:rFonts w:ascii="Arial"/>
                <w:sz w:val="21"/>
              </w:rPr>
            </w:pPr>
          </w:p>
          <w:p>
            <w:pPr>
              <w:spacing w:before="65" w:line="229" w:lineRule="auto"/>
              <w:ind w:left="139"/>
              <w:rPr>
                <w:rFonts w:ascii="宋体" w:hAnsi="宋体" w:eastAsia="宋体" w:cs="宋体"/>
                <w:sz w:val="20"/>
                <w:szCs w:val="20"/>
              </w:rPr>
            </w:pPr>
            <w:r>
              <w:rPr>
                <w:rFonts w:ascii="宋体" w:hAnsi="宋体" w:eastAsia="宋体" w:cs="宋体"/>
                <w:spacing w:val="5"/>
                <w:sz w:val="20"/>
                <w:szCs w:val="20"/>
              </w:rPr>
              <w:t>序号</w:t>
            </w:r>
          </w:p>
        </w:tc>
        <w:tc>
          <w:tcPr>
            <w:tcW w:w="1282"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7" w:lineRule="auto"/>
              <w:ind w:left="4"/>
              <w:rPr>
                <w:rFonts w:ascii="宋体" w:hAnsi="宋体" w:eastAsia="宋体" w:cs="宋体"/>
                <w:sz w:val="20"/>
                <w:szCs w:val="20"/>
              </w:rPr>
            </w:pPr>
            <w:r>
              <w:rPr>
                <w:rFonts w:ascii="宋体" w:hAnsi="宋体" w:eastAsia="宋体" w:cs="宋体"/>
                <w:spacing w:val="9"/>
                <w:sz w:val="20"/>
                <w:szCs w:val="20"/>
              </w:rPr>
              <w:t>拟</w:t>
            </w:r>
            <w:r>
              <w:rPr>
                <w:rFonts w:ascii="宋体" w:hAnsi="宋体" w:eastAsia="宋体" w:cs="宋体"/>
                <w:spacing w:val="8"/>
                <w:sz w:val="20"/>
                <w:szCs w:val="20"/>
              </w:rPr>
              <w:t>任服务岗位</w:t>
            </w:r>
          </w:p>
        </w:tc>
        <w:tc>
          <w:tcPr>
            <w:tcW w:w="1275"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421"/>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01"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88"/>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别</w:t>
            </w:r>
          </w:p>
        </w:tc>
        <w:tc>
          <w:tcPr>
            <w:tcW w:w="1002"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91"/>
              <w:rPr>
                <w:rFonts w:ascii="宋体" w:hAnsi="宋体" w:eastAsia="宋体" w:cs="宋体"/>
                <w:sz w:val="20"/>
                <w:szCs w:val="20"/>
              </w:rPr>
            </w:pPr>
            <w:r>
              <w:rPr>
                <w:rFonts w:ascii="宋体" w:hAnsi="宋体" w:eastAsia="宋体" w:cs="宋体"/>
                <w:spacing w:val="4"/>
                <w:sz w:val="20"/>
                <w:szCs w:val="20"/>
              </w:rPr>
              <w:t>年龄</w:t>
            </w:r>
          </w:p>
        </w:tc>
        <w:tc>
          <w:tcPr>
            <w:tcW w:w="778" w:type="dxa"/>
            <w:vMerge w:val="restart"/>
            <w:tcBorders>
              <w:left w:val="single" w:color="000000" w:sz="4" w:space="0"/>
              <w:bottom w:val="nil"/>
            </w:tcBorders>
            <w:vAlign w:val="top"/>
          </w:tcPr>
          <w:p>
            <w:pPr>
              <w:spacing w:line="363" w:lineRule="auto"/>
              <w:rPr>
                <w:rFonts w:ascii="Arial"/>
                <w:sz w:val="21"/>
              </w:rPr>
            </w:pPr>
          </w:p>
          <w:p>
            <w:pPr>
              <w:spacing w:before="65" w:line="229" w:lineRule="auto"/>
              <w:ind w:left="185"/>
              <w:rPr>
                <w:rFonts w:ascii="宋体" w:hAnsi="宋体" w:eastAsia="宋体" w:cs="宋体"/>
                <w:sz w:val="20"/>
                <w:szCs w:val="20"/>
              </w:rPr>
            </w:pPr>
            <w:r>
              <w:rPr>
                <w:rFonts w:ascii="宋体" w:hAnsi="宋体" w:eastAsia="宋体" w:cs="宋体"/>
                <w:spacing w:val="3"/>
                <w:sz w:val="20"/>
                <w:szCs w:val="20"/>
              </w:rPr>
              <w:t>学</w:t>
            </w:r>
            <w:r>
              <w:rPr>
                <w:rFonts w:ascii="宋体" w:hAnsi="宋体" w:eastAsia="宋体" w:cs="宋体"/>
                <w:spacing w:val="2"/>
                <w:sz w:val="20"/>
                <w:szCs w:val="20"/>
              </w:rPr>
              <w:t>历</w:t>
            </w:r>
          </w:p>
        </w:tc>
        <w:tc>
          <w:tcPr>
            <w:tcW w:w="724" w:type="dxa"/>
            <w:vMerge w:val="restart"/>
            <w:tcBorders>
              <w:bottom w:val="nil"/>
              <w:right w:val="single" w:color="000000" w:sz="4" w:space="0"/>
            </w:tcBorders>
            <w:vAlign w:val="top"/>
          </w:tcPr>
          <w:p>
            <w:pPr>
              <w:spacing w:line="363" w:lineRule="auto"/>
              <w:rPr>
                <w:rFonts w:ascii="Arial"/>
                <w:sz w:val="21"/>
              </w:rPr>
            </w:pPr>
          </w:p>
          <w:p>
            <w:pPr>
              <w:spacing w:before="65" w:line="228" w:lineRule="auto"/>
              <w:ind w:left="155"/>
              <w:rPr>
                <w:rFonts w:ascii="宋体" w:hAnsi="宋体" w:eastAsia="宋体" w:cs="宋体"/>
                <w:sz w:val="20"/>
                <w:szCs w:val="20"/>
              </w:rPr>
            </w:pPr>
            <w:r>
              <w:rPr>
                <w:rFonts w:ascii="宋体" w:hAnsi="宋体" w:eastAsia="宋体" w:cs="宋体"/>
                <w:spacing w:val="4"/>
                <w:sz w:val="20"/>
                <w:szCs w:val="20"/>
              </w:rPr>
              <w:t>专业</w:t>
            </w:r>
          </w:p>
        </w:tc>
        <w:tc>
          <w:tcPr>
            <w:tcW w:w="858"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30" w:lineRule="auto"/>
              <w:ind w:left="223"/>
              <w:rPr>
                <w:rFonts w:ascii="宋体" w:hAnsi="宋体" w:eastAsia="宋体" w:cs="宋体"/>
                <w:sz w:val="20"/>
                <w:szCs w:val="20"/>
              </w:rPr>
            </w:pPr>
            <w:r>
              <w:rPr>
                <w:rFonts w:ascii="宋体" w:hAnsi="宋体" w:eastAsia="宋体" w:cs="宋体"/>
                <w:spacing w:val="4"/>
                <w:sz w:val="20"/>
                <w:szCs w:val="20"/>
              </w:rPr>
              <w:t>职称</w:t>
            </w:r>
          </w:p>
        </w:tc>
        <w:tc>
          <w:tcPr>
            <w:tcW w:w="1717"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447"/>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17"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38"/>
              <w:rPr>
                <w:rFonts w:ascii="宋体" w:hAnsi="宋体" w:eastAsia="宋体" w:cs="宋体"/>
                <w:sz w:val="20"/>
                <w:szCs w:val="20"/>
              </w:rPr>
            </w:pPr>
            <w:r>
              <w:rPr>
                <w:rFonts w:ascii="宋体" w:hAnsi="宋体" w:eastAsia="宋体" w:cs="宋体"/>
                <w:spacing w:val="8"/>
                <w:sz w:val="20"/>
                <w:szCs w:val="20"/>
              </w:rPr>
              <w:t>专业工作年限</w:t>
            </w:r>
          </w:p>
        </w:tc>
        <w:tc>
          <w:tcPr>
            <w:tcW w:w="3234" w:type="dxa"/>
            <w:gridSpan w:val="2"/>
            <w:tcBorders>
              <w:left w:val="single" w:color="000000" w:sz="4" w:space="0"/>
              <w:right w:val="single" w:color="000000" w:sz="10" w:space="0"/>
            </w:tcBorders>
            <w:vAlign w:val="top"/>
          </w:tcPr>
          <w:p>
            <w:pPr>
              <w:spacing w:before="175" w:line="228" w:lineRule="auto"/>
              <w:ind w:left="1198"/>
              <w:rPr>
                <w:rFonts w:ascii="宋体" w:hAnsi="宋体" w:eastAsia="宋体" w:cs="宋体"/>
                <w:sz w:val="20"/>
                <w:szCs w:val="20"/>
              </w:rPr>
            </w:pPr>
            <w:r>
              <w:rPr>
                <w:rFonts w:ascii="宋体" w:hAnsi="宋体" w:eastAsia="宋体" w:cs="宋体"/>
                <w:spacing w:val="8"/>
                <w:sz w:val="20"/>
                <w:szCs w:val="20"/>
              </w:rPr>
              <w:t>服</w:t>
            </w:r>
            <w:r>
              <w:rPr>
                <w:rFonts w:ascii="宋体" w:hAnsi="宋体" w:eastAsia="宋体" w:cs="宋体"/>
                <w:spacing w:val="7"/>
                <w:sz w:val="20"/>
                <w:szCs w:val="20"/>
              </w:rPr>
              <w:t>务资格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13" w:type="dxa"/>
            <w:vMerge w:val="continue"/>
            <w:tcBorders>
              <w:top w:val="nil"/>
              <w:left w:val="single" w:color="000000" w:sz="10" w:space="0"/>
              <w:right w:val="single" w:color="000000" w:sz="4" w:space="0"/>
            </w:tcBorders>
            <w:vAlign w:val="top"/>
          </w:tcPr>
          <w:p>
            <w:pPr>
              <w:rPr>
                <w:rFonts w:ascii="Arial"/>
                <w:sz w:val="21"/>
              </w:rPr>
            </w:pPr>
          </w:p>
        </w:tc>
        <w:tc>
          <w:tcPr>
            <w:tcW w:w="1282" w:type="dxa"/>
            <w:vMerge w:val="continue"/>
            <w:tcBorders>
              <w:top w:val="nil"/>
              <w:left w:val="single" w:color="000000" w:sz="4" w:space="0"/>
              <w:right w:val="single" w:color="000000" w:sz="4" w:space="0"/>
            </w:tcBorders>
            <w:vAlign w:val="top"/>
          </w:tcPr>
          <w:p>
            <w:pPr>
              <w:rPr>
                <w:rFonts w:ascii="Arial"/>
                <w:sz w:val="21"/>
              </w:rPr>
            </w:pPr>
          </w:p>
        </w:tc>
        <w:tc>
          <w:tcPr>
            <w:tcW w:w="1275"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1002" w:type="dxa"/>
            <w:vMerge w:val="continue"/>
            <w:tcBorders>
              <w:top w:val="nil"/>
              <w:left w:val="single" w:color="000000" w:sz="4" w:space="0"/>
              <w:right w:val="single" w:color="000000" w:sz="4" w:space="0"/>
            </w:tcBorders>
            <w:vAlign w:val="top"/>
          </w:tcPr>
          <w:p>
            <w:pPr>
              <w:rPr>
                <w:rFonts w:ascii="Arial"/>
                <w:sz w:val="21"/>
              </w:rPr>
            </w:pPr>
          </w:p>
        </w:tc>
        <w:tc>
          <w:tcPr>
            <w:tcW w:w="778" w:type="dxa"/>
            <w:vMerge w:val="continue"/>
            <w:tcBorders>
              <w:top w:val="nil"/>
              <w:left w:val="single" w:color="000000" w:sz="4" w:space="0"/>
            </w:tcBorders>
            <w:vAlign w:val="top"/>
          </w:tcPr>
          <w:p>
            <w:pPr>
              <w:rPr>
                <w:rFonts w:ascii="Arial"/>
                <w:sz w:val="21"/>
              </w:rPr>
            </w:pPr>
          </w:p>
        </w:tc>
        <w:tc>
          <w:tcPr>
            <w:tcW w:w="724" w:type="dxa"/>
            <w:vMerge w:val="continue"/>
            <w:tcBorders>
              <w:top w:val="nil"/>
              <w:right w:val="single" w:color="000000" w:sz="4" w:space="0"/>
            </w:tcBorders>
            <w:vAlign w:val="top"/>
          </w:tcPr>
          <w:p>
            <w:pPr>
              <w:rPr>
                <w:rFonts w:ascii="Arial"/>
                <w:sz w:val="21"/>
              </w:rPr>
            </w:pPr>
          </w:p>
        </w:tc>
        <w:tc>
          <w:tcPr>
            <w:tcW w:w="858" w:type="dxa"/>
            <w:vMerge w:val="continue"/>
            <w:tcBorders>
              <w:top w:val="nil"/>
              <w:left w:val="single" w:color="000000" w:sz="4" w:space="0"/>
              <w:right w:val="single" w:color="000000" w:sz="4" w:space="0"/>
            </w:tcBorders>
            <w:vAlign w:val="top"/>
          </w:tcPr>
          <w:p>
            <w:pPr>
              <w:rPr>
                <w:rFonts w:ascii="Arial"/>
                <w:sz w:val="21"/>
              </w:rPr>
            </w:pPr>
          </w:p>
        </w:tc>
        <w:tc>
          <w:tcPr>
            <w:tcW w:w="1717" w:type="dxa"/>
            <w:vMerge w:val="continue"/>
            <w:tcBorders>
              <w:top w:val="nil"/>
              <w:left w:val="single" w:color="000000" w:sz="4" w:space="0"/>
              <w:right w:val="single" w:color="000000" w:sz="4" w:space="0"/>
            </w:tcBorders>
            <w:vAlign w:val="top"/>
          </w:tcPr>
          <w:p>
            <w:pPr>
              <w:rPr>
                <w:rFonts w:ascii="Arial"/>
                <w:sz w:val="21"/>
              </w:rPr>
            </w:pPr>
          </w:p>
        </w:tc>
        <w:tc>
          <w:tcPr>
            <w:tcW w:w="1717" w:type="dxa"/>
            <w:vMerge w:val="continue"/>
            <w:tcBorders>
              <w:top w:val="nil"/>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spacing w:before="167" w:line="227" w:lineRule="auto"/>
              <w:ind w:left="450"/>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书名称</w:t>
            </w:r>
          </w:p>
        </w:tc>
        <w:tc>
          <w:tcPr>
            <w:tcW w:w="1517" w:type="dxa"/>
            <w:tcBorders>
              <w:left w:val="single" w:color="000000" w:sz="4" w:space="0"/>
              <w:right w:val="single" w:color="000000" w:sz="10" w:space="0"/>
            </w:tcBorders>
            <w:vAlign w:val="top"/>
          </w:tcPr>
          <w:p>
            <w:pPr>
              <w:spacing w:before="167" w:line="228" w:lineRule="auto"/>
              <w:ind w:left="448"/>
              <w:rPr>
                <w:rFonts w:ascii="宋体" w:hAnsi="宋体" w:eastAsia="宋体" w:cs="宋体"/>
                <w:sz w:val="20"/>
                <w:szCs w:val="20"/>
              </w:rPr>
            </w:pPr>
            <w:r>
              <w:rPr>
                <w:rFonts w:ascii="宋体" w:hAnsi="宋体" w:eastAsia="宋体" w:cs="宋体"/>
                <w:spacing w:val="6"/>
                <w:sz w:val="20"/>
                <w:szCs w:val="20"/>
              </w:rPr>
              <w:t xml:space="preserve">编  </w:t>
            </w:r>
            <w:r>
              <w:rPr>
                <w:rFonts w:ascii="宋体" w:hAnsi="宋体" w:eastAsia="宋体" w:cs="宋体"/>
                <w:spacing w:val="5"/>
                <w:sz w:val="20"/>
                <w:szCs w:val="20"/>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bl>
    <w:p>
      <w:pPr>
        <w:spacing w:before="172" w:line="412" w:lineRule="auto"/>
        <w:ind w:left="130" w:right="3" w:firstLine="1"/>
        <w:rPr>
          <w:rFonts w:ascii="宋体" w:hAnsi="宋体" w:eastAsia="宋体" w:cs="宋体"/>
          <w:sz w:val="20"/>
          <w:szCs w:val="20"/>
        </w:rPr>
      </w:pPr>
      <w:r>
        <w:rPr>
          <w:rFonts w:ascii="宋体" w:hAnsi="宋体" w:eastAsia="宋体" w:cs="宋体"/>
          <w:spacing w:val="20"/>
          <w:sz w:val="20"/>
          <w:szCs w:val="20"/>
        </w:rPr>
        <w:t>备注</w:t>
      </w:r>
      <w:r>
        <w:rPr>
          <w:rFonts w:ascii="宋体" w:hAnsi="宋体" w:eastAsia="宋体" w:cs="宋体"/>
          <w:spacing w:val="16"/>
          <w:sz w:val="20"/>
          <w:szCs w:val="20"/>
        </w:rPr>
        <w:t>：</w:t>
      </w:r>
      <w:r>
        <w:rPr>
          <w:rFonts w:ascii="宋体" w:hAnsi="宋体" w:eastAsia="宋体" w:cs="宋体"/>
          <w:spacing w:val="10"/>
          <w:sz w:val="20"/>
          <w:szCs w:val="20"/>
        </w:rPr>
        <w:t xml:space="preserve"> 附相关证书、身份证及开标前至少三个月的社保证明 (缴纳单位必须为投标单位名称，除网上自助打印带验证码的《社会保险参保证明》外，须加</w:t>
      </w:r>
      <w:r>
        <w:rPr>
          <w:rFonts w:ascii="宋体" w:hAnsi="宋体" w:eastAsia="宋体" w:cs="宋体"/>
          <w:sz w:val="20"/>
          <w:szCs w:val="20"/>
        </w:rPr>
        <w:t xml:space="preserve"> </w:t>
      </w:r>
      <w:r>
        <w:rPr>
          <w:rFonts w:ascii="宋体" w:hAnsi="宋体" w:eastAsia="宋体" w:cs="宋体"/>
          <w:spacing w:val="16"/>
          <w:sz w:val="20"/>
          <w:szCs w:val="20"/>
        </w:rPr>
        <w:t>盖社</w:t>
      </w:r>
      <w:r>
        <w:rPr>
          <w:rFonts w:ascii="宋体" w:hAnsi="宋体" w:eastAsia="宋体" w:cs="宋体"/>
          <w:spacing w:val="11"/>
          <w:sz w:val="20"/>
          <w:szCs w:val="20"/>
        </w:rPr>
        <w:t>保</w:t>
      </w:r>
      <w:r>
        <w:rPr>
          <w:rFonts w:ascii="宋体" w:hAnsi="宋体" w:eastAsia="宋体" w:cs="宋体"/>
          <w:spacing w:val="8"/>
          <w:sz w:val="20"/>
          <w:szCs w:val="20"/>
        </w:rPr>
        <w:t>缴费证明专用章)  (如以联合体投标的，为联合体各方)</w:t>
      </w:r>
    </w:p>
    <w:p>
      <w:pPr>
        <w:spacing w:before="210" w:line="227" w:lineRule="auto"/>
        <w:ind w:left="2863"/>
        <w:rPr>
          <w:rFonts w:ascii="宋体" w:hAnsi="宋体" w:eastAsia="宋体" w:cs="宋体"/>
          <w:sz w:val="20"/>
          <w:szCs w:val="20"/>
        </w:rPr>
      </w:pPr>
      <w:r>
        <w:rPr>
          <w:rFonts w:ascii="宋体" w:hAnsi="宋体" w:eastAsia="宋体" w:cs="宋体"/>
          <w:spacing w:val="4"/>
          <w:sz w:val="20"/>
          <w:szCs w:val="20"/>
        </w:rPr>
        <w:t>投标人 ：</w:t>
      </w:r>
      <w:r>
        <w:rPr>
          <w:rFonts w:ascii="宋体" w:hAnsi="宋体" w:eastAsia="宋体" w:cs="宋体"/>
          <w:spacing w:val="4"/>
          <w:sz w:val="20"/>
          <w:szCs w:val="20"/>
          <w:u w:val="single" w:color="auto"/>
        </w:rPr>
        <w:t xml:space="preserve">  </w:t>
      </w:r>
      <w:r>
        <w:rPr>
          <w:rFonts w:ascii="宋体" w:hAnsi="宋体" w:eastAsia="宋体" w:cs="宋体"/>
          <w:spacing w:val="2"/>
          <w:sz w:val="20"/>
          <w:szCs w:val="20"/>
          <w:u w:val="single" w:color="auto"/>
        </w:rPr>
        <w:t xml:space="preserve">                   (盖单位公章)</w:t>
      </w:r>
      <w:r>
        <w:rPr>
          <w:rFonts w:ascii="宋体" w:hAnsi="宋体" w:eastAsia="宋体" w:cs="宋体"/>
          <w:sz w:val="20"/>
          <w:szCs w:val="20"/>
          <w:u w:val="single" w:color="auto"/>
        </w:rPr>
        <w:t xml:space="preserve">     </w:t>
      </w:r>
    </w:p>
    <w:p>
      <w:pPr>
        <w:spacing w:before="161" w:line="228" w:lineRule="auto"/>
        <w:ind w:left="2861"/>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before="161" w:line="228" w:lineRule="auto"/>
        <w:ind w:left="2896"/>
        <w:rPr>
          <w:rFonts w:ascii="宋体" w:hAnsi="宋体" w:eastAsia="宋体" w:cs="宋体"/>
          <w:sz w:val="20"/>
          <w:szCs w:val="20"/>
        </w:rPr>
      </w:pPr>
      <w:r>
        <w:rPr>
          <w:rFonts w:ascii="宋体" w:hAnsi="宋体" w:eastAsia="宋体" w:cs="宋体"/>
          <w:spacing w:val="10"/>
          <w:sz w:val="20"/>
          <w:szCs w:val="20"/>
        </w:rPr>
        <w:t>日</w:t>
      </w:r>
      <w:r>
        <w:rPr>
          <w:rFonts w:ascii="宋体" w:hAnsi="宋体" w:eastAsia="宋体" w:cs="宋体"/>
          <w:spacing w:val="8"/>
          <w:sz w:val="20"/>
          <w:szCs w:val="20"/>
        </w:rPr>
        <w:t xml:space="preserve"> </w:t>
      </w:r>
      <w:r>
        <w:rPr>
          <w:rFonts w:ascii="宋体" w:hAnsi="宋体" w:eastAsia="宋体" w:cs="宋体"/>
          <w:spacing w:val="5"/>
          <w:sz w:val="20"/>
          <w:szCs w:val="20"/>
        </w:rPr>
        <w:t xml:space="preserve">  期：</w:t>
      </w:r>
      <w:r>
        <w:rPr>
          <w:rFonts w:ascii="Times New Roman" w:hAnsi="Times New Roman" w:eastAsia="Times New Roman" w:cs="Times New Roman"/>
          <w:spacing w:val="5"/>
          <w:sz w:val="20"/>
          <w:szCs w:val="20"/>
          <w:u w:val="single" w:color="auto"/>
        </w:rPr>
        <w:t xml:space="preserve">  2022  </w:t>
      </w:r>
      <w:r>
        <w:rPr>
          <w:rFonts w:ascii="宋体" w:hAnsi="宋体" w:eastAsia="宋体" w:cs="宋体"/>
          <w:spacing w:val="5"/>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日</w:t>
      </w:r>
    </w:p>
    <w:p>
      <w:pPr>
        <w:sectPr>
          <w:headerReference r:id="rId113" w:type="default"/>
          <w:footerReference r:id="rId114" w:type="default"/>
          <w:pgSz w:w="16839" w:h="11911"/>
          <w:pgMar w:top="942" w:right="1304" w:bottom="1130" w:left="1181"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45"/>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附</w:t>
      </w:r>
      <w:r>
        <w:rPr>
          <w:rFonts w:ascii="宋体" w:hAnsi="宋体" w:eastAsia="宋体" w:cs="宋体"/>
          <w:spacing w:val="5"/>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2：项目负责人简历表</w:t>
      </w:r>
    </w:p>
    <w:p>
      <w:pPr>
        <w:spacing w:before="139" w:line="224" w:lineRule="auto"/>
        <w:ind w:left="3477"/>
        <w:rPr>
          <w:rFonts w:ascii="宋体" w:hAnsi="宋体" w:eastAsia="宋体" w:cs="宋体"/>
          <w:sz w:val="31"/>
          <w:szCs w:val="31"/>
        </w:rPr>
      </w:pPr>
      <w:r>
        <w:rPr>
          <w:rFonts w:ascii="宋体" w:hAnsi="宋体" w:eastAsia="宋体" w:cs="宋体"/>
          <w:spacing w:val="14"/>
          <w:sz w:val="31"/>
          <w:szCs w:val="31"/>
          <w14:textOutline w14:w="5793" w14:cap="sq" w14:cmpd="sng">
            <w14:solidFill>
              <w14:srgbClr w14:val="000000"/>
            </w14:solidFill>
            <w14:prstDash w14:val="solid"/>
            <w14:bevel/>
          </w14:textOutline>
        </w:rPr>
        <w:t>项</w:t>
      </w:r>
      <w:r>
        <w:rPr>
          <w:rFonts w:ascii="宋体" w:hAnsi="宋体" w:eastAsia="宋体" w:cs="宋体"/>
          <w:spacing w:val="8"/>
          <w:sz w:val="31"/>
          <w:szCs w:val="31"/>
          <w14:textOutline w14:w="5793" w14:cap="sq" w14:cmpd="sng">
            <w14:solidFill>
              <w14:srgbClr w14:val="000000"/>
            </w14:solidFill>
            <w14:prstDash w14:val="solid"/>
            <w14:bevel/>
          </w14:textOutline>
        </w:rPr>
        <w:t>目负责人简历表</w:t>
      </w:r>
    </w:p>
    <w:p/>
    <w:p/>
    <w:p/>
    <w:p/>
    <w:p>
      <w:pPr>
        <w:spacing w:line="27" w:lineRule="exact"/>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8" w:line="228" w:lineRule="auto"/>
              <w:ind w:left="409"/>
              <w:rPr>
                <w:rFonts w:ascii="宋体" w:hAnsi="宋体" w:eastAsia="宋体" w:cs="宋体"/>
                <w:sz w:val="20"/>
                <w:szCs w:val="20"/>
              </w:rPr>
            </w:pPr>
            <w:r>
              <w:rPr>
                <w:rFonts w:ascii="宋体" w:hAnsi="宋体" w:eastAsia="宋体" w:cs="宋体"/>
                <w:spacing w:val="8"/>
                <w:sz w:val="20"/>
                <w:szCs w:val="20"/>
              </w:rPr>
              <w:t>姓</w:t>
            </w:r>
            <w:r>
              <w:rPr>
                <w:rFonts w:ascii="宋体" w:hAnsi="宋体" w:eastAsia="宋体" w:cs="宋体"/>
                <w:spacing w:val="5"/>
                <w:sz w:val="20"/>
                <w:szCs w:val="20"/>
              </w:rPr>
              <w:t xml:space="preserve">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8" w:line="228" w:lineRule="auto"/>
              <w:ind w:left="413"/>
              <w:rPr>
                <w:rFonts w:ascii="宋体" w:hAnsi="宋体" w:eastAsia="宋体" w:cs="宋体"/>
                <w:sz w:val="20"/>
                <w:szCs w:val="20"/>
              </w:rPr>
            </w:pPr>
            <w:r>
              <w:rPr>
                <w:rFonts w:ascii="宋体" w:hAnsi="宋体" w:eastAsia="宋体" w:cs="宋体"/>
                <w:spacing w:val="5"/>
                <w:sz w:val="20"/>
                <w:szCs w:val="20"/>
              </w:rPr>
              <w:t>性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8" w:line="228" w:lineRule="auto"/>
              <w:ind w:left="416"/>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4" w:line="230" w:lineRule="auto"/>
              <w:ind w:left="410"/>
              <w:rPr>
                <w:rFonts w:ascii="宋体" w:hAnsi="宋体" w:eastAsia="宋体" w:cs="宋体"/>
                <w:sz w:val="20"/>
                <w:szCs w:val="20"/>
              </w:rPr>
            </w:pPr>
            <w:r>
              <w:rPr>
                <w:rFonts w:ascii="宋体" w:hAnsi="宋体" w:eastAsia="宋体" w:cs="宋体"/>
                <w:spacing w:val="5"/>
                <w:sz w:val="20"/>
                <w:szCs w:val="20"/>
              </w:rPr>
              <w:t>职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4" w:line="227" w:lineRule="auto"/>
              <w:ind w:left="357"/>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4" w:line="228" w:lineRule="auto"/>
              <w:ind w:left="402"/>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7" w:line="228" w:lineRule="auto"/>
              <w:ind w:left="504"/>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5" w:line="228" w:lineRule="auto"/>
              <w:ind w:left="576"/>
              <w:rPr>
                <w:rFonts w:ascii="宋体" w:hAnsi="宋体" w:eastAsia="宋体" w:cs="宋体"/>
                <w:sz w:val="20"/>
                <w:szCs w:val="20"/>
              </w:rPr>
            </w:pPr>
            <w:r>
              <w:rPr>
                <w:rFonts w:ascii="宋体" w:hAnsi="宋体" w:eastAsia="宋体" w:cs="宋体"/>
                <w:sz w:val="20"/>
                <w:szCs w:val="20"/>
              </w:rPr>
              <w:t>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5" w:line="227" w:lineRule="auto"/>
              <w:ind w:left="1142"/>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90" w:line="274" w:lineRule="exact"/>
              <w:ind w:left="462"/>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56"/>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7" w:line="228" w:lineRule="auto"/>
              <w:ind w:left="36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7" w:line="228" w:lineRule="auto"/>
              <w:ind w:left="40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5" w:line="228" w:lineRule="auto"/>
              <w:ind w:left="3396"/>
              <w:rPr>
                <w:rFonts w:ascii="宋体" w:hAnsi="宋体" w:eastAsia="宋体" w:cs="宋体"/>
                <w:sz w:val="20"/>
                <w:szCs w:val="20"/>
              </w:rPr>
            </w:pPr>
            <w:r>
              <w:rPr>
                <w:rFonts w:ascii="宋体" w:hAnsi="宋体" w:eastAsia="宋体" w:cs="宋体"/>
                <w:spacing w:val="14"/>
                <w:sz w:val="20"/>
                <w:szCs w:val="20"/>
              </w:rPr>
              <w:t>主</w:t>
            </w:r>
            <w:r>
              <w:rPr>
                <w:rFonts w:ascii="宋体" w:hAnsi="宋体" w:eastAsia="宋体" w:cs="宋体"/>
                <w:spacing w:val="9"/>
                <w:sz w:val="20"/>
                <w:szCs w:val="20"/>
              </w:rPr>
              <w:t>要</w:t>
            </w:r>
            <w:r>
              <w:rPr>
                <w:rFonts w:ascii="宋体" w:hAnsi="宋体" w:eastAsia="宋体" w:cs="宋体"/>
                <w:spacing w:val="7"/>
                <w:sz w:val="20"/>
                <w:szCs w:val="20"/>
              </w:rPr>
              <w:t>承担项目 (含在建项目)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357"/>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7" w:line="228" w:lineRule="auto"/>
              <w:ind w:left="1137"/>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7" w:line="228" w:lineRule="auto"/>
              <w:ind w:left="562"/>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6" w:line="228" w:lineRule="auto"/>
              <w:ind w:left="400"/>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7" w:line="228" w:lineRule="auto"/>
              <w:ind w:left="458"/>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spacing w:before="203" w:line="447" w:lineRule="auto"/>
        <w:ind w:left="129" w:right="187"/>
        <w:rPr>
          <w:rFonts w:ascii="宋体" w:hAnsi="宋体" w:eastAsia="宋体" w:cs="宋体"/>
          <w:spacing w:val="9"/>
          <w:sz w:val="20"/>
          <w:szCs w:val="20"/>
        </w:rPr>
      </w:pPr>
      <w:r>
        <w:rPr>
          <w:rFonts w:ascii="宋体" w:hAnsi="宋体" w:eastAsia="宋体" w:cs="宋体"/>
          <w:spacing w:val="11"/>
          <w:sz w:val="20"/>
          <w:szCs w:val="20"/>
        </w:rPr>
        <w:t>注：</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、投标人需随此表附上项目负责人的毕业证、身份证、职称证、注册证书、安全生产考核合</w:t>
      </w:r>
      <w:r>
        <w:rPr>
          <w:rFonts w:ascii="宋体" w:hAnsi="宋体" w:eastAsia="宋体" w:cs="宋体"/>
          <w:spacing w:val="2"/>
          <w:sz w:val="20"/>
          <w:szCs w:val="20"/>
        </w:rPr>
        <w:t>格</w:t>
      </w:r>
      <w:r>
        <w:rPr>
          <w:rFonts w:ascii="宋体" w:hAnsi="宋体" w:eastAsia="宋体" w:cs="宋体"/>
          <w:sz w:val="20"/>
          <w:szCs w:val="20"/>
        </w:rPr>
        <w:t xml:space="preserve"> </w:t>
      </w:r>
      <w:r>
        <w:rPr>
          <w:rFonts w:ascii="宋体" w:hAnsi="宋体" w:eastAsia="宋体" w:cs="宋体"/>
          <w:spacing w:val="22"/>
          <w:sz w:val="20"/>
          <w:szCs w:val="20"/>
        </w:rPr>
        <w:t>证书</w:t>
      </w:r>
      <w:r>
        <w:rPr>
          <w:rFonts w:ascii="宋体" w:hAnsi="宋体" w:eastAsia="宋体" w:cs="宋体"/>
          <w:spacing w:val="19"/>
          <w:sz w:val="20"/>
          <w:szCs w:val="20"/>
        </w:rPr>
        <w:t xml:space="preserve"> </w:t>
      </w:r>
      <w:r>
        <w:rPr>
          <w:rFonts w:ascii="宋体" w:hAnsi="宋体" w:eastAsia="宋体" w:cs="宋体"/>
          <w:spacing w:val="11"/>
          <w:sz w:val="20"/>
          <w:szCs w:val="20"/>
        </w:rPr>
        <w:t>(</w:t>
      </w:r>
      <w:r>
        <w:rPr>
          <w:rFonts w:ascii="宋体" w:hAnsi="宋体" w:eastAsia="宋体" w:cs="宋体"/>
          <w:sz w:val="20"/>
          <w:szCs w:val="20"/>
        </w:rPr>
        <w:t>B</w:t>
      </w:r>
      <w:r>
        <w:rPr>
          <w:rFonts w:ascii="宋体" w:hAnsi="宋体" w:eastAsia="宋体" w:cs="宋体"/>
          <w:spacing w:val="11"/>
          <w:sz w:val="20"/>
          <w:szCs w:val="20"/>
        </w:rPr>
        <w:t>) 证等相关资料的复印件并加盖单位公章及开标前至少三个月社保证明 (缴纳单位必须为投</w:t>
      </w:r>
      <w:r>
        <w:rPr>
          <w:rFonts w:ascii="宋体" w:hAnsi="宋体" w:eastAsia="宋体" w:cs="宋体"/>
          <w:sz w:val="20"/>
          <w:szCs w:val="20"/>
        </w:rPr>
        <w:t xml:space="preserve"> </w:t>
      </w:r>
      <w:r>
        <w:rPr>
          <w:rFonts w:ascii="宋体" w:hAnsi="宋体" w:eastAsia="宋体" w:cs="宋体"/>
          <w:spacing w:val="18"/>
          <w:sz w:val="20"/>
          <w:szCs w:val="20"/>
        </w:rPr>
        <w:t>标单</w:t>
      </w:r>
      <w:r>
        <w:rPr>
          <w:rFonts w:ascii="宋体" w:hAnsi="宋体" w:eastAsia="宋体" w:cs="宋体"/>
          <w:spacing w:val="10"/>
          <w:sz w:val="20"/>
          <w:szCs w:val="20"/>
        </w:rPr>
        <w:t>位</w:t>
      </w:r>
      <w:r>
        <w:rPr>
          <w:rFonts w:ascii="宋体" w:hAnsi="宋体" w:eastAsia="宋体" w:cs="宋体"/>
          <w:spacing w:val="9"/>
          <w:sz w:val="20"/>
          <w:szCs w:val="20"/>
        </w:rPr>
        <w:t>名称，除网上自助打印带验证码的《社会保险参保证明》外，须加盖社保缴费证明专用章) 。</w:t>
      </w:r>
    </w:p>
    <w:p>
      <w:pPr>
        <w:numPr>
          <w:ilvl w:val="0"/>
          <w:numId w:val="0"/>
        </w:numPr>
        <w:spacing w:line="440" w:lineRule="exact"/>
        <w:ind w:firstLine="436" w:firstLineChars="200"/>
        <w:rPr>
          <w:rFonts w:hint="eastAsia"/>
          <w:color w:val="FF0000"/>
        </w:rPr>
      </w:pPr>
      <w:r>
        <w:rPr>
          <w:rFonts w:hint="eastAsia" w:ascii="宋体" w:hAnsi="宋体" w:eastAsia="宋体" w:cs="宋体"/>
          <w:color w:val="FF0000"/>
          <w:spacing w:val="9"/>
          <w:sz w:val="20"/>
          <w:szCs w:val="20"/>
          <w:lang w:val="en-US" w:eastAsia="zh-CN"/>
        </w:rPr>
        <w:t>2、</w:t>
      </w:r>
      <w:r>
        <w:rPr>
          <w:rFonts w:hint="eastAsia" w:ascii="宋体" w:hAnsi="宋体" w:eastAsia="宋体" w:cs="Times New Roman"/>
          <w:color w:val="FF0000"/>
          <w:sz w:val="21"/>
          <w:szCs w:val="21"/>
          <w:lang w:val="en-US" w:eastAsia="zh-CN"/>
        </w:rPr>
        <w:t>若上述材料已在诚信库中，则不需要加盖单位公章</w:t>
      </w:r>
      <w:r>
        <w:rPr>
          <w:rFonts w:hint="eastAsia" w:ascii="宋体" w:hAnsi="宋体" w:eastAsia="宋体" w:cs="Times New Roman"/>
          <w:color w:val="FF0000"/>
          <w:sz w:val="21"/>
          <w:szCs w:val="21"/>
        </w:rPr>
        <w:t>。</w:t>
      </w:r>
    </w:p>
    <w:p>
      <w:pPr>
        <w:pStyle w:val="2"/>
        <w:rPr>
          <w:rFonts w:hint="eastAsia" w:eastAsia="宋体"/>
          <w:lang w:val="en-US" w:eastAsia="zh-CN"/>
        </w:rPr>
      </w:pPr>
    </w:p>
    <w:p>
      <w:pPr>
        <w:spacing w:before="85" w:line="227" w:lineRule="auto"/>
        <w:ind w:left="1812"/>
        <w:rPr>
          <w:rFonts w:ascii="宋体" w:hAnsi="宋体" w:eastAsia="宋体" w:cs="宋体"/>
          <w:sz w:val="20"/>
          <w:szCs w:val="20"/>
        </w:rPr>
      </w:pPr>
      <w:r>
        <w:rPr>
          <w:rFonts w:ascii="宋体" w:hAnsi="宋体" w:eastAsia="宋体" w:cs="宋体"/>
          <w:spacing w:val="3"/>
          <w:sz w:val="20"/>
          <w:szCs w:val="20"/>
        </w:rPr>
        <w:t>投标人：</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line="287" w:lineRule="auto"/>
        <w:rPr>
          <w:rFonts w:ascii="Arial"/>
          <w:sz w:val="21"/>
        </w:rPr>
      </w:pPr>
    </w:p>
    <w:p>
      <w:pPr>
        <w:spacing w:before="65" w:line="228" w:lineRule="auto"/>
        <w:ind w:left="1810"/>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5" w:line="228" w:lineRule="auto"/>
        <w:ind w:left="1845"/>
        <w:rPr>
          <w:rFonts w:ascii="宋体" w:hAnsi="宋体" w:eastAsia="宋体" w:cs="宋体"/>
          <w:sz w:val="20"/>
          <w:szCs w:val="20"/>
        </w:rPr>
      </w:pPr>
      <w:r>
        <w:rPr>
          <w:rFonts w:ascii="宋体" w:hAnsi="宋体" w:eastAsia="宋体" w:cs="宋体"/>
          <w:spacing w:val="4"/>
          <w:sz w:val="20"/>
          <w:szCs w:val="20"/>
        </w:rPr>
        <w:t xml:space="preserve">日 </w:t>
      </w:r>
      <w:r>
        <w:rPr>
          <w:rFonts w:ascii="宋体" w:hAnsi="宋体" w:eastAsia="宋体" w:cs="宋体"/>
          <w:spacing w:val="3"/>
          <w:sz w:val="20"/>
          <w:szCs w:val="20"/>
        </w:rPr>
        <w:t xml:space="preserve"> </w:t>
      </w:r>
      <w:r>
        <w:rPr>
          <w:rFonts w:ascii="宋体" w:hAnsi="宋体" w:eastAsia="宋体" w:cs="宋体"/>
          <w:spacing w:val="2"/>
          <w:sz w:val="20"/>
          <w:szCs w:val="20"/>
        </w:rPr>
        <w:t xml:space="preserve"> 期：</w:t>
      </w:r>
      <w:r>
        <w:rPr>
          <w:rFonts w:ascii="宋体" w:hAnsi="宋体" w:eastAsia="宋体" w:cs="宋体"/>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ectPr>
          <w:headerReference r:id="rId115" w:type="default"/>
          <w:footerReference r:id="rId116" w:type="default"/>
          <w:pgSz w:w="11911" w:h="16839"/>
          <w:pgMar w:top="942" w:right="1062" w:bottom="1130" w:left="129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4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拟投入本工</w:t>
      </w:r>
      <w:r>
        <w:rPr>
          <w:rFonts w:ascii="宋体" w:hAnsi="宋体" w:eastAsia="宋体" w:cs="宋体"/>
          <w:spacing w:val="1"/>
          <w:sz w:val="20"/>
          <w:szCs w:val="20"/>
          <w14:textOutline w14:w="3795" w14:cap="sq" w14:cmpd="sng">
            <w14:solidFill>
              <w14:srgbClr w14:val="000000"/>
            </w14:solidFill>
            <w14:prstDash w14:val="solid"/>
            <w14:bevel/>
          </w14:textOutline>
        </w:rPr>
        <w:t>程设计负责人工作简历表</w:t>
      </w:r>
    </w:p>
    <w:p>
      <w:pPr>
        <w:spacing w:before="172" w:line="219" w:lineRule="auto"/>
        <w:ind w:left="2508"/>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拟投入本工程</w:t>
      </w:r>
      <w:r>
        <w:rPr>
          <w:rFonts w:ascii="宋体" w:hAnsi="宋体" w:eastAsia="宋体" w:cs="宋体"/>
          <w:sz w:val="28"/>
          <w:szCs w:val="28"/>
          <w14:textOutline w14:w="5103" w14:cap="sq" w14:cmpd="sng">
            <w14:solidFill>
              <w14:srgbClr w14:val="000000"/>
            </w14:solidFill>
            <w14:prstDash w14:val="solid"/>
            <w14:bevel/>
          </w14:textOutline>
        </w:rPr>
        <w:t>设计负责人工作简历表</w:t>
      </w:r>
    </w:p>
    <w:p/>
    <w:p>
      <w:pPr>
        <w:spacing w:line="43" w:lineRule="auto"/>
        <w:rPr>
          <w:rFonts w:ascii="Arial"/>
          <w:sz w:val="2"/>
        </w:rPr>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14"/>
              <w:rPr>
                <w:rFonts w:ascii="宋体" w:hAnsi="宋体" w:eastAsia="宋体" w:cs="宋体"/>
                <w:sz w:val="20"/>
                <w:szCs w:val="20"/>
              </w:rPr>
            </w:pPr>
            <w:r>
              <w:rPr>
                <w:rFonts w:ascii="宋体" w:hAnsi="宋体" w:eastAsia="宋体" w:cs="宋体"/>
                <w:spacing w:val="5"/>
                <w:sz w:val="20"/>
                <w:szCs w:val="20"/>
              </w:rPr>
              <w:t>姓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7" w:line="228" w:lineRule="auto"/>
              <w:ind w:left="413"/>
              <w:rPr>
                <w:rFonts w:ascii="宋体" w:hAnsi="宋体" w:eastAsia="宋体" w:cs="宋体"/>
                <w:sz w:val="20"/>
                <w:szCs w:val="20"/>
              </w:rPr>
            </w:pPr>
            <w:r>
              <w:rPr>
                <w:rFonts w:ascii="宋体" w:hAnsi="宋体" w:eastAsia="宋体" w:cs="宋体"/>
                <w:spacing w:val="5"/>
                <w:sz w:val="20"/>
                <w:szCs w:val="20"/>
              </w:rPr>
              <w:t>性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6" w:line="228" w:lineRule="auto"/>
              <w:ind w:left="416"/>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30" w:lineRule="auto"/>
              <w:ind w:left="414"/>
              <w:rPr>
                <w:rFonts w:ascii="宋体" w:hAnsi="宋体" w:eastAsia="宋体" w:cs="宋体"/>
                <w:sz w:val="20"/>
                <w:szCs w:val="20"/>
              </w:rPr>
            </w:pPr>
            <w:r>
              <w:rPr>
                <w:rFonts w:ascii="宋体" w:hAnsi="宋体" w:eastAsia="宋体" w:cs="宋体"/>
                <w:spacing w:val="7"/>
                <w:sz w:val="20"/>
                <w:szCs w:val="20"/>
              </w:rPr>
              <w:t>职</w:t>
            </w:r>
            <w:r>
              <w:rPr>
                <w:rFonts w:ascii="宋体" w:hAnsi="宋体" w:eastAsia="宋体" w:cs="宋体"/>
                <w:spacing w:val="4"/>
                <w:sz w:val="20"/>
                <w:szCs w:val="20"/>
              </w:rPr>
              <w:t xml:space="preserve">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5" w:line="227" w:lineRule="auto"/>
              <w:ind w:left="357"/>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5" w:line="228" w:lineRule="auto"/>
              <w:ind w:left="402"/>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3" w:line="228" w:lineRule="auto"/>
              <w:ind w:left="365"/>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3" w:line="228" w:lineRule="auto"/>
              <w:ind w:left="360"/>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4" w:line="228" w:lineRule="auto"/>
              <w:ind w:left="504"/>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28" w:lineRule="auto"/>
              <w:ind w:left="364"/>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6" w:line="227" w:lineRule="auto"/>
              <w:ind w:left="1142"/>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90" w:line="271" w:lineRule="exact"/>
              <w:ind w:left="467"/>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61"/>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6" w:line="228" w:lineRule="auto"/>
              <w:ind w:left="40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6" w:line="228" w:lineRule="auto"/>
              <w:ind w:left="3185"/>
              <w:rPr>
                <w:rFonts w:ascii="宋体" w:hAnsi="宋体" w:eastAsia="宋体" w:cs="宋体"/>
                <w:sz w:val="20"/>
                <w:szCs w:val="20"/>
              </w:rPr>
            </w:pPr>
            <w:r>
              <w:rPr>
                <w:rFonts w:ascii="宋体" w:hAnsi="宋体" w:eastAsia="宋体" w:cs="宋体"/>
                <w:spacing w:val="8"/>
                <w:sz w:val="20"/>
                <w:szCs w:val="20"/>
              </w:rPr>
              <w:t>主要承担设计项目 (含在建项目</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7" w:line="228" w:lineRule="auto"/>
              <w:ind w:left="362"/>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8" w:line="228" w:lineRule="auto"/>
              <w:ind w:left="1137"/>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8" w:line="228" w:lineRule="auto"/>
              <w:ind w:left="562"/>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7" w:line="228" w:lineRule="auto"/>
              <w:ind w:left="400"/>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8" w:line="228" w:lineRule="auto"/>
              <w:ind w:left="453"/>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1"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tabs>
          <w:tab w:val="left" w:pos="238"/>
        </w:tabs>
        <w:spacing w:before="206" w:line="446" w:lineRule="auto"/>
        <w:ind w:left="127" w:right="187" w:firstLine="1"/>
        <w:rPr>
          <w:rFonts w:ascii="宋体" w:hAnsi="宋体" w:eastAsia="宋体" w:cs="宋体"/>
          <w:spacing w:val="6"/>
          <w:sz w:val="20"/>
          <w:szCs w:val="20"/>
        </w:rPr>
      </w:pPr>
      <w:r>
        <w:rPr>
          <w:rFonts w:ascii="宋体" w:hAnsi="宋体" w:eastAsia="宋体" w:cs="宋体"/>
          <w:spacing w:val="10"/>
          <w:sz w:val="20"/>
          <w:szCs w:val="20"/>
        </w:rPr>
        <w:t>注：</w:t>
      </w:r>
      <w:r>
        <w:rPr>
          <w:rFonts w:hint="eastAsia" w:ascii="宋体" w:hAnsi="宋体" w:eastAsia="宋体" w:cs="宋体"/>
          <w:spacing w:val="10"/>
          <w:sz w:val="20"/>
          <w:szCs w:val="20"/>
          <w:lang w:val="en-US" w:eastAsia="zh-CN"/>
        </w:rPr>
        <w:t>1、</w:t>
      </w:r>
      <w:r>
        <w:rPr>
          <w:rFonts w:ascii="宋体" w:hAnsi="宋体" w:eastAsia="宋体" w:cs="宋体"/>
          <w:spacing w:val="10"/>
          <w:sz w:val="20"/>
          <w:szCs w:val="20"/>
        </w:rPr>
        <w:t>须附设计负责人的毕业证书、职称证书、注册证书、身份证复印件及开标前至少三个月社保证</w:t>
      </w:r>
      <w:r>
        <w:rPr>
          <w:rFonts w:ascii="宋体" w:hAnsi="宋体" w:eastAsia="宋体" w:cs="宋体"/>
          <w:spacing w:val="6"/>
          <w:sz w:val="20"/>
          <w:szCs w:val="20"/>
        </w:rPr>
        <w:t>明</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8"/>
          <w:sz w:val="20"/>
          <w:szCs w:val="20"/>
        </w:rPr>
        <w:t>(缴纳</w:t>
      </w:r>
      <w:r>
        <w:rPr>
          <w:rFonts w:ascii="宋体" w:hAnsi="宋体" w:eastAsia="宋体" w:cs="宋体"/>
          <w:spacing w:val="13"/>
          <w:sz w:val="20"/>
          <w:szCs w:val="20"/>
        </w:rPr>
        <w:t>单</w:t>
      </w:r>
      <w:r>
        <w:rPr>
          <w:rFonts w:ascii="宋体" w:hAnsi="宋体" w:eastAsia="宋体" w:cs="宋体"/>
          <w:spacing w:val="9"/>
          <w:sz w:val="20"/>
          <w:szCs w:val="20"/>
        </w:rPr>
        <w:t>位必须为投标单位名称，除网上自助打印带验证码的《社会保险参保证明》外，须加盖社保</w:t>
      </w:r>
      <w:r>
        <w:rPr>
          <w:rFonts w:ascii="宋体" w:hAnsi="宋体" w:eastAsia="宋体" w:cs="宋体"/>
          <w:sz w:val="20"/>
          <w:szCs w:val="20"/>
        </w:rPr>
        <w:t xml:space="preserve"> </w:t>
      </w:r>
      <w:r>
        <w:rPr>
          <w:rFonts w:ascii="宋体" w:hAnsi="宋体" w:eastAsia="宋体" w:cs="宋体"/>
          <w:spacing w:val="8"/>
          <w:sz w:val="20"/>
          <w:szCs w:val="20"/>
        </w:rPr>
        <w:t xml:space="preserve">缴费证明专用章) 等 (须加盖单位公章) </w:t>
      </w:r>
      <w:r>
        <w:rPr>
          <w:rFonts w:ascii="宋体" w:hAnsi="宋体" w:eastAsia="宋体" w:cs="宋体"/>
          <w:spacing w:val="6"/>
          <w:sz w:val="20"/>
          <w:szCs w:val="20"/>
        </w:rPr>
        <w:t>。</w:t>
      </w:r>
    </w:p>
    <w:p>
      <w:pPr>
        <w:numPr>
          <w:ilvl w:val="0"/>
          <w:numId w:val="0"/>
        </w:numPr>
        <w:spacing w:line="440" w:lineRule="exact"/>
        <w:ind w:firstLine="210" w:firstLineChars="100"/>
        <w:rPr>
          <w:rFonts w:hint="eastAsia"/>
        </w:rPr>
      </w:pPr>
      <w:r>
        <w:rPr>
          <w:rFonts w:hint="eastAsia" w:ascii="宋体" w:hAnsi="宋体" w:eastAsia="宋体" w:cs="Times New Roman"/>
          <w:sz w:val="21"/>
          <w:szCs w:val="21"/>
          <w:lang w:val="en-US" w:eastAsia="zh-CN"/>
        </w:rPr>
        <w:t>2、若上述材料已在诚信库中，则不需要加盖单位公章</w:t>
      </w:r>
      <w:r>
        <w:rPr>
          <w:rFonts w:hint="eastAsia" w:ascii="宋体" w:hAnsi="宋体" w:eastAsia="宋体" w:cs="Times New Roman"/>
          <w:sz w:val="21"/>
          <w:szCs w:val="21"/>
        </w:rPr>
        <w:t>。</w:t>
      </w:r>
    </w:p>
    <w:p>
      <w:pPr>
        <w:pStyle w:val="2"/>
      </w:pPr>
    </w:p>
    <w:p>
      <w:pPr>
        <w:spacing w:before="86" w:line="554" w:lineRule="auto"/>
        <w:ind w:left="132"/>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line="227" w:lineRule="auto"/>
        <w:ind w:left="130"/>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6" w:line="228" w:lineRule="auto"/>
        <w:ind w:left="165"/>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footerReference r:id="rId117" w:type="default"/>
          <w:pgSz w:w="11911" w:h="16839"/>
          <w:pgMar w:top="942" w:right="1062" w:bottom="1130" w:left="129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27"/>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4、</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拟投入</w:t>
      </w:r>
      <w:r>
        <w:rPr>
          <w:rFonts w:ascii="宋体" w:hAnsi="宋体" w:eastAsia="宋体" w:cs="宋体"/>
          <w:spacing w:val="1"/>
          <w:sz w:val="20"/>
          <w:szCs w:val="20"/>
          <w14:textOutline w14:w="3795" w14:cap="sq" w14:cmpd="sng">
            <w14:solidFill>
              <w14:srgbClr w14:val="000000"/>
            </w14:solidFill>
            <w14:prstDash w14:val="solid"/>
            <w14:bevel/>
          </w14:textOutline>
        </w:rPr>
        <w:t>本工程施工负责人工作简历表</w:t>
      </w:r>
    </w:p>
    <w:p>
      <w:pPr>
        <w:spacing w:line="279" w:lineRule="auto"/>
        <w:rPr>
          <w:rFonts w:ascii="Arial"/>
          <w:sz w:val="21"/>
        </w:rPr>
      </w:pPr>
    </w:p>
    <w:p>
      <w:pPr>
        <w:spacing w:line="279" w:lineRule="auto"/>
        <w:rPr>
          <w:rFonts w:ascii="Arial"/>
          <w:sz w:val="21"/>
        </w:rPr>
      </w:pPr>
    </w:p>
    <w:p>
      <w:pPr>
        <w:spacing w:before="91" w:line="219" w:lineRule="auto"/>
        <w:ind w:left="249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拟投入本</w:t>
      </w:r>
      <w:r>
        <w:rPr>
          <w:rFonts w:ascii="宋体" w:hAnsi="宋体" w:eastAsia="宋体" w:cs="宋体"/>
          <w:sz w:val="28"/>
          <w:szCs w:val="28"/>
          <w14:textOutline w14:w="5103" w14:cap="sq" w14:cmpd="sng">
            <w14:solidFill>
              <w14:srgbClr w14:val="000000"/>
            </w14:solidFill>
            <w14:prstDash w14:val="solid"/>
            <w14:bevel/>
          </w14:textOutline>
        </w:rPr>
        <w:t>工程施工负责人工作简历表</w:t>
      </w:r>
    </w:p>
    <w:p/>
    <w:p/>
    <w:p>
      <w:pPr>
        <w:spacing w:line="189" w:lineRule="exact"/>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10"/>
              <w:rPr>
                <w:rFonts w:ascii="宋体" w:hAnsi="宋体" w:eastAsia="宋体" w:cs="宋体"/>
                <w:sz w:val="20"/>
                <w:szCs w:val="20"/>
              </w:rPr>
            </w:pPr>
            <w:r>
              <w:rPr>
                <w:rFonts w:ascii="宋体" w:hAnsi="宋体" w:eastAsia="宋体" w:cs="宋体"/>
                <w:spacing w:val="5"/>
                <w:sz w:val="20"/>
                <w:szCs w:val="20"/>
              </w:rPr>
              <w:t>姓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7" w:line="228" w:lineRule="auto"/>
              <w:ind w:left="414"/>
              <w:rPr>
                <w:rFonts w:ascii="宋体" w:hAnsi="宋体" w:eastAsia="宋体" w:cs="宋体"/>
                <w:sz w:val="20"/>
                <w:szCs w:val="20"/>
              </w:rPr>
            </w:pPr>
            <w:r>
              <w:rPr>
                <w:rFonts w:ascii="宋体" w:hAnsi="宋体" w:eastAsia="宋体" w:cs="宋体"/>
                <w:spacing w:val="7"/>
                <w:sz w:val="20"/>
                <w:szCs w:val="20"/>
              </w:rPr>
              <w:t>性</w:t>
            </w:r>
            <w:r>
              <w:rPr>
                <w:rFonts w:ascii="宋体" w:hAnsi="宋体" w:eastAsia="宋体" w:cs="宋体"/>
                <w:spacing w:val="4"/>
                <w:sz w:val="20"/>
                <w:szCs w:val="20"/>
              </w:rPr>
              <w:t xml:space="preserve">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6" w:line="228" w:lineRule="auto"/>
              <w:ind w:left="417"/>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30" w:lineRule="auto"/>
              <w:ind w:left="411"/>
              <w:rPr>
                <w:rFonts w:ascii="宋体" w:hAnsi="宋体" w:eastAsia="宋体" w:cs="宋体"/>
                <w:sz w:val="20"/>
                <w:szCs w:val="20"/>
              </w:rPr>
            </w:pPr>
            <w:r>
              <w:rPr>
                <w:rFonts w:ascii="宋体" w:hAnsi="宋体" w:eastAsia="宋体" w:cs="宋体"/>
                <w:spacing w:val="7"/>
                <w:sz w:val="20"/>
                <w:szCs w:val="20"/>
              </w:rPr>
              <w:t>职</w:t>
            </w:r>
            <w:r>
              <w:rPr>
                <w:rFonts w:ascii="宋体" w:hAnsi="宋体" w:eastAsia="宋体" w:cs="宋体"/>
                <w:spacing w:val="4"/>
                <w:sz w:val="20"/>
                <w:szCs w:val="20"/>
              </w:rPr>
              <w:t xml:space="preserve">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5" w:line="227" w:lineRule="auto"/>
              <w:ind w:left="358"/>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5" w:line="228" w:lineRule="auto"/>
              <w:ind w:left="403"/>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4" w:line="228" w:lineRule="auto"/>
              <w:ind w:left="361"/>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4" w:line="228" w:lineRule="auto"/>
              <w:ind w:left="361"/>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4" w:line="228" w:lineRule="auto"/>
              <w:ind w:left="503"/>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575"/>
              <w:rPr>
                <w:rFonts w:ascii="宋体" w:hAnsi="宋体" w:eastAsia="宋体" w:cs="宋体"/>
                <w:sz w:val="20"/>
                <w:szCs w:val="20"/>
              </w:rPr>
            </w:pPr>
            <w:r>
              <w:rPr>
                <w:rFonts w:ascii="宋体" w:hAnsi="宋体" w:eastAsia="宋体" w:cs="宋体"/>
                <w:sz w:val="20"/>
                <w:szCs w:val="20"/>
              </w:rPr>
              <w:t>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6" w:line="227" w:lineRule="auto"/>
              <w:ind w:left="1140"/>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91" w:line="271" w:lineRule="exact"/>
              <w:ind w:left="464"/>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57"/>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8" w:line="228" w:lineRule="auto"/>
              <w:ind w:left="361"/>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8" w:line="228" w:lineRule="auto"/>
              <w:ind w:left="402"/>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9528" w:type="dxa"/>
            <w:gridSpan w:val="6"/>
            <w:tcBorders>
              <w:left w:val="single" w:color="000000" w:sz="10" w:space="0"/>
              <w:right w:val="single" w:color="000000" w:sz="10" w:space="0"/>
            </w:tcBorders>
            <w:vAlign w:val="top"/>
          </w:tcPr>
          <w:p>
            <w:pPr>
              <w:spacing w:before="226" w:line="228" w:lineRule="auto"/>
              <w:ind w:left="3395"/>
              <w:rPr>
                <w:rFonts w:ascii="宋体" w:hAnsi="宋体" w:eastAsia="宋体" w:cs="宋体"/>
                <w:sz w:val="20"/>
                <w:szCs w:val="20"/>
              </w:rPr>
            </w:pPr>
            <w:r>
              <w:rPr>
                <w:rFonts w:ascii="宋体" w:hAnsi="宋体" w:eastAsia="宋体" w:cs="宋体"/>
                <w:spacing w:val="14"/>
                <w:sz w:val="20"/>
                <w:szCs w:val="20"/>
              </w:rPr>
              <w:t>主</w:t>
            </w:r>
            <w:r>
              <w:rPr>
                <w:rFonts w:ascii="宋体" w:hAnsi="宋体" w:eastAsia="宋体" w:cs="宋体"/>
                <w:spacing w:val="9"/>
                <w:sz w:val="20"/>
                <w:szCs w:val="20"/>
              </w:rPr>
              <w:t>要</w:t>
            </w:r>
            <w:r>
              <w:rPr>
                <w:rFonts w:ascii="宋体" w:hAnsi="宋体" w:eastAsia="宋体" w:cs="宋体"/>
                <w:spacing w:val="7"/>
                <w:sz w:val="20"/>
                <w:szCs w:val="20"/>
              </w:rPr>
              <w:t>承担项目 (含在建项目)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8" w:line="228" w:lineRule="auto"/>
              <w:ind w:left="358"/>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9" w:line="228" w:lineRule="auto"/>
              <w:ind w:left="1138"/>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9" w:line="228" w:lineRule="auto"/>
              <w:ind w:left="563"/>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8" w:line="228" w:lineRule="auto"/>
              <w:ind w:left="401"/>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9" w:line="228" w:lineRule="auto"/>
              <w:ind w:left="457"/>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spacing w:before="206" w:line="446" w:lineRule="auto"/>
        <w:ind w:left="112" w:right="203" w:hanging="1"/>
        <w:rPr>
          <w:rFonts w:ascii="宋体" w:hAnsi="宋体" w:eastAsia="宋体" w:cs="宋体"/>
          <w:spacing w:val="9"/>
          <w:sz w:val="20"/>
          <w:szCs w:val="20"/>
        </w:rPr>
      </w:pPr>
      <w:r>
        <w:rPr>
          <w:rFonts w:ascii="宋体" w:hAnsi="宋体" w:eastAsia="宋体" w:cs="宋体"/>
          <w:spacing w:val="12"/>
          <w:sz w:val="20"/>
          <w:szCs w:val="20"/>
        </w:rPr>
        <w:t>注：</w:t>
      </w:r>
      <w:r>
        <w:rPr>
          <w:rFonts w:hint="eastAsia" w:ascii="宋体" w:hAnsi="宋体" w:eastAsia="宋体" w:cs="宋体"/>
          <w:spacing w:val="12"/>
          <w:sz w:val="20"/>
          <w:szCs w:val="20"/>
          <w:lang w:val="en-US" w:eastAsia="zh-CN"/>
        </w:rPr>
        <w:t>1、</w:t>
      </w:r>
      <w:r>
        <w:rPr>
          <w:rFonts w:ascii="宋体" w:hAnsi="宋体" w:eastAsia="宋体" w:cs="宋体"/>
          <w:spacing w:val="12"/>
          <w:sz w:val="20"/>
          <w:szCs w:val="20"/>
        </w:rPr>
        <w:t>投标人需随此表附上施工负责人的毕业证、身份证、注册证书及安全生产考核合格证书 (</w:t>
      </w:r>
      <w:r>
        <w:rPr>
          <w:rFonts w:ascii="宋体" w:hAnsi="宋体" w:eastAsia="宋体" w:cs="宋体"/>
          <w:sz w:val="20"/>
          <w:szCs w:val="20"/>
        </w:rPr>
        <w:t>B</w:t>
      </w:r>
      <w:r>
        <w:rPr>
          <w:rFonts w:ascii="宋体" w:hAnsi="宋体" w:eastAsia="宋体" w:cs="宋体"/>
          <w:spacing w:val="12"/>
          <w:sz w:val="20"/>
          <w:szCs w:val="20"/>
        </w:rPr>
        <w:t xml:space="preserve">) </w:t>
      </w:r>
      <w:r>
        <w:rPr>
          <w:rFonts w:ascii="宋体" w:hAnsi="宋体" w:eastAsia="宋体" w:cs="宋体"/>
          <w:spacing w:val="11"/>
          <w:sz w:val="20"/>
          <w:szCs w:val="20"/>
        </w:rPr>
        <w:t>证</w:t>
      </w:r>
      <w:r>
        <w:rPr>
          <w:rFonts w:ascii="宋体" w:hAnsi="宋体" w:eastAsia="宋体" w:cs="宋体"/>
          <w:sz w:val="20"/>
          <w:szCs w:val="20"/>
        </w:rPr>
        <w:t xml:space="preserve"> </w:t>
      </w:r>
      <w:r>
        <w:rPr>
          <w:rFonts w:ascii="宋体" w:hAnsi="宋体" w:eastAsia="宋体" w:cs="宋体"/>
          <w:spacing w:val="18"/>
          <w:sz w:val="20"/>
          <w:szCs w:val="20"/>
        </w:rPr>
        <w:t>等相关</w:t>
      </w:r>
      <w:r>
        <w:rPr>
          <w:rFonts w:ascii="宋体" w:hAnsi="宋体" w:eastAsia="宋体" w:cs="宋体"/>
          <w:spacing w:val="14"/>
          <w:sz w:val="20"/>
          <w:szCs w:val="20"/>
        </w:rPr>
        <w:t>资</w:t>
      </w:r>
      <w:r>
        <w:rPr>
          <w:rFonts w:ascii="宋体" w:hAnsi="宋体" w:eastAsia="宋体" w:cs="宋体"/>
          <w:spacing w:val="9"/>
          <w:sz w:val="20"/>
          <w:szCs w:val="20"/>
        </w:rPr>
        <w:t>料的复印件并加盖单位公章及开标前至少三个月社保证明 (缴纳单位必须为投标单位名称，</w:t>
      </w:r>
      <w:r>
        <w:rPr>
          <w:rFonts w:ascii="宋体" w:hAnsi="宋体" w:eastAsia="宋体" w:cs="宋体"/>
          <w:sz w:val="20"/>
          <w:szCs w:val="20"/>
        </w:rPr>
        <w:t xml:space="preserve"> </w:t>
      </w:r>
      <w:r>
        <w:rPr>
          <w:rFonts w:ascii="宋体" w:hAnsi="宋体" w:eastAsia="宋体" w:cs="宋体"/>
          <w:spacing w:val="18"/>
          <w:sz w:val="20"/>
          <w:szCs w:val="20"/>
        </w:rPr>
        <w:t>除</w:t>
      </w:r>
      <w:r>
        <w:rPr>
          <w:rFonts w:ascii="宋体" w:hAnsi="宋体" w:eastAsia="宋体" w:cs="宋体"/>
          <w:spacing w:val="11"/>
          <w:sz w:val="20"/>
          <w:szCs w:val="20"/>
        </w:rPr>
        <w:t>网</w:t>
      </w:r>
      <w:r>
        <w:rPr>
          <w:rFonts w:ascii="宋体" w:hAnsi="宋体" w:eastAsia="宋体" w:cs="宋体"/>
          <w:spacing w:val="9"/>
          <w:sz w:val="20"/>
          <w:szCs w:val="20"/>
        </w:rPr>
        <w:t>上自助打印带验证码的《社会保险参保证明》外，须加盖社保缴费证明专用章) 。</w:t>
      </w:r>
    </w:p>
    <w:p>
      <w:pPr>
        <w:numPr>
          <w:ilvl w:val="0"/>
          <w:numId w:val="0"/>
        </w:numPr>
        <w:spacing w:line="440" w:lineRule="exact"/>
        <w:ind w:firstLine="218" w:firstLineChars="100"/>
        <w:rPr>
          <w:rFonts w:hint="eastAsia"/>
        </w:rPr>
      </w:pPr>
      <w:r>
        <w:rPr>
          <w:rFonts w:hint="eastAsia" w:ascii="宋体" w:hAnsi="宋体" w:eastAsia="宋体" w:cs="宋体"/>
          <w:spacing w:val="9"/>
          <w:sz w:val="20"/>
          <w:szCs w:val="20"/>
          <w:lang w:val="en-US" w:eastAsia="zh-CN"/>
        </w:rPr>
        <w:t>2、</w:t>
      </w:r>
      <w:r>
        <w:rPr>
          <w:rFonts w:hint="eastAsia" w:ascii="宋体" w:hAnsi="宋体" w:eastAsia="宋体" w:cs="Times New Roman"/>
          <w:sz w:val="21"/>
          <w:szCs w:val="21"/>
          <w:lang w:val="en-US" w:eastAsia="zh-CN"/>
        </w:rPr>
        <w:t>若上述材料已在诚信库中，则不需要加盖单位公章</w:t>
      </w:r>
      <w:r>
        <w:rPr>
          <w:rFonts w:hint="eastAsia" w:ascii="宋体" w:hAnsi="宋体" w:eastAsia="宋体" w:cs="Times New Roman"/>
          <w:sz w:val="21"/>
          <w:szCs w:val="21"/>
        </w:rPr>
        <w:t>。</w:t>
      </w:r>
    </w:p>
    <w:p>
      <w:pPr>
        <w:pStyle w:val="2"/>
        <w:rPr>
          <w:rFonts w:hint="eastAsia" w:eastAsia="宋体"/>
          <w:lang w:val="en-US" w:eastAsia="zh-CN"/>
        </w:rPr>
      </w:pPr>
    </w:p>
    <w:p>
      <w:pPr>
        <w:spacing w:before="85" w:line="554" w:lineRule="auto"/>
        <w:ind w:left="114"/>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before="1" w:line="227" w:lineRule="auto"/>
        <w:ind w:left="112"/>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5" w:line="228" w:lineRule="auto"/>
        <w:ind w:left="147"/>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18" w:type="default"/>
          <w:footerReference r:id="rId119" w:type="default"/>
          <w:pgSz w:w="11911" w:h="16839"/>
          <w:pgMar w:top="942" w:right="1044" w:bottom="1130" w:left="1312"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3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5：主要项目管理人员简历</w:t>
      </w:r>
      <w:r>
        <w:rPr>
          <w:rFonts w:ascii="宋体" w:hAnsi="宋体" w:eastAsia="宋体" w:cs="宋体"/>
          <w:spacing w:val="2"/>
          <w:sz w:val="20"/>
          <w:szCs w:val="20"/>
          <w14:textOutline w14:w="3795" w14:cap="sq" w14:cmpd="sng">
            <w14:solidFill>
              <w14:srgbClr w14:val="000000"/>
            </w14:solidFill>
            <w14:prstDash w14:val="solid"/>
            <w14:bevel/>
          </w14:textOutline>
        </w:rPr>
        <w:t>表</w:t>
      </w:r>
    </w:p>
    <w:p>
      <w:pPr>
        <w:spacing w:before="172" w:line="219" w:lineRule="auto"/>
        <w:ind w:left="3209"/>
        <w:rPr>
          <w:rFonts w:ascii="宋体" w:hAnsi="宋体" w:eastAsia="宋体" w:cs="宋体"/>
          <w:sz w:val="28"/>
          <w:szCs w:val="28"/>
        </w:rPr>
      </w:pPr>
      <w:r>
        <w:rPr>
          <w:rFonts w:ascii="宋体" w:hAnsi="宋体" w:eastAsia="宋体" w:cs="宋体"/>
          <w:spacing w:val="-2"/>
          <w:sz w:val="28"/>
          <w:szCs w:val="28"/>
        </w:rPr>
        <w:t>主</w:t>
      </w:r>
      <w:r>
        <w:rPr>
          <w:rFonts w:ascii="宋体" w:hAnsi="宋体" w:eastAsia="宋体" w:cs="宋体"/>
          <w:spacing w:val="-1"/>
          <w:sz w:val="28"/>
          <w:szCs w:val="28"/>
        </w:rPr>
        <w:t>要项目管理人员简历表</w:t>
      </w:r>
    </w:p>
    <w:p>
      <w:pPr>
        <w:spacing w:line="48" w:lineRule="auto"/>
        <w:rPr>
          <w:rFonts w:ascii="Arial"/>
          <w:sz w:val="2"/>
        </w:rPr>
      </w:pPr>
    </w:p>
    <w:tbl>
      <w:tblPr>
        <w:tblStyle w:val="12"/>
        <w:tblW w:w="91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2"/>
        <w:gridCol w:w="2231"/>
        <w:gridCol w:w="2368"/>
        <w:gridCol w:w="23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2232" w:type="dxa"/>
            <w:vAlign w:val="top"/>
          </w:tcPr>
          <w:p>
            <w:pPr>
              <w:spacing w:line="246" w:lineRule="auto"/>
              <w:rPr>
                <w:rFonts w:ascii="Arial"/>
                <w:sz w:val="21"/>
              </w:rPr>
            </w:pPr>
          </w:p>
          <w:p>
            <w:pPr>
              <w:spacing w:before="65" w:line="228" w:lineRule="auto"/>
              <w:ind w:left="34"/>
              <w:rPr>
                <w:rFonts w:ascii="宋体" w:hAnsi="宋体" w:eastAsia="宋体" w:cs="宋体"/>
                <w:sz w:val="20"/>
                <w:szCs w:val="20"/>
              </w:rPr>
            </w:pPr>
            <w:r>
              <w:rPr>
                <w:rFonts w:ascii="宋体" w:hAnsi="宋体" w:eastAsia="宋体" w:cs="宋体"/>
                <w:spacing w:val="2"/>
                <w:sz w:val="20"/>
                <w:szCs w:val="20"/>
              </w:rPr>
              <w:t>岗位</w:t>
            </w:r>
            <w:r>
              <w:rPr>
                <w:rFonts w:ascii="宋体" w:hAnsi="宋体" w:eastAsia="宋体" w:cs="宋体"/>
                <w:spacing w:val="1"/>
                <w:sz w:val="20"/>
                <w:szCs w:val="20"/>
              </w:rPr>
              <w:t>名称</w:t>
            </w:r>
          </w:p>
        </w:tc>
        <w:tc>
          <w:tcPr>
            <w:tcW w:w="6932"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2231" w:type="dxa"/>
            <w:vAlign w:val="top"/>
          </w:tcPr>
          <w:p>
            <w:pPr>
              <w:rPr>
                <w:rFonts w:ascii="Arial"/>
                <w:sz w:val="21"/>
              </w:rPr>
            </w:pPr>
          </w:p>
        </w:tc>
        <w:tc>
          <w:tcPr>
            <w:tcW w:w="2368" w:type="dxa"/>
            <w:vAlign w:val="top"/>
          </w:tcPr>
          <w:p>
            <w:pPr>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4"/>
                <w:sz w:val="20"/>
                <w:szCs w:val="20"/>
              </w:rPr>
              <w:t>年龄</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4"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别</w:t>
            </w:r>
          </w:p>
        </w:tc>
        <w:tc>
          <w:tcPr>
            <w:tcW w:w="2231" w:type="dxa"/>
            <w:vAlign w:val="top"/>
          </w:tcPr>
          <w:p>
            <w:pPr>
              <w:rPr>
                <w:rFonts w:ascii="Arial"/>
                <w:sz w:val="21"/>
              </w:rPr>
            </w:pPr>
          </w:p>
        </w:tc>
        <w:tc>
          <w:tcPr>
            <w:tcW w:w="2368" w:type="dxa"/>
            <w:vAlign w:val="top"/>
          </w:tcPr>
          <w:p>
            <w:pPr>
              <w:spacing w:line="243"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业学校</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4" w:lineRule="auto"/>
              <w:rPr>
                <w:rFonts w:ascii="Arial"/>
                <w:sz w:val="21"/>
              </w:rPr>
            </w:pPr>
          </w:p>
          <w:p>
            <w:pPr>
              <w:spacing w:before="65" w:line="228" w:lineRule="auto"/>
              <w:ind w:left="15"/>
              <w:rPr>
                <w:rFonts w:ascii="宋体" w:hAnsi="宋体" w:eastAsia="宋体" w:cs="宋体"/>
                <w:sz w:val="20"/>
                <w:szCs w:val="20"/>
              </w:rPr>
            </w:pPr>
            <w:r>
              <w:rPr>
                <w:rFonts w:ascii="宋体" w:hAnsi="宋体" w:eastAsia="宋体" w:cs="宋体"/>
                <w:spacing w:val="8"/>
                <w:sz w:val="20"/>
                <w:szCs w:val="20"/>
              </w:rPr>
              <w:t>学</w:t>
            </w:r>
            <w:r>
              <w:rPr>
                <w:rFonts w:ascii="宋体" w:hAnsi="宋体" w:eastAsia="宋体" w:cs="宋体"/>
                <w:spacing w:val="7"/>
                <w:sz w:val="20"/>
                <w:szCs w:val="20"/>
              </w:rPr>
              <w:t>历和专业</w:t>
            </w:r>
          </w:p>
        </w:tc>
        <w:tc>
          <w:tcPr>
            <w:tcW w:w="2231" w:type="dxa"/>
            <w:vAlign w:val="top"/>
          </w:tcPr>
          <w:p>
            <w:pPr>
              <w:rPr>
                <w:rFonts w:ascii="Arial"/>
                <w:sz w:val="21"/>
              </w:rPr>
            </w:pPr>
          </w:p>
        </w:tc>
        <w:tc>
          <w:tcPr>
            <w:tcW w:w="2368" w:type="dxa"/>
            <w:vAlign w:val="top"/>
          </w:tcPr>
          <w:p>
            <w:pPr>
              <w:spacing w:line="243"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3"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12"/>
                <w:sz w:val="20"/>
                <w:szCs w:val="20"/>
              </w:rPr>
              <w:t>拥</w:t>
            </w:r>
            <w:r>
              <w:rPr>
                <w:rFonts w:ascii="宋体" w:hAnsi="宋体" w:eastAsia="宋体" w:cs="宋体"/>
                <w:spacing w:val="8"/>
                <w:sz w:val="20"/>
                <w:szCs w:val="20"/>
              </w:rPr>
              <w:t>有的执行资格</w:t>
            </w:r>
          </w:p>
        </w:tc>
        <w:tc>
          <w:tcPr>
            <w:tcW w:w="2231" w:type="dxa"/>
            <w:vAlign w:val="top"/>
          </w:tcPr>
          <w:p>
            <w:pPr>
              <w:rPr>
                <w:rFonts w:ascii="Arial"/>
                <w:sz w:val="21"/>
              </w:rPr>
            </w:pPr>
          </w:p>
        </w:tc>
        <w:tc>
          <w:tcPr>
            <w:tcW w:w="2368" w:type="dxa"/>
            <w:vAlign w:val="top"/>
          </w:tcPr>
          <w:p>
            <w:pPr>
              <w:spacing w:line="244"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7"/>
                <w:sz w:val="20"/>
                <w:szCs w:val="20"/>
              </w:rPr>
              <w:t>专业职称</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2232" w:type="dxa"/>
            <w:vAlign w:val="top"/>
          </w:tcPr>
          <w:p>
            <w:pPr>
              <w:spacing w:line="251" w:lineRule="auto"/>
              <w:rPr>
                <w:rFonts w:ascii="Arial"/>
                <w:sz w:val="21"/>
              </w:rPr>
            </w:pPr>
          </w:p>
          <w:p>
            <w:pPr>
              <w:spacing w:before="65" w:line="227" w:lineRule="auto"/>
              <w:ind w:left="11"/>
              <w:rPr>
                <w:rFonts w:ascii="宋体" w:hAnsi="宋体" w:eastAsia="宋体" w:cs="宋体"/>
                <w:sz w:val="20"/>
                <w:szCs w:val="20"/>
              </w:rPr>
            </w:pPr>
            <w:r>
              <w:rPr>
                <w:rFonts w:ascii="宋体" w:hAnsi="宋体" w:eastAsia="宋体" w:cs="宋体"/>
                <w:spacing w:val="13"/>
                <w:sz w:val="20"/>
                <w:szCs w:val="20"/>
              </w:rPr>
              <w:t>执</w:t>
            </w:r>
            <w:r>
              <w:rPr>
                <w:rFonts w:ascii="宋体" w:hAnsi="宋体" w:eastAsia="宋体" w:cs="宋体"/>
                <w:spacing w:val="8"/>
                <w:sz w:val="20"/>
                <w:szCs w:val="20"/>
              </w:rPr>
              <w:t>业资格证书编号</w:t>
            </w:r>
          </w:p>
        </w:tc>
        <w:tc>
          <w:tcPr>
            <w:tcW w:w="2231" w:type="dxa"/>
            <w:vAlign w:val="top"/>
          </w:tcPr>
          <w:p>
            <w:pPr>
              <w:rPr>
                <w:rFonts w:ascii="Arial"/>
                <w:sz w:val="21"/>
              </w:rPr>
            </w:pPr>
          </w:p>
        </w:tc>
        <w:tc>
          <w:tcPr>
            <w:tcW w:w="2368" w:type="dxa"/>
            <w:vAlign w:val="top"/>
          </w:tcPr>
          <w:p>
            <w:pPr>
              <w:spacing w:line="251" w:lineRule="auto"/>
              <w:rPr>
                <w:rFonts w:ascii="Arial"/>
                <w:sz w:val="21"/>
              </w:rPr>
            </w:pPr>
          </w:p>
          <w:p>
            <w:pPr>
              <w:spacing w:before="65" w:line="228" w:lineRule="auto"/>
              <w:ind w:left="12"/>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2333" w:type="dxa"/>
            <w:vAlign w:val="top"/>
          </w:tcPr>
          <w:p>
            <w:pPr>
              <w:rPr>
                <w:rFonts w:ascii="Arial"/>
                <w:sz w:val="21"/>
              </w:rPr>
            </w:pPr>
          </w:p>
        </w:tc>
      </w:tr>
    </w:tbl>
    <w:p>
      <w:pPr>
        <w:spacing w:line="445" w:lineRule="auto"/>
        <w:rPr>
          <w:rFonts w:ascii="Arial"/>
          <w:sz w:val="21"/>
        </w:rPr>
      </w:pPr>
    </w:p>
    <w:p>
      <w:pPr>
        <w:tabs>
          <w:tab w:val="left" w:pos="230"/>
        </w:tabs>
        <w:spacing w:before="65" w:line="504" w:lineRule="auto"/>
        <w:ind w:left="118" w:firstLine="1"/>
        <w:rPr>
          <w:rFonts w:ascii="宋体" w:hAnsi="宋体" w:eastAsia="宋体" w:cs="宋体"/>
          <w:spacing w:val="8"/>
          <w:sz w:val="20"/>
          <w:szCs w:val="20"/>
        </w:rPr>
      </w:pPr>
      <w:r>
        <w:rPr>
          <w:rFonts w:ascii="宋体" w:hAnsi="宋体" w:eastAsia="宋体" w:cs="宋体"/>
          <w:spacing w:val="10"/>
          <w:sz w:val="20"/>
          <w:szCs w:val="20"/>
        </w:rPr>
        <w:t>注：</w:t>
      </w:r>
      <w:r>
        <w:rPr>
          <w:rFonts w:hint="eastAsia" w:ascii="宋体" w:hAnsi="宋体" w:eastAsia="宋体" w:cs="宋体"/>
          <w:spacing w:val="10"/>
          <w:sz w:val="20"/>
          <w:szCs w:val="20"/>
          <w:lang w:val="en-US" w:eastAsia="zh-CN"/>
        </w:rPr>
        <w:t>1、</w:t>
      </w:r>
      <w:r>
        <w:rPr>
          <w:rFonts w:ascii="宋体" w:hAnsi="宋体" w:eastAsia="宋体" w:cs="宋体"/>
          <w:spacing w:val="10"/>
          <w:sz w:val="20"/>
          <w:szCs w:val="20"/>
        </w:rPr>
        <w:t>主要项目管理人员指项目施工技术负责人，应附职称证书、身份证、开标前至少三个月社保证</w:t>
      </w:r>
      <w:r>
        <w:rPr>
          <w:rFonts w:ascii="宋体" w:hAnsi="宋体" w:eastAsia="宋体" w:cs="宋体"/>
          <w:spacing w:val="9"/>
          <w:sz w:val="20"/>
          <w:szCs w:val="20"/>
        </w:rPr>
        <w:t>明</w:t>
      </w:r>
      <w:r>
        <w:rPr>
          <w:rFonts w:ascii="宋体" w:hAnsi="宋体" w:eastAsia="宋体" w:cs="宋体"/>
          <w:sz w:val="20"/>
          <w:szCs w:val="20"/>
        </w:rPr>
        <w:t xml:space="preserve"> </w:t>
      </w:r>
      <w:r>
        <w:rPr>
          <w:rFonts w:ascii="宋体" w:hAnsi="宋体" w:eastAsia="宋体" w:cs="宋体"/>
          <w:spacing w:val="18"/>
          <w:sz w:val="20"/>
          <w:szCs w:val="20"/>
        </w:rPr>
        <w:t>(缴纳</w:t>
      </w:r>
      <w:r>
        <w:rPr>
          <w:rFonts w:ascii="宋体" w:hAnsi="宋体" w:eastAsia="宋体" w:cs="宋体"/>
          <w:spacing w:val="12"/>
          <w:sz w:val="20"/>
          <w:szCs w:val="20"/>
        </w:rPr>
        <w:t>单</w:t>
      </w:r>
      <w:r>
        <w:rPr>
          <w:rFonts w:ascii="宋体" w:hAnsi="宋体" w:eastAsia="宋体" w:cs="宋体"/>
          <w:spacing w:val="9"/>
          <w:sz w:val="20"/>
          <w:szCs w:val="20"/>
        </w:rPr>
        <w:t>位必须为投标单位名称，除网上自助打印带验证码的《社会保险参保证明》外，须加盖社保</w:t>
      </w:r>
      <w:r>
        <w:rPr>
          <w:rFonts w:ascii="宋体" w:hAnsi="宋体" w:eastAsia="宋体" w:cs="宋体"/>
          <w:sz w:val="20"/>
          <w:szCs w:val="20"/>
        </w:rPr>
        <w:t xml:space="preserve"> </w:t>
      </w:r>
      <w:r>
        <w:rPr>
          <w:rFonts w:ascii="宋体" w:hAnsi="宋体" w:eastAsia="宋体" w:cs="宋体"/>
          <w:spacing w:val="16"/>
          <w:sz w:val="20"/>
          <w:szCs w:val="20"/>
        </w:rPr>
        <w:t>缴</w:t>
      </w:r>
      <w:r>
        <w:rPr>
          <w:rFonts w:ascii="宋体" w:hAnsi="宋体" w:eastAsia="宋体" w:cs="宋体"/>
          <w:spacing w:val="14"/>
          <w:sz w:val="20"/>
          <w:szCs w:val="20"/>
        </w:rPr>
        <w:t>费</w:t>
      </w:r>
      <w:r>
        <w:rPr>
          <w:rFonts w:ascii="宋体" w:hAnsi="宋体" w:eastAsia="宋体" w:cs="宋体"/>
          <w:spacing w:val="8"/>
          <w:sz w:val="20"/>
          <w:szCs w:val="20"/>
        </w:rPr>
        <w:t>证明专用章) 等复印件并加盖单位公章。</w:t>
      </w:r>
    </w:p>
    <w:p>
      <w:pPr>
        <w:numPr>
          <w:ilvl w:val="0"/>
          <w:numId w:val="0"/>
        </w:numPr>
        <w:spacing w:line="440" w:lineRule="exact"/>
        <w:rPr>
          <w:rFonts w:hint="eastAsia"/>
        </w:rPr>
      </w:pPr>
      <w:r>
        <w:rPr>
          <w:rFonts w:hint="eastAsia" w:ascii="宋体" w:hAnsi="宋体" w:eastAsia="宋体" w:cs="Times New Roman"/>
          <w:sz w:val="21"/>
          <w:szCs w:val="21"/>
          <w:lang w:val="en-US" w:eastAsia="zh-CN"/>
        </w:rPr>
        <w:t>2、若上述材料已在诚信库中，则不需要加盖单位公章</w:t>
      </w:r>
      <w:r>
        <w:rPr>
          <w:rFonts w:hint="eastAsia" w:ascii="宋体" w:hAnsi="宋体" w:eastAsia="宋体" w:cs="Times New Roman"/>
          <w:sz w:val="21"/>
          <w:szCs w:val="21"/>
        </w:rPr>
        <w:t>。</w:t>
      </w:r>
    </w:p>
    <w:p>
      <w:pPr>
        <w:pStyle w:val="2"/>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5" w:line="553" w:lineRule="auto"/>
        <w:ind w:left="2640" w:right="342" w:firstLine="1"/>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9"/>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            </w:t>
      </w:r>
      <w:r>
        <w:rPr>
          <w:rFonts w:ascii="宋体" w:hAnsi="宋体" w:eastAsia="宋体" w:cs="宋体"/>
          <w:sz w:val="20"/>
          <w:szCs w:val="20"/>
        </w:rPr>
        <w:t xml:space="preserve">                           </w:t>
      </w: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p>
    <w:p>
      <w:pPr>
        <w:spacing w:before="1" w:line="228" w:lineRule="auto"/>
        <w:ind w:left="2675"/>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20" w:type="default"/>
          <w:footerReference r:id="rId121" w:type="default"/>
          <w:pgSz w:w="11911" w:h="16839"/>
          <w:pgMar w:top="942" w:right="1247" w:bottom="1130" w:left="130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2"/>
          <w:sz w:val="20"/>
          <w:szCs w:val="20"/>
        </w:rPr>
        <w:t xml:space="preserve">附 6：6-1 </w:t>
      </w:r>
      <w:r>
        <w:rPr>
          <w:rFonts w:ascii="宋体" w:hAnsi="宋体" w:eastAsia="宋体" w:cs="宋体"/>
          <w:spacing w:val="-1"/>
          <w:sz w:val="20"/>
          <w:szCs w:val="20"/>
        </w:rPr>
        <w:t>无在建承诺书</w:t>
      </w:r>
    </w:p>
    <w:p>
      <w:pPr>
        <w:spacing w:line="291" w:lineRule="auto"/>
        <w:rPr>
          <w:rFonts w:ascii="Arial"/>
          <w:sz w:val="21"/>
        </w:rPr>
      </w:pPr>
    </w:p>
    <w:p>
      <w:pPr>
        <w:spacing w:before="91" w:line="219" w:lineRule="auto"/>
        <w:ind w:left="4214"/>
        <w:rPr>
          <w:rFonts w:ascii="宋体" w:hAnsi="宋体" w:eastAsia="宋体" w:cs="宋体"/>
          <w:sz w:val="28"/>
          <w:szCs w:val="28"/>
        </w:rPr>
      </w:pPr>
      <w:r>
        <w:rPr>
          <w:rFonts w:ascii="宋体" w:hAnsi="宋体" w:eastAsia="宋体" w:cs="宋体"/>
          <w:spacing w:val="-4"/>
          <w:sz w:val="28"/>
          <w:szCs w:val="28"/>
        </w:rPr>
        <w:t>承</w:t>
      </w:r>
      <w:r>
        <w:rPr>
          <w:rFonts w:ascii="宋体" w:hAnsi="宋体" w:eastAsia="宋体" w:cs="宋体"/>
          <w:spacing w:val="-3"/>
          <w:sz w:val="28"/>
          <w:szCs w:val="28"/>
        </w:rPr>
        <w:t>诺书</w:t>
      </w:r>
    </w:p>
    <w:p>
      <w:pPr>
        <w:spacing w:line="405" w:lineRule="auto"/>
        <w:rPr>
          <w:rFonts w:ascii="Arial"/>
          <w:sz w:val="21"/>
        </w:rPr>
      </w:pPr>
    </w:p>
    <w:p>
      <w:pPr>
        <w:spacing w:before="65" w:line="348" w:lineRule="exact"/>
        <w:ind w:left="5"/>
        <w:rPr>
          <w:rFonts w:ascii="宋体" w:hAnsi="宋体" w:eastAsia="宋体" w:cs="宋体"/>
          <w:sz w:val="20"/>
          <w:szCs w:val="20"/>
        </w:rPr>
      </w:pPr>
      <w:r>
        <w:rPr>
          <w:rFonts w:ascii="宋体" w:hAnsi="宋体" w:eastAsia="宋体" w:cs="宋体"/>
          <w:spacing w:val="8"/>
          <w:position w:val="-3"/>
          <w:sz w:val="20"/>
          <w:szCs w:val="20"/>
        </w:rPr>
        <w:t xml:space="preserve">———————— </w:t>
      </w:r>
      <w:r>
        <w:rPr>
          <w:rFonts w:ascii="宋体" w:hAnsi="宋体" w:eastAsia="宋体" w:cs="宋体"/>
          <w:spacing w:val="8"/>
          <w:position w:val="3"/>
          <w:sz w:val="20"/>
          <w:szCs w:val="20"/>
        </w:rPr>
        <w:t xml:space="preserve">(招标人名称) </w:t>
      </w:r>
      <w:r>
        <w:rPr>
          <w:rFonts w:ascii="宋体" w:hAnsi="宋体" w:eastAsia="宋体" w:cs="宋体"/>
          <w:spacing w:val="7"/>
          <w:position w:val="3"/>
          <w:sz w:val="20"/>
          <w:szCs w:val="20"/>
        </w:rPr>
        <w:t>：</w:t>
      </w:r>
    </w:p>
    <w:p>
      <w:pPr>
        <w:spacing w:line="464" w:lineRule="auto"/>
        <w:rPr>
          <w:rFonts w:ascii="Arial"/>
          <w:sz w:val="21"/>
        </w:rPr>
      </w:pPr>
    </w:p>
    <w:p>
      <w:pPr>
        <w:spacing w:before="65" w:line="553" w:lineRule="auto"/>
        <w:ind w:left="10" w:right="3" w:firstLine="523"/>
        <w:rPr>
          <w:rFonts w:ascii="宋体" w:hAnsi="宋体" w:eastAsia="宋体" w:cs="宋体"/>
          <w:sz w:val="20"/>
          <w:szCs w:val="20"/>
        </w:rPr>
      </w:pPr>
      <w:r>
        <w:rPr>
          <w:rFonts w:ascii="宋体" w:hAnsi="宋体" w:eastAsia="宋体" w:cs="宋体"/>
          <w:spacing w:val="6"/>
          <w:sz w:val="20"/>
          <w:szCs w:val="20"/>
        </w:rPr>
        <w:t>我</w:t>
      </w:r>
      <w:r>
        <w:rPr>
          <w:rFonts w:ascii="宋体" w:hAnsi="宋体" w:eastAsia="宋体" w:cs="宋体"/>
          <w:spacing w:val="5"/>
          <w:sz w:val="20"/>
          <w:szCs w:val="20"/>
        </w:rPr>
        <w:t>方在此声明，我方拟派往</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  (以下简称“本工程”)</w:t>
      </w:r>
      <w:r>
        <w:rPr>
          <w:rFonts w:ascii="宋体" w:hAnsi="宋体" w:eastAsia="宋体" w:cs="宋体"/>
          <w:sz w:val="20"/>
          <w:szCs w:val="20"/>
        </w:rPr>
        <w:t xml:space="preserve"> </w:t>
      </w:r>
      <w:r>
        <w:rPr>
          <w:rFonts w:ascii="宋体" w:hAnsi="宋体" w:eastAsia="宋体" w:cs="宋体"/>
          <w:spacing w:val="14"/>
          <w:sz w:val="20"/>
          <w:szCs w:val="20"/>
        </w:rPr>
        <w:t>的</w:t>
      </w:r>
      <w:r>
        <w:rPr>
          <w:rFonts w:ascii="宋体" w:hAnsi="宋体" w:eastAsia="宋体" w:cs="宋体"/>
          <w:spacing w:val="13"/>
          <w:sz w:val="20"/>
          <w:szCs w:val="20"/>
        </w:rPr>
        <w:t>项</w:t>
      </w:r>
      <w:r>
        <w:rPr>
          <w:rFonts w:ascii="宋体" w:hAnsi="宋体" w:eastAsia="宋体" w:cs="宋体"/>
          <w:spacing w:val="7"/>
          <w:sz w:val="20"/>
          <w:szCs w:val="20"/>
        </w:rPr>
        <w:t>目负责人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(姓名) 和施工负责人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(姓名) 至投标截止日没有担任其他</w:t>
      </w:r>
      <w:r>
        <w:rPr>
          <w:rFonts w:ascii="宋体" w:hAnsi="宋体" w:eastAsia="宋体" w:cs="宋体"/>
          <w:sz w:val="20"/>
          <w:szCs w:val="20"/>
        </w:rPr>
        <w:t xml:space="preserve"> </w:t>
      </w:r>
      <w:r>
        <w:rPr>
          <w:rFonts w:ascii="宋体" w:hAnsi="宋体" w:eastAsia="宋体" w:cs="宋体"/>
          <w:spacing w:val="18"/>
          <w:sz w:val="20"/>
          <w:szCs w:val="20"/>
        </w:rPr>
        <w:t>未</w:t>
      </w:r>
      <w:r>
        <w:rPr>
          <w:rFonts w:ascii="宋体" w:hAnsi="宋体" w:eastAsia="宋体" w:cs="宋体"/>
          <w:spacing w:val="13"/>
          <w:sz w:val="20"/>
          <w:szCs w:val="20"/>
        </w:rPr>
        <w:t>通</w:t>
      </w:r>
      <w:r>
        <w:rPr>
          <w:rFonts w:ascii="宋体" w:hAnsi="宋体" w:eastAsia="宋体" w:cs="宋体"/>
          <w:spacing w:val="9"/>
          <w:sz w:val="20"/>
          <w:szCs w:val="20"/>
        </w:rPr>
        <w:t>过验收的建设工程项目的项目负责人，投标人的基本账户没有处于被冻结状态。</w:t>
      </w:r>
    </w:p>
    <w:p>
      <w:pPr>
        <w:spacing w:line="228" w:lineRule="auto"/>
        <w:ind w:left="428"/>
        <w:rPr>
          <w:rFonts w:ascii="宋体" w:hAnsi="宋体" w:eastAsia="宋体" w:cs="宋体"/>
          <w:sz w:val="20"/>
          <w:szCs w:val="20"/>
        </w:rPr>
      </w:pPr>
      <w:r>
        <w:rPr>
          <w:rFonts w:ascii="宋体" w:hAnsi="宋体" w:eastAsia="宋体" w:cs="宋体"/>
          <w:spacing w:val="10"/>
          <w:sz w:val="20"/>
          <w:szCs w:val="20"/>
        </w:rPr>
        <w:t>我方保证上述信息的真实和准确，如投标人被查实其拟派的项目负责人和施工负责人有在建工</w:t>
      </w:r>
      <w:r>
        <w:rPr>
          <w:rFonts w:ascii="宋体" w:hAnsi="宋体" w:eastAsia="宋体" w:cs="宋体"/>
          <w:spacing w:val="5"/>
          <w:sz w:val="20"/>
          <w:szCs w:val="20"/>
        </w:rPr>
        <w:t>程</w:t>
      </w:r>
    </w:p>
    <w:p>
      <w:pPr>
        <w:spacing w:line="285" w:lineRule="auto"/>
        <w:rPr>
          <w:rFonts w:ascii="Arial"/>
          <w:sz w:val="21"/>
        </w:rPr>
      </w:pPr>
    </w:p>
    <w:p>
      <w:pPr>
        <w:spacing w:before="66" w:line="554" w:lineRule="auto"/>
        <w:ind w:left="40" w:right="3" w:hanging="16"/>
        <w:rPr>
          <w:rFonts w:ascii="宋体" w:hAnsi="宋体" w:eastAsia="宋体" w:cs="宋体"/>
          <w:sz w:val="20"/>
          <w:szCs w:val="20"/>
        </w:rPr>
      </w:pPr>
      <w:r>
        <w:rPr>
          <w:rFonts w:ascii="宋体" w:hAnsi="宋体" w:eastAsia="宋体" w:cs="宋体"/>
          <w:spacing w:val="18"/>
          <w:sz w:val="20"/>
          <w:szCs w:val="20"/>
        </w:rPr>
        <w:t>的，</w:t>
      </w:r>
      <w:r>
        <w:rPr>
          <w:rFonts w:ascii="宋体" w:hAnsi="宋体" w:eastAsia="宋体" w:cs="宋体"/>
          <w:spacing w:val="14"/>
          <w:sz w:val="20"/>
          <w:szCs w:val="20"/>
        </w:rPr>
        <w:t>或</w:t>
      </w:r>
      <w:r>
        <w:rPr>
          <w:rFonts w:ascii="宋体" w:hAnsi="宋体" w:eastAsia="宋体" w:cs="宋体"/>
          <w:spacing w:val="9"/>
          <w:sz w:val="20"/>
          <w:szCs w:val="20"/>
        </w:rPr>
        <w:t>者提供的投标材料存在隐瞒或造假等弄虚作假情形的，愿意接受相关行政处罚及招投标市场不</w:t>
      </w:r>
      <w:r>
        <w:rPr>
          <w:rFonts w:ascii="宋体" w:hAnsi="宋体" w:eastAsia="宋体" w:cs="宋体"/>
          <w:sz w:val="20"/>
          <w:szCs w:val="20"/>
        </w:rPr>
        <w:t xml:space="preserve"> </w:t>
      </w:r>
      <w:r>
        <w:rPr>
          <w:rFonts w:ascii="宋体" w:hAnsi="宋体" w:eastAsia="宋体" w:cs="宋体"/>
          <w:spacing w:val="8"/>
          <w:sz w:val="20"/>
          <w:szCs w:val="20"/>
        </w:rPr>
        <w:t>良</w:t>
      </w:r>
      <w:r>
        <w:rPr>
          <w:rFonts w:ascii="宋体" w:hAnsi="宋体" w:eastAsia="宋体" w:cs="宋体"/>
          <w:spacing w:val="7"/>
          <w:sz w:val="20"/>
          <w:szCs w:val="20"/>
        </w:rPr>
        <w:t>行为处理，并承担其他一切法律后果。</w:t>
      </w: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before="65" w:line="228" w:lineRule="auto"/>
        <w:ind w:left="427"/>
        <w:rPr>
          <w:rFonts w:ascii="宋体" w:hAnsi="宋体" w:eastAsia="宋体" w:cs="宋体"/>
          <w:sz w:val="20"/>
          <w:szCs w:val="20"/>
        </w:rPr>
      </w:pPr>
      <w:r>
        <w:rPr>
          <w:rFonts w:ascii="宋体" w:hAnsi="宋体" w:eastAsia="宋体" w:cs="宋体"/>
          <w:spacing w:val="8"/>
          <w:sz w:val="20"/>
          <w:szCs w:val="20"/>
        </w:rPr>
        <w:t>特</w:t>
      </w:r>
      <w:r>
        <w:rPr>
          <w:rFonts w:ascii="宋体" w:hAnsi="宋体" w:eastAsia="宋体" w:cs="宋体"/>
          <w:spacing w:val="7"/>
          <w:sz w:val="20"/>
          <w:szCs w:val="20"/>
        </w:rPr>
        <w:t>此承诺</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6" w:line="227" w:lineRule="auto"/>
        <w:ind w:left="2529"/>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line="287" w:lineRule="auto"/>
        <w:rPr>
          <w:rFonts w:ascii="Arial"/>
          <w:sz w:val="21"/>
        </w:rPr>
      </w:pPr>
    </w:p>
    <w:p>
      <w:pPr>
        <w:spacing w:before="65" w:line="228" w:lineRule="auto"/>
        <w:ind w:right="333"/>
        <w:jc w:val="right"/>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5" w:line="228" w:lineRule="auto"/>
        <w:ind w:left="2563"/>
        <w:rPr>
          <w:rFonts w:ascii="宋体" w:hAnsi="宋体" w:eastAsia="宋体" w:cs="宋体"/>
          <w:sz w:val="20"/>
          <w:szCs w:val="20"/>
        </w:rPr>
      </w:pPr>
      <w:r>
        <w:rPr>
          <w:rFonts w:ascii="宋体" w:hAnsi="宋体" w:eastAsia="宋体" w:cs="宋体"/>
          <w:spacing w:val="6"/>
          <w:sz w:val="20"/>
          <w:szCs w:val="20"/>
        </w:rPr>
        <w:t xml:space="preserve">日   </w:t>
      </w:r>
      <w:r>
        <w:rPr>
          <w:rFonts w:ascii="宋体" w:hAnsi="宋体" w:eastAsia="宋体" w:cs="宋体"/>
          <w:spacing w:val="4"/>
          <w:sz w:val="20"/>
          <w:szCs w:val="20"/>
        </w:rPr>
        <w:t>期</w:t>
      </w:r>
      <w:r>
        <w:rPr>
          <w:rFonts w:ascii="宋体" w:hAnsi="宋体" w:eastAsia="宋体" w:cs="宋体"/>
          <w:spacing w:val="3"/>
          <w:sz w:val="20"/>
          <w:szCs w:val="20"/>
        </w:rPr>
        <w:t>：</w:t>
      </w:r>
      <w:r>
        <w:rPr>
          <w:rFonts w:ascii="Times New Roman" w:hAnsi="Times New Roman" w:eastAsia="Times New Roman" w:cs="Times New Roman"/>
          <w:spacing w:val="3"/>
          <w:sz w:val="20"/>
          <w:szCs w:val="20"/>
          <w:u w:val="single" w:color="auto"/>
        </w:rPr>
        <w:t xml:space="preserve">    2022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日</w:t>
      </w:r>
    </w:p>
    <w:p>
      <w:pPr>
        <w:sectPr>
          <w:headerReference r:id="rId122" w:type="default"/>
          <w:footerReference r:id="rId12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before="65" w:line="227" w:lineRule="auto"/>
        <w:ind w:left="26"/>
        <w:rPr>
          <w:rFonts w:ascii="宋体" w:hAnsi="宋体" w:eastAsia="宋体" w:cs="宋体"/>
          <w:sz w:val="20"/>
          <w:szCs w:val="20"/>
        </w:rPr>
      </w:pPr>
      <w:r>
        <w:rPr>
          <w:rFonts w:ascii="宋体" w:hAnsi="宋体" w:eastAsia="宋体" w:cs="宋体"/>
          <w:spacing w:val="6"/>
          <w:sz w:val="20"/>
          <w:szCs w:val="20"/>
        </w:rPr>
        <w:t>附 6：6</w:t>
      </w:r>
      <w:r>
        <w:rPr>
          <w:rFonts w:ascii="宋体" w:hAnsi="宋体" w:eastAsia="宋体" w:cs="宋体"/>
          <w:spacing w:val="3"/>
          <w:sz w:val="20"/>
          <w:szCs w:val="20"/>
        </w:rPr>
        <w:t>-2 现场专业管理岗位人员最低要求承诺书</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91" w:line="219" w:lineRule="auto"/>
        <w:ind w:left="4217"/>
        <w:rPr>
          <w:rFonts w:ascii="宋体" w:hAnsi="宋体" w:eastAsia="宋体" w:cs="宋体"/>
          <w:sz w:val="28"/>
          <w:szCs w:val="28"/>
        </w:rPr>
      </w:pPr>
      <w:r>
        <w:rPr>
          <w:rFonts w:ascii="宋体" w:hAnsi="宋体" w:eastAsia="宋体" w:cs="宋体"/>
          <w:spacing w:val="-4"/>
          <w:sz w:val="28"/>
          <w:szCs w:val="28"/>
        </w:rPr>
        <w:t>承</w:t>
      </w:r>
      <w:r>
        <w:rPr>
          <w:rFonts w:ascii="宋体" w:hAnsi="宋体" w:eastAsia="宋体" w:cs="宋体"/>
          <w:spacing w:val="-3"/>
          <w:sz w:val="28"/>
          <w:szCs w:val="28"/>
        </w:rPr>
        <w:t>诺书</w:t>
      </w:r>
    </w:p>
    <w:p>
      <w:pPr>
        <w:spacing w:line="468" w:lineRule="auto"/>
        <w:rPr>
          <w:rFonts w:ascii="Arial"/>
          <w:sz w:val="21"/>
        </w:rPr>
      </w:pPr>
    </w:p>
    <w:p>
      <w:pPr>
        <w:spacing w:before="65" w:line="187" w:lineRule="auto"/>
        <w:ind w:left="1699"/>
        <w:rPr>
          <w:rFonts w:ascii="宋体" w:hAnsi="宋体" w:eastAsia="宋体" w:cs="宋体"/>
          <w:sz w:val="20"/>
          <w:szCs w:val="20"/>
        </w:rPr>
      </w:pPr>
      <w:r>
        <w:rPr>
          <w:rFonts w:ascii="宋体" w:hAnsi="宋体" w:eastAsia="宋体" w:cs="宋体"/>
          <w:spacing w:val="17"/>
          <w:sz w:val="20"/>
          <w:szCs w:val="20"/>
        </w:rPr>
        <w:t xml:space="preserve">(招标人名称) </w:t>
      </w:r>
      <w:r>
        <w:rPr>
          <w:rFonts w:ascii="宋体" w:hAnsi="宋体" w:eastAsia="宋体" w:cs="宋体"/>
          <w:spacing w:val="15"/>
          <w:sz w:val="20"/>
          <w:szCs w:val="20"/>
        </w:rPr>
        <w:t>：</w:t>
      </w:r>
    </w:p>
    <w:p>
      <w:pPr>
        <w:spacing w:line="127" w:lineRule="exact"/>
        <w:rPr>
          <w:rFonts w:ascii="Times New Roman" w:hAnsi="Times New Roman" w:eastAsia="Times New Roman" w:cs="Times New Roman"/>
          <w:sz w:val="18"/>
          <w:szCs w:val="18"/>
        </w:rPr>
      </w:pPr>
      <w:r>
        <w:rPr>
          <w:rFonts w:ascii="Times New Roman" w:hAnsi="Times New Roman" w:eastAsia="Times New Roman" w:cs="Times New Roman"/>
          <w:spacing w:val="31"/>
          <w:sz w:val="18"/>
          <w:szCs w:val="18"/>
        </w:rPr>
        <w:t>—</w:t>
      </w:r>
      <w:r>
        <w:rPr>
          <w:rFonts w:ascii="Times New Roman" w:hAnsi="Times New Roman" w:eastAsia="Times New Roman" w:cs="Times New Roman"/>
          <w:spacing w:val="30"/>
          <w:sz w:val="18"/>
          <w:szCs w:val="18"/>
        </w:rPr>
        <w:t>———————</w:t>
      </w:r>
    </w:p>
    <w:p>
      <w:pPr>
        <w:spacing w:line="434" w:lineRule="auto"/>
        <w:rPr>
          <w:rFonts w:ascii="Arial"/>
          <w:sz w:val="21"/>
        </w:rPr>
      </w:pPr>
    </w:p>
    <w:p>
      <w:pPr>
        <w:spacing w:before="65" w:line="480" w:lineRule="auto"/>
        <w:ind w:left="8" w:firstLine="422"/>
        <w:rPr>
          <w:rFonts w:ascii="宋体" w:hAnsi="宋体" w:eastAsia="宋体" w:cs="宋体"/>
          <w:sz w:val="20"/>
          <w:szCs w:val="20"/>
        </w:rPr>
      </w:pPr>
      <w:r>
        <w:rPr>
          <w:rFonts w:ascii="宋体" w:hAnsi="宋体" w:eastAsia="宋体" w:cs="宋体"/>
          <w:spacing w:val="7"/>
          <w:sz w:val="20"/>
          <w:szCs w:val="20"/>
        </w:rPr>
        <w:t>我方在此声明，我方拟派往的设计、施工项目人员响应招标人提出</w:t>
      </w:r>
      <w:r>
        <w:rPr>
          <w:rFonts w:ascii="宋体" w:hAnsi="宋体" w:eastAsia="宋体" w:cs="宋体"/>
          <w:spacing w:val="7"/>
          <w:sz w:val="20"/>
          <w:szCs w:val="20"/>
          <w:u w:val="single" w:color="auto"/>
        </w:rPr>
        <w:t>投标人须知前附表 10.15 本</w:t>
      </w:r>
      <w:r>
        <w:rPr>
          <w:rFonts w:ascii="宋体" w:hAnsi="宋体" w:eastAsia="宋体" w:cs="宋体"/>
          <w:spacing w:val="2"/>
          <w:sz w:val="20"/>
          <w:szCs w:val="20"/>
          <w:u w:val="single" w:color="auto"/>
        </w:rPr>
        <w:t>工</w:t>
      </w:r>
      <w:r>
        <w:rPr>
          <w:rFonts w:ascii="宋体" w:hAnsi="宋体" w:eastAsia="宋体" w:cs="宋体"/>
          <w:sz w:val="20"/>
          <w:szCs w:val="20"/>
        </w:rPr>
        <w:t xml:space="preserve"> </w:t>
      </w:r>
      <w:r>
        <w:rPr>
          <w:rFonts w:ascii="宋体" w:hAnsi="宋体" w:eastAsia="宋体" w:cs="宋体"/>
          <w:spacing w:val="10"/>
          <w:sz w:val="20"/>
          <w:szCs w:val="20"/>
          <w:u w:val="single" w:color="auto"/>
        </w:rPr>
        <w:t>程项目管理人员配备最低要求标准</w:t>
      </w:r>
      <w:r>
        <w:rPr>
          <w:rFonts w:ascii="宋体" w:hAnsi="宋体" w:eastAsia="宋体" w:cs="宋体"/>
          <w:spacing w:val="10"/>
          <w:sz w:val="20"/>
          <w:szCs w:val="20"/>
        </w:rPr>
        <w:t>的要求配备，在合同签订后提交项目人员证件、社保证明和劳动</w:t>
      </w:r>
      <w:r>
        <w:rPr>
          <w:rFonts w:ascii="宋体" w:hAnsi="宋体" w:eastAsia="宋体" w:cs="宋体"/>
          <w:spacing w:val="7"/>
          <w:sz w:val="20"/>
          <w:szCs w:val="20"/>
        </w:rPr>
        <w:t>合</w:t>
      </w:r>
      <w:r>
        <w:rPr>
          <w:rFonts w:ascii="宋体" w:hAnsi="宋体" w:eastAsia="宋体" w:cs="宋体"/>
          <w:sz w:val="20"/>
          <w:szCs w:val="20"/>
        </w:rPr>
        <w:t xml:space="preserve"> </w:t>
      </w:r>
      <w:r>
        <w:rPr>
          <w:rFonts w:ascii="宋体" w:hAnsi="宋体" w:eastAsia="宋体" w:cs="宋体"/>
          <w:spacing w:val="9"/>
          <w:sz w:val="20"/>
          <w:szCs w:val="20"/>
        </w:rPr>
        <w:t>同</w:t>
      </w:r>
      <w:r>
        <w:rPr>
          <w:rFonts w:ascii="宋体" w:hAnsi="宋体" w:eastAsia="宋体" w:cs="宋体"/>
          <w:spacing w:val="8"/>
          <w:sz w:val="20"/>
          <w:szCs w:val="20"/>
        </w:rPr>
        <w:t>复印件并加盖公章。</w:t>
      </w:r>
    </w:p>
    <w:p>
      <w:pPr>
        <w:spacing w:before="2" w:line="426" w:lineRule="auto"/>
        <w:ind w:left="429" w:right="465" w:firstLine="1"/>
        <w:rPr>
          <w:rFonts w:ascii="宋体" w:hAnsi="宋体" w:eastAsia="宋体" w:cs="宋体"/>
          <w:sz w:val="20"/>
          <w:szCs w:val="20"/>
        </w:rPr>
      </w:pPr>
      <w:r>
        <w:rPr>
          <w:rFonts w:ascii="宋体" w:hAnsi="宋体" w:eastAsia="宋体" w:cs="宋体"/>
          <w:spacing w:val="9"/>
          <w:sz w:val="20"/>
          <w:szCs w:val="20"/>
        </w:rPr>
        <w:t>我方保证上述信息的真实和准确，并愿意承担因我方就此弄虚作假所引起的一切法律后果</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6"/>
          <w:sz w:val="20"/>
          <w:szCs w:val="20"/>
        </w:rPr>
        <w:t>特此承诺</w:t>
      </w:r>
      <w:r>
        <w:rPr>
          <w:rFonts w:ascii="宋体" w:hAnsi="宋体" w:eastAsia="宋体" w:cs="宋体"/>
          <w:spacing w:val="5"/>
          <w:sz w:val="20"/>
          <w:szCs w:val="20"/>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6" w:line="553" w:lineRule="auto"/>
        <w:ind w:left="2429" w:right="234" w:firstLine="54"/>
        <w:rPr>
          <w:rFonts w:ascii="宋体" w:hAnsi="宋体" w:eastAsia="宋体" w:cs="宋体"/>
          <w:sz w:val="20"/>
          <w:szCs w:val="20"/>
        </w:rPr>
      </w:pPr>
      <w:r>
        <w:rPr>
          <w:rFonts w:ascii="宋体" w:hAnsi="宋体" w:eastAsia="宋体" w:cs="宋体"/>
          <w:spacing w:val="-2"/>
          <w:sz w:val="20"/>
          <w:szCs w:val="20"/>
        </w:rPr>
        <w:t>投标人：</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(盖单位章)</w:t>
      </w:r>
      <w:r>
        <w:rPr>
          <w:rFonts w:ascii="宋体" w:hAnsi="宋体" w:eastAsia="宋体" w:cs="宋体"/>
          <w:sz w:val="20"/>
          <w:szCs w:val="20"/>
        </w:rPr>
        <w:t xml:space="preserve">               </w:t>
      </w: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r>
        <w:rPr>
          <w:rFonts w:ascii="宋体" w:hAnsi="宋体" w:eastAsia="宋体" w:cs="宋体"/>
          <w:sz w:val="20"/>
          <w:szCs w:val="20"/>
        </w:rPr>
        <w:t>签字)</w:t>
      </w:r>
    </w:p>
    <w:p>
      <w:pPr>
        <w:spacing w:before="1" w:line="228" w:lineRule="auto"/>
        <w:ind w:left="2565"/>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Times New Roman" w:hAnsi="Times New Roman" w:eastAsia="Times New Roman" w:cs="Times New Roman"/>
          <w:spacing w:val="-1"/>
          <w:sz w:val="20"/>
          <w:szCs w:val="20"/>
          <w:u w:val="single" w:color="auto"/>
        </w:rPr>
        <w:t xml:space="preserve">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24" w:type="default"/>
          <w:footerReference r:id="rId125" w:type="default"/>
          <w:pgSz w:w="11911" w:h="16839"/>
          <w:pgMar w:top="942" w:right="1247" w:bottom="1130" w:left="141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7：依法依规承揽工程承诺</w:t>
      </w:r>
      <w:r>
        <w:rPr>
          <w:rFonts w:ascii="宋体" w:hAnsi="宋体" w:eastAsia="宋体" w:cs="宋体"/>
          <w:spacing w:val="2"/>
          <w:sz w:val="20"/>
          <w:szCs w:val="20"/>
          <w14:textOutline w14:w="3795" w14:cap="sq" w14:cmpd="sng">
            <w14:solidFill>
              <w14:srgbClr w14:val="000000"/>
            </w14:solidFill>
            <w14:prstDash w14:val="solid"/>
            <w14:bevel/>
          </w14:textOutline>
        </w:rPr>
        <w:t>书</w:t>
      </w:r>
    </w:p>
    <w:p>
      <w:pPr>
        <w:spacing w:before="269" w:line="227" w:lineRule="auto"/>
        <w:ind w:left="2866"/>
        <w:rPr>
          <w:rFonts w:ascii="黑体" w:hAnsi="黑体" w:eastAsia="黑体" w:cs="黑体"/>
          <w:sz w:val="31"/>
          <w:szCs w:val="31"/>
        </w:rPr>
      </w:pPr>
      <w:r>
        <w:rPr>
          <w:rFonts w:ascii="黑体" w:hAnsi="黑体" w:eastAsia="黑体" w:cs="黑体"/>
          <w:spacing w:val="11"/>
          <w:sz w:val="31"/>
          <w:szCs w:val="31"/>
          <w14:textOutline w14:w="5793" w14:cap="sq" w14:cmpd="sng">
            <w14:solidFill>
              <w14:srgbClr w14:val="000000"/>
            </w14:solidFill>
            <w14:prstDash w14:val="solid"/>
            <w14:bevel/>
          </w14:textOutline>
        </w:rPr>
        <w:t>依</w:t>
      </w:r>
      <w:r>
        <w:rPr>
          <w:rFonts w:ascii="黑体" w:hAnsi="黑体" w:eastAsia="黑体" w:cs="黑体"/>
          <w:spacing w:val="10"/>
          <w:sz w:val="31"/>
          <w:szCs w:val="31"/>
          <w14:textOutline w14:w="5793" w14:cap="sq" w14:cmpd="sng">
            <w14:solidFill>
              <w14:srgbClr w14:val="000000"/>
            </w14:solidFill>
            <w14:prstDash w14:val="solid"/>
            <w14:bevel/>
          </w14:textOutline>
        </w:rPr>
        <w:t>法依规承揽工程承诺书</w:t>
      </w:r>
    </w:p>
    <w:p>
      <w:pPr>
        <w:spacing w:line="342" w:lineRule="auto"/>
        <w:rPr>
          <w:rFonts w:ascii="Arial"/>
          <w:sz w:val="21"/>
        </w:rPr>
      </w:pPr>
    </w:p>
    <w:p>
      <w:pPr>
        <w:spacing w:line="343" w:lineRule="auto"/>
        <w:rPr>
          <w:rFonts w:ascii="Arial"/>
          <w:sz w:val="21"/>
        </w:rPr>
      </w:pPr>
    </w:p>
    <w:p>
      <w:pPr>
        <w:spacing w:before="65" w:line="227" w:lineRule="auto"/>
        <w:ind w:left="7"/>
        <w:rPr>
          <w:rFonts w:ascii="宋体" w:hAnsi="宋体" w:eastAsia="宋体" w:cs="宋体"/>
          <w:sz w:val="20"/>
          <w:szCs w:val="20"/>
        </w:rPr>
      </w:pPr>
      <w:r>
        <w:rPr>
          <w:rFonts w:ascii="宋体" w:hAnsi="宋体" w:eastAsia="宋体" w:cs="宋体"/>
          <w:spacing w:val="15"/>
          <w:sz w:val="20"/>
          <w:szCs w:val="20"/>
        </w:rPr>
        <w:t>本</w:t>
      </w:r>
      <w:r>
        <w:rPr>
          <w:rFonts w:ascii="宋体" w:hAnsi="宋体" w:eastAsia="宋体" w:cs="宋体"/>
          <w:spacing w:val="9"/>
          <w:sz w:val="20"/>
          <w:szCs w:val="20"/>
        </w:rPr>
        <w:t>单位在嵊州市内承揽工程设计、施工业务，郑重承诺：</w:t>
      </w:r>
    </w:p>
    <w:p>
      <w:pPr>
        <w:spacing w:before="274" w:line="343" w:lineRule="exact"/>
        <w:ind w:left="536"/>
        <w:rPr>
          <w:rFonts w:ascii="宋体" w:hAnsi="宋体" w:eastAsia="宋体" w:cs="宋体"/>
          <w:sz w:val="20"/>
          <w:szCs w:val="20"/>
        </w:rPr>
      </w:pPr>
      <w:r>
        <w:rPr>
          <w:rFonts w:ascii="宋体" w:hAnsi="宋体" w:eastAsia="宋体" w:cs="宋体"/>
          <w:spacing w:val="9"/>
          <w:position w:val="2"/>
          <w:sz w:val="20"/>
          <w:szCs w:val="20"/>
        </w:rPr>
        <w:t>一、不转让、出借借用资质或给他人挂靠投标</w:t>
      </w:r>
      <w:r>
        <w:rPr>
          <w:rFonts w:ascii="宋体" w:hAnsi="宋体" w:eastAsia="宋体" w:cs="宋体"/>
          <w:spacing w:val="6"/>
          <w:position w:val="2"/>
          <w:sz w:val="20"/>
          <w:szCs w:val="20"/>
        </w:rPr>
        <w:t>；</w:t>
      </w:r>
    </w:p>
    <w:p>
      <w:pPr>
        <w:spacing w:before="178" w:line="273" w:lineRule="exact"/>
        <w:ind w:left="536"/>
        <w:rPr>
          <w:rFonts w:ascii="宋体" w:hAnsi="宋体" w:eastAsia="宋体" w:cs="宋体"/>
          <w:sz w:val="20"/>
          <w:szCs w:val="20"/>
        </w:rPr>
      </w:pPr>
      <w:r>
        <w:rPr>
          <w:rFonts w:ascii="宋体" w:hAnsi="宋体" w:eastAsia="宋体" w:cs="宋体"/>
          <w:spacing w:val="18"/>
          <w:position w:val="1"/>
          <w:sz w:val="20"/>
          <w:szCs w:val="20"/>
        </w:rPr>
        <w:t>二</w:t>
      </w:r>
      <w:r>
        <w:rPr>
          <w:rFonts w:ascii="宋体" w:hAnsi="宋体" w:eastAsia="宋体" w:cs="宋体"/>
          <w:spacing w:val="9"/>
          <w:position w:val="1"/>
          <w:sz w:val="20"/>
          <w:szCs w:val="20"/>
        </w:rPr>
        <w:t>、不提供违法、虚假、无效的材料或者以其他方式弄虚作假，骗取中标；</w:t>
      </w:r>
    </w:p>
    <w:p>
      <w:pPr>
        <w:spacing w:before="245" w:line="266" w:lineRule="exact"/>
        <w:ind w:left="532"/>
        <w:rPr>
          <w:rFonts w:ascii="宋体" w:hAnsi="宋体" w:eastAsia="宋体" w:cs="宋体"/>
          <w:sz w:val="20"/>
          <w:szCs w:val="20"/>
        </w:rPr>
      </w:pPr>
      <w:r>
        <w:rPr>
          <w:rFonts w:ascii="宋体" w:hAnsi="宋体" w:eastAsia="宋体" w:cs="宋体"/>
          <w:spacing w:val="9"/>
          <w:position w:val="1"/>
          <w:sz w:val="20"/>
          <w:szCs w:val="20"/>
        </w:rPr>
        <w:t>三、不收受财物或其它利益陪标和放弃投标；</w:t>
      </w:r>
    </w:p>
    <w:p>
      <w:pPr>
        <w:spacing w:before="255" w:line="227" w:lineRule="auto"/>
        <w:ind w:left="552"/>
        <w:rPr>
          <w:rFonts w:ascii="宋体" w:hAnsi="宋体" w:eastAsia="宋体" w:cs="宋体"/>
          <w:sz w:val="20"/>
          <w:szCs w:val="20"/>
        </w:rPr>
      </w:pPr>
      <w:r>
        <w:rPr>
          <w:rFonts w:ascii="宋体" w:hAnsi="宋体" w:eastAsia="宋体" w:cs="宋体"/>
          <w:spacing w:val="22"/>
          <w:sz w:val="20"/>
          <w:szCs w:val="20"/>
        </w:rPr>
        <w:t>四</w:t>
      </w:r>
      <w:r>
        <w:rPr>
          <w:rFonts w:ascii="宋体" w:hAnsi="宋体" w:eastAsia="宋体" w:cs="宋体"/>
          <w:spacing w:val="20"/>
          <w:sz w:val="20"/>
          <w:szCs w:val="20"/>
        </w:rPr>
        <w:t>、</w:t>
      </w:r>
      <w:r>
        <w:rPr>
          <w:rFonts w:ascii="宋体" w:hAnsi="宋体" w:eastAsia="宋体" w:cs="宋体"/>
          <w:spacing w:val="11"/>
          <w:sz w:val="20"/>
          <w:szCs w:val="20"/>
        </w:rPr>
        <w:t>不与招标人 (代理机构) 或其他投标人串通投标，不排挤其他投标人的公平竞争，不损害</w:t>
      </w:r>
    </w:p>
    <w:p>
      <w:pPr>
        <w:spacing w:before="275" w:line="228" w:lineRule="auto"/>
        <w:ind w:left="7"/>
        <w:rPr>
          <w:rFonts w:ascii="宋体" w:hAnsi="宋体" w:eastAsia="宋体" w:cs="宋体"/>
          <w:sz w:val="20"/>
          <w:szCs w:val="20"/>
        </w:rPr>
      </w:pPr>
      <w:r>
        <w:rPr>
          <w:rFonts w:ascii="宋体" w:hAnsi="宋体" w:eastAsia="宋体" w:cs="宋体"/>
          <w:spacing w:val="16"/>
          <w:sz w:val="20"/>
          <w:szCs w:val="20"/>
        </w:rPr>
        <w:t>招</w:t>
      </w:r>
      <w:r>
        <w:rPr>
          <w:rFonts w:ascii="宋体" w:hAnsi="宋体" w:eastAsia="宋体" w:cs="宋体"/>
          <w:spacing w:val="8"/>
          <w:sz w:val="20"/>
          <w:szCs w:val="20"/>
        </w:rPr>
        <w:t>标人或其他投标人的合法权益；</w:t>
      </w:r>
    </w:p>
    <w:p>
      <w:pPr>
        <w:spacing w:before="271" w:line="238" w:lineRule="auto"/>
        <w:ind w:left="536"/>
        <w:rPr>
          <w:rFonts w:ascii="宋体" w:hAnsi="宋体" w:eastAsia="宋体" w:cs="宋体"/>
          <w:sz w:val="20"/>
          <w:szCs w:val="20"/>
        </w:rPr>
      </w:pPr>
      <w:r>
        <w:rPr>
          <w:rFonts w:ascii="宋体" w:hAnsi="宋体" w:eastAsia="宋体" w:cs="宋体"/>
          <w:spacing w:val="10"/>
          <w:sz w:val="20"/>
          <w:szCs w:val="20"/>
        </w:rPr>
        <w:t>五</w:t>
      </w:r>
      <w:r>
        <w:rPr>
          <w:rFonts w:ascii="宋体" w:hAnsi="宋体" w:eastAsia="宋体" w:cs="宋体"/>
          <w:spacing w:val="9"/>
          <w:sz w:val="20"/>
          <w:szCs w:val="20"/>
        </w:rPr>
        <w:t>、不向招标人或者评标委员会成员行贿以谋取中标；</w:t>
      </w:r>
    </w:p>
    <w:p>
      <w:pPr>
        <w:spacing w:before="263" w:line="232" w:lineRule="auto"/>
        <w:ind w:left="534"/>
        <w:rPr>
          <w:rFonts w:ascii="宋体" w:hAnsi="宋体" w:eastAsia="宋体" w:cs="宋体"/>
          <w:sz w:val="20"/>
          <w:szCs w:val="20"/>
        </w:rPr>
      </w:pPr>
      <w:r>
        <w:rPr>
          <w:rFonts w:ascii="宋体" w:hAnsi="宋体" w:eastAsia="宋体" w:cs="宋体"/>
          <w:spacing w:val="13"/>
          <w:sz w:val="20"/>
          <w:szCs w:val="20"/>
        </w:rPr>
        <w:t>六</w:t>
      </w:r>
      <w:r>
        <w:rPr>
          <w:rFonts w:ascii="宋体" w:hAnsi="宋体" w:eastAsia="宋体" w:cs="宋体"/>
          <w:spacing w:val="9"/>
          <w:sz w:val="20"/>
          <w:szCs w:val="20"/>
        </w:rPr>
        <w:t>、不扰乱嵊州市公共资源交易市场秩序、妨碍开标评标；</w:t>
      </w:r>
    </w:p>
    <w:p>
      <w:pPr>
        <w:spacing w:before="270" w:line="239" w:lineRule="auto"/>
        <w:ind w:left="531"/>
        <w:rPr>
          <w:rFonts w:ascii="宋体" w:hAnsi="宋体" w:eastAsia="宋体" w:cs="宋体"/>
          <w:sz w:val="20"/>
          <w:szCs w:val="20"/>
        </w:rPr>
      </w:pPr>
      <w:r>
        <w:rPr>
          <w:rFonts w:ascii="宋体" w:hAnsi="宋体" w:eastAsia="宋体" w:cs="宋体"/>
          <w:spacing w:val="14"/>
          <w:sz w:val="20"/>
          <w:szCs w:val="20"/>
        </w:rPr>
        <w:t>七</w:t>
      </w:r>
      <w:r>
        <w:rPr>
          <w:rFonts w:ascii="宋体" w:hAnsi="宋体" w:eastAsia="宋体" w:cs="宋体"/>
          <w:spacing w:val="8"/>
          <w:sz w:val="20"/>
          <w:szCs w:val="20"/>
        </w:rPr>
        <w:t>、不恶意提出投诉、举报；</w:t>
      </w:r>
    </w:p>
    <w:p>
      <w:pPr>
        <w:spacing w:before="260" w:line="228" w:lineRule="auto"/>
        <w:ind w:left="536"/>
        <w:rPr>
          <w:rFonts w:ascii="宋体" w:hAnsi="宋体" w:eastAsia="宋体" w:cs="宋体"/>
          <w:sz w:val="20"/>
          <w:szCs w:val="20"/>
        </w:rPr>
      </w:pPr>
      <w:r>
        <w:rPr>
          <w:rFonts w:ascii="宋体" w:hAnsi="宋体" w:eastAsia="宋体" w:cs="宋体"/>
          <w:spacing w:val="18"/>
          <w:sz w:val="20"/>
          <w:szCs w:val="20"/>
        </w:rPr>
        <w:t>八</w:t>
      </w:r>
      <w:r>
        <w:rPr>
          <w:rFonts w:ascii="宋体" w:hAnsi="宋体" w:eastAsia="宋体" w:cs="宋体"/>
          <w:spacing w:val="9"/>
          <w:sz w:val="20"/>
          <w:szCs w:val="20"/>
        </w:rPr>
        <w:t>、不转让中标项目，不将中标项目肢解后分别向他人转让，不违法分包；</w:t>
      </w:r>
    </w:p>
    <w:p>
      <w:pPr>
        <w:spacing w:before="273" w:line="231" w:lineRule="auto"/>
        <w:ind w:left="537"/>
        <w:rPr>
          <w:rFonts w:ascii="宋体" w:hAnsi="宋体" w:eastAsia="宋体" w:cs="宋体"/>
          <w:sz w:val="20"/>
          <w:szCs w:val="20"/>
        </w:rPr>
      </w:pPr>
      <w:r>
        <w:rPr>
          <w:rFonts w:ascii="宋体" w:hAnsi="宋体" w:eastAsia="宋体" w:cs="宋体"/>
          <w:spacing w:val="24"/>
          <w:sz w:val="20"/>
          <w:szCs w:val="20"/>
        </w:rPr>
        <w:t>九</w:t>
      </w:r>
      <w:r>
        <w:rPr>
          <w:rFonts w:ascii="宋体" w:hAnsi="宋体" w:eastAsia="宋体" w:cs="宋体"/>
          <w:spacing w:val="16"/>
          <w:sz w:val="20"/>
          <w:szCs w:val="20"/>
        </w:rPr>
        <w:t>、</w:t>
      </w:r>
      <w:r>
        <w:rPr>
          <w:rFonts w:ascii="宋体" w:hAnsi="宋体" w:eastAsia="宋体" w:cs="宋体"/>
          <w:spacing w:val="12"/>
          <w:sz w:val="20"/>
          <w:szCs w:val="20"/>
        </w:rPr>
        <w:t>不发生派驻施工现场的项目经理、施工负责人、施工项目总工、质量管理负责人、安全管</w:t>
      </w:r>
    </w:p>
    <w:p>
      <w:pPr>
        <w:spacing w:before="270" w:line="228" w:lineRule="auto"/>
        <w:ind w:left="9"/>
        <w:rPr>
          <w:rFonts w:ascii="宋体" w:hAnsi="宋体" w:eastAsia="宋体" w:cs="宋体"/>
          <w:sz w:val="20"/>
          <w:szCs w:val="20"/>
        </w:rPr>
      </w:pPr>
      <w:r>
        <w:rPr>
          <w:rFonts w:ascii="宋体" w:hAnsi="宋体" w:eastAsia="宋体" w:cs="宋体"/>
          <w:spacing w:val="18"/>
          <w:sz w:val="20"/>
          <w:szCs w:val="20"/>
        </w:rPr>
        <w:t>理</w:t>
      </w:r>
      <w:r>
        <w:rPr>
          <w:rFonts w:ascii="宋体" w:hAnsi="宋体" w:eastAsia="宋体" w:cs="宋体"/>
          <w:spacing w:val="17"/>
          <w:sz w:val="20"/>
          <w:szCs w:val="20"/>
        </w:rPr>
        <w:t>负</w:t>
      </w:r>
      <w:r>
        <w:rPr>
          <w:rFonts w:ascii="宋体" w:hAnsi="宋体" w:eastAsia="宋体" w:cs="宋体"/>
          <w:spacing w:val="9"/>
          <w:sz w:val="20"/>
          <w:szCs w:val="20"/>
        </w:rPr>
        <w:t>责人与施工单位没有订立劳动合同，或者没有建立劳动工资或社会养老保险关系的情况；</w:t>
      </w:r>
    </w:p>
    <w:p>
      <w:pPr>
        <w:spacing w:before="272" w:line="521" w:lineRule="exact"/>
        <w:ind w:left="533"/>
        <w:rPr>
          <w:rFonts w:ascii="宋体" w:hAnsi="宋体" w:eastAsia="宋体" w:cs="宋体"/>
          <w:sz w:val="20"/>
          <w:szCs w:val="20"/>
        </w:rPr>
      </w:pPr>
      <w:r>
        <w:rPr>
          <w:rFonts w:ascii="宋体" w:hAnsi="宋体" w:eastAsia="宋体" w:cs="宋体"/>
          <w:spacing w:val="14"/>
          <w:position w:val="24"/>
          <w:sz w:val="20"/>
          <w:szCs w:val="20"/>
        </w:rPr>
        <w:t>十</w:t>
      </w:r>
      <w:r>
        <w:rPr>
          <w:rFonts w:ascii="宋体" w:hAnsi="宋体" w:eastAsia="宋体" w:cs="宋体"/>
          <w:spacing w:val="9"/>
          <w:position w:val="24"/>
          <w:sz w:val="20"/>
          <w:szCs w:val="20"/>
        </w:rPr>
        <w:t>、不因设计单位原因出现设计深度不足或过度设计现象。</w:t>
      </w:r>
    </w:p>
    <w:p>
      <w:pPr>
        <w:spacing w:line="229" w:lineRule="auto"/>
        <w:ind w:left="533"/>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9"/>
          <w:sz w:val="20"/>
          <w:szCs w:val="20"/>
        </w:rPr>
        <w:t>一、工程建设过程中不向建设单位人员行贿。</w:t>
      </w:r>
    </w:p>
    <w:p>
      <w:pPr>
        <w:spacing w:before="272" w:line="482" w:lineRule="auto"/>
        <w:ind w:left="6" w:firstLine="527"/>
        <w:rPr>
          <w:rFonts w:ascii="宋体" w:hAnsi="宋体" w:eastAsia="宋体" w:cs="宋体"/>
          <w:sz w:val="20"/>
          <w:szCs w:val="20"/>
        </w:rPr>
      </w:pPr>
      <w:r>
        <w:rPr>
          <w:rFonts w:ascii="宋体" w:hAnsi="宋体" w:eastAsia="宋体" w:cs="宋体"/>
          <w:spacing w:val="18"/>
          <w:sz w:val="20"/>
          <w:szCs w:val="20"/>
        </w:rPr>
        <w:t>本承诺长期有效。若有违反本承诺内容的行为，本单位愿意依法承担行政处罚、行政管理</w:t>
      </w:r>
      <w:r>
        <w:rPr>
          <w:rFonts w:ascii="宋体" w:hAnsi="宋体" w:eastAsia="宋体" w:cs="宋体"/>
          <w:spacing w:val="10"/>
          <w:sz w:val="20"/>
          <w:szCs w:val="20"/>
        </w:rPr>
        <w:t>措</w:t>
      </w:r>
      <w:r>
        <w:rPr>
          <w:rFonts w:ascii="宋体" w:hAnsi="宋体" w:eastAsia="宋体" w:cs="宋体"/>
          <w:sz w:val="20"/>
          <w:szCs w:val="20"/>
        </w:rPr>
        <w:t xml:space="preserve"> </w:t>
      </w:r>
      <w:r>
        <w:rPr>
          <w:rFonts w:ascii="宋体" w:hAnsi="宋体" w:eastAsia="宋体" w:cs="宋体"/>
          <w:spacing w:val="10"/>
          <w:sz w:val="20"/>
          <w:szCs w:val="20"/>
        </w:rPr>
        <w:t>施、民事赔偿等法律责任，接受信用惩戒并退出嵊州市公共资源交易市场；构成犯罪的，承担刑事</w:t>
      </w:r>
      <w:r>
        <w:rPr>
          <w:rFonts w:ascii="宋体" w:hAnsi="宋体" w:eastAsia="宋体" w:cs="宋体"/>
          <w:spacing w:val="7"/>
          <w:sz w:val="20"/>
          <w:szCs w:val="20"/>
        </w:rPr>
        <w:t>责</w:t>
      </w:r>
      <w:r>
        <w:rPr>
          <w:rFonts w:ascii="宋体" w:hAnsi="宋体" w:eastAsia="宋体" w:cs="宋体"/>
          <w:sz w:val="20"/>
          <w:szCs w:val="20"/>
        </w:rPr>
        <w:t xml:space="preserve"> </w:t>
      </w:r>
      <w:r>
        <w:rPr>
          <w:rFonts w:ascii="宋体" w:hAnsi="宋体" w:eastAsia="宋体" w:cs="宋体"/>
          <w:spacing w:val="1"/>
          <w:sz w:val="20"/>
          <w:szCs w:val="20"/>
        </w:rPr>
        <w:t>任</w:t>
      </w:r>
      <w:r>
        <w:rPr>
          <w:rFonts w:ascii="宋体" w:hAnsi="宋体" w:eastAsia="宋体" w:cs="宋体"/>
          <w:sz w:val="20"/>
          <w:szCs w:val="20"/>
        </w:rPr>
        <w:t>。</w:t>
      </w:r>
    </w:p>
    <w:p>
      <w:pPr>
        <w:spacing w:line="274" w:lineRule="auto"/>
        <w:rPr>
          <w:rFonts w:ascii="Arial"/>
          <w:sz w:val="21"/>
        </w:rPr>
      </w:pPr>
    </w:p>
    <w:p>
      <w:pPr>
        <w:spacing w:line="275" w:lineRule="auto"/>
        <w:rPr>
          <w:rFonts w:ascii="Arial"/>
          <w:sz w:val="21"/>
        </w:rPr>
      </w:pPr>
    </w:p>
    <w:p>
      <w:pPr>
        <w:spacing w:before="66" w:line="523" w:lineRule="auto"/>
        <w:ind w:left="1060"/>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line="227" w:lineRule="auto"/>
        <w:ind w:left="1059"/>
        <w:rPr>
          <w:rFonts w:ascii="宋体" w:hAnsi="宋体" w:eastAsia="宋体" w:cs="宋体"/>
          <w:sz w:val="20"/>
          <w:szCs w:val="20"/>
        </w:rPr>
      </w:pPr>
      <w:r>
        <w:rPr>
          <w:rFonts w:ascii="宋体" w:hAnsi="宋体" w:eastAsia="宋体" w:cs="宋体"/>
          <w:spacing w:val="8"/>
          <w:sz w:val="20"/>
          <w:szCs w:val="20"/>
        </w:rPr>
        <w:t xml:space="preserve">法定代表人或委托代理人 (项目负责人)  (签字) </w:t>
      </w:r>
      <w:r>
        <w:rPr>
          <w:rFonts w:ascii="宋体" w:hAnsi="宋体" w:eastAsia="宋体" w:cs="宋体"/>
          <w:spacing w:val="4"/>
          <w:sz w:val="20"/>
          <w:szCs w:val="20"/>
        </w:rPr>
        <w:t>：</w:t>
      </w:r>
    </w:p>
    <w:p>
      <w:pPr>
        <w:spacing w:line="279" w:lineRule="auto"/>
        <w:rPr>
          <w:rFonts w:ascii="Arial"/>
          <w:sz w:val="21"/>
        </w:rPr>
      </w:pPr>
    </w:p>
    <w:p>
      <w:pPr>
        <w:spacing w:before="65" w:line="228" w:lineRule="auto"/>
        <w:ind w:left="1094"/>
        <w:rPr>
          <w:rFonts w:ascii="宋体" w:hAnsi="宋体" w:eastAsia="宋体" w:cs="宋体"/>
          <w:sz w:val="20"/>
          <w:szCs w:val="20"/>
        </w:rPr>
      </w:pPr>
      <w:r>
        <w:rPr>
          <w:rFonts w:ascii="宋体" w:hAnsi="宋体" w:eastAsia="宋体" w:cs="宋体"/>
          <w:spacing w:val="10"/>
          <w:sz w:val="20"/>
          <w:szCs w:val="20"/>
        </w:rPr>
        <w:t>日</w:t>
      </w:r>
      <w:r>
        <w:rPr>
          <w:rFonts w:ascii="宋体" w:hAnsi="宋体" w:eastAsia="宋体" w:cs="宋体"/>
          <w:spacing w:val="9"/>
          <w:sz w:val="20"/>
          <w:szCs w:val="20"/>
        </w:rPr>
        <w:t xml:space="preserve"> </w:t>
      </w:r>
      <w:r>
        <w:rPr>
          <w:rFonts w:ascii="宋体" w:hAnsi="宋体" w:eastAsia="宋体" w:cs="宋体"/>
          <w:spacing w:val="5"/>
          <w:sz w:val="20"/>
          <w:szCs w:val="20"/>
        </w:rPr>
        <w:t xml:space="preserve">  期：</w:t>
      </w:r>
      <w:r>
        <w:rPr>
          <w:rFonts w:ascii="Times New Roman" w:hAnsi="Times New Roman" w:eastAsia="Times New Roman" w:cs="Times New Roman"/>
          <w:spacing w:val="5"/>
          <w:sz w:val="20"/>
          <w:szCs w:val="20"/>
          <w:u w:val="single" w:color="auto"/>
        </w:rPr>
        <w:t xml:space="preserve">  2022  </w:t>
      </w:r>
      <w:r>
        <w:rPr>
          <w:rFonts w:ascii="宋体" w:hAnsi="宋体" w:eastAsia="宋体" w:cs="宋体"/>
          <w:spacing w:val="5"/>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日</w:t>
      </w:r>
    </w:p>
    <w:p>
      <w:pPr>
        <w:sectPr>
          <w:headerReference r:id="rId126" w:type="default"/>
          <w:footerReference r:id="rId12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line="311" w:lineRule="auto"/>
        <w:rPr>
          <w:rFonts w:ascii="Arial"/>
          <w:sz w:val="21"/>
        </w:rPr>
      </w:pPr>
    </w:p>
    <w:p>
      <w:pPr>
        <w:spacing w:before="91" w:line="237" w:lineRule="auto"/>
        <w:ind w:left="2535"/>
        <w:outlineLvl w:val="0"/>
        <w:rPr>
          <w:rFonts w:ascii="宋体" w:hAnsi="宋体" w:eastAsia="宋体" w:cs="宋体"/>
          <w:sz w:val="28"/>
          <w:szCs w:val="28"/>
        </w:rPr>
      </w:pPr>
      <w:r>
        <w:rPr>
          <w:rFonts w:ascii="宋体" w:hAnsi="宋体" w:eastAsia="宋体" w:cs="宋体"/>
          <w:spacing w:val="-1"/>
          <w:sz w:val="28"/>
          <w:szCs w:val="28"/>
        </w:rPr>
        <w:t>三、近年来信誉及不良行</w:t>
      </w:r>
      <w:r>
        <w:rPr>
          <w:rFonts w:ascii="宋体" w:hAnsi="宋体" w:eastAsia="宋体" w:cs="宋体"/>
          <w:sz w:val="28"/>
          <w:szCs w:val="28"/>
        </w:rPr>
        <w:t>为承诺书</w:t>
      </w:r>
    </w:p>
    <w:p>
      <w:pPr>
        <w:spacing w:line="243" w:lineRule="auto"/>
        <w:rPr>
          <w:rFonts w:ascii="Arial"/>
          <w:sz w:val="21"/>
        </w:rPr>
      </w:pPr>
    </w:p>
    <w:p>
      <w:pPr>
        <w:spacing w:line="244" w:lineRule="auto"/>
        <w:rPr>
          <w:rFonts w:ascii="Arial"/>
          <w:sz w:val="21"/>
        </w:rPr>
      </w:pPr>
    </w:p>
    <w:p>
      <w:pPr>
        <w:tabs>
          <w:tab w:val="left" w:pos="2848"/>
        </w:tabs>
        <w:spacing w:before="65" w:line="37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w:t>
      </w:r>
      <w:r>
        <w:rPr>
          <w:rFonts w:ascii="宋体" w:hAnsi="宋体" w:eastAsia="宋体" w:cs="宋体"/>
          <w:spacing w:val="7"/>
          <w:sz w:val="20"/>
          <w:szCs w:val="20"/>
        </w:rPr>
        <w:t>招</w:t>
      </w:r>
      <w:r>
        <w:rPr>
          <w:rFonts w:ascii="宋体" w:hAnsi="宋体" w:eastAsia="宋体" w:cs="宋体"/>
          <w:spacing w:val="5"/>
          <w:sz w:val="20"/>
          <w:szCs w:val="20"/>
        </w:rPr>
        <w:t>标人名称) ：</w:t>
      </w:r>
    </w:p>
    <w:p>
      <w:pPr>
        <w:spacing w:line="227" w:lineRule="auto"/>
        <w:ind w:left="9"/>
        <w:rPr>
          <w:rFonts w:ascii="宋体" w:hAnsi="宋体" w:eastAsia="宋体" w:cs="宋体"/>
          <w:sz w:val="20"/>
          <w:szCs w:val="20"/>
        </w:rPr>
      </w:pPr>
      <w:r>
        <w:rPr>
          <w:rFonts w:ascii="宋体" w:hAnsi="宋体" w:eastAsia="宋体" w:cs="宋体"/>
          <w:spacing w:val="9"/>
          <w:sz w:val="20"/>
          <w:szCs w:val="20"/>
        </w:rPr>
        <w:t>我</w:t>
      </w:r>
      <w:r>
        <w:rPr>
          <w:rFonts w:ascii="宋体" w:hAnsi="宋体" w:eastAsia="宋体" w:cs="宋体"/>
          <w:spacing w:val="6"/>
          <w:sz w:val="20"/>
          <w:szCs w:val="20"/>
        </w:rPr>
        <w:t>公司承诺：</w:t>
      </w:r>
    </w:p>
    <w:p>
      <w:pPr>
        <w:spacing w:line="284" w:lineRule="auto"/>
        <w:rPr>
          <w:rFonts w:ascii="Arial"/>
          <w:sz w:val="21"/>
        </w:rPr>
      </w:pPr>
    </w:p>
    <w:p>
      <w:pPr>
        <w:spacing w:before="65" w:line="462" w:lineRule="auto"/>
        <w:ind w:left="8" w:firstLine="434"/>
        <w:rPr>
          <w:rFonts w:ascii="宋体" w:hAnsi="宋体" w:eastAsia="宋体" w:cs="宋体"/>
          <w:sz w:val="20"/>
          <w:szCs w:val="20"/>
        </w:rPr>
      </w:pPr>
      <w:r>
        <w:rPr>
          <w:rFonts w:ascii="宋体" w:hAnsi="宋体" w:eastAsia="宋体" w:cs="宋体"/>
          <w:spacing w:val="12"/>
          <w:sz w:val="20"/>
          <w:szCs w:val="20"/>
        </w:rPr>
        <w:t>1.企业</w:t>
      </w:r>
      <w:r>
        <w:rPr>
          <w:rFonts w:hint="eastAsia" w:ascii="宋体" w:hAnsi="宋体" w:eastAsia="宋体" w:cs="宋体"/>
          <w:spacing w:val="12"/>
          <w:sz w:val="20"/>
          <w:szCs w:val="20"/>
          <w:lang w:val="en-US" w:eastAsia="zh-CN"/>
        </w:rPr>
        <w:t>或</w:t>
      </w:r>
      <w:r>
        <w:rPr>
          <w:rFonts w:ascii="宋体" w:hAnsi="宋体" w:eastAsia="宋体" w:cs="宋体"/>
          <w:spacing w:val="9"/>
          <w:sz w:val="20"/>
          <w:szCs w:val="20"/>
        </w:rPr>
        <w:t>法</w:t>
      </w:r>
      <w:r>
        <w:rPr>
          <w:rFonts w:ascii="宋体" w:hAnsi="宋体" w:eastAsia="宋体" w:cs="宋体"/>
          <w:spacing w:val="6"/>
          <w:sz w:val="20"/>
          <w:szCs w:val="20"/>
        </w:rPr>
        <w:t>定代表人</w:t>
      </w:r>
      <w:r>
        <w:rPr>
          <w:rFonts w:hint="eastAsia" w:ascii="宋体" w:hAnsi="宋体" w:eastAsia="宋体" w:cs="宋体"/>
          <w:spacing w:val="6"/>
          <w:sz w:val="20"/>
          <w:szCs w:val="20"/>
          <w:lang w:val="en-US" w:eastAsia="zh-CN"/>
        </w:rPr>
        <w:t>或</w:t>
      </w:r>
      <w:r>
        <w:rPr>
          <w:rFonts w:ascii="宋体" w:hAnsi="宋体" w:eastAsia="宋体" w:cs="宋体"/>
          <w:spacing w:val="6"/>
          <w:sz w:val="20"/>
          <w:szCs w:val="20"/>
        </w:rPr>
        <w:t>项目负责人三年内无行贿犯罪记录 (以中国裁判文书网公布为准， 由评标</w:t>
      </w:r>
      <w:r>
        <w:rPr>
          <w:rFonts w:ascii="宋体" w:hAnsi="宋体" w:eastAsia="宋体" w:cs="宋体"/>
          <w:sz w:val="20"/>
          <w:szCs w:val="20"/>
        </w:rPr>
        <w:t xml:space="preserve"> </w:t>
      </w:r>
      <w:r>
        <w:rPr>
          <w:rFonts w:ascii="宋体" w:hAnsi="宋体" w:eastAsia="宋体" w:cs="宋体"/>
          <w:spacing w:val="12"/>
          <w:sz w:val="20"/>
          <w:szCs w:val="20"/>
        </w:rPr>
        <w:t>专</w:t>
      </w:r>
      <w:r>
        <w:rPr>
          <w:rFonts w:ascii="宋体" w:hAnsi="宋体" w:eastAsia="宋体" w:cs="宋体"/>
          <w:spacing w:val="8"/>
          <w:sz w:val="20"/>
          <w:szCs w:val="20"/>
        </w:rPr>
        <w:t>家在评审时进行网上现场查询) 。</w:t>
      </w:r>
    </w:p>
    <w:p>
      <w:pPr>
        <w:spacing w:before="1" w:line="461" w:lineRule="auto"/>
        <w:ind w:left="11" w:firstLine="419"/>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21"/>
          <w:sz w:val="20"/>
          <w:szCs w:val="20"/>
        </w:rPr>
        <w:t>企</w:t>
      </w:r>
      <w:r>
        <w:rPr>
          <w:rFonts w:ascii="宋体" w:hAnsi="宋体" w:eastAsia="宋体" w:cs="宋体"/>
          <w:spacing w:val="11"/>
          <w:sz w:val="20"/>
          <w:szCs w:val="20"/>
        </w:rPr>
        <w:t>业</w:t>
      </w:r>
      <w:r>
        <w:rPr>
          <w:rFonts w:hint="eastAsia" w:ascii="宋体" w:hAnsi="宋体" w:eastAsia="宋体" w:cs="宋体"/>
          <w:spacing w:val="11"/>
          <w:sz w:val="20"/>
          <w:szCs w:val="20"/>
          <w:lang w:val="en-US" w:eastAsia="zh-CN"/>
        </w:rPr>
        <w:t>或</w:t>
      </w:r>
      <w:r>
        <w:rPr>
          <w:rFonts w:ascii="宋体" w:hAnsi="宋体" w:eastAsia="宋体" w:cs="宋体"/>
          <w:spacing w:val="11"/>
          <w:sz w:val="20"/>
          <w:szCs w:val="20"/>
        </w:rPr>
        <w:t>项目负责人没有被相关监管部门 (行业主管部门、招投标监管部门) 限制或清出本地</w:t>
      </w:r>
      <w:r>
        <w:rPr>
          <w:rFonts w:ascii="宋体" w:hAnsi="宋体" w:eastAsia="宋体" w:cs="宋体"/>
          <w:sz w:val="20"/>
          <w:szCs w:val="20"/>
        </w:rPr>
        <w:t xml:space="preserve"> </w:t>
      </w:r>
      <w:r>
        <w:rPr>
          <w:rFonts w:ascii="宋体" w:hAnsi="宋体" w:eastAsia="宋体" w:cs="宋体"/>
          <w:spacing w:val="10"/>
          <w:sz w:val="20"/>
          <w:szCs w:val="20"/>
        </w:rPr>
        <w:t>市</w:t>
      </w:r>
      <w:r>
        <w:rPr>
          <w:rFonts w:ascii="宋体" w:hAnsi="宋体" w:eastAsia="宋体" w:cs="宋体"/>
          <w:spacing w:val="9"/>
          <w:sz w:val="20"/>
          <w:szCs w:val="20"/>
        </w:rPr>
        <w:t>场记录 (具体时间以监管部门规定时限为准) ，评标时由招标人 (或代理机构) 向评标专家提供相</w:t>
      </w:r>
      <w:r>
        <w:rPr>
          <w:rFonts w:ascii="宋体" w:hAnsi="宋体" w:eastAsia="宋体" w:cs="宋体"/>
          <w:sz w:val="20"/>
          <w:szCs w:val="20"/>
        </w:rPr>
        <w:t xml:space="preserve"> </w:t>
      </w:r>
      <w:r>
        <w:rPr>
          <w:rFonts w:ascii="宋体" w:hAnsi="宋体" w:eastAsia="宋体" w:cs="宋体"/>
          <w:spacing w:val="5"/>
          <w:sz w:val="20"/>
          <w:szCs w:val="20"/>
        </w:rPr>
        <w:t>关</w:t>
      </w:r>
      <w:r>
        <w:rPr>
          <w:rFonts w:ascii="宋体" w:hAnsi="宋体" w:eastAsia="宋体" w:cs="宋体"/>
          <w:spacing w:val="4"/>
          <w:sz w:val="20"/>
          <w:szCs w:val="20"/>
        </w:rPr>
        <w:t>依据。</w:t>
      </w:r>
    </w:p>
    <w:p>
      <w:pPr>
        <w:spacing w:before="2" w:line="461" w:lineRule="auto"/>
        <w:ind w:left="8" w:right="3" w:firstLine="423"/>
        <w:rPr>
          <w:rFonts w:ascii="宋体" w:hAnsi="宋体" w:eastAsia="宋体" w:cs="宋体"/>
          <w:sz w:val="20"/>
          <w:szCs w:val="20"/>
        </w:rPr>
      </w:pPr>
      <w:r>
        <w:rPr>
          <w:rFonts w:ascii="宋体" w:hAnsi="宋体" w:eastAsia="宋体" w:cs="宋体"/>
          <w:spacing w:val="12"/>
          <w:sz w:val="20"/>
          <w:szCs w:val="20"/>
        </w:rPr>
        <w:t>3、企业</w:t>
      </w:r>
      <w:r>
        <w:rPr>
          <w:rFonts w:hint="eastAsia" w:ascii="宋体" w:hAnsi="宋体" w:eastAsia="宋体" w:cs="宋体"/>
          <w:spacing w:val="12"/>
          <w:sz w:val="20"/>
          <w:szCs w:val="20"/>
          <w:lang w:val="en-US" w:eastAsia="zh-CN"/>
        </w:rPr>
        <w:t>或</w:t>
      </w:r>
      <w:r>
        <w:rPr>
          <w:rFonts w:ascii="宋体" w:hAnsi="宋体" w:eastAsia="宋体" w:cs="宋体"/>
          <w:spacing w:val="12"/>
          <w:sz w:val="20"/>
          <w:szCs w:val="20"/>
        </w:rPr>
        <w:t>法定代表人没有被人民法院纳入失信被执行人名单 (以最高人民法院“中国执行信</w:t>
      </w:r>
      <w:r>
        <w:rPr>
          <w:rFonts w:ascii="宋体" w:hAnsi="宋体" w:eastAsia="宋体" w:cs="宋体"/>
          <w:spacing w:val="8"/>
          <w:sz w:val="20"/>
          <w:szCs w:val="20"/>
        </w:rPr>
        <w:t>息</w:t>
      </w:r>
      <w:r>
        <w:rPr>
          <w:rFonts w:ascii="宋体" w:hAnsi="宋体" w:eastAsia="宋体" w:cs="宋体"/>
          <w:sz w:val="20"/>
          <w:szCs w:val="20"/>
        </w:rPr>
        <w:t xml:space="preserve"> </w:t>
      </w:r>
      <w:r>
        <w:rPr>
          <w:rFonts w:ascii="宋体" w:hAnsi="宋体" w:eastAsia="宋体" w:cs="宋体"/>
          <w:spacing w:val="12"/>
          <w:sz w:val="20"/>
          <w:szCs w:val="20"/>
        </w:rPr>
        <w:t>公开网”上公布名单为准) 由评标专家在评审时进行网上现场查询。如有特殊情况的,由投标人在</w:t>
      </w:r>
      <w:r>
        <w:rPr>
          <w:rFonts w:ascii="宋体" w:hAnsi="宋体" w:eastAsia="宋体" w:cs="宋体"/>
          <w:spacing w:val="7"/>
          <w:sz w:val="20"/>
          <w:szCs w:val="20"/>
        </w:rPr>
        <w:t>投</w:t>
      </w:r>
      <w:r>
        <w:rPr>
          <w:rFonts w:ascii="宋体" w:hAnsi="宋体" w:eastAsia="宋体" w:cs="宋体"/>
          <w:sz w:val="20"/>
          <w:szCs w:val="20"/>
        </w:rPr>
        <w:t xml:space="preserve"> </w:t>
      </w:r>
      <w:r>
        <w:rPr>
          <w:rFonts w:ascii="宋体" w:hAnsi="宋体" w:eastAsia="宋体" w:cs="宋体"/>
          <w:spacing w:val="16"/>
          <w:sz w:val="20"/>
          <w:szCs w:val="20"/>
        </w:rPr>
        <w:t>标</w:t>
      </w:r>
      <w:r>
        <w:rPr>
          <w:rFonts w:ascii="宋体" w:hAnsi="宋体" w:eastAsia="宋体" w:cs="宋体"/>
          <w:spacing w:val="11"/>
          <w:sz w:val="20"/>
          <w:szCs w:val="20"/>
        </w:rPr>
        <w:t>文</w:t>
      </w:r>
      <w:r>
        <w:rPr>
          <w:rFonts w:ascii="宋体" w:hAnsi="宋体" w:eastAsia="宋体" w:cs="宋体"/>
          <w:spacing w:val="8"/>
          <w:sz w:val="20"/>
          <w:szCs w:val="20"/>
        </w:rPr>
        <w:t>件中提供执行法院的有效依据。</w:t>
      </w:r>
    </w:p>
    <w:p>
      <w:pPr>
        <w:spacing w:line="263" w:lineRule="exact"/>
        <w:ind w:left="423"/>
        <w:rPr>
          <w:rFonts w:ascii="宋体" w:hAnsi="宋体" w:eastAsia="宋体" w:cs="宋体"/>
          <w:sz w:val="20"/>
          <w:szCs w:val="20"/>
        </w:rPr>
      </w:pPr>
      <w:r>
        <w:rPr>
          <w:rFonts w:ascii="Times New Roman" w:hAnsi="Times New Roman" w:eastAsia="Times New Roman" w:cs="Times New Roman"/>
          <w:spacing w:val="12"/>
          <w:position w:val="1"/>
          <w:sz w:val="20"/>
          <w:szCs w:val="20"/>
        </w:rPr>
        <w:t>4</w:t>
      </w:r>
      <w:r>
        <w:rPr>
          <w:rFonts w:ascii="Times New Roman" w:hAnsi="Times New Roman" w:eastAsia="Times New Roman" w:cs="Times New Roman"/>
          <w:spacing w:val="7"/>
          <w:position w:val="1"/>
          <w:sz w:val="20"/>
          <w:szCs w:val="20"/>
        </w:rPr>
        <w:t xml:space="preserve"> </w:t>
      </w:r>
      <w:r>
        <w:rPr>
          <w:rFonts w:ascii="宋体" w:hAnsi="宋体" w:eastAsia="宋体" w:cs="宋体"/>
          <w:spacing w:val="7"/>
          <w:position w:val="1"/>
          <w:sz w:val="20"/>
          <w:szCs w:val="20"/>
        </w:rPr>
        <w:t>、投标人在“信用中国”网站上，未被列为失信被执行人。</w:t>
      </w:r>
    </w:p>
    <w:p>
      <w:pPr>
        <w:spacing w:before="236" w:line="268" w:lineRule="exact"/>
        <w:ind w:left="432"/>
        <w:rPr>
          <w:rFonts w:ascii="宋体" w:hAnsi="宋体" w:eastAsia="宋体" w:cs="宋体"/>
          <w:sz w:val="20"/>
          <w:szCs w:val="20"/>
        </w:rPr>
      </w:pPr>
      <w:r>
        <w:rPr>
          <w:rFonts w:ascii="宋体" w:hAnsi="宋体" w:eastAsia="宋体" w:cs="宋体"/>
          <w:spacing w:val="18"/>
          <w:position w:val="1"/>
          <w:sz w:val="20"/>
          <w:szCs w:val="20"/>
        </w:rPr>
        <w:t>5</w:t>
      </w:r>
      <w:r>
        <w:rPr>
          <w:rFonts w:ascii="宋体" w:hAnsi="宋体" w:eastAsia="宋体" w:cs="宋体"/>
          <w:spacing w:val="12"/>
          <w:position w:val="1"/>
          <w:sz w:val="20"/>
          <w:szCs w:val="20"/>
        </w:rPr>
        <w:t>、</w:t>
      </w:r>
      <w:r>
        <w:rPr>
          <w:rFonts w:ascii="宋体" w:hAnsi="宋体" w:eastAsia="宋体" w:cs="宋体"/>
          <w:spacing w:val="9"/>
          <w:position w:val="1"/>
          <w:sz w:val="20"/>
          <w:szCs w:val="20"/>
        </w:rPr>
        <w:t>我方保证上述信息的真实和准确，并愿意承担因我方就此弄虚作假所引起的一切法律后果。</w:t>
      </w:r>
    </w:p>
    <w:p>
      <w:pPr>
        <w:spacing w:before="234" w:line="465" w:lineRule="auto"/>
        <w:ind w:left="7" w:firstLine="422"/>
        <w:rPr>
          <w:rFonts w:ascii="宋体" w:hAnsi="宋体" w:eastAsia="宋体" w:cs="宋体"/>
          <w:sz w:val="20"/>
          <w:szCs w:val="20"/>
        </w:rPr>
      </w:pPr>
      <w:r>
        <w:rPr>
          <w:rFonts w:ascii="宋体" w:hAnsi="宋体" w:eastAsia="宋体" w:cs="宋体"/>
          <w:spacing w:val="24"/>
          <w:sz w:val="20"/>
          <w:szCs w:val="20"/>
        </w:rPr>
        <w:t>6</w:t>
      </w:r>
      <w:r>
        <w:rPr>
          <w:rFonts w:ascii="宋体" w:hAnsi="宋体" w:eastAsia="宋体" w:cs="宋体"/>
          <w:spacing w:val="13"/>
          <w:sz w:val="20"/>
          <w:szCs w:val="20"/>
        </w:rPr>
        <w:t>、</w:t>
      </w:r>
      <w:r>
        <w:rPr>
          <w:rFonts w:ascii="宋体" w:hAnsi="宋体" w:eastAsia="宋体" w:cs="宋体"/>
          <w:spacing w:val="12"/>
          <w:sz w:val="20"/>
          <w:szCs w:val="20"/>
        </w:rPr>
        <w:t>我公司保证所提供的一切资料都是真实有效，本公司承诺遵守相关的法律法规依法参加本工</w:t>
      </w:r>
      <w:r>
        <w:rPr>
          <w:rFonts w:ascii="宋体" w:hAnsi="宋体" w:eastAsia="宋体" w:cs="宋体"/>
          <w:sz w:val="20"/>
          <w:szCs w:val="20"/>
        </w:rPr>
        <w:t xml:space="preserve"> </w:t>
      </w:r>
      <w:r>
        <w:rPr>
          <w:rFonts w:ascii="宋体" w:hAnsi="宋体" w:eastAsia="宋体" w:cs="宋体"/>
          <w:spacing w:val="18"/>
          <w:sz w:val="20"/>
          <w:szCs w:val="20"/>
        </w:rPr>
        <w:t>程的</w:t>
      </w:r>
      <w:r>
        <w:rPr>
          <w:rFonts w:ascii="宋体" w:hAnsi="宋体" w:eastAsia="宋体" w:cs="宋体"/>
          <w:spacing w:val="14"/>
          <w:sz w:val="20"/>
          <w:szCs w:val="20"/>
        </w:rPr>
        <w:t>投</w:t>
      </w:r>
      <w:r>
        <w:rPr>
          <w:rFonts w:ascii="宋体" w:hAnsi="宋体" w:eastAsia="宋体" w:cs="宋体"/>
          <w:spacing w:val="9"/>
          <w:sz w:val="20"/>
          <w:szCs w:val="20"/>
        </w:rPr>
        <w:t>标，如被发现有弄虚作假等违法行为的，愿意承担一切法律责任，并接受监督部门的处罚。</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65" w:line="516" w:lineRule="auto"/>
        <w:ind w:left="2108" w:right="474" w:firstLine="1681"/>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(盖单位 章) </w:t>
      </w:r>
      <w:r>
        <w:rPr>
          <w:rFonts w:ascii="宋体" w:hAnsi="宋体" w:eastAsia="宋体" w:cs="宋体"/>
          <w:spacing w:val="4"/>
          <w:sz w:val="20"/>
          <w:szCs w:val="20"/>
        </w:rPr>
        <w:t>法</w:t>
      </w:r>
      <w:r>
        <w:rPr>
          <w:rFonts w:ascii="宋体" w:hAnsi="宋体" w:eastAsia="宋体" w:cs="宋体"/>
          <w:spacing w:val="3"/>
          <w:sz w:val="20"/>
          <w:szCs w:val="20"/>
        </w:rPr>
        <w:t>定</w:t>
      </w:r>
      <w:r>
        <w:rPr>
          <w:rFonts w:ascii="宋体" w:hAnsi="宋体" w:eastAsia="宋体" w:cs="宋体"/>
          <w:spacing w:val="2"/>
          <w:sz w:val="20"/>
          <w:szCs w:val="20"/>
        </w:rPr>
        <w:t>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before="1" w:line="227" w:lineRule="auto"/>
        <w:ind w:left="3824"/>
        <w:rPr>
          <w:rFonts w:ascii="宋体" w:hAnsi="宋体" w:eastAsia="宋体" w:cs="宋体"/>
          <w:sz w:val="20"/>
          <w:szCs w:val="20"/>
        </w:rPr>
      </w:pPr>
      <w:r>
        <w:rPr>
          <w:rFonts w:ascii="宋体" w:hAnsi="宋体" w:eastAsia="宋体" w:cs="宋体"/>
          <w:spacing w:val="2"/>
          <w:sz w:val="20"/>
          <w:szCs w:val="20"/>
        </w:rPr>
        <w:t>日   期：</w:t>
      </w:r>
      <w:r>
        <w:rPr>
          <w:rFonts w:ascii="宋体" w:hAnsi="宋体" w:eastAsia="宋体" w:cs="宋体"/>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z w:val="20"/>
          <w:szCs w:val="20"/>
        </w:rPr>
        <w:t>日</w:t>
      </w:r>
    </w:p>
    <w:p>
      <w:pPr>
        <w:sectPr>
          <w:headerReference r:id="rId128" w:type="default"/>
          <w:footerReference r:id="rId129"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223" w:lineRule="auto"/>
        <w:ind w:left="3113"/>
        <w:outlineLvl w:val="0"/>
        <w:rPr>
          <w:rFonts w:ascii="宋体" w:hAnsi="宋体" w:eastAsia="宋体" w:cs="宋体"/>
          <w:sz w:val="28"/>
          <w:szCs w:val="28"/>
        </w:rPr>
      </w:pPr>
      <w:r>
        <w:rPr>
          <w:rFonts w:ascii="宋体" w:hAnsi="宋体" w:eastAsia="宋体" w:cs="宋体"/>
          <w:spacing w:val="-4"/>
          <w:sz w:val="28"/>
          <w:szCs w:val="28"/>
          <w14:textOutline w14:w="5103" w14:cap="sq" w14:cmpd="sng">
            <w14:solidFill>
              <w14:srgbClr w14:val="000000"/>
            </w14:solidFill>
            <w14:prstDash w14:val="solid"/>
            <w14:bevel/>
          </w14:textOutline>
        </w:rPr>
        <w:t>四</w:t>
      </w:r>
      <w:r>
        <w:rPr>
          <w:rFonts w:ascii="宋体" w:hAnsi="宋体" w:eastAsia="宋体" w:cs="宋体"/>
          <w:spacing w:val="-2"/>
          <w:sz w:val="28"/>
          <w:szCs w:val="28"/>
          <w14:textOutline w14:w="5103" w14:cap="sq" w14:cmpd="sng">
            <w14:solidFill>
              <w14:srgbClr w14:val="000000"/>
            </w14:solidFill>
            <w14:prstDash w14:val="solid"/>
            <w14:bevel/>
          </w14:textOutline>
        </w:rPr>
        <w:t>、法定代表人身份证明</w:t>
      </w:r>
    </w:p>
    <w:p>
      <w:pPr>
        <w:spacing w:line="258" w:lineRule="auto"/>
        <w:rPr>
          <w:rFonts w:ascii="Arial"/>
          <w:sz w:val="21"/>
        </w:rPr>
      </w:pPr>
    </w:p>
    <w:p>
      <w:pPr>
        <w:spacing w:line="259" w:lineRule="auto"/>
        <w:rPr>
          <w:rFonts w:ascii="Arial"/>
          <w:sz w:val="21"/>
        </w:rPr>
      </w:pPr>
    </w:p>
    <w:p>
      <w:pPr>
        <w:spacing w:before="65" w:line="228" w:lineRule="auto"/>
        <w:ind w:left="535"/>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9"/>
          <w:sz w:val="20"/>
          <w:szCs w:val="20"/>
        </w:rPr>
        <w:t xml:space="preserve"> 标 人 ：</w:t>
      </w:r>
      <w:r>
        <w:rPr>
          <w:rFonts w:ascii="宋体" w:hAnsi="宋体" w:eastAsia="宋体" w:cs="宋体"/>
          <w:sz w:val="20"/>
          <w:szCs w:val="20"/>
          <w:u w:val="single" w:color="auto"/>
        </w:rPr>
        <w:t xml:space="preserve">                                                            </w:t>
      </w:r>
    </w:p>
    <w:p>
      <w:pPr>
        <w:spacing w:before="252" w:line="228" w:lineRule="auto"/>
        <w:ind w:left="534"/>
        <w:rPr>
          <w:rFonts w:ascii="宋体" w:hAnsi="宋体" w:eastAsia="宋体" w:cs="宋体"/>
          <w:sz w:val="20"/>
          <w:szCs w:val="20"/>
        </w:rPr>
      </w:pPr>
      <w:r>
        <w:rPr>
          <w:rFonts w:ascii="宋体" w:hAnsi="宋体" w:eastAsia="宋体" w:cs="宋体"/>
          <w:spacing w:val="7"/>
          <w:sz w:val="20"/>
          <w:szCs w:val="20"/>
        </w:rPr>
        <w:t>单</w:t>
      </w:r>
      <w:r>
        <w:rPr>
          <w:rFonts w:ascii="宋体" w:hAnsi="宋体" w:eastAsia="宋体" w:cs="宋体"/>
          <w:spacing w:val="5"/>
          <w:sz w:val="20"/>
          <w:szCs w:val="20"/>
        </w:rPr>
        <w:t>位性质：</w:t>
      </w:r>
      <w:r>
        <w:rPr>
          <w:rFonts w:ascii="宋体" w:hAnsi="宋体" w:eastAsia="宋体" w:cs="宋体"/>
          <w:sz w:val="20"/>
          <w:szCs w:val="20"/>
          <w:u w:val="single" w:color="auto"/>
        </w:rPr>
        <w:t xml:space="preserve">                                                            </w:t>
      </w:r>
    </w:p>
    <w:p>
      <w:pPr>
        <w:spacing w:before="251" w:line="237" w:lineRule="auto"/>
        <w:ind w:left="532"/>
        <w:rPr>
          <w:rFonts w:ascii="宋体" w:hAnsi="宋体" w:eastAsia="宋体" w:cs="宋体"/>
          <w:sz w:val="20"/>
          <w:szCs w:val="20"/>
        </w:rPr>
      </w:pPr>
      <w:r>
        <w:rPr>
          <w:rFonts w:ascii="宋体" w:hAnsi="宋体" w:eastAsia="宋体" w:cs="宋体"/>
          <w:spacing w:val="-10"/>
          <w:sz w:val="20"/>
          <w:szCs w:val="20"/>
        </w:rPr>
        <w:t>地</w:t>
      </w:r>
      <w:r>
        <w:rPr>
          <w:rFonts w:ascii="宋体" w:hAnsi="宋体" w:eastAsia="宋体" w:cs="宋体"/>
          <w:spacing w:val="-8"/>
          <w:sz w:val="20"/>
          <w:szCs w:val="20"/>
        </w:rPr>
        <w:t xml:space="preserve">    址 ：</w:t>
      </w:r>
      <w:r>
        <w:rPr>
          <w:rFonts w:ascii="宋体" w:hAnsi="宋体" w:eastAsia="宋体" w:cs="宋体"/>
          <w:sz w:val="20"/>
          <w:szCs w:val="20"/>
          <w:u w:val="single" w:color="auto"/>
        </w:rPr>
        <w:t xml:space="preserve">                                                            </w:t>
      </w:r>
    </w:p>
    <w:p>
      <w:pPr>
        <w:spacing w:before="244" w:line="228" w:lineRule="auto"/>
        <w:ind w:left="534"/>
        <w:rPr>
          <w:rFonts w:ascii="宋体" w:hAnsi="宋体" w:eastAsia="宋体" w:cs="宋体"/>
          <w:sz w:val="20"/>
          <w:szCs w:val="20"/>
        </w:rPr>
      </w:pPr>
      <w:r>
        <w:rPr>
          <w:rFonts w:ascii="宋体" w:hAnsi="宋体" w:eastAsia="宋体" w:cs="宋体"/>
          <w:spacing w:val="-2"/>
          <w:sz w:val="20"/>
          <w:szCs w:val="20"/>
        </w:rPr>
        <w:t>成立时间：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日</w:t>
      </w:r>
    </w:p>
    <w:p>
      <w:pPr>
        <w:spacing w:before="253" w:line="228" w:lineRule="auto"/>
        <w:ind w:left="534"/>
        <w:rPr>
          <w:rFonts w:ascii="宋体" w:hAnsi="宋体" w:eastAsia="宋体" w:cs="宋体"/>
          <w:sz w:val="20"/>
          <w:szCs w:val="20"/>
        </w:rPr>
      </w:pPr>
      <w:r>
        <w:rPr>
          <w:rFonts w:ascii="宋体" w:hAnsi="宋体" w:eastAsia="宋体" w:cs="宋体"/>
          <w:spacing w:val="7"/>
          <w:sz w:val="20"/>
          <w:szCs w:val="20"/>
        </w:rPr>
        <w:t>经</w:t>
      </w:r>
      <w:r>
        <w:rPr>
          <w:rFonts w:ascii="宋体" w:hAnsi="宋体" w:eastAsia="宋体" w:cs="宋体"/>
          <w:spacing w:val="5"/>
          <w:sz w:val="20"/>
          <w:szCs w:val="20"/>
        </w:rPr>
        <w:t>营期限：</w:t>
      </w:r>
      <w:r>
        <w:rPr>
          <w:rFonts w:ascii="宋体" w:hAnsi="宋体" w:eastAsia="宋体" w:cs="宋体"/>
          <w:sz w:val="20"/>
          <w:szCs w:val="20"/>
          <w:u w:val="single" w:color="auto"/>
        </w:rPr>
        <w:t xml:space="preserve">                                                            </w:t>
      </w:r>
    </w:p>
    <w:p>
      <w:pPr>
        <w:spacing w:line="210" w:lineRule="exact"/>
      </w:pPr>
    </w:p>
    <w:p>
      <w:pPr>
        <w:sectPr>
          <w:headerReference r:id="rId130" w:type="default"/>
          <w:footerReference r:id="rId13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532"/>
        <w:rPr>
          <w:rFonts w:ascii="宋体" w:hAnsi="宋体" w:eastAsia="宋体" w:cs="宋体"/>
          <w:sz w:val="20"/>
          <w:szCs w:val="20"/>
        </w:rPr>
      </w:pPr>
      <w:r>
        <w:rPr>
          <w:rFonts w:ascii="宋体" w:hAnsi="宋体" w:eastAsia="宋体" w:cs="宋体"/>
          <w:spacing w:val="-6"/>
          <w:sz w:val="20"/>
          <w:szCs w:val="20"/>
        </w:rPr>
        <w:t xml:space="preserve">姓 </w:t>
      </w:r>
      <w:r>
        <w:rPr>
          <w:rFonts w:ascii="宋体" w:hAnsi="宋体" w:eastAsia="宋体" w:cs="宋体"/>
          <w:spacing w:val="-4"/>
          <w:sz w:val="20"/>
          <w:szCs w:val="20"/>
        </w:rPr>
        <w:t xml:space="preserve"> </w:t>
      </w:r>
      <w:r>
        <w:rPr>
          <w:rFonts w:ascii="宋体" w:hAnsi="宋体" w:eastAsia="宋体" w:cs="宋体"/>
          <w:spacing w:val="-3"/>
          <w:sz w:val="20"/>
          <w:szCs w:val="20"/>
        </w:rPr>
        <w:t xml:space="preserve">  名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性</w:t>
      </w:r>
    </w:p>
    <w:p>
      <w:pPr>
        <w:spacing w:before="255" w:line="193" w:lineRule="auto"/>
        <w:ind w:left="533"/>
        <w:rPr>
          <w:rFonts w:ascii="宋体" w:hAnsi="宋体" w:eastAsia="宋体" w:cs="宋体"/>
          <w:sz w:val="20"/>
          <w:szCs w:val="20"/>
        </w:rPr>
      </w:pPr>
      <w:r>
        <w:rPr>
          <w:rFonts w:ascii="宋体" w:hAnsi="宋体" w:eastAsia="宋体" w:cs="宋体"/>
          <w:spacing w:val="-6"/>
          <w:sz w:val="20"/>
          <w:szCs w:val="20"/>
        </w:rPr>
        <w:t xml:space="preserve">年  </w:t>
      </w:r>
      <w:r>
        <w:rPr>
          <w:rFonts w:ascii="宋体" w:hAnsi="宋体" w:eastAsia="宋体" w:cs="宋体"/>
          <w:spacing w:val="-3"/>
          <w:sz w:val="20"/>
          <w:szCs w:val="20"/>
        </w:rPr>
        <w:t xml:space="preserve">  龄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职</w:t>
      </w:r>
    </w:p>
    <w:p>
      <w:pPr>
        <w:spacing w:line="14" w:lineRule="auto"/>
        <w:rPr>
          <w:rFonts w:ascii="Arial"/>
          <w:sz w:val="2"/>
        </w:rPr>
      </w:pPr>
      <w:r>
        <w:rPr>
          <w:rFonts w:ascii="Arial" w:hAnsi="Arial" w:eastAsia="Arial" w:cs="Arial"/>
          <w:sz w:val="2"/>
          <w:szCs w:val="2"/>
        </w:rPr>
        <w:br w:type="column"/>
      </w:r>
    </w:p>
    <w:p>
      <w:pPr>
        <w:spacing w:before="41" w:line="228" w:lineRule="auto"/>
        <w:rPr>
          <w:rFonts w:ascii="宋体" w:hAnsi="宋体" w:eastAsia="宋体" w:cs="宋体"/>
          <w:sz w:val="20"/>
          <w:szCs w:val="20"/>
        </w:rPr>
      </w:pPr>
      <w:r>
        <w:rPr>
          <w:rFonts w:ascii="宋体" w:hAnsi="宋体" w:eastAsia="宋体" w:cs="宋体"/>
          <w:sz w:val="20"/>
          <w:szCs w:val="20"/>
        </w:rPr>
        <w:t>别：</w:t>
      </w:r>
      <w:r>
        <w:rPr>
          <w:rFonts w:ascii="宋体" w:hAnsi="宋体" w:eastAsia="宋体" w:cs="宋体"/>
          <w:sz w:val="20"/>
          <w:szCs w:val="20"/>
          <w:u w:val="single" w:color="auto"/>
        </w:rPr>
        <w:t xml:space="preserve">                  </w:t>
      </w:r>
    </w:p>
    <w:p>
      <w:pPr>
        <w:spacing w:before="254" w:line="193" w:lineRule="auto"/>
        <w:rPr>
          <w:rFonts w:ascii="宋体" w:hAnsi="宋体" w:eastAsia="宋体" w:cs="宋体"/>
          <w:sz w:val="20"/>
          <w:szCs w:val="20"/>
        </w:rPr>
      </w:pPr>
      <w:r>
        <w:rPr>
          <w:rFonts w:ascii="宋体" w:hAnsi="宋体" w:eastAsia="宋体" w:cs="宋体"/>
          <w:spacing w:val="1"/>
          <w:sz w:val="20"/>
          <w:szCs w:val="20"/>
        </w:rPr>
        <w:t>务</w:t>
      </w:r>
      <w:r>
        <w:rPr>
          <w:rFonts w:ascii="宋体" w:hAnsi="宋体" w:eastAsia="宋体" w:cs="宋体"/>
          <w:sz w:val="20"/>
          <w:szCs w:val="20"/>
        </w:rPr>
        <w:t>：</w:t>
      </w:r>
      <w:r>
        <w:rPr>
          <w:rFonts w:ascii="宋体" w:hAnsi="宋体" w:eastAsia="宋体" w:cs="宋体"/>
          <w:sz w:val="20"/>
          <w:szCs w:val="20"/>
          <w:u w:val="single" w:color="auto"/>
        </w:rPr>
        <w:t xml:space="preserve">                  </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5266" w:space="100"/>
            <w:col w:w="3882"/>
          </w:cols>
        </w:sectPr>
      </w:pPr>
    </w:p>
    <w:p>
      <w:pPr>
        <w:spacing w:before="290" w:line="228" w:lineRule="auto"/>
        <w:ind w:left="536"/>
        <w:rPr>
          <w:rFonts w:ascii="宋体" w:hAnsi="宋体" w:eastAsia="宋体" w:cs="宋体"/>
          <w:sz w:val="20"/>
          <w:szCs w:val="20"/>
        </w:rPr>
      </w:pPr>
      <w:r>
        <w:rPr>
          <w:rFonts w:ascii="宋体" w:hAnsi="宋体" w:eastAsia="宋体" w:cs="宋体"/>
          <w:spacing w:val="2"/>
          <w:sz w:val="20"/>
          <w:szCs w:val="20"/>
        </w:rPr>
        <w:t>系</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(投标人名称) 的法定代表</w:t>
      </w:r>
      <w:r>
        <w:rPr>
          <w:rFonts w:ascii="宋体" w:hAnsi="宋体" w:eastAsia="宋体" w:cs="宋体"/>
          <w:spacing w:val="1"/>
          <w:sz w:val="20"/>
          <w:szCs w:val="20"/>
        </w:rPr>
        <w:t>人</w:t>
      </w:r>
      <w:r>
        <w:rPr>
          <w:rFonts w:ascii="宋体" w:hAnsi="宋体" w:eastAsia="宋体" w:cs="宋体"/>
          <w:sz w:val="20"/>
          <w:szCs w:val="20"/>
        </w:rPr>
        <w:t>。</w:t>
      </w:r>
    </w:p>
    <w:p>
      <w:pPr>
        <w:spacing w:line="342" w:lineRule="auto"/>
        <w:rPr>
          <w:rFonts w:ascii="Arial"/>
          <w:sz w:val="21"/>
        </w:rPr>
      </w:pPr>
    </w:p>
    <w:p>
      <w:pPr>
        <w:spacing w:line="342" w:lineRule="auto"/>
        <w:rPr>
          <w:rFonts w:ascii="Arial"/>
          <w:sz w:val="21"/>
        </w:rPr>
      </w:pPr>
    </w:p>
    <w:p>
      <w:pPr>
        <w:spacing w:before="65" w:line="228" w:lineRule="auto"/>
        <w:ind w:left="532"/>
        <w:rPr>
          <w:rFonts w:ascii="宋体" w:hAnsi="宋体" w:eastAsia="宋体" w:cs="宋体"/>
          <w:sz w:val="20"/>
          <w:szCs w:val="20"/>
        </w:rPr>
      </w:pPr>
      <w:r>
        <w:rPr>
          <w:rFonts w:ascii="宋体" w:hAnsi="宋体" w:eastAsia="宋体" w:cs="宋体"/>
          <w:spacing w:val="6"/>
          <w:sz w:val="20"/>
          <w:szCs w:val="20"/>
        </w:rPr>
        <w:t>特此证明</w:t>
      </w:r>
      <w:r>
        <w:rPr>
          <w:rFonts w:ascii="宋体" w:hAnsi="宋体" w:eastAsia="宋体" w:cs="宋体"/>
          <w:spacing w:val="5"/>
          <w:sz w:val="20"/>
          <w:szCs w:val="20"/>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6" w:line="227" w:lineRule="auto"/>
        <w:ind w:right="11"/>
        <w:jc w:val="right"/>
        <w:rPr>
          <w:rFonts w:ascii="宋体" w:hAnsi="宋体" w:eastAsia="宋体" w:cs="宋体"/>
          <w:sz w:val="20"/>
          <w:szCs w:val="20"/>
        </w:rPr>
      </w:pPr>
      <w:r>
        <w:rPr>
          <w:rFonts w:ascii="宋体" w:hAnsi="宋体" w:eastAsia="宋体" w:cs="宋体"/>
          <w:spacing w:val="-1"/>
          <w:sz w:val="20"/>
          <w:szCs w:val="20"/>
        </w:rPr>
        <w:t>投标</w:t>
      </w:r>
      <w:r>
        <w:rPr>
          <w:rFonts w:ascii="宋体" w:hAnsi="宋体" w:eastAsia="宋体" w:cs="宋体"/>
          <w:sz w:val="20"/>
          <w:szCs w:val="20"/>
        </w:rPr>
        <w:t>人：</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line="342" w:lineRule="auto"/>
        <w:rPr>
          <w:rFonts w:ascii="Arial"/>
          <w:sz w:val="21"/>
        </w:rPr>
      </w:pPr>
    </w:p>
    <w:p>
      <w:pPr>
        <w:spacing w:line="343" w:lineRule="auto"/>
        <w:rPr>
          <w:rFonts w:ascii="Arial"/>
          <w:sz w:val="21"/>
        </w:rPr>
      </w:pPr>
    </w:p>
    <w:p>
      <w:pPr>
        <w:tabs>
          <w:tab w:val="left" w:pos="5469"/>
        </w:tabs>
        <w:spacing w:before="65" w:line="228" w:lineRule="auto"/>
        <w:ind w:left="524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rPr>
        <w:t xml:space="preserve">2022 </w:t>
      </w:r>
      <w:r>
        <w:rPr>
          <w:rFonts w:ascii="宋体" w:hAnsi="宋体" w:eastAsia="宋体" w:cs="宋体"/>
          <w:spacing w:val="7"/>
          <w:sz w:val="20"/>
          <w:szCs w:val="20"/>
        </w:rPr>
        <w:t>年</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月</w:t>
      </w:r>
      <w:r>
        <w:rPr>
          <w:rFonts w:ascii="宋体" w:hAnsi="宋体" w:eastAsia="宋体" w:cs="宋体"/>
          <w:spacing w:val="7"/>
          <w:sz w:val="20"/>
          <w:szCs w:val="20"/>
          <w:u w:val="single" w:color="auto"/>
        </w:rPr>
        <w:t xml:space="preserve">      </w:t>
      </w:r>
      <w:r>
        <w:rPr>
          <w:rFonts w:ascii="宋体" w:hAnsi="宋体" w:eastAsia="宋体" w:cs="宋体"/>
          <w:spacing w:val="6"/>
          <w:sz w:val="20"/>
          <w:szCs w:val="20"/>
        </w:rPr>
        <w:t>日</w:t>
      </w: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388" w:lineRule="auto"/>
        <w:ind w:left="21" w:firstLine="407"/>
        <w:rPr>
          <w:rFonts w:ascii="宋体" w:hAnsi="宋体" w:eastAsia="宋体" w:cs="宋体"/>
          <w:sz w:val="20"/>
          <w:szCs w:val="20"/>
        </w:rPr>
      </w:pPr>
      <w:r>
        <w:rPr>
          <w:rFonts w:ascii="宋体" w:hAnsi="宋体" w:eastAsia="宋体" w:cs="宋体"/>
          <w:spacing w:val="14"/>
          <w:sz w:val="20"/>
          <w:szCs w:val="20"/>
        </w:rPr>
        <w:t>备</w:t>
      </w:r>
      <w:r>
        <w:rPr>
          <w:rFonts w:ascii="宋体" w:hAnsi="宋体" w:eastAsia="宋体" w:cs="宋体"/>
          <w:spacing w:val="8"/>
          <w:sz w:val="20"/>
          <w:szCs w:val="20"/>
        </w:rPr>
        <w:t xml:space="preserve">注：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、法定代表人的签字必须是亲笔签名，不得使用印章、签名章或其它电子制版签名 (仅</w:t>
      </w:r>
      <w:r>
        <w:rPr>
          <w:rFonts w:ascii="宋体" w:hAnsi="宋体" w:eastAsia="宋体" w:cs="宋体"/>
          <w:sz w:val="20"/>
          <w:szCs w:val="20"/>
        </w:rPr>
        <w:t xml:space="preserve"> </w:t>
      </w:r>
      <w:r>
        <w:rPr>
          <w:rFonts w:ascii="宋体" w:hAnsi="宋体" w:eastAsia="宋体" w:cs="宋体"/>
          <w:spacing w:val="3"/>
          <w:sz w:val="20"/>
          <w:szCs w:val="20"/>
        </w:rPr>
        <w:t>限纸质) 。</w:t>
      </w:r>
    </w:p>
    <w:p>
      <w:pPr>
        <w:spacing w:before="1" w:line="192" w:lineRule="auto"/>
        <w:ind w:left="423"/>
        <w:rPr>
          <w:rFonts w:ascii="宋体" w:hAnsi="宋体" w:eastAsia="宋体" w:cs="宋体"/>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、以联合体形式参与投标的，联合体各成员应分别填写。</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line="310" w:lineRule="auto"/>
        <w:rPr>
          <w:rFonts w:ascii="Arial"/>
          <w:sz w:val="21"/>
        </w:rPr>
      </w:pPr>
    </w:p>
    <w:p>
      <w:pPr>
        <w:spacing w:before="91" w:line="219" w:lineRule="auto"/>
        <w:ind w:left="2672"/>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五、</w:t>
      </w:r>
      <w:r>
        <w:rPr>
          <w:rFonts w:ascii="宋体" w:hAnsi="宋体" w:eastAsia="宋体" w:cs="宋体"/>
          <w:sz w:val="28"/>
          <w:szCs w:val="28"/>
          <w14:textOutline w14:w="5103" w14:cap="sq" w14:cmpd="sng">
            <w14:solidFill>
              <w14:srgbClr w14:val="000000"/>
            </w14:solidFill>
            <w14:prstDash w14:val="solid"/>
            <w14:bevel/>
          </w14:textOutline>
        </w:rPr>
        <w:t>授权</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(项目负责人)</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委托书</w:t>
      </w: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tabs>
          <w:tab w:val="left" w:pos="1063"/>
        </w:tabs>
        <w:spacing w:before="65" w:line="452" w:lineRule="auto"/>
        <w:ind w:firstLine="534"/>
        <w:rPr>
          <w:rFonts w:ascii="宋体" w:hAnsi="宋体" w:eastAsia="宋体" w:cs="宋体"/>
          <w:sz w:val="20"/>
          <w:szCs w:val="20"/>
        </w:rPr>
      </w:pPr>
      <w:r>
        <w:rPr>
          <w:rFonts w:ascii="宋体" w:hAnsi="宋体" w:eastAsia="宋体" w:cs="宋体"/>
          <w:spacing w:val="8"/>
          <w:sz w:val="20"/>
          <w:szCs w:val="20"/>
        </w:rPr>
        <w:t>本人</w:t>
      </w:r>
      <w:r>
        <w:rPr>
          <w:rFonts w:ascii="宋体" w:hAnsi="宋体" w:eastAsia="宋体" w:cs="宋体"/>
          <w:spacing w:val="8"/>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(姓名) 系</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(投标人名称) 的法定代表人，现委托</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8"/>
          <w:sz w:val="20"/>
          <w:szCs w:val="20"/>
        </w:rPr>
        <w:t>(</w:t>
      </w:r>
      <w:r>
        <w:rPr>
          <w:rFonts w:ascii="宋体" w:hAnsi="宋体" w:eastAsia="宋体" w:cs="宋体"/>
          <w:spacing w:val="15"/>
          <w:sz w:val="20"/>
          <w:szCs w:val="20"/>
        </w:rPr>
        <w:t>项</w:t>
      </w:r>
      <w:r>
        <w:rPr>
          <w:rFonts w:ascii="宋体" w:hAnsi="宋体" w:eastAsia="宋体" w:cs="宋体"/>
          <w:spacing w:val="9"/>
          <w:sz w:val="20"/>
          <w:szCs w:val="20"/>
        </w:rPr>
        <w:t>目负责人姓名) 为我方代理人。代理人根据授权， 以我方名义签暑、澄清、说明、补</w:t>
      </w:r>
      <w:r>
        <w:rPr>
          <w:rFonts w:ascii="宋体" w:hAnsi="宋体" w:eastAsia="宋体" w:cs="宋体"/>
          <w:sz w:val="20"/>
          <w:szCs w:val="20"/>
        </w:rPr>
        <w:t xml:space="preserve"> </w:t>
      </w:r>
      <w:r>
        <w:rPr>
          <w:rFonts w:ascii="宋体" w:hAnsi="宋体" w:eastAsia="宋体" w:cs="宋体"/>
          <w:spacing w:val="10"/>
          <w:sz w:val="20"/>
          <w:szCs w:val="20"/>
        </w:rPr>
        <w:t>正、递交、撤回</w:t>
      </w:r>
      <w:r>
        <w:rPr>
          <w:rFonts w:ascii="宋体" w:hAnsi="宋体" w:eastAsia="宋体" w:cs="宋体"/>
          <w:spacing w:val="9"/>
          <w:sz w:val="20"/>
          <w:szCs w:val="20"/>
        </w:rPr>
        <w:t>、</w:t>
      </w:r>
      <w:r>
        <w:rPr>
          <w:rFonts w:ascii="宋体" w:hAnsi="宋体" w:eastAsia="宋体" w:cs="宋体"/>
          <w:spacing w:val="5"/>
          <w:sz w:val="20"/>
          <w:szCs w:val="20"/>
        </w:rPr>
        <w:t>修改</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 投标文件、签订合同和处理有关</w:t>
      </w:r>
      <w:r>
        <w:rPr>
          <w:rFonts w:ascii="宋体" w:hAnsi="宋体" w:eastAsia="宋体" w:cs="宋体"/>
          <w:sz w:val="20"/>
          <w:szCs w:val="20"/>
        </w:rPr>
        <w:t xml:space="preserve"> </w:t>
      </w:r>
      <w:r>
        <w:rPr>
          <w:rFonts w:ascii="宋体" w:hAnsi="宋体" w:eastAsia="宋体" w:cs="宋体"/>
          <w:spacing w:val="11"/>
          <w:sz w:val="20"/>
          <w:szCs w:val="20"/>
        </w:rPr>
        <w:t>事</w:t>
      </w:r>
      <w:r>
        <w:rPr>
          <w:rFonts w:ascii="宋体" w:hAnsi="宋体" w:eastAsia="宋体" w:cs="宋体"/>
          <w:spacing w:val="9"/>
          <w:sz w:val="20"/>
          <w:szCs w:val="20"/>
        </w:rPr>
        <w:t>宜，其法律后果由我方承担。</w:t>
      </w:r>
    </w:p>
    <w:p>
      <w:pPr>
        <w:spacing w:before="1" w:line="451" w:lineRule="auto"/>
        <w:ind w:left="427"/>
        <w:rPr>
          <w:rFonts w:ascii="宋体" w:hAnsi="宋体" w:eastAsia="宋体" w:cs="宋体"/>
          <w:sz w:val="20"/>
          <w:szCs w:val="20"/>
        </w:rPr>
      </w:pPr>
      <w:r>
        <w:rPr>
          <w:rFonts w:ascii="宋体" w:hAnsi="宋体" w:eastAsia="宋体" w:cs="宋体"/>
          <w:spacing w:val="6"/>
          <w:sz w:val="20"/>
          <w:szCs w:val="20"/>
        </w:rPr>
        <w:t>委托期限：</w:t>
      </w:r>
      <w:r>
        <w:rPr>
          <w:rFonts w:ascii="宋体" w:hAnsi="宋体" w:eastAsia="宋体" w:cs="宋体"/>
          <w:sz w:val="20"/>
          <w:szCs w:val="20"/>
          <w:u w:val="single" w:color="auto"/>
        </w:rPr>
        <w:t xml:space="preserve">                                             </w:t>
      </w:r>
    </w:p>
    <w:p>
      <w:pPr>
        <w:spacing w:line="227" w:lineRule="auto"/>
        <w:ind w:left="427"/>
        <w:rPr>
          <w:rFonts w:ascii="宋体" w:hAnsi="宋体" w:eastAsia="宋体" w:cs="宋体"/>
          <w:sz w:val="20"/>
          <w:szCs w:val="20"/>
        </w:rPr>
      </w:pPr>
      <w:r>
        <w:rPr>
          <w:rFonts w:ascii="宋体" w:hAnsi="宋体" w:eastAsia="宋体" w:cs="宋体"/>
          <w:spacing w:val="8"/>
          <w:sz w:val="20"/>
          <w:szCs w:val="20"/>
        </w:rPr>
        <w:t>代理人无转委托权</w:t>
      </w:r>
      <w:r>
        <w:rPr>
          <w:rFonts w:ascii="宋体" w:hAnsi="宋体" w:eastAsia="宋体" w:cs="宋体"/>
          <w:spacing w:val="6"/>
          <w:sz w:val="20"/>
          <w:szCs w:val="20"/>
        </w:rPr>
        <w:t>。</w:t>
      </w:r>
    </w:p>
    <w:p>
      <w:pPr>
        <w:spacing w:before="242" w:line="227" w:lineRule="auto"/>
        <w:ind w:left="444"/>
        <w:rPr>
          <w:rFonts w:ascii="宋体" w:hAnsi="宋体" w:eastAsia="宋体" w:cs="宋体"/>
          <w:sz w:val="20"/>
          <w:szCs w:val="20"/>
        </w:rPr>
      </w:pPr>
      <w:r>
        <w:rPr>
          <w:rFonts w:ascii="宋体" w:hAnsi="宋体" w:eastAsia="宋体" w:cs="宋体"/>
          <w:spacing w:val="15"/>
          <w:sz w:val="20"/>
          <w:szCs w:val="20"/>
        </w:rPr>
        <w:t>附</w:t>
      </w:r>
      <w:r>
        <w:rPr>
          <w:rFonts w:ascii="宋体" w:hAnsi="宋体" w:eastAsia="宋体" w:cs="宋体"/>
          <w:spacing w:val="8"/>
          <w:sz w:val="20"/>
          <w:szCs w:val="20"/>
        </w:rPr>
        <w:t>：1.法定代表人、委托代理人身份证复印件</w:t>
      </w:r>
    </w:p>
    <w:p>
      <w:pPr>
        <w:spacing w:before="244" w:line="453" w:lineRule="auto"/>
        <w:ind w:left="11" w:right="3" w:firstLine="419"/>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19"/>
          <w:sz w:val="20"/>
          <w:szCs w:val="20"/>
        </w:rPr>
        <w:t xml:space="preserve"> </w:t>
      </w:r>
      <w:r>
        <w:rPr>
          <w:rFonts w:ascii="宋体" w:hAnsi="宋体" w:eastAsia="宋体" w:cs="宋体"/>
          <w:spacing w:val="11"/>
          <w:sz w:val="20"/>
          <w:szCs w:val="20"/>
        </w:rPr>
        <w:t>委托代理人提供开标前至少三个月的社保证明 (缴纳单位必须为投标单位名称，除网上自助</w:t>
      </w:r>
      <w:r>
        <w:rPr>
          <w:rFonts w:ascii="宋体" w:hAnsi="宋体" w:eastAsia="宋体" w:cs="宋体"/>
          <w:sz w:val="20"/>
          <w:szCs w:val="20"/>
        </w:rPr>
        <w:t xml:space="preserve"> </w:t>
      </w:r>
      <w:r>
        <w:rPr>
          <w:rFonts w:ascii="宋体" w:hAnsi="宋体" w:eastAsia="宋体" w:cs="宋体"/>
          <w:spacing w:val="12"/>
          <w:sz w:val="20"/>
          <w:szCs w:val="20"/>
        </w:rPr>
        <w:t>打</w:t>
      </w:r>
      <w:r>
        <w:rPr>
          <w:rFonts w:ascii="宋体" w:hAnsi="宋体" w:eastAsia="宋体" w:cs="宋体"/>
          <w:spacing w:val="9"/>
          <w:sz w:val="20"/>
          <w:szCs w:val="20"/>
        </w:rPr>
        <w:t>印带验证码的《社会保险参保证明》外，须加盖社保缴费证明专用章) 。</w:t>
      </w:r>
    </w:p>
    <w:p>
      <w:pPr>
        <w:spacing w:line="269" w:lineRule="exact"/>
        <w:ind w:left="432"/>
        <w:rPr>
          <w:rFonts w:ascii="宋体" w:hAnsi="宋体" w:eastAsia="宋体" w:cs="宋体"/>
          <w:sz w:val="20"/>
          <w:szCs w:val="20"/>
        </w:rPr>
      </w:pPr>
      <w:r>
        <w:rPr>
          <w:rFonts w:ascii="宋体" w:hAnsi="宋体" w:eastAsia="宋体" w:cs="宋体"/>
          <w:spacing w:val="16"/>
          <w:position w:val="1"/>
          <w:sz w:val="20"/>
          <w:szCs w:val="20"/>
        </w:rPr>
        <w:t>3</w:t>
      </w:r>
      <w:r>
        <w:rPr>
          <w:rFonts w:ascii="宋体" w:hAnsi="宋体" w:eastAsia="宋体" w:cs="宋体"/>
          <w:spacing w:val="9"/>
          <w:position w:val="1"/>
          <w:sz w:val="20"/>
          <w:szCs w:val="20"/>
        </w:rPr>
        <w:t>.以联合体形式投标的，本授权委托书应由联合体牵头人的法定代表人按上述规定签署。</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453" w:lineRule="auto"/>
        <w:ind w:left="2740" w:right="762" w:firstLine="1"/>
        <w:rPr>
          <w:rFonts w:ascii="宋体" w:hAnsi="宋体" w:eastAsia="宋体" w:cs="宋体"/>
          <w:sz w:val="20"/>
          <w:szCs w:val="20"/>
        </w:rPr>
      </w:pPr>
      <w:r>
        <w:rPr>
          <w:rFonts w:ascii="宋体" w:hAnsi="宋体" w:eastAsia="宋体" w:cs="宋体"/>
          <w:spacing w:val="-2"/>
          <w:sz w:val="20"/>
          <w:szCs w:val="20"/>
        </w:rPr>
        <w:t>投标人：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r>
        <w:rPr>
          <w:rFonts w:ascii="宋体" w:hAnsi="宋体" w:eastAsia="宋体" w:cs="宋体"/>
          <w:sz w:val="20"/>
          <w:szCs w:val="20"/>
        </w:rPr>
        <w:t xml:space="preserve"> </w:t>
      </w:r>
      <w:r>
        <w:rPr>
          <w:rFonts w:ascii="宋体" w:hAnsi="宋体" w:eastAsia="宋体" w:cs="宋体"/>
          <w:spacing w:val="-2"/>
          <w:sz w:val="20"/>
          <w:szCs w:val="20"/>
        </w:rPr>
        <w:t>法定代表人：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r>
        <w:rPr>
          <w:rFonts w:ascii="宋体" w:hAnsi="宋体" w:eastAsia="宋体" w:cs="宋体"/>
          <w:sz w:val="20"/>
          <w:szCs w:val="20"/>
        </w:rPr>
        <w:t xml:space="preserve">    </w:t>
      </w:r>
      <w:r>
        <w:rPr>
          <w:rFonts w:ascii="宋体" w:hAnsi="宋体" w:eastAsia="宋体" w:cs="宋体"/>
          <w:spacing w:val="9"/>
          <w:sz w:val="20"/>
          <w:szCs w:val="20"/>
        </w:rPr>
        <w:t>身</w:t>
      </w:r>
      <w:r>
        <w:rPr>
          <w:rFonts w:ascii="宋体" w:hAnsi="宋体" w:eastAsia="宋体" w:cs="宋体"/>
          <w:spacing w:val="6"/>
          <w:sz w:val="20"/>
          <w:szCs w:val="20"/>
        </w:rPr>
        <w:t>份证号码：</w:t>
      </w:r>
      <w:r>
        <w:rPr>
          <w:rFonts w:ascii="宋体" w:hAnsi="宋体" w:eastAsia="宋体" w:cs="宋体"/>
          <w:sz w:val="20"/>
          <w:szCs w:val="20"/>
          <w:u w:val="single" w:color="auto"/>
        </w:rPr>
        <w:t xml:space="preserve">                                   </w:t>
      </w:r>
    </w:p>
    <w:p>
      <w:pPr>
        <w:spacing w:line="453" w:lineRule="auto"/>
        <w:ind w:left="2744" w:right="551" w:hanging="6"/>
        <w:rPr>
          <w:rFonts w:ascii="宋体" w:hAnsi="宋体" w:eastAsia="宋体" w:cs="宋体"/>
          <w:sz w:val="20"/>
          <w:szCs w:val="20"/>
        </w:rPr>
      </w:pPr>
      <w:r>
        <w:rPr>
          <w:rFonts w:ascii="宋体" w:hAnsi="宋体" w:eastAsia="宋体" w:cs="宋体"/>
          <w:spacing w:val="2"/>
          <w:sz w:val="20"/>
          <w:szCs w:val="20"/>
        </w:rPr>
        <w:t>委托代理人 (项目负责人</w:t>
      </w:r>
      <w:r>
        <w:rPr>
          <w:rFonts w:ascii="宋体" w:hAnsi="宋体" w:eastAsia="宋体" w:cs="宋体"/>
          <w:spacing w:val="1"/>
          <w:sz w:val="20"/>
          <w:szCs w:val="20"/>
        </w:rPr>
        <w:t>)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r>
        <w:rPr>
          <w:rFonts w:ascii="宋体" w:hAnsi="宋体" w:eastAsia="宋体" w:cs="宋体"/>
          <w:sz w:val="20"/>
          <w:szCs w:val="20"/>
        </w:rPr>
        <w:t xml:space="preserve"> </w:t>
      </w: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tabs>
          <w:tab w:val="left" w:pos="4781"/>
        </w:tabs>
        <w:spacing w:before="1" w:line="227" w:lineRule="auto"/>
        <w:ind w:left="455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 xml:space="preserve">2022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日</w:t>
      </w:r>
    </w:p>
    <w:p>
      <w:pPr>
        <w:sectPr>
          <w:headerReference r:id="rId132" w:type="default"/>
          <w:footerReference r:id="rId133"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1" w:lineRule="auto"/>
        <w:rPr>
          <w:rFonts w:ascii="Arial"/>
          <w:sz w:val="21"/>
        </w:rPr>
      </w:pPr>
    </w:p>
    <w:p>
      <w:pPr>
        <w:spacing w:before="91" w:line="224" w:lineRule="auto"/>
        <w:ind w:left="2957"/>
        <w:outlineLvl w:val="0"/>
        <w:rPr>
          <w:rFonts w:ascii="黑体" w:hAnsi="黑体" w:eastAsia="黑体" w:cs="黑体"/>
          <w:sz w:val="28"/>
          <w:szCs w:val="28"/>
        </w:rPr>
      </w:pPr>
      <w:r>
        <w:rPr>
          <w:rFonts w:ascii="黑体" w:hAnsi="黑体" w:eastAsia="黑体" w:cs="黑体"/>
          <w:spacing w:val="-1"/>
          <w:sz w:val="28"/>
          <w:szCs w:val="28"/>
          <w14:textOutline w14:w="5103" w14:cap="sq" w14:cmpd="sng">
            <w14:solidFill>
              <w14:srgbClr w14:val="000000"/>
            </w14:solidFill>
            <w14:prstDash w14:val="solid"/>
            <w14:bevel/>
          </w14:textOutline>
        </w:rPr>
        <w:t>六、联合体协议书</w:t>
      </w:r>
      <w:r>
        <w:rPr>
          <w:rFonts w:ascii="黑体" w:hAnsi="黑体" w:eastAsia="黑体" w:cs="黑体"/>
          <w:spacing w:val="-1"/>
          <w:sz w:val="28"/>
          <w:szCs w:val="28"/>
        </w:rPr>
        <w:t xml:space="preserve"> </w:t>
      </w:r>
      <w:r>
        <w:rPr>
          <w:rFonts w:ascii="黑体" w:hAnsi="黑体" w:eastAsia="黑体" w:cs="黑体"/>
          <w:sz w:val="28"/>
          <w:szCs w:val="28"/>
          <w14:textOutline w14:w="5103" w14:cap="sq" w14:cmpd="sng">
            <w14:solidFill>
              <w14:srgbClr w14:val="000000"/>
            </w14:solidFill>
            <w14:prstDash w14:val="solid"/>
            <w14:bevel/>
          </w14:textOutline>
        </w:rPr>
        <w:t>(如有)</w:t>
      </w:r>
    </w:p>
    <w:p>
      <w:pPr>
        <w:spacing w:line="307" w:lineRule="auto"/>
        <w:rPr>
          <w:rFonts w:ascii="Arial"/>
          <w:sz w:val="21"/>
        </w:rPr>
      </w:pPr>
    </w:p>
    <w:p>
      <w:pPr>
        <w:spacing w:line="307" w:lineRule="auto"/>
        <w:rPr>
          <w:rFonts w:ascii="Arial"/>
          <w:sz w:val="21"/>
        </w:rPr>
      </w:pPr>
    </w:p>
    <w:p>
      <w:pPr>
        <w:tabs>
          <w:tab w:val="left" w:pos="749"/>
          <w:tab w:val="left" w:pos="1588"/>
        </w:tabs>
        <w:spacing w:before="65" w:line="480" w:lineRule="auto"/>
        <w:ind w:right="639" w:firstLine="63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w:t>
      </w:r>
      <w:r>
        <w:rPr>
          <w:rFonts w:ascii="宋体" w:hAnsi="宋体" w:eastAsia="宋体" w:cs="宋体"/>
          <w:spacing w:val="5"/>
          <w:sz w:val="20"/>
          <w:szCs w:val="20"/>
          <w:u w:val="single" w:color="auto"/>
        </w:rPr>
        <w:t xml:space="preserve">所有成员单位名称) </w:t>
      </w:r>
      <w:r>
        <w:rPr>
          <w:rFonts w:ascii="宋体" w:hAnsi="宋体" w:eastAsia="宋体" w:cs="宋体"/>
          <w:spacing w:val="5"/>
          <w:sz w:val="20"/>
          <w:szCs w:val="20"/>
        </w:rPr>
        <w:t>自愿组成</w:t>
      </w:r>
      <w:r>
        <w:rPr>
          <w:rFonts w:ascii="宋体" w:hAnsi="宋体" w:eastAsia="宋体" w:cs="宋体"/>
          <w:spacing w:val="5"/>
          <w:sz w:val="20"/>
          <w:szCs w:val="20"/>
          <w:u w:val="single" w:color="auto"/>
        </w:rPr>
        <w:t xml:space="preserve">                    (联合体名称) </w:t>
      </w:r>
      <w:r>
        <w:rPr>
          <w:rFonts w:ascii="宋体" w:hAnsi="宋体" w:eastAsia="宋体" w:cs="宋体"/>
          <w:spacing w:val="5"/>
          <w:sz w:val="20"/>
          <w:szCs w:val="20"/>
        </w:rPr>
        <w:t>联合体，共同参加</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16"/>
          <w:sz w:val="20"/>
          <w:szCs w:val="20"/>
          <w:u w:val="single" w:color="auto"/>
        </w:rPr>
        <w:t>(</w:t>
      </w:r>
      <w:r>
        <w:rPr>
          <w:rFonts w:ascii="宋体" w:hAnsi="宋体" w:eastAsia="宋体" w:cs="宋体"/>
          <w:spacing w:val="11"/>
          <w:sz w:val="20"/>
          <w:szCs w:val="20"/>
          <w:u w:val="single" w:color="auto"/>
        </w:rPr>
        <w:t>项</w:t>
      </w:r>
      <w:r>
        <w:rPr>
          <w:rFonts w:ascii="宋体" w:hAnsi="宋体" w:eastAsia="宋体" w:cs="宋体"/>
          <w:spacing w:val="8"/>
          <w:sz w:val="20"/>
          <w:szCs w:val="20"/>
          <w:u w:val="single" w:color="auto"/>
        </w:rPr>
        <w:t xml:space="preserve">目名称) </w:t>
      </w:r>
      <w:r>
        <w:rPr>
          <w:rFonts w:ascii="宋体" w:hAnsi="宋体" w:eastAsia="宋体" w:cs="宋体"/>
          <w:spacing w:val="8"/>
          <w:sz w:val="20"/>
          <w:szCs w:val="20"/>
        </w:rPr>
        <w:t>投标。现就联合体投标事宜订立如下协议。</w:t>
      </w:r>
    </w:p>
    <w:p>
      <w:pPr>
        <w:spacing w:line="226" w:lineRule="auto"/>
        <w:ind w:left="444"/>
        <w:rPr>
          <w:rFonts w:ascii="宋体" w:hAnsi="宋体" w:eastAsia="宋体" w:cs="宋体"/>
          <w:sz w:val="20"/>
          <w:szCs w:val="20"/>
        </w:rPr>
      </w:pP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(某成员单位名称) </w:t>
      </w:r>
      <w:r>
        <w:rPr>
          <w:rFonts w:ascii="宋体" w:hAnsi="宋体" w:eastAsia="宋体" w:cs="宋体"/>
          <w:spacing w:val="5"/>
          <w:sz w:val="20"/>
          <w:szCs w:val="20"/>
        </w:rPr>
        <w:t>为</w:t>
      </w:r>
      <w:r>
        <w:rPr>
          <w:rFonts w:ascii="宋体" w:hAnsi="宋体" w:eastAsia="宋体" w:cs="宋体"/>
          <w:spacing w:val="5"/>
          <w:sz w:val="20"/>
          <w:szCs w:val="20"/>
          <w:u w:val="single" w:color="auto"/>
        </w:rPr>
        <w:t xml:space="preserve"> (联合体名称) </w:t>
      </w:r>
      <w:r>
        <w:rPr>
          <w:rFonts w:ascii="宋体" w:hAnsi="宋体" w:eastAsia="宋体" w:cs="宋体"/>
          <w:spacing w:val="5"/>
          <w:sz w:val="20"/>
          <w:szCs w:val="20"/>
        </w:rPr>
        <w:t>牵头人。</w:t>
      </w:r>
    </w:p>
    <w:p>
      <w:pPr>
        <w:spacing w:before="274" w:line="264" w:lineRule="exact"/>
        <w:ind w:left="424"/>
        <w:rPr>
          <w:rFonts w:ascii="宋体" w:hAnsi="宋体" w:eastAsia="宋体" w:cs="宋体"/>
          <w:sz w:val="20"/>
          <w:szCs w:val="20"/>
        </w:rPr>
      </w:pPr>
      <w:r>
        <w:rPr>
          <w:rFonts w:ascii="Times New Roman" w:hAnsi="Times New Roman" w:eastAsia="Times New Roman" w:cs="Times New Roman"/>
          <w:spacing w:val="11"/>
          <w:position w:val="1"/>
          <w:sz w:val="20"/>
          <w:szCs w:val="20"/>
        </w:rPr>
        <w:t xml:space="preserve">2 </w:t>
      </w:r>
      <w:r>
        <w:rPr>
          <w:rFonts w:ascii="宋体" w:hAnsi="宋体" w:eastAsia="宋体" w:cs="宋体"/>
          <w:spacing w:val="11"/>
          <w:position w:val="1"/>
          <w:sz w:val="20"/>
          <w:szCs w:val="20"/>
        </w:rPr>
        <w:t>、联合体牵头人合法代表联合体各成员负责本招标项目投标文件编制和合同谈判活动，并代</w:t>
      </w:r>
      <w:r>
        <w:rPr>
          <w:rFonts w:ascii="宋体" w:hAnsi="宋体" w:eastAsia="宋体" w:cs="宋体"/>
          <w:spacing w:val="10"/>
          <w:position w:val="1"/>
          <w:sz w:val="20"/>
          <w:szCs w:val="20"/>
        </w:rPr>
        <w:t>表</w:t>
      </w:r>
    </w:p>
    <w:p>
      <w:pPr>
        <w:spacing w:before="254" w:line="481" w:lineRule="auto"/>
        <w:ind w:left="11" w:right="3" w:hanging="3"/>
        <w:rPr>
          <w:rFonts w:ascii="宋体" w:hAnsi="宋体" w:eastAsia="宋体" w:cs="宋体"/>
          <w:sz w:val="20"/>
          <w:szCs w:val="20"/>
        </w:rPr>
      </w:pPr>
      <w:r>
        <w:rPr>
          <w:rFonts w:ascii="宋体" w:hAnsi="宋体" w:eastAsia="宋体" w:cs="宋体"/>
          <w:spacing w:val="28"/>
          <w:sz w:val="20"/>
          <w:szCs w:val="20"/>
        </w:rPr>
        <w:t>联合</w:t>
      </w:r>
      <w:r>
        <w:rPr>
          <w:rFonts w:ascii="宋体" w:hAnsi="宋体" w:eastAsia="宋体" w:cs="宋体"/>
          <w:spacing w:val="19"/>
          <w:sz w:val="20"/>
          <w:szCs w:val="20"/>
        </w:rPr>
        <w:t>体</w:t>
      </w:r>
      <w:r>
        <w:rPr>
          <w:rFonts w:ascii="宋体" w:hAnsi="宋体" w:eastAsia="宋体" w:cs="宋体"/>
          <w:spacing w:val="14"/>
          <w:sz w:val="20"/>
          <w:szCs w:val="20"/>
        </w:rPr>
        <w:t>提交和接收相关的资料、信息及指示，并处理与之有关的一切事务，负责合同实施阶段的主</w:t>
      </w:r>
      <w:r>
        <w:rPr>
          <w:rFonts w:ascii="宋体" w:hAnsi="宋体" w:eastAsia="宋体" w:cs="宋体"/>
          <w:sz w:val="20"/>
          <w:szCs w:val="20"/>
        </w:rPr>
        <w:t xml:space="preserve"> </w:t>
      </w:r>
      <w:r>
        <w:rPr>
          <w:rFonts w:ascii="宋体" w:hAnsi="宋体" w:eastAsia="宋体" w:cs="宋体"/>
          <w:spacing w:val="13"/>
          <w:sz w:val="20"/>
          <w:szCs w:val="20"/>
        </w:rPr>
        <w:t>办</w:t>
      </w:r>
      <w:r>
        <w:rPr>
          <w:rFonts w:ascii="宋体" w:hAnsi="宋体" w:eastAsia="宋体" w:cs="宋体"/>
          <w:spacing w:val="7"/>
          <w:sz w:val="20"/>
          <w:szCs w:val="20"/>
        </w:rPr>
        <w:t>、组织和协调工作。</w:t>
      </w:r>
    </w:p>
    <w:p>
      <w:pPr>
        <w:spacing w:line="264" w:lineRule="exact"/>
        <w:ind w:left="428"/>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3 </w:t>
      </w:r>
      <w:r>
        <w:rPr>
          <w:rFonts w:ascii="宋体" w:hAnsi="宋体" w:eastAsia="宋体" w:cs="宋体"/>
          <w:spacing w:val="8"/>
          <w:position w:val="1"/>
          <w:sz w:val="20"/>
          <w:szCs w:val="20"/>
        </w:rPr>
        <w:t>、联合体将严格按照招标文件的各项要求，递交投标文件，履行合同，并对外承担连带责任。</w:t>
      </w:r>
    </w:p>
    <w:p>
      <w:pPr>
        <w:spacing w:before="255" w:line="243" w:lineRule="auto"/>
        <w:ind w:left="423"/>
        <w:rPr>
          <w:rFonts w:ascii="宋体" w:hAnsi="宋体" w:eastAsia="宋体" w:cs="宋体"/>
          <w:sz w:val="20"/>
          <w:szCs w:val="20"/>
        </w:rPr>
      </w:pPr>
      <w:r>
        <w:rPr>
          <w:rFonts w:ascii="Times New Roman" w:hAnsi="Times New Roman" w:eastAsia="Times New Roman" w:cs="Times New Roman"/>
          <w:spacing w:val="-1"/>
          <w:sz w:val="20"/>
          <w:szCs w:val="20"/>
        </w:rPr>
        <w:t xml:space="preserve">4 </w:t>
      </w:r>
      <w:r>
        <w:rPr>
          <w:rFonts w:ascii="宋体" w:hAnsi="宋体" w:eastAsia="宋体" w:cs="宋体"/>
          <w:spacing w:val="-1"/>
          <w:sz w:val="20"/>
          <w:szCs w:val="20"/>
        </w:rPr>
        <w:t>、联合体各成员单位内部的职责</w:t>
      </w:r>
      <w:r>
        <w:rPr>
          <w:rFonts w:ascii="宋体" w:hAnsi="宋体" w:eastAsia="宋体" w:cs="宋体"/>
          <w:sz w:val="20"/>
          <w:szCs w:val="20"/>
        </w:rPr>
        <w:t>分工如下：</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57" w:line="263" w:lineRule="exact"/>
        <w:ind w:left="430"/>
        <w:rPr>
          <w:rFonts w:ascii="宋体" w:hAnsi="宋体" w:eastAsia="宋体" w:cs="宋体"/>
          <w:sz w:val="20"/>
          <w:szCs w:val="20"/>
        </w:rPr>
      </w:pPr>
      <w:r>
        <w:rPr>
          <w:rFonts w:ascii="Times New Roman" w:hAnsi="Times New Roman" w:eastAsia="Times New Roman" w:cs="Times New Roman"/>
          <w:spacing w:val="7"/>
          <w:position w:val="1"/>
          <w:sz w:val="20"/>
          <w:szCs w:val="20"/>
        </w:rPr>
        <w:t xml:space="preserve">5 </w:t>
      </w:r>
      <w:r>
        <w:rPr>
          <w:rFonts w:ascii="宋体" w:hAnsi="宋体" w:eastAsia="宋体" w:cs="宋体"/>
          <w:spacing w:val="7"/>
          <w:position w:val="1"/>
          <w:sz w:val="20"/>
          <w:szCs w:val="20"/>
        </w:rPr>
        <w:t>、本协议书自签署之日起生效，合同履行完毕后自动失效</w:t>
      </w:r>
      <w:r>
        <w:rPr>
          <w:rFonts w:ascii="宋体" w:hAnsi="宋体" w:eastAsia="宋体" w:cs="宋体"/>
          <w:spacing w:val="5"/>
          <w:position w:val="1"/>
          <w:sz w:val="20"/>
          <w:szCs w:val="20"/>
        </w:rPr>
        <w:t>。</w:t>
      </w:r>
    </w:p>
    <w:p>
      <w:pPr>
        <w:spacing w:before="257" w:line="264" w:lineRule="exact"/>
        <w:ind w:left="428"/>
        <w:rPr>
          <w:rFonts w:hint="eastAsia" w:ascii="宋体" w:hAnsi="宋体" w:eastAsia="宋体" w:cs="宋体"/>
          <w:spacing w:val="10"/>
          <w:position w:val="1"/>
          <w:sz w:val="20"/>
          <w:szCs w:val="20"/>
          <w:lang w:val="en-US" w:eastAsia="zh-CN"/>
        </w:rPr>
      </w:pPr>
      <w:r>
        <w:rPr>
          <w:rFonts w:ascii="Times New Roman" w:hAnsi="Times New Roman" w:eastAsia="Times New Roman" w:cs="Times New Roman"/>
          <w:spacing w:val="20"/>
          <w:position w:val="1"/>
          <w:sz w:val="20"/>
          <w:szCs w:val="20"/>
        </w:rPr>
        <w:t>6</w:t>
      </w:r>
      <w:r>
        <w:rPr>
          <w:rFonts w:ascii="Times New Roman" w:hAnsi="Times New Roman" w:eastAsia="Times New Roman" w:cs="Times New Roman"/>
          <w:spacing w:val="15"/>
          <w:position w:val="1"/>
          <w:sz w:val="20"/>
          <w:szCs w:val="20"/>
        </w:rPr>
        <w:t xml:space="preserve"> </w:t>
      </w:r>
      <w:r>
        <w:rPr>
          <w:rFonts w:ascii="宋体" w:hAnsi="宋体" w:eastAsia="宋体" w:cs="宋体"/>
          <w:spacing w:val="10"/>
          <w:position w:val="1"/>
          <w:sz w:val="20"/>
          <w:szCs w:val="20"/>
        </w:rPr>
        <w:t>、本协议书一式_份，联合体成员和招标人各执一份。</w:t>
      </w:r>
    </w:p>
    <w:p>
      <w:pPr>
        <w:spacing w:before="255" w:line="232" w:lineRule="auto"/>
        <w:ind w:left="8"/>
        <w:rPr>
          <w:rFonts w:ascii="宋体" w:hAnsi="宋体" w:eastAsia="宋体" w:cs="宋体"/>
          <w:sz w:val="20"/>
          <w:szCs w:val="20"/>
        </w:rPr>
      </w:pPr>
      <w:r>
        <w:rPr>
          <w:rFonts w:ascii="宋体" w:hAnsi="宋体" w:eastAsia="宋体" w:cs="宋体"/>
          <w:spacing w:val="18"/>
          <w:sz w:val="20"/>
          <w:szCs w:val="20"/>
        </w:rPr>
        <w:t>注</w:t>
      </w:r>
      <w:r>
        <w:rPr>
          <w:rFonts w:ascii="宋体" w:hAnsi="宋体" w:eastAsia="宋体" w:cs="宋体"/>
          <w:spacing w:val="12"/>
          <w:sz w:val="20"/>
          <w:szCs w:val="20"/>
        </w:rPr>
        <w:t>：</w:t>
      </w:r>
      <w:r>
        <w:rPr>
          <w:rFonts w:ascii="宋体" w:hAnsi="宋体" w:eastAsia="宋体" w:cs="宋体"/>
          <w:spacing w:val="9"/>
          <w:sz w:val="20"/>
          <w:szCs w:val="20"/>
        </w:rPr>
        <w:t>本协议书由委托代理人签字的，应附法定代表人签字的授权委托书。</w:t>
      </w:r>
    </w:p>
    <w:p>
      <w:pPr>
        <w:rPr>
          <w:rFonts w:ascii="Arial"/>
          <w:sz w:val="21"/>
        </w:rPr>
      </w:pPr>
    </w:p>
    <w:p>
      <w:pPr>
        <w:rPr>
          <w:rFonts w:ascii="Arial"/>
          <w:sz w:val="21"/>
        </w:rPr>
      </w:pPr>
    </w:p>
    <w:p>
      <w:pPr>
        <w:rPr>
          <w:rFonts w:ascii="Arial"/>
          <w:sz w:val="21"/>
        </w:rPr>
      </w:pPr>
    </w:p>
    <w:p>
      <w:pPr>
        <w:spacing w:before="65" w:line="479" w:lineRule="auto"/>
        <w:ind w:left="1795"/>
        <w:rPr>
          <w:rFonts w:ascii="宋体" w:hAnsi="宋体" w:eastAsia="宋体" w:cs="宋体"/>
          <w:sz w:val="20"/>
          <w:szCs w:val="20"/>
        </w:rPr>
      </w:pPr>
      <w:r>
        <w:rPr>
          <w:rFonts w:ascii="宋体" w:hAnsi="宋体" w:eastAsia="宋体" w:cs="宋体"/>
          <w:spacing w:val="1"/>
          <w:sz w:val="20"/>
          <w:szCs w:val="20"/>
        </w:rPr>
        <w:t>牵头人名称：</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65" w:line="479" w:lineRule="auto"/>
        <w:ind w:left="1795"/>
        <w:rPr>
          <w:rFonts w:ascii="宋体" w:hAnsi="宋体" w:eastAsia="宋体" w:cs="宋体"/>
          <w:sz w:val="20"/>
          <w:szCs w:val="20"/>
        </w:rPr>
      </w:pPr>
      <w:r>
        <w:rPr>
          <w:rFonts w:ascii="宋体" w:hAnsi="宋体" w:eastAsia="宋体" w:cs="宋体"/>
          <w:spacing w:val="-2"/>
          <w:sz w:val="20"/>
          <w:szCs w:val="20"/>
        </w:rPr>
        <w:t>成员名称：</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pStyle w:val="2"/>
      </w:pPr>
    </w:p>
    <w:p>
      <w:pPr>
        <w:spacing w:line="241" w:lineRule="auto"/>
        <w:rPr>
          <w:rFonts w:ascii="Arial"/>
          <w:sz w:val="21"/>
        </w:rPr>
      </w:pPr>
    </w:p>
    <w:p>
      <w:pPr>
        <w:spacing w:before="65" w:line="479" w:lineRule="auto"/>
        <w:ind w:left="1795"/>
        <w:rPr>
          <w:rFonts w:hint="default" w:ascii="宋体" w:hAnsi="宋体" w:eastAsia="宋体" w:cs="宋体"/>
          <w:sz w:val="20"/>
          <w:szCs w:val="20"/>
          <w:lang w:val="en-US" w:eastAsia="zh-CN"/>
        </w:rPr>
      </w:pPr>
      <w:r>
        <w:rPr>
          <w:rFonts w:ascii="宋体" w:hAnsi="宋体" w:eastAsia="宋体" w:cs="宋体"/>
          <w:spacing w:val="-2"/>
          <w:sz w:val="20"/>
          <w:szCs w:val="20"/>
        </w:rPr>
        <w:t>成员名称：</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r>
        <w:rPr>
          <w:rFonts w:hint="eastAsia" w:ascii="宋体" w:hAnsi="宋体" w:eastAsia="宋体" w:cs="宋体"/>
          <w:spacing w:val="-1"/>
          <w:sz w:val="20"/>
          <w:szCs w:val="20"/>
          <w:lang w:eastAsia="zh-CN"/>
        </w:rPr>
        <w:t>（</w:t>
      </w:r>
      <w:r>
        <w:rPr>
          <w:rFonts w:hint="eastAsia" w:ascii="宋体" w:hAnsi="宋体" w:eastAsia="宋体" w:cs="宋体"/>
          <w:spacing w:val="-1"/>
          <w:sz w:val="20"/>
          <w:szCs w:val="20"/>
          <w:lang w:val="en-US" w:eastAsia="zh-CN"/>
        </w:rPr>
        <w:t>若有）</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line="242" w:lineRule="auto"/>
        <w:rPr>
          <w:rFonts w:ascii="Arial"/>
          <w:sz w:val="21"/>
        </w:rPr>
      </w:pPr>
    </w:p>
    <w:p>
      <w:pPr>
        <w:spacing w:line="242" w:lineRule="auto"/>
        <w:rPr>
          <w:rFonts w:ascii="Arial"/>
          <w:sz w:val="21"/>
        </w:rPr>
      </w:pPr>
    </w:p>
    <w:p>
      <w:pPr>
        <w:tabs>
          <w:tab w:val="left" w:pos="4421"/>
        </w:tabs>
        <w:spacing w:before="65" w:line="228" w:lineRule="auto"/>
        <w:ind w:left="41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
          <w:sz w:val="20"/>
          <w:szCs w:val="20"/>
          <w:u w:val="single" w:color="auto"/>
        </w:rPr>
        <w:t xml:space="preserve">2022  </w:t>
      </w:r>
      <w:r>
        <w:rPr>
          <w:rFonts w:ascii="宋体" w:hAnsi="宋体" w:eastAsia="宋体" w:cs="宋体"/>
          <w:spacing w:val="2"/>
          <w:sz w:val="20"/>
          <w:szCs w:val="20"/>
        </w:rPr>
        <w:t xml:space="preserve"> 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日</w:t>
      </w:r>
    </w:p>
    <w:p>
      <w:pPr>
        <w:sectPr>
          <w:footerReference r:id="rId134"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4" w:line="225" w:lineRule="auto"/>
        <w:ind w:left="3280"/>
        <w:rPr>
          <w:rFonts w:ascii="宋体" w:hAnsi="宋体" w:eastAsia="宋体" w:cs="宋体"/>
          <w:sz w:val="29"/>
          <w:szCs w:val="29"/>
        </w:rPr>
      </w:pPr>
      <w:r>
        <w:rPr>
          <w:rFonts w:ascii="宋体" w:hAnsi="宋体" w:eastAsia="宋体" w:cs="宋体"/>
          <w:spacing w:val="14"/>
          <w:sz w:val="29"/>
          <w:szCs w:val="29"/>
          <w14:textOutline w14:w="5448" w14:cap="sq" w14:cmpd="sng">
            <w14:solidFill>
              <w14:srgbClr w14:val="000000"/>
            </w14:solidFill>
            <w14:prstDash w14:val="solid"/>
            <w14:bevel/>
          </w14:textOutline>
        </w:rPr>
        <w:t>联</w:t>
      </w:r>
      <w:r>
        <w:rPr>
          <w:rFonts w:ascii="宋体" w:hAnsi="宋体" w:eastAsia="宋体" w:cs="宋体"/>
          <w:spacing w:val="9"/>
          <w:sz w:val="29"/>
          <w:szCs w:val="29"/>
          <w14:textOutline w14:w="5448" w14:cap="sq" w14:cmpd="sng">
            <w14:solidFill>
              <w14:srgbClr w14:val="000000"/>
            </w14:solidFill>
            <w14:prstDash w14:val="solid"/>
            <w14:bevel/>
          </w14:textOutline>
        </w:rPr>
        <w:t>合投标授权委托书</w:t>
      </w:r>
    </w:p>
    <w:p>
      <w:pPr>
        <w:spacing w:line="317" w:lineRule="auto"/>
        <w:rPr>
          <w:rFonts w:ascii="Arial"/>
          <w:sz w:val="21"/>
        </w:rPr>
      </w:pPr>
    </w:p>
    <w:p>
      <w:pPr>
        <w:spacing w:line="317" w:lineRule="auto"/>
        <w:rPr>
          <w:rFonts w:ascii="Arial"/>
          <w:sz w:val="21"/>
        </w:rPr>
      </w:pPr>
    </w:p>
    <w:p>
      <w:pPr>
        <w:spacing w:before="65" w:line="227" w:lineRule="auto"/>
        <w:ind w:left="427"/>
        <w:rPr>
          <w:rFonts w:ascii="宋体" w:hAnsi="宋体" w:eastAsia="宋体" w:cs="宋体"/>
          <w:sz w:val="20"/>
          <w:szCs w:val="20"/>
        </w:rPr>
      </w:pPr>
      <w:r>
        <w:rPr>
          <w:rFonts w:ascii="宋体" w:hAnsi="宋体" w:eastAsia="宋体" w:cs="宋体"/>
          <w:spacing w:val="2"/>
          <w:sz w:val="20"/>
          <w:szCs w:val="20"/>
        </w:rPr>
        <w:t>本授权委托书声明：   根据</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与</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签定的《联合投标</w:t>
      </w:r>
    </w:p>
    <w:p>
      <w:pPr>
        <w:spacing w:before="299" w:line="505" w:lineRule="auto"/>
        <w:ind w:left="8" w:right="10" w:hanging="1"/>
        <w:rPr>
          <w:rFonts w:ascii="宋体" w:hAnsi="宋体" w:eastAsia="宋体" w:cs="宋体"/>
          <w:sz w:val="20"/>
          <w:szCs w:val="20"/>
        </w:rPr>
      </w:pPr>
      <w:r>
        <w:rPr>
          <w:rFonts w:ascii="宋体" w:hAnsi="宋体" w:eastAsia="宋体" w:cs="宋体"/>
          <w:spacing w:val="5"/>
          <w:sz w:val="20"/>
          <w:szCs w:val="20"/>
        </w:rPr>
        <w:t>协议书》的内容，牵头人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的法定代表人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现授权</w:t>
      </w:r>
      <w:r>
        <w:rPr>
          <w:rFonts w:ascii="宋体" w:hAnsi="宋体" w:eastAsia="宋体" w:cs="宋体"/>
          <w:spacing w:val="5"/>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18"/>
          <w:sz w:val="20"/>
          <w:szCs w:val="20"/>
        </w:rPr>
        <w:t>为联合</w:t>
      </w:r>
      <w:r>
        <w:rPr>
          <w:rFonts w:ascii="宋体" w:hAnsi="宋体" w:eastAsia="宋体" w:cs="宋体"/>
          <w:spacing w:val="12"/>
          <w:sz w:val="20"/>
          <w:szCs w:val="20"/>
        </w:rPr>
        <w:t>投</w:t>
      </w:r>
      <w:r>
        <w:rPr>
          <w:rFonts w:ascii="宋体" w:hAnsi="宋体" w:eastAsia="宋体" w:cs="宋体"/>
          <w:spacing w:val="9"/>
          <w:sz w:val="20"/>
          <w:szCs w:val="20"/>
        </w:rPr>
        <w:t>标代理人，代理人在投标、开标、评标、合同谈判过程中所签署的一切文件和处理与这有关</w:t>
      </w:r>
      <w:r>
        <w:rPr>
          <w:rFonts w:ascii="宋体" w:hAnsi="宋体" w:eastAsia="宋体" w:cs="宋体"/>
          <w:sz w:val="20"/>
          <w:szCs w:val="20"/>
        </w:rPr>
        <w:t xml:space="preserve"> </w:t>
      </w:r>
      <w:r>
        <w:rPr>
          <w:rFonts w:ascii="宋体" w:hAnsi="宋体" w:eastAsia="宋体" w:cs="宋体"/>
          <w:spacing w:val="9"/>
          <w:sz w:val="20"/>
          <w:szCs w:val="20"/>
        </w:rPr>
        <w:t>的一切事务，联合投标各方均予以认可并遵守</w:t>
      </w:r>
      <w:r>
        <w:rPr>
          <w:rFonts w:ascii="宋体" w:hAnsi="宋体" w:eastAsia="宋体" w:cs="宋体"/>
          <w:spacing w:val="7"/>
          <w:sz w:val="20"/>
          <w:szCs w:val="20"/>
        </w:rPr>
        <w:t>。</w:t>
      </w:r>
    </w:p>
    <w:p/>
    <w:p/>
    <w:p>
      <w:pPr>
        <w:spacing w:line="51" w:lineRule="exact"/>
      </w:pPr>
    </w:p>
    <w:p>
      <w:pPr>
        <w:sectPr>
          <w:headerReference r:id="rId135" w:type="default"/>
          <w:footerReference r:id="rId13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112"/>
        <w:rPr>
          <w:rFonts w:ascii="宋体" w:hAnsi="宋体" w:eastAsia="宋体" w:cs="宋体"/>
          <w:sz w:val="20"/>
          <w:szCs w:val="20"/>
        </w:rPr>
      </w:pPr>
      <w:r>
        <w:rPr>
          <w:rFonts w:ascii="宋体" w:hAnsi="宋体" w:eastAsia="宋体" w:cs="宋体"/>
          <w:spacing w:val="6"/>
          <w:sz w:val="20"/>
          <w:szCs w:val="20"/>
        </w:rPr>
        <w:t>特此委托</w:t>
      </w:r>
      <w:r>
        <w:rPr>
          <w:rFonts w:ascii="宋体" w:hAnsi="宋体" w:eastAsia="宋体" w:cs="宋体"/>
          <w:spacing w:val="5"/>
          <w:sz w:val="20"/>
          <w:szCs w:val="20"/>
        </w:rPr>
        <w:t>。</w:t>
      </w: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65" w:line="228" w:lineRule="auto"/>
        <w:ind w:left="111"/>
        <w:rPr>
          <w:rFonts w:ascii="宋体" w:hAnsi="宋体" w:eastAsia="宋体" w:cs="宋体"/>
          <w:sz w:val="20"/>
          <w:szCs w:val="20"/>
        </w:rPr>
      </w:pPr>
      <w:r>
        <w:rPr>
          <w:rFonts w:ascii="宋体" w:hAnsi="宋体" w:eastAsia="宋体" w:cs="宋体"/>
          <w:spacing w:val="8"/>
          <w:sz w:val="20"/>
          <w:szCs w:val="20"/>
        </w:rPr>
        <w:t>授</w:t>
      </w:r>
      <w:r>
        <w:rPr>
          <w:rFonts w:ascii="宋体" w:hAnsi="宋体" w:eastAsia="宋体" w:cs="宋体"/>
          <w:spacing w:val="6"/>
          <w:sz w:val="20"/>
          <w:szCs w:val="20"/>
        </w:rPr>
        <w:t>权人 (签字) ：</w:t>
      </w:r>
    </w:p>
    <w:p>
      <w:pPr>
        <w:spacing w:line="355" w:lineRule="auto"/>
        <w:rPr>
          <w:rFonts w:ascii="Arial"/>
          <w:sz w:val="21"/>
        </w:rPr>
      </w:pPr>
    </w:p>
    <w:p>
      <w:pPr>
        <w:spacing w:line="355" w:lineRule="auto"/>
        <w:rPr>
          <w:rFonts w:ascii="Arial"/>
          <w:sz w:val="21"/>
        </w:rPr>
      </w:pPr>
    </w:p>
    <w:p>
      <w:pPr>
        <w:spacing w:before="66" w:line="193" w:lineRule="auto"/>
        <w:ind w:left="112"/>
        <w:rPr>
          <w:rFonts w:ascii="宋体" w:hAnsi="宋体" w:eastAsia="宋体" w:cs="宋体"/>
          <w:sz w:val="20"/>
          <w:szCs w:val="20"/>
        </w:rPr>
      </w:pPr>
      <w:r>
        <w:rPr>
          <w:rFonts w:ascii="宋体" w:hAnsi="宋体" w:eastAsia="宋体" w:cs="宋体"/>
          <w:spacing w:val="12"/>
          <w:sz w:val="20"/>
          <w:szCs w:val="20"/>
        </w:rPr>
        <w:t>被</w:t>
      </w:r>
      <w:r>
        <w:rPr>
          <w:rFonts w:ascii="宋体" w:hAnsi="宋体" w:eastAsia="宋体" w:cs="宋体"/>
          <w:spacing w:val="6"/>
          <w:sz w:val="20"/>
          <w:szCs w:val="20"/>
        </w:rPr>
        <w:t>授权人 (签字) ：</w:t>
      </w: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28" w:lineRule="auto"/>
        <w:rPr>
          <w:rFonts w:ascii="宋体" w:hAnsi="宋体" w:eastAsia="宋体" w:cs="宋体"/>
          <w:sz w:val="20"/>
          <w:szCs w:val="20"/>
        </w:rPr>
      </w:pPr>
      <w:r>
        <w:rPr>
          <w:rFonts w:ascii="Times New Roman" w:hAnsi="Times New Roman" w:eastAsia="Times New Roman" w:cs="Times New Roman"/>
          <w:spacing w:val="8"/>
          <w:sz w:val="20"/>
          <w:szCs w:val="20"/>
        </w:rPr>
        <w:t xml:space="preserve">2022 </w:t>
      </w:r>
      <w:r>
        <w:rPr>
          <w:rFonts w:ascii="宋体" w:hAnsi="宋体" w:eastAsia="宋体" w:cs="宋体"/>
          <w:spacing w:val="8"/>
          <w:sz w:val="20"/>
          <w:szCs w:val="20"/>
        </w:rPr>
        <w:t xml:space="preserve">年   月   </w:t>
      </w:r>
      <w:r>
        <w:rPr>
          <w:rFonts w:ascii="宋体" w:hAnsi="宋体" w:eastAsia="宋体" w:cs="宋体"/>
          <w:spacing w:val="7"/>
          <w:sz w:val="20"/>
          <w:szCs w:val="20"/>
        </w:rPr>
        <w:t>日</w:t>
      </w:r>
    </w:p>
    <w:p>
      <w:pPr>
        <w:spacing w:line="355" w:lineRule="auto"/>
        <w:rPr>
          <w:rFonts w:ascii="Arial"/>
          <w:sz w:val="21"/>
        </w:rPr>
      </w:pPr>
    </w:p>
    <w:p>
      <w:pPr>
        <w:spacing w:line="355" w:lineRule="auto"/>
        <w:rPr>
          <w:rFonts w:ascii="Arial"/>
          <w:sz w:val="21"/>
        </w:rPr>
      </w:pPr>
    </w:p>
    <w:p>
      <w:pPr>
        <w:spacing w:before="66" w:line="193" w:lineRule="auto"/>
        <w:rPr>
          <w:rFonts w:ascii="宋体" w:hAnsi="宋体" w:eastAsia="宋体" w:cs="宋体"/>
          <w:sz w:val="20"/>
          <w:szCs w:val="20"/>
        </w:rPr>
      </w:pPr>
      <w:r>
        <w:rPr>
          <w:rFonts w:ascii="Times New Roman" w:hAnsi="Times New Roman" w:eastAsia="Times New Roman" w:cs="Times New Roman"/>
          <w:spacing w:val="8"/>
          <w:sz w:val="20"/>
          <w:szCs w:val="20"/>
        </w:rPr>
        <w:t xml:space="preserve">2022 </w:t>
      </w:r>
      <w:r>
        <w:rPr>
          <w:rFonts w:ascii="宋体" w:hAnsi="宋体" w:eastAsia="宋体" w:cs="宋体"/>
          <w:spacing w:val="8"/>
          <w:sz w:val="20"/>
          <w:szCs w:val="20"/>
        </w:rPr>
        <w:t xml:space="preserve">年   月   </w:t>
      </w:r>
      <w:r>
        <w:rPr>
          <w:rFonts w:ascii="宋体" w:hAnsi="宋体" w:eastAsia="宋体" w:cs="宋体"/>
          <w:spacing w:val="7"/>
          <w:sz w:val="20"/>
          <w:szCs w:val="20"/>
        </w:rPr>
        <w:t>日</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5575" w:space="100"/>
            <w:col w:w="3573"/>
          </w:cols>
        </w:sectPr>
      </w:pPr>
    </w:p>
    <w:p>
      <w:pPr>
        <w:spacing w:line="297" w:lineRule="auto"/>
        <w:rPr>
          <w:rFonts w:ascii="Arial"/>
          <w:sz w:val="21"/>
        </w:rPr>
      </w:pPr>
    </w:p>
    <w:p>
      <w:pPr>
        <w:spacing w:line="298" w:lineRule="auto"/>
        <w:rPr>
          <w:rFonts w:ascii="Arial"/>
          <w:sz w:val="21"/>
        </w:rPr>
      </w:pPr>
    </w:p>
    <w:p>
      <w:pPr>
        <w:spacing w:before="66" w:line="193" w:lineRule="auto"/>
        <w:ind w:left="112"/>
        <w:rPr>
          <w:rFonts w:ascii="宋体" w:hAnsi="宋体" w:eastAsia="宋体" w:cs="宋体"/>
          <w:sz w:val="20"/>
          <w:szCs w:val="20"/>
        </w:rPr>
      </w:pPr>
      <w:r>
        <w:rPr>
          <w:rFonts w:ascii="宋体" w:hAnsi="宋体" w:eastAsia="宋体" w:cs="宋体"/>
          <w:spacing w:val="16"/>
          <w:sz w:val="20"/>
          <w:szCs w:val="20"/>
        </w:rPr>
        <w:t>注</w:t>
      </w:r>
      <w:r>
        <w:rPr>
          <w:rFonts w:ascii="宋体" w:hAnsi="宋体" w:eastAsia="宋体" w:cs="宋体"/>
          <w:spacing w:val="8"/>
          <w:sz w:val="20"/>
          <w:szCs w:val="20"/>
        </w:rPr>
        <w:t>：本表适用于联合体投标时。</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line="309" w:lineRule="auto"/>
        <w:rPr>
          <w:rFonts w:ascii="Arial"/>
          <w:sz w:val="21"/>
        </w:rPr>
      </w:pPr>
    </w:p>
    <w:p>
      <w:pPr>
        <w:spacing w:before="91" w:line="232" w:lineRule="auto"/>
        <w:ind w:left="3649"/>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七、</w:t>
      </w:r>
      <w:r>
        <w:rPr>
          <w:rFonts w:ascii="宋体" w:hAnsi="宋体" w:eastAsia="宋体" w:cs="宋体"/>
          <w:sz w:val="28"/>
          <w:szCs w:val="28"/>
          <w14:textOutline w14:w="5103" w14:cap="sq" w14:cmpd="sng">
            <w14:solidFill>
              <w14:srgbClr w14:val="000000"/>
            </w14:solidFill>
            <w14:prstDash w14:val="solid"/>
            <w14:bevel/>
          </w14:textOutline>
        </w:rPr>
        <w:t>投标保证金</w:t>
      </w:r>
    </w:p>
    <w:p>
      <w:pPr>
        <w:spacing w:before="298" w:line="228" w:lineRule="auto"/>
        <w:ind w:left="1702"/>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投标保证金由评标专家核查是否有已缴纳有效保证金的标识)</w:t>
      </w:r>
    </w:p>
    <w:p>
      <w:pPr>
        <w:sectPr>
          <w:footerReference r:id="rId13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61" w:lineRule="auto"/>
        <w:rPr>
          <w:rFonts w:ascii="Arial"/>
          <w:sz w:val="21"/>
        </w:rPr>
      </w:pPr>
    </w:p>
    <w:p>
      <w:pPr>
        <w:spacing w:before="75" w:line="228" w:lineRule="auto"/>
        <w:ind w:left="1716"/>
        <w:outlineLvl w:val="1"/>
        <w:rPr>
          <w:rFonts w:ascii="宋体" w:hAnsi="宋体" w:eastAsia="宋体" w:cs="宋体"/>
          <w:sz w:val="23"/>
          <w:szCs w:val="23"/>
        </w:rPr>
      </w:pPr>
      <w:r>
        <w:rPr>
          <w:rFonts w:ascii="宋体" w:hAnsi="宋体" w:eastAsia="宋体" w:cs="宋体"/>
          <w:spacing w:val="24"/>
          <w:sz w:val="23"/>
          <w:szCs w:val="23"/>
          <w14:textOutline w14:w="4358" w14:cap="sq" w14:cmpd="sng">
            <w14:solidFill>
              <w14:srgbClr w14:val="000000"/>
            </w14:solidFill>
            <w14:prstDash w14:val="solid"/>
            <w14:bevel/>
          </w14:textOutline>
        </w:rPr>
        <w:t>八</w:t>
      </w:r>
      <w:r>
        <w:rPr>
          <w:rFonts w:ascii="宋体" w:hAnsi="宋体" w:eastAsia="宋体" w:cs="宋体"/>
          <w:spacing w:val="18"/>
          <w:sz w:val="23"/>
          <w:szCs w:val="23"/>
          <w14:textOutline w14:w="4358" w14:cap="sq" w14:cmpd="sng">
            <w14:solidFill>
              <w14:srgbClr w14:val="000000"/>
            </w14:solidFill>
            <w14:prstDash w14:val="solid"/>
            <w14:bevel/>
          </w14:textOutline>
        </w:rPr>
        <w:t>、</w:t>
      </w:r>
      <w:r>
        <w:rPr>
          <w:rFonts w:ascii="宋体" w:hAnsi="宋体" w:eastAsia="宋体" w:cs="宋体"/>
          <w:spacing w:val="12"/>
          <w:sz w:val="23"/>
          <w:szCs w:val="23"/>
          <w14:textOutline w14:w="4358" w14:cap="sq" w14:cmpd="sng">
            <w14:solidFill>
              <w14:srgbClr w14:val="000000"/>
            </w14:solidFill>
            <w14:prstDash w14:val="solid"/>
            <w14:bevel/>
          </w14:textOutline>
        </w:rPr>
        <w:t>近年完成与该项目类似工程情况表</w:t>
      </w:r>
      <w:r>
        <w:rPr>
          <w:rFonts w:ascii="宋体" w:hAnsi="宋体" w:eastAsia="宋体" w:cs="宋体"/>
          <w:spacing w:val="12"/>
          <w:sz w:val="23"/>
          <w:szCs w:val="23"/>
        </w:rPr>
        <w:t xml:space="preserve"> </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hint="eastAsia" w:ascii="宋体" w:hAnsi="宋体" w:eastAsia="宋体" w:cs="宋体"/>
          <w:spacing w:val="12"/>
          <w:sz w:val="23"/>
          <w:szCs w:val="23"/>
          <w:lang w:val="en-US" w:eastAsia="zh-CN"/>
          <w14:textOutline w14:w="4358" w14:cap="sq" w14:cmpd="sng">
            <w14:solidFill>
              <w14:srgbClr w14:val="000000"/>
            </w14:solidFill>
            <w14:prstDash w14:val="solid"/>
            <w14:bevel/>
          </w14:textOutline>
        </w:rPr>
        <w:t>企业设计业绩</w:t>
      </w:r>
      <w:r>
        <w:rPr>
          <w:rFonts w:ascii="宋体" w:hAnsi="宋体" w:eastAsia="宋体" w:cs="宋体"/>
          <w:spacing w:val="12"/>
          <w:sz w:val="23"/>
          <w:szCs w:val="23"/>
          <w14:textOutline w14:w="4358" w14:cap="sq" w14:cmpd="sng">
            <w14:solidFill>
              <w14:srgbClr w14:val="000000"/>
            </w14:solidFill>
            <w14:prstDash w14:val="solid"/>
            <w14:bevel/>
          </w14:textOutline>
        </w:rPr>
        <w:t>)</w:t>
      </w:r>
    </w:p>
    <w:p/>
    <w:p/>
    <w:p>
      <w:pPr>
        <w:spacing w:line="35" w:lineRule="exact"/>
      </w:pPr>
    </w:p>
    <w:tbl>
      <w:tblPr>
        <w:tblStyle w:val="12"/>
        <w:tblW w:w="8572"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7"/>
        <w:gridCol w:w="60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2527" w:type="dxa"/>
            <w:vAlign w:val="top"/>
          </w:tcPr>
          <w:p>
            <w:pPr>
              <w:spacing w:before="270" w:line="228" w:lineRule="auto"/>
              <w:ind w:left="693"/>
              <w:rPr>
                <w:rFonts w:ascii="宋体" w:hAnsi="宋体" w:eastAsia="宋体" w:cs="宋体"/>
                <w:sz w:val="20"/>
                <w:szCs w:val="20"/>
              </w:rPr>
            </w:pPr>
            <w:r>
              <w:rPr>
                <w:rFonts w:ascii="宋体" w:hAnsi="宋体" w:eastAsia="宋体" w:cs="宋体"/>
                <w:spacing w:val="7"/>
                <w:sz w:val="20"/>
                <w:szCs w:val="20"/>
              </w:rPr>
              <w:t>建</w:t>
            </w:r>
            <w:r>
              <w:rPr>
                <w:rFonts w:ascii="宋体" w:hAnsi="宋体" w:eastAsia="宋体" w:cs="宋体"/>
                <w:spacing w:val="6"/>
                <w:sz w:val="20"/>
                <w:szCs w:val="20"/>
              </w:rPr>
              <w:t xml:space="preserve"> 设 单 位</w:t>
            </w:r>
          </w:p>
          <w:p>
            <w:pPr>
              <w:spacing w:before="25" w:line="231" w:lineRule="auto"/>
              <w:ind w:left="859"/>
              <w:rPr>
                <w:rFonts w:ascii="宋体" w:hAnsi="宋体" w:eastAsia="宋体" w:cs="宋体"/>
                <w:sz w:val="20"/>
                <w:szCs w:val="20"/>
              </w:rPr>
            </w:pPr>
            <w:r>
              <w:rPr>
                <w:rFonts w:ascii="宋体" w:hAnsi="宋体" w:eastAsia="宋体" w:cs="宋体"/>
                <w:spacing w:val="29"/>
                <w:sz w:val="20"/>
                <w:szCs w:val="20"/>
              </w:rPr>
              <w:t>(</w:t>
            </w:r>
            <w:r>
              <w:rPr>
                <w:rFonts w:ascii="宋体" w:hAnsi="宋体" w:eastAsia="宋体" w:cs="宋体"/>
                <w:spacing w:val="27"/>
                <w:sz w:val="20"/>
                <w:szCs w:val="20"/>
              </w:rPr>
              <w:t>业主)</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2527" w:type="dxa"/>
            <w:vAlign w:val="top"/>
          </w:tcPr>
          <w:p>
            <w:pPr>
              <w:spacing w:line="329" w:lineRule="auto"/>
              <w:rPr>
                <w:rFonts w:ascii="Arial"/>
                <w:sz w:val="21"/>
              </w:rPr>
            </w:pPr>
          </w:p>
          <w:p>
            <w:pPr>
              <w:spacing w:before="65" w:line="228" w:lineRule="auto"/>
              <w:ind w:left="693"/>
              <w:rPr>
                <w:rFonts w:ascii="宋体" w:hAnsi="宋体" w:eastAsia="宋体" w:cs="宋体"/>
                <w:sz w:val="20"/>
                <w:szCs w:val="20"/>
              </w:rPr>
            </w:pPr>
            <w:r>
              <w:rPr>
                <w:rFonts w:ascii="宋体" w:hAnsi="宋体" w:eastAsia="宋体" w:cs="宋体"/>
                <w:spacing w:val="7"/>
                <w:sz w:val="20"/>
                <w:szCs w:val="20"/>
              </w:rPr>
              <w:t>工</w:t>
            </w:r>
            <w:r>
              <w:rPr>
                <w:rFonts w:ascii="宋体" w:hAnsi="宋体" w:eastAsia="宋体" w:cs="宋体"/>
                <w:spacing w:val="6"/>
                <w:sz w:val="20"/>
                <w:szCs w:val="20"/>
              </w:rPr>
              <w:t xml:space="preserve"> 程 名 称</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spacing w:before="272" w:line="228" w:lineRule="auto"/>
              <w:ind w:left="537"/>
              <w:rPr>
                <w:rFonts w:ascii="宋体" w:hAnsi="宋体" w:eastAsia="宋体" w:cs="宋体"/>
                <w:sz w:val="20"/>
                <w:szCs w:val="20"/>
              </w:rPr>
            </w:pPr>
            <w:r>
              <w:rPr>
                <w:rFonts w:ascii="宋体" w:hAnsi="宋体" w:eastAsia="宋体" w:cs="宋体"/>
                <w:spacing w:val="6"/>
                <w:sz w:val="20"/>
                <w:szCs w:val="20"/>
              </w:rPr>
              <w:t xml:space="preserve">建  设  规  </w:t>
            </w:r>
            <w:r>
              <w:rPr>
                <w:rFonts w:ascii="宋体" w:hAnsi="宋体" w:eastAsia="宋体" w:cs="宋体"/>
                <w:spacing w:val="4"/>
                <w:sz w:val="20"/>
                <w:szCs w:val="20"/>
              </w:rPr>
              <w:t>模</w:t>
            </w:r>
          </w:p>
          <w:p>
            <w:pPr>
              <w:spacing w:before="24" w:line="265" w:lineRule="auto"/>
              <w:ind w:left="701" w:right="193" w:hanging="526"/>
              <w:rPr>
                <w:rFonts w:ascii="宋体" w:hAnsi="宋体" w:eastAsia="宋体" w:cs="宋体"/>
                <w:sz w:val="20"/>
                <w:szCs w:val="20"/>
              </w:rPr>
            </w:pPr>
            <w:r>
              <w:rPr>
                <w:rFonts w:ascii="宋体" w:hAnsi="宋体" w:eastAsia="宋体" w:cs="宋体"/>
                <w:spacing w:val="14"/>
                <w:sz w:val="20"/>
                <w:szCs w:val="20"/>
              </w:rPr>
              <w:t>(建筑面积/建设长度</w:t>
            </w:r>
            <w:r>
              <w:rPr>
                <w:rFonts w:ascii="宋体" w:hAnsi="宋体" w:eastAsia="宋体" w:cs="宋体"/>
                <w:spacing w:val="12"/>
                <w:sz w:val="20"/>
                <w:szCs w:val="20"/>
              </w:rPr>
              <w:t>、</w:t>
            </w:r>
            <w:r>
              <w:rPr>
                <w:rFonts w:ascii="宋体" w:hAnsi="宋体" w:eastAsia="宋体" w:cs="宋体"/>
                <w:sz w:val="20"/>
                <w:szCs w:val="20"/>
              </w:rPr>
              <w:t xml:space="preserve"> </w:t>
            </w:r>
            <w:r>
              <w:rPr>
                <w:rFonts w:ascii="宋体" w:hAnsi="宋体" w:eastAsia="宋体" w:cs="宋体"/>
                <w:spacing w:val="4"/>
                <w:sz w:val="20"/>
                <w:szCs w:val="20"/>
              </w:rPr>
              <w:t>宽度/高度)</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spacing w:line="342" w:lineRule="auto"/>
              <w:rPr>
                <w:rFonts w:ascii="Arial"/>
                <w:sz w:val="21"/>
              </w:rPr>
            </w:pPr>
          </w:p>
          <w:p>
            <w:pPr>
              <w:spacing w:before="65" w:line="273" w:lineRule="exact"/>
              <w:ind w:left="693"/>
              <w:rPr>
                <w:rFonts w:ascii="宋体" w:hAnsi="宋体" w:eastAsia="宋体" w:cs="宋体"/>
                <w:sz w:val="20"/>
                <w:szCs w:val="20"/>
              </w:rPr>
            </w:pPr>
            <w:r>
              <w:rPr>
                <w:rFonts w:ascii="宋体" w:hAnsi="宋体" w:eastAsia="宋体" w:cs="宋体"/>
                <w:spacing w:val="10"/>
                <w:position w:val="4"/>
                <w:sz w:val="20"/>
                <w:szCs w:val="20"/>
              </w:rPr>
              <w:t>完</w:t>
            </w:r>
            <w:r>
              <w:rPr>
                <w:rFonts w:ascii="宋体" w:hAnsi="宋体" w:eastAsia="宋体" w:cs="宋体"/>
                <w:spacing w:val="6"/>
                <w:position w:val="4"/>
                <w:sz w:val="20"/>
                <w:szCs w:val="20"/>
              </w:rPr>
              <w:t xml:space="preserve"> 成 日 期</w:t>
            </w:r>
          </w:p>
          <w:p>
            <w:pPr>
              <w:spacing w:line="227" w:lineRule="auto"/>
              <w:ind w:left="651"/>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8"/>
                <w:sz w:val="20"/>
                <w:szCs w:val="20"/>
              </w:rPr>
              <w:t>年/月/日)</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rPr>
                <w:rFonts w:ascii="Arial"/>
                <w:sz w:val="21"/>
              </w:rPr>
            </w:pPr>
          </w:p>
          <w:p>
            <w:pPr>
              <w:rPr>
                <w:rFonts w:ascii="Arial"/>
                <w:sz w:val="21"/>
              </w:rPr>
            </w:pPr>
          </w:p>
          <w:p>
            <w:pPr>
              <w:spacing w:before="65" w:line="228" w:lineRule="auto"/>
              <w:ind w:left="431"/>
              <w:rPr>
                <w:rFonts w:ascii="宋体" w:hAnsi="宋体" w:eastAsia="宋体" w:cs="宋体"/>
                <w:sz w:val="20"/>
                <w:szCs w:val="20"/>
              </w:rPr>
            </w:pPr>
            <w:r>
              <w:rPr>
                <w:rFonts w:ascii="宋体" w:hAnsi="宋体" w:eastAsia="宋体" w:cs="宋体"/>
                <w:spacing w:val="11"/>
                <w:sz w:val="20"/>
                <w:szCs w:val="20"/>
              </w:rPr>
              <w:t>主</w:t>
            </w:r>
            <w:r>
              <w:rPr>
                <w:rFonts w:ascii="宋体" w:hAnsi="宋体" w:eastAsia="宋体" w:cs="宋体"/>
                <w:spacing w:val="8"/>
                <w:sz w:val="20"/>
                <w:szCs w:val="20"/>
              </w:rPr>
              <w:t>要设计人员情况</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2527" w:type="dxa"/>
            <w:vAlign w:val="top"/>
          </w:tcPr>
          <w:p>
            <w:pPr>
              <w:spacing w:line="346" w:lineRule="auto"/>
              <w:rPr>
                <w:rFonts w:ascii="Arial"/>
                <w:sz w:val="21"/>
              </w:rPr>
            </w:pPr>
          </w:p>
          <w:p>
            <w:pPr>
              <w:spacing w:before="65" w:line="266" w:lineRule="auto"/>
              <w:ind w:left="850" w:right="211" w:hanging="627"/>
              <w:rPr>
                <w:rFonts w:ascii="宋体" w:hAnsi="宋体" w:eastAsia="宋体" w:cs="宋体"/>
                <w:sz w:val="20"/>
                <w:szCs w:val="20"/>
              </w:rPr>
            </w:pPr>
            <w:r>
              <w:rPr>
                <w:rFonts w:ascii="宋体" w:hAnsi="宋体" w:eastAsia="宋体" w:cs="宋体"/>
                <w:spacing w:val="15"/>
                <w:sz w:val="20"/>
                <w:szCs w:val="20"/>
              </w:rPr>
              <w:t>建</w:t>
            </w:r>
            <w:r>
              <w:rPr>
                <w:rFonts w:ascii="宋体" w:hAnsi="宋体" w:eastAsia="宋体" w:cs="宋体"/>
                <w:spacing w:val="8"/>
                <w:sz w:val="20"/>
                <w:szCs w:val="20"/>
              </w:rPr>
              <w:t>设单位项目负责人及</w:t>
            </w:r>
            <w:r>
              <w:rPr>
                <w:rFonts w:ascii="宋体" w:hAnsi="宋体" w:eastAsia="宋体" w:cs="宋体"/>
                <w:sz w:val="20"/>
                <w:szCs w:val="20"/>
              </w:rPr>
              <w:t xml:space="preserve"> </w:t>
            </w:r>
            <w:r>
              <w:rPr>
                <w:rFonts w:ascii="宋体" w:hAnsi="宋体" w:eastAsia="宋体" w:cs="宋体"/>
                <w:spacing w:val="7"/>
                <w:sz w:val="20"/>
                <w:szCs w:val="20"/>
              </w:rPr>
              <w:t>联系电话</w:t>
            </w:r>
          </w:p>
        </w:tc>
        <w:tc>
          <w:tcPr>
            <w:tcW w:w="6045" w:type="dxa"/>
            <w:vAlign w:val="top"/>
          </w:tcPr>
          <w:p>
            <w:pPr>
              <w:rPr>
                <w:rFonts w:ascii="Arial"/>
                <w:sz w:val="21"/>
              </w:rPr>
            </w:pPr>
          </w:p>
        </w:tc>
      </w:tr>
    </w:tbl>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5" w:line="461" w:lineRule="auto"/>
        <w:ind w:left="9"/>
        <w:rPr>
          <w:rFonts w:ascii="宋体" w:hAnsi="宋体" w:eastAsia="宋体" w:cs="宋体"/>
          <w:sz w:val="20"/>
          <w:szCs w:val="20"/>
        </w:rPr>
      </w:pPr>
      <w:r>
        <w:rPr>
          <w:rFonts w:ascii="宋体" w:hAnsi="宋体" w:eastAsia="宋体" w:cs="宋体"/>
          <w:spacing w:val="14"/>
          <w:sz w:val="20"/>
          <w:szCs w:val="20"/>
        </w:rPr>
        <w:t>投标人</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(单位全称)   (盖 章)</w:t>
      </w:r>
      <w:r>
        <w:rPr>
          <w:rFonts w:ascii="宋体" w:hAnsi="宋体" w:eastAsia="宋体" w:cs="宋体"/>
          <w:sz w:val="20"/>
          <w:szCs w:val="20"/>
          <w:u w:val="single" w:color="auto"/>
        </w:rPr>
        <w:t xml:space="preserve"> </w:t>
      </w:r>
    </w:p>
    <w:p>
      <w:pPr>
        <w:spacing w:line="227" w:lineRule="auto"/>
        <w:ind w:left="7"/>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before="252" w:line="228" w:lineRule="auto"/>
        <w:ind w:left="43"/>
        <w:rPr>
          <w:rFonts w:ascii="宋体" w:hAnsi="宋体" w:eastAsia="宋体" w:cs="宋体"/>
          <w:sz w:val="20"/>
          <w:szCs w:val="20"/>
        </w:rPr>
      </w:pPr>
      <w:r>
        <w:rPr>
          <w:rFonts w:ascii="宋体" w:hAnsi="宋体" w:eastAsia="宋体" w:cs="宋体"/>
          <w:spacing w:val="4"/>
          <w:sz w:val="20"/>
          <w:szCs w:val="20"/>
        </w:rPr>
        <w:t>日</w:t>
      </w:r>
      <w:r>
        <w:rPr>
          <w:rFonts w:ascii="宋体" w:hAnsi="宋体" w:eastAsia="宋体" w:cs="宋体"/>
          <w:spacing w:val="2"/>
          <w:sz w:val="20"/>
          <w:szCs w:val="20"/>
        </w:rPr>
        <w:t xml:space="preserve">      期：</w:t>
      </w:r>
      <w:r>
        <w:rPr>
          <w:rFonts w:ascii="宋体" w:hAnsi="宋体" w:eastAsia="宋体" w:cs="宋体"/>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pacing w:before="66" w:line="305" w:lineRule="auto"/>
        <w:ind w:left="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注</w:t>
      </w: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7"/>
          <w:sz w:val="20"/>
          <w:szCs w:val="20"/>
        </w:rPr>
        <w:t>设计业绩证明资料如下 (第① 、② 项缺一不可) ：①中标通知书，②合同协议书</w:t>
      </w:r>
      <w:r>
        <w:rPr>
          <w:rFonts w:hint="eastAsia" w:ascii="宋体" w:hAnsi="宋体" w:eastAsia="宋体" w:cs="宋体"/>
          <w:spacing w:val="7"/>
          <w:sz w:val="20"/>
          <w:szCs w:val="20"/>
          <w:lang w:val="en-US" w:eastAsia="zh-CN"/>
        </w:rPr>
        <w:t>扫描件</w:t>
      </w:r>
      <w:r>
        <w:rPr>
          <w:rFonts w:ascii="宋体" w:hAnsi="宋体" w:eastAsia="宋体" w:cs="宋体"/>
          <w:spacing w:val="7"/>
          <w:sz w:val="20"/>
          <w:szCs w:val="20"/>
        </w:rPr>
        <w:t>，</w:t>
      </w:r>
    </w:p>
    <w:p>
      <w:pPr>
        <w:spacing w:line="225" w:lineRule="auto"/>
        <w:ind w:left="3" w:firstLine="456" w:firstLineChars="200"/>
        <w:rPr>
          <w:rFonts w:ascii="宋体" w:hAnsi="宋体" w:eastAsia="宋体" w:cs="宋体"/>
          <w:sz w:val="20"/>
          <w:szCs w:val="20"/>
        </w:rPr>
      </w:pPr>
      <w:r>
        <w:rPr>
          <w:rFonts w:ascii="Times New Roman" w:hAnsi="Times New Roman" w:eastAsia="Times New Roman" w:cs="Times New Roman"/>
          <w:spacing w:val="14"/>
          <w:sz w:val="20"/>
          <w:szCs w:val="20"/>
        </w:rPr>
        <w:t xml:space="preserve">2 </w:t>
      </w:r>
      <w:r>
        <w:rPr>
          <w:rFonts w:ascii="宋体" w:hAnsi="宋体" w:eastAsia="宋体" w:cs="宋体"/>
          <w:spacing w:val="14"/>
          <w:sz w:val="20"/>
          <w:szCs w:val="20"/>
        </w:rPr>
        <w:t>、</w:t>
      </w:r>
      <w:r>
        <w:rPr>
          <w:rFonts w:ascii="Times New Roman" w:hAnsi="Times New Roman" w:eastAsia="Times New Roman" w:cs="Times New Roman"/>
          <w:sz w:val="20"/>
          <w:szCs w:val="20"/>
        </w:rPr>
        <w:t>EPC</w:t>
      </w:r>
      <w:r>
        <w:rPr>
          <w:rFonts w:ascii="Times New Roman" w:hAnsi="Times New Roman" w:eastAsia="Times New Roman" w:cs="Times New Roman"/>
          <w:spacing w:val="14"/>
          <w:sz w:val="20"/>
          <w:szCs w:val="20"/>
        </w:rPr>
        <w:t xml:space="preserve"> </w:t>
      </w:r>
      <w:r>
        <w:rPr>
          <w:rFonts w:ascii="宋体" w:hAnsi="宋体" w:eastAsia="宋体" w:cs="宋体"/>
          <w:spacing w:val="10"/>
          <w:sz w:val="20"/>
          <w:szCs w:val="20"/>
        </w:rPr>
        <w:t>项</w:t>
      </w:r>
      <w:r>
        <w:rPr>
          <w:rFonts w:ascii="宋体" w:hAnsi="宋体" w:eastAsia="宋体" w:cs="宋体"/>
          <w:spacing w:val="7"/>
          <w:sz w:val="20"/>
          <w:szCs w:val="20"/>
        </w:rPr>
        <w:t>目证明资料如下 (第①、②项缺一不可) ：①中标通知书，②合同协议书。</w:t>
      </w:r>
    </w:p>
    <w:p>
      <w:pPr>
        <w:spacing w:before="85" w:line="264" w:lineRule="exact"/>
        <w:ind w:left="7" w:firstLine="448" w:firstLineChars="200"/>
        <w:rPr>
          <w:rFonts w:ascii="宋体" w:hAnsi="宋体" w:eastAsia="宋体" w:cs="宋体"/>
          <w:sz w:val="20"/>
          <w:szCs w:val="20"/>
        </w:rPr>
      </w:pPr>
      <w:r>
        <w:rPr>
          <w:rFonts w:ascii="Times New Roman" w:hAnsi="Times New Roman" w:eastAsia="Times New Roman" w:cs="Times New Roman"/>
          <w:spacing w:val="12"/>
          <w:position w:val="1"/>
          <w:sz w:val="20"/>
          <w:szCs w:val="20"/>
        </w:rPr>
        <w:t xml:space="preserve">3 </w:t>
      </w:r>
      <w:r>
        <w:rPr>
          <w:rFonts w:ascii="宋体" w:hAnsi="宋体" w:eastAsia="宋体" w:cs="宋体"/>
          <w:spacing w:val="12"/>
          <w:position w:val="1"/>
          <w:sz w:val="20"/>
          <w:szCs w:val="20"/>
        </w:rPr>
        <w:t>、</w:t>
      </w:r>
      <w:r>
        <w:rPr>
          <w:rFonts w:ascii="宋体" w:hAnsi="宋体" w:eastAsia="宋体" w:cs="宋体"/>
          <w:spacing w:val="7"/>
          <w:position w:val="1"/>
          <w:sz w:val="20"/>
          <w:szCs w:val="20"/>
        </w:rPr>
        <w:t>如</w:t>
      </w:r>
      <w:r>
        <w:rPr>
          <w:rFonts w:ascii="宋体" w:hAnsi="宋体" w:eastAsia="宋体" w:cs="宋体"/>
          <w:spacing w:val="6"/>
          <w:position w:val="1"/>
          <w:sz w:val="20"/>
          <w:szCs w:val="20"/>
        </w:rPr>
        <w:t>有多个已完成项目，每个项目填一张此表，附后。</w:t>
      </w:r>
    </w:p>
    <w:p>
      <w:pPr>
        <w:sectPr>
          <w:footerReference r:id="rId13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78" w:lineRule="auto"/>
        <w:rPr>
          <w:rFonts w:ascii="Arial"/>
          <w:sz w:val="21"/>
        </w:rPr>
      </w:pPr>
    </w:p>
    <w:p>
      <w:pPr>
        <w:spacing w:before="75" w:line="227" w:lineRule="auto"/>
        <w:ind w:left="1951"/>
        <w:outlineLvl w:val="1"/>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近</w:t>
      </w:r>
      <w:r>
        <w:rPr>
          <w:rFonts w:ascii="宋体" w:hAnsi="宋体" w:eastAsia="宋体" w:cs="宋体"/>
          <w:spacing w:val="7"/>
          <w:sz w:val="23"/>
          <w:szCs w:val="23"/>
          <w14:textOutline w14:w="4358" w14:cap="sq" w14:cmpd="sng">
            <w14:solidFill>
              <w14:srgbClr w14:val="000000"/>
            </w14:solidFill>
            <w14:prstDash w14:val="solid"/>
            <w14:bevel/>
          </w14:textOutline>
        </w:rPr>
        <w:t>年完成与该项目类似工程情况表</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w:t>
      </w:r>
      <w:r>
        <w:rPr>
          <w:rFonts w:hint="eastAsia" w:ascii="宋体" w:hAnsi="宋体" w:eastAsia="宋体" w:cs="宋体"/>
          <w:spacing w:val="7"/>
          <w:sz w:val="23"/>
          <w:szCs w:val="23"/>
          <w:lang w:val="en-US" w:eastAsia="zh-CN"/>
          <w14:textOutline w14:w="4358" w14:cap="sq" w14:cmpd="sng">
            <w14:solidFill>
              <w14:srgbClr w14:val="000000"/>
            </w14:solidFill>
            <w14:prstDash w14:val="solid"/>
            <w14:bevel/>
          </w14:textOutline>
        </w:rPr>
        <w:t>企业施工业绩</w:t>
      </w:r>
      <w:r>
        <w:rPr>
          <w:rFonts w:ascii="宋体" w:hAnsi="宋体" w:eastAsia="宋体" w:cs="宋体"/>
          <w:spacing w:val="7"/>
          <w:sz w:val="23"/>
          <w:szCs w:val="23"/>
          <w14:textOutline w14:w="4358" w14:cap="sq" w14:cmpd="sng">
            <w14:solidFill>
              <w14:srgbClr w14:val="000000"/>
            </w14:solidFill>
            <w14:prstDash w14:val="solid"/>
            <w14:bevel/>
          </w14:textOutline>
        </w:rPr>
        <w:t>)</w:t>
      </w:r>
    </w:p>
    <w:p>
      <w:pPr>
        <w:spacing w:line="221" w:lineRule="exact"/>
      </w:pPr>
    </w:p>
    <w:tbl>
      <w:tblPr>
        <w:tblStyle w:val="12"/>
        <w:tblW w:w="8509" w:type="dxa"/>
        <w:tblInd w:w="3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2"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7"/>
                <w:sz w:val="20"/>
                <w:szCs w:val="20"/>
              </w:rPr>
              <w:t>目所在地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包人地址</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8" w:lineRule="auto"/>
              <w:ind w:left="270"/>
              <w:rPr>
                <w:rFonts w:ascii="宋体" w:hAnsi="宋体" w:eastAsia="宋体" w:cs="宋体"/>
                <w:sz w:val="20"/>
                <w:szCs w:val="20"/>
              </w:rPr>
            </w:pPr>
            <w:r>
              <w:rPr>
                <w:rFonts w:ascii="宋体" w:hAnsi="宋体" w:eastAsia="宋体" w:cs="宋体"/>
                <w:spacing w:val="13"/>
                <w:sz w:val="20"/>
                <w:szCs w:val="20"/>
              </w:rPr>
              <w:t>发</w:t>
            </w:r>
            <w:r>
              <w:rPr>
                <w:rFonts w:ascii="宋体" w:hAnsi="宋体" w:eastAsia="宋体" w:cs="宋体"/>
                <w:spacing w:val="8"/>
                <w:sz w:val="20"/>
                <w:szCs w:val="20"/>
              </w:rPr>
              <w:t>包人联系人及电话</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6" w:lineRule="auto"/>
              <w:ind w:left="793"/>
              <w:rPr>
                <w:rFonts w:ascii="宋体" w:hAnsi="宋体" w:eastAsia="宋体" w:cs="宋体"/>
                <w:sz w:val="20"/>
                <w:szCs w:val="20"/>
              </w:rPr>
            </w:pPr>
            <w:r>
              <w:rPr>
                <w:rFonts w:ascii="宋体" w:hAnsi="宋体" w:eastAsia="宋体" w:cs="宋体"/>
                <w:spacing w:val="7"/>
                <w:sz w:val="20"/>
                <w:szCs w:val="20"/>
              </w:rPr>
              <w:t>合同价格</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ascii="宋体" w:hAnsi="宋体" w:eastAsia="宋体" w:cs="宋体"/>
                <w:spacing w:val="7"/>
                <w:sz w:val="20"/>
                <w:szCs w:val="20"/>
              </w:rPr>
              <w:t>开工日期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ascii="宋体" w:hAnsi="宋体" w:eastAsia="宋体" w:cs="宋体"/>
                <w:spacing w:val="7"/>
                <w:sz w:val="20"/>
                <w:szCs w:val="20"/>
              </w:rPr>
              <w:t>竣工日期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414" w:type="dxa"/>
            <w:tcBorders>
              <w:right w:val="single" w:color="000000" w:sz="4" w:space="0"/>
            </w:tcBorders>
            <w:vAlign w:val="top"/>
          </w:tcPr>
          <w:p>
            <w:pPr>
              <w:spacing w:before="189" w:line="228" w:lineRule="auto"/>
              <w:ind w:left="687"/>
              <w:rPr>
                <w:rFonts w:ascii="宋体" w:hAnsi="宋体" w:eastAsia="宋体" w:cs="宋体"/>
                <w:sz w:val="20"/>
                <w:szCs w:val="20"/>
              </w:rPr>
            </w:pPr>
            <w:r>
              <w:rPr>
                <w:rFonts w:ascii="宋体" w:hAnsi="宋体" w:eastAsia="宋体" w:cs="宋体"/>
                <w:spacing w:val="8"/>
                <w:sz w:val="20"/>
                <w:szCs w:val="20"/>
              </w:rPr>
              <w:t>承担的工作</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2" w:line="228" w:lineRule="auto"/>
              <w:ind w:left="795"/>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程质量</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3"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目经理</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4" w:line="228" w:lineRule="auto"/>
              <w:ind w:left="686"/>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8"/>
                <w:sz w:val="20"/>
                <w:szCs w:val="20"/>
              </w:rPr>
              <w:t>工负责人</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8" w:hRule="atLeast"/>
        </w:trPr>
        <w:tc>
          <w:tcPr>
            <w:tcW w:w="2414" w:type="dxa"/>
            <w:tcBorders>
              <w:right w:val="single" w:color="000000" w:sz="4" w:space="0"/>
            </w:tcBorders>
            <w:vAlign w:val="top"/>
          </w:tcPr>
          <w:p>
            <w:pPr>
              <w:spacing w:line="348" w:lineRule="auto"/>
              <w:rPr>
                <w:rFonts w:ascii="Arial"/>
                <w:sz w:val="21"/>
              </w:rPr>
            </w:pPr>
          </w:p>
          <w:p>
            <w:pPr>
              <w:spacing w:line="348" w:lineRule="auto"/>
              <w:rPr>
                <w:rFonts w:ascii="Arial"/>
                <w:sz w:val="21"/>
              </w:rPr>
            </w:pPr>
          </w:p>
          <w:p>
            <w:pPr>
              <w:spacing w:before="65"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目描述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3" w:line="229" w:lineRule="auto"/>
              <w:ind w:left="1006"/>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6095" w:type="dxa"/>
            <w:tcBorders>
              <w:left w:val="single" w:color="000000" w:sz="4" w:space="0"/>
            </w:tcBorders>
            <w:vAlign w:val="top"/>
          </w:tcPr>
          <w:p>
            <w:pPr>
              <w:rPr>
                <w:rFonts w:ascii="Arial"/>
                <w:sz w:val="21"/>
              </w:rPr>
            </w:pPr>
          </w:p>
        </w:tc>
      </w:tr>
    </w:tbl>
    <w:p>
      <w:pPr>
        <w:spacing w:line="423" w:lineRule="auto"/>
        <w:rPr>
          <w:rFonts w:ascii="Arial"/>
          <w:sz w:val="21"/>
        </w:rPr>
      </w:pPr>
    </w:p>
    <w:p>
      <w:pPr>
        <w:spacing w:before="65" w:line="305" w:lineRule="auto"/>
        <w:ind w:left="7" w:right="2"/>
        <w:rPr>
          <w:rFonts w:ascii="宋体" w:hAnsi="宋体" w:eastAsia="宋体" w:cs="宋体"/>
          <w:sz w:val="20"/>
          <w:szCs w:val="20"/>
        </w:rPr>
      </w:pPr>
      <w:r>
        <w:rPr>
          <w:rFonts w:ascii="黑体" w:hAnsi="黑体" w:eastAsia="黑体" w:cs="黑体"/>
          <w:spacing w:val="7"/>
          <w:sz w:val="20"/>
          <w:szCs w:val="20"/>
        </w:rPr>
        <w:t>备注：1、</w:t>
      </w:r>
      <w:r>
        <w:rPr>
          <w:rFonts w:ascii="宋体" w:hAnsi="宋体" w:eastAsia="宋体" w:cs="宋体"/>
          <w:spacing w:val="7"/>
          <w:sz w:val="20"/>
          <w:szCs w:val="20"/>
        </w:rPr>
        <w:t>施工业绩证明资料如下 (第① 、② 、③项缺一不可) ：①中标通知书，②合同协议书，③</w:t>
      </w:r>
      <w:r>
        <w:rPr>
          <w:rFonts w:ascii="宋体" w:hAnsi="宋体" w:eastAsia="宋体" w:cs="宋体"/>
          <w:sz w:val="20"/>
          <w:szCs w:val="20"/>
        </w:rPr>
        <w:t xml:space="preserve"> </w:t>
      </w:r>
      <w:r>
        <w:rPr>
          <w:rFonts w:ascii="宋体" w:hAnsi="宋体" w:eastAsia="宋体" w:cs="宋体"/>
          <w:spacing w:val="10"/>
          <w:sz w:val="20"/>
          <w:szCs w:val="20"/>
        </w:rPr>
        <w:t>工程所在地工程质量监督机构出具的《工程质量监督报告》或工程所在地工程质量监督机构出具的</w:t>
      </w:r>
      <w:r>
        <w:rPr>
          <w:rFonts w:ascii="宋体" w:hAnsi="宋体" w:eastAsia="宋体" w:cs="宋体"/>
          <w:spacing w:val="5"/>
          <w:sz w:val="20"/>
          <w:szCs w:val="20"/>
        </w:rPr>
        <w:t>竣</w:t>
      </w:r>
      <w:r>
        <w:rPr>
          <w:rFonts w:ascii="宋体" w:hAnsi="宋体" w:eastAsia="宋体" w:cs="宋体"/>
          <w:sz w:val="20"/>
          <w:szCs w:val="20"/>
        </w:rPr>
        <w:t xml:space="preserve"> </w:t>
      </w:r>
      <w:r>
        <w:rPr>
          <w:rFonts w:ascii="宋体" w:hAnsi="宋体" w:eastAsia="宋体" w:cs="宋体"/>
          <w:spacing w:val="10"/>
          <w:sz w:val="20"/>
          <w:szCs w:val="20"/>
        </w:rPr>
        <w:t>工验收合格证明材料或工程竣工验收备案表或工程质量竣工验收记录表复印件，认定业绩的具体时</w:t>
      </w:r>
      <w:r>
        <w:rPr>
          <w:rFonts w:ascii="宋体" w:hAnsi="宋体" w:eastAsia="宋体" w:cs="宋体"/>
          <w:spacing w:val="5"/>
          <w:sz w:val="20"/>
          <w:szCs w:val="20"/>
        </w:rPr>
        <w:t>间</w:t>
      </w:r>
      <w:r>
        <w:rPr>
          <w:rFonts w:ascii="宋体" w:hAnsi="宋体" w:eastAsia="宋体" w:cs="宋体"/>
          <w:sz w:val="20"/>
          <w:szCs w:val="20"/>
        </w:rPr>
        <w:t xml:space="preserve"> </w:t>
      </w:r>
      <w:r>
        <w:rPr>
          <w:rFonts w:ascii="宋体" w:hAnsi="宋体" w:eastAsia="宋体" w:cs="宋体"/>
          <w:spacing w:val="10"/>
          <w:sz w:val="20"/>
          <w:szCs w:val="20"/>
        </w:rPr>
        <w:t>以工程所在地工程质量监督机构出具的《工程质量监督报告》或工程所在地工程质量监督机构出具</w:t>
      </w:r>
      <w:r>
        <w:rPr>
          <w:rFonts w:ascii="宋体" w:hAnsi="宋体" w:eastAsia="宋体" w:cs="宋体"/>
          <w:spacing w:val="5"/>
          <w:sz w:val="20"/>
          <w:szCs w:val="20"/>
        </w:rPr>
        <w:t>的</w:t>
      </w:r>
      <w:r>
        <w:rPr>
          <w:rFonts w:ascii="宋体" w:hAnsi="宋体" w:eastAsia="宋体" w:cs="宋体"/>
          <w:sz w:val="20"/>
          <w:szCs w:val="20"/>
        </w:rPr>
        <w:t xml:space="preserve"> </w:t>
      </w:r>
      <w:r>
        <w:rPr>
          <w:rFonts w:ascii="宋体" w:hAnsi="宋体" w:eastAsia="宋体" w:cs="宋体"/>
          <w:spacing w:val="10"/>
          <w:sz w:val="20"/>
          <w:szCs w:val="20"/>
        </w:rPr>
        <w:t>竣工验收合格证明材料竣工验收合格时间或工程竣工验收备案表竣工验收合格时间或工程质量竣工</w:t>
      </w:r>
      <w:r>
        <w:rPr>
          <w:rFonts w:ascii="宋体" w:hAnsi="宋体" w:eastAsia="宋体" w:cs="宋体"/>
          <w:spacing w:val="5"/>
          <w:sz w:val="20"/>
          <w:szCs w:val="20"/>
        </w:rPr>
        <w:t>验</w:t>
      </w:r>
      <w:r>
        <w:rPr>
          <w:rFonts w:ascii="宋体" w:hAnsi="宋体" w:eastAsia="宋体" w:cs="宋体"/>
          <w:sz w:val="20"/>
          <w:szCs w:val="20"/>
        </w:rPr>
        <w:t xml:space="preserve"> </w:t>
      </w:r>
      <w:r>
        <w:rPr>
          <w:rFonts w:ascii="宋体" w:hAnsi="宋体" w:eastAsia="宋体" w:cs="宋体"/>
          <w:spacing w:val="16"/>
          <w:sz w:val="20"/>
          <w:szCs w:val="20"/>
        </w:rPr>
        <w:t>收</w:t>
      </w:r>
      <w:r>
        <w:rPr>
          <w:rFonts w:ascii="宋体" w:hAnsi="宋体" w:eastAsia="宋体" w:cs="宋体"/>
          <w:spacing w:val="8"/>
          <w:sz w:val="20"/>
          <w:szCs w:val="20"/>
        </w:rPr>
        <w:t>记录表竣工验收合格时间为准。</w:t>
      </w:r>
    </w:p>
    <w:p>
      <w:pPr>
        <w:spacing w:line="225" w:lineRule="auto"/>
        <w:ind w:left="3"/>
        <w:rPr>
          <w:rFonts w:ascii="宋体" w:hAnsi="宋体" w:eastAsia="宋体" w:cs="宋体"/>
          <w:sz w:val="20"/>
          <w:szCs w:val="20"/>
        </w:rPr>
      </w:pPr>
      <w:r>
        <w:rPr>
          <w:rFonts w:ascii="Times New Roman" w:hAnsi="Times New Roman" w:eastAsia="Times New Roman" w:cs="Times New Roman"/>
          <w:spacing w:val="14"/>
          <w:sz w:val="20"/>
          <w:szCs w:val="20"/>
        </w:rPr>
        <w:t xml:space="preserve">2 </w:t>
      </w:r>
      <w:r>
        <w:rPr>
          <w:rFonts w:ascii="宋体" w:hAnsi="宋体" w:eastAsia="宋体" w:cs="宋体"/>
          <w:spacing w:val="14"/>
          <w:sz w:val="20"/>
          <w:szCs w:val="20"/>
        </w:rPr>
        <w:t>、</w:t>
      </w:r>
      <w:r>
        <w:rPr>
          <w:rFonts w:ascii="Times New Roman" w:hAnsi="Times New Roman" w:eastAsia="Times New Roman" w:cs="Times New Roman"/>
          <w:sz w:val="20"/>
          <w:szCs w:val="20"/>
        </w:rPr>
        <w:t>EPC</w:t>
      </w:r>
      <w:r>
        <w:rPr>
          <w:rFonts w:ascii="Times New Roman" w:hAnsi="Times New Roman" w:eastAsia="Times New Roman" w:cs="Times New Roman"/>
          <w:spacing w:val="14"/>
          <w:sz w:val="20"/>
          <w:szCs w:val="20"/>
        </w:rPr>
        <w:t xml:space="preserve"> </w:t>
      </w:r>
      <w:r>
        <w:rPr>
          <w:rFonts w:ascii="宋体" w:hAnsi="宋体" w:eastAsia="宋体" w:cs="宋体"/>
          <w:spacing w:val="10"/>
          <w:sz w:val="20"/>
          <w:szCs w:val="20"/>
        </w:rPr>
        <w:t>项</w:t>
      </w:r>
      <w:r>
        <w:rPr>
          <w:rFonts w:ascii="宋体" w:hAnsi="宋体" w:eastAsia="宋体" w:cs="宋体"/>
          <w:spacing w:val="7"/>
          <w:sz w:val="20"/>
          <w:szCs w:val="20"/>
        </w:rPr>
        <w:t>目证明资料如下 (第①、②项缺一不可) ：①中标通知书，②合同协议书。</w:t>
      </w:r>
    </w:p>
    <w:p>
      <w:pPr>
        <w:spacing w:before="84" w:line="264" w:lineRule="exact"/>
        <w:ind w:left="7"/>
        <w:rPr>
          <w:rFonts w:ascii="宋体" w:hAnsi="宋体" w:eastAsia="宋体" w:cs="宋体"/>
          <w:sz w:val="20"/>
          <w:szCs w:val="20"/>
        </w:rPr>
      </w:pPr>
      <w:r>
        <w:rPr>
          <w:rFonts w:ascii="Times New Roman" w:hAnsi="Times New Roman" w:eastAsia="Times New Roman" w:cs="Times New Roman"/>
          <w:spacing w:val="7"/>
          <w:position w:val="1"/>
          <w:sz w:val="20"/>
          <w:szCs w:val="20"/>
        </w:rPr>
        <w:t>3</w:t>
      </w:r>
      <w:r>
        <w:rPr>
          <w:rFonts w:ascii="Times New Roman" w:hAnsi="Times New Roman" w:eastAsia="Times New Roman" w:cs="Times New Roman"/>
          <w:spacing w:val="6"/>
          <w:position w:val="1"/>
          <w:sz w:val="20"/>
          <w:szCs w:val="20"/>
        </w:rPr>
        <w:t xml:space="preserve"> </w:t>
      </w:r>
      <w:r>
        <w:rPr>
          <w:rFonts w:ascii="宋体" w:hAnsi="宋体" w:eastAsia="宋体" w:cs="宋体"/>
          <w:spacing w:val="6"/>
          <w:position w:val="1"/>
          <w:sz w:val="20"/>
          <w:szCs w:val="20"/>
        </w:rPr>
        <w:t>、每张表格只填写一个项目，并标明序号。</w:t>
      </w:r>
    </w:p>
    <w:p/>
    <w:p>
      <w:pPr>
        <w:pStyle w:val="2"/>
      </w:pPr>
    </w:p>
    <w:p>
      <w:pPr>
        <w:pStyle w:val="2"/>
      </w:pPr>
    </w:p>
    <w:p>
      <w:pPr>
        <w:spacing w:before="75" w:line="227" w:lineRule="auto"/>
        <w:ind w:left="1951" w:firstLine="244" w:firstLineChars="100"/>
        <w:outlineLvl w:val="1"/>
        <w:rPr>
          <w:rFonts w:ascii="宋体" w:hAnsi="宋体" w:eastAsia="宋体" w:cs="宋体"/>
          <w:sz w:val="23"/>
          <w:szCs w:val="23"/>
        </w:rPr>
      </w:pPr>
      <w:r>
        <w:rPr>
          <w:rFonts w:hint="eastAsia" w:ascii="宋体" w:hAnsi="宋体" w:eastAsia="宋体" w:cs="宋体"/>
          <w:spacing w:val="7"/>
          <w:sz w:val="23"/>
          <w:szCs w:val="23"/>
          <w:lang w:val="en-US" w:eastAsia="zh-CN"/>
          <w14:textOutline w14:w="4358" w14:cap="sq" w14:cmpd="sng">
            <w14:solidFill>
              <w14:srgbClr w14:val="000000"/>
            </w14:solidFill>
            <w14:prstDash w14:val="solid"/>
            <w14:bevel/>
          </w14:textOutline>
        </w:rPr>
        <w:t>近</w:t>
      </w:r>
      <w:r>
        <w:rPr>
          <w:rFonts w:ascii="宋体" w:hAnsi="宋体" w:eastAsia="宋体" w:cs="宋体"/>
          <w:spacing w:val="7"/>
          <w:sz w:val="23"/>
          <w:szCs w:val="23"/>
          <w14:textOutline w14:w="4358" w14:cap="sq" w14:cmpd="sng">
            <w14:solidFill>
              <w14:srgbClr w14:val="000000"/>
            </w14:solidFill>
            <w14:prstDash w14:val="solid"/>
            <w14:bevel/>
          </w14:textOutline>
        </w:rPr>
        <w:t>年完成与该项目类似工程情况表</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w:t>
      </w:r>
      <w:r>
        <w:rPr>
          <w:rFonts w:hint="eastAsia" w:ascii="宋体" w:hAnsi="宋体" w:eastAsia="宋体" w:cs="宋体"/>
          <w:spacing w:val="7"/>
          <w:sz w:val="23"/>
          <w:szCs w:val="23"/>
          <w:lang w:val="en-US" w:eastAsia="zh-CN"/>
          <w14:textOutline w14:w="4358" w14:cap="sq" w14:cmpd="sng">
            <w14:solidFill>
              <w14:srgbClr w14:val="000000"/>
            </w14:solidFill>
            <w14:prstDash w14:val="solid"/>
            <w14:bevel/>
          </w14:textOutline>
        </w:rPr>
        <w:t>运营单位业绩</w:t>
      </w:r>
      <w:r>
        <w:rPr>
          <w:rFonts w:ascii="宋体" w:hAnsi="宋体" w:eastAsia="宋体" w:cs="宋体"/>
          <w:spacing w:val="7"/>
          <w:sz w:val="23"/>
          <w:szCs w:val="23"/>
          <w14:textOutline w14:w="4358" w14:cap="sq" w14:cmpd="sng">
            <w14:solidFill>
              <w14:srgbClr w14:val="000000"/>
            </w14:solidFill>
            <w14:prstDash w14:val="solid"/>
            <w14:bevel/>
          </w14:textOutline>
        </w:rPr>
        <w:t>)</w:t>
      </w:r>
    </w:p>
    <w:p>
      <w:pPr>
        <w:spacing w:line="221" w:lineRule="exact"/>
      </w:pPr>
    </w:p>
    <w:tbl>
      <w:tblPr>
        <w:tblStyle w:val="12"/>
        <w:tblW w:w="8509" w:type="dxa"/>
        <w:tblInd w:w="3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2"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7"/>
                <w:sz w:val="20"/>
                <w:szCs w:val="20"/>
              </w:rPr>
              <w:t>目所在地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包人地址</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8" w:lineRule="auto"/>
              <w:ind w:left="270"/>
              <w:rPr>
                <w:rFonts w:ascii="宋体" w:hAnsi="宋体" w:eastAsia="宋体" w:cs="宋体"/>
                <w:sz w:val="20"/>
                <w:szCs w:val="20"/>
              </w:rPr>
            </w:pPr>
            <w:r>
              <w:rPr>
                <w:rFonts w:ascii="宋体" w:hAnsi="宋体" w:eastAsia="宋体" w:cs="宋体"/>
                <w:spacing w:val="13"/>
                <w:sz w:val="20"/>
                <w:szCs w:val="20"/>
              </w:rPr>
              <w:t>发</w:t>
            </w:r>
            <w:r>
              <w:rPr>
                <w:rFonts w:ascii="宋体" w:hAnsi="宋体" w:eastAsia="宋体" w:cs="宋体"/>
                <w:spacing w:val="8"/>
                <w:sz w:val="20"/>
                <w:szCs w:val="20"/>
              </w:rPr>
              <w:t>包人联系人及电话</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6" w:lineRule="auto"/>
              <w:ind w:left="793"/>
              <w:rPr>
                <w:rFonts w:ascii="宋体" w:hAnsi="宋体" w:eastAsia="宋体" w:cs="宋体"/>
                <w:sz w:val="20"/>
                <w:szCs w:val="20"/>
              </w:rPr>
            </w:pPr>
            <w:r>
              <w:rPr>
                <w:rFonts w:ascii="宋体" w:hAnsi="宋体" w:eastAsia="宋体" w:cs="宋体"/>
                <w:spacing w:val="7"/>
                <w:sz w:val="20"/>
                <w:szCs w:val="20"/>
              </w:rPr>
              <w:t>合同价格</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hint="eastAsia" w:ascii="宋体" w:hAnsi="宋体" w:eastAsia="宋体" w:cs="宋体"/>
                <w:spacing w:val="7"/>
                <w:sz w:val="20"/>
                <w:szCs w:val="20"/>
                <w:lang w:val="en-US" w:eastAsia="zh-CN"/>
              </w:rPr>
              <w:t>运营</w:t>
            </w:r>
            <w:r>
              <w:rPr>
                <w:rFonts w:ascii="宋体" w:hAnsi="宋体" w:eastAsia="宋体" w:cs="宋体"/>
                <w:spacing w:val="7"/>
                <w:sz w:val="20"/>
                <w:szCs w:val="20"/>
              </w:rPr>
              <w:t>开工日期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hint="eastAsia" w:ascii="宋体" w:hAnsi="宋体" w:eastAsia="宋体" w:cs="宋体"/>
                <w:spacing w:val="7"/>
                <w:sz w:val="20"/>
                <w:szCs w:val="20"/>
                <w:lang w:val="en-US" w:eastAsia="zh-CN"/>
              </w:rPr>
              <w:t>运营结束</w:t>
            </w:r>
            <w:r>
              <w:rPr>
                <w:rFonts w:ascii="宋体" w:hAnsi="宋体" w:eastAsia="宋体" w:cs="宋体"/>
                <w:spacing w:val="7"/>
                <w:sz w:val="20"/>
                <w:szCs w:val="20"/>
              </w:rPr>
              <w:t>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414" w:type="dxa"/>
            <w:tcBorders>
              <w:right w:val="single" w:color="000000" w:sz="4" w:space="0"/>
            </w:tcBorders>
            <w:vAlign w:val="top"/>
          </w:tcPr>
          <w:p>
            <w:pPr>
              <w:spacing w:before="189" w:line="228" w:lineRule="auto"/>
              <w:ind w:left="687"/>
              <w:rPr>
                <w:rFonts w:ascii="宋体" w:hAnsi="宋体" w:eastAsia="宋体" w:cs="宋体"/>
                <w:sz w:val="20"/>
                <w:szCs w:val="20"/>
              </w:rPr>
            </w:pPr>
            <w:r>
              <w:rPr>
                <w:rFonts w:ascii="宋体" w:hAnsi="宋体" w:eastAsia="宋体" w:cs="宋体"/>
                <w:spacing w:val="8"/>
                <w:sz w:val="20"/>
                <w:szCs w:val="20"/>
              </w:rPr>
              <w:t>承担的工作</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2" w:line="228" w:lineRule="auto"/>
              <w:ind w:left="795"/>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程质量</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3" w:line="228" w:lineRule="auto"/>
              <w:ind w:left="796"/>
              <w:rPr>
                <w:rFonts w:hint="default" w:ascii="宋体" w:hAnsi="宋体" w:eastAsia="宋体" w:cs="宋体"/>
                <w:sz w:val="20"/>
                <w:szCs w:val="20"/>
                <w:lang w:val="en-US" w:eastAsia="zh-CN"/>
              </w:rPr>
            </w:pPr>
            <w:r>
              <w:rPr>
                <w:rFonts w:ascii="宋体" w:hAnsi="宋体" w:eastAsia="宋体" w:cs="宋体"/>
                <w:spacing w:val="8"/>
                <w:sz w:val="20"/>
                <w:szCs w:val="20"/>
              </w:rPr>
              <w:t>项</w:t>
            </w:r>
            <w:r>
              <w:rPr>
                <w:rFonts w:ascii="宋体" w:hAnsi="宋体" w:eastAsia="宋体" w:cs="宋体"/>
                <w:spacing w:val="6"/>
                <w:sz w:val="20"/>
                <w:szCs w:val="20"/>
              </w:rPr>
              <w:t>目</w:t>
            </w:r>
            <w:r>
              <w:rPr>
                <w:rFonts w:hint="eastAsia" w:ascii="宋体" w:hAnsi="宋体" w:eastAsia="宋体" w:cs="宋体"/>
                <w:spacing w:val="6"/>
                <w:sz w:val="20"/>
                <w:szCs w:val="20"/>
                <w:lang w:val="en-US" w:eastAsia="zh-CN"/>
              </w:rPr>
              <w:t>负责人</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8" w:hRule="atLeast"/>
        </w:trPr>
        <w:tc>
          <w:tcPr>
            <w:tcW w:w="2414" w:type="dxa"/>
            <w:tcBorders>
              <w:right w:val="single" w:color="000000" w:sz="4" w:space="0"/>
            </w:tcBorders>
            <w:vAlign w:val="top"/>
          </w:tcPr>
          <w:p>
            <w:pPr>
              <w:spacing w:line="348" w:lineRule="auto"/>
              <w:rPr>
                <w:rFonts w:ascii="Arial"/>
                <w:sz w:val="21"/>
              </w:rPr>
            </w:pPr>
          </w:p>
          <w:p>
            <w:pPr>
              <w:spacing w:line="348" w:lineRule="auto"/>
              <w:rPr>
                <w:rFonts w:ascii="Arial"/>
                <w:sz w:val="21"/>
              </w:rPr>
            </w:pPr>
          </w:p>
          <w:p>
            <w:pPr>
              <w:spacing w:before="65"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目描述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3" w:line="229" w:lineRule="auto"/>
              <w:ind w:left="1006"/>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6095" w:type="dxa"/>
            <w:tcBorders>
              <w:left w:val="single" w:color="000000" w:sz="4" w:space="0"/>
            </w:tcBorders>
            <w:vAlign w:val="top"/>
          </w:tcPr>
          <w:p>
            <w:pPr>
              <w:rPr>
                <w:rFonts w:ascii="Arial"/>
                <w:sz w:val="21"/>
              </w:rPr>
            </w:pPr>
          </w:p>
        </w:tc>
      </w:tr>
    </w:tbl>
    <w:p>
      <w:pPr>
        <w:spacing w:line="423" w:lineRule="auto"/>
        <w:rPr>
          <w:rFonts w:ascii="Arial"/>
          <w:sz w:val="21"/>
        </w:rPr>
      </w:pPr>
    </w:p>
    <w:p>
      <w:pPr>
        <w:spacing w:before="65" w:line="305" w:lineRule="auto"/>
        <w:ind w:left="7" w:right="2"/>
        <w:rPr>
          <w:rFonts w:hint="default" w:ascii="宋体" w:hAnsi="宋体" w:eastAsia="宋体" w:cs="宋体"/>
          <w:sz w:val="20"/>
          <w:szCs w:val="20"/>
          <w:lang w:val="en-US" w:eastAsia="zh-CN"/>
        </w:rPr>
      </w:pPr>
      <w:r>
        <w:rPr>
          <w:rFonts w:ascii="黑体" w:hAnsi="黑体" w:eastAsia="黑体" w:cs="黑体"/>
          <w:spacing w:val="7"/>
          <w:sz w:val="20"/>
          <w:szCs w:val="20"/>
        </w:rPr>
        <w:t>备注：1、</w:t>
      </w:r>
      <w:r>
        <w:rPr>
          <w:rFonts w:hint="eastAsia" w:ascii="宋体" w:hAnsi="宋体" w:eastAsia="宋体" w:cs="宋体"/>
          <w:spacing w:val="7"/>
          <w:sz w:val="20"/>
          <w:szCs w:val="20"/>
          <w:lang w:val="en-US" w:eastAsia="zh-CN"/>
        </w:rPr>
        <w:t>运营</w:t>
      </w:r>
      <w:r>
        <w:rPr>
          <w:rFonts w:ascii="宋体" w:hAnsi="宋体" w:eastAsia="宋体" w:cs="宋体"/>
          <w:spacing w:val="7"/>
          <w:sz w:val="20"/>
          <w:szCs w:val="20"/>
        </w:rPr>
        <w:t xml:space="preserve">业绩证明资料如下 </w:t>
      </w:r>
      <w:r>
        <w:rPr>
          <w:rFonts w:ascii="宋体" w:hAnsi="宋体" w:eastAsia="宋体" w:cs="宋体"/>
          <w:spacing w:val="7"/>
          <w:sz w:val="20"/>
          <w:szCs w:val="20"/>
          <w:highlight w:val="none"/>
        </w:rPr>
        <w:t>(</w:t>
      </w:r>
      <w:r>
        <w:rPr>
          <w:rFonts w:hint="eastAsia" w:ascii="宋体" w:hAnsi="宋体" w:eastAsia="宋体" w:cs="宋体"/>
          <w:sz w:val="20"/>
          <w:szCs w:val="20"/>
          <w:highlight w:val="none"/>
        </w:rPr>
        <w:t>提供运营合同</w:t>
      </w:r>
      <w:r>
        <w:rPr>
          <w:rFonts w:ascii="宋体" w:hAnsi="宋体" w:eastAsia="宋体" w:cs="宋体"/>
          <w:spacing w:val="7"/>
          <w:sz w:val="20"/>
          <w:szCs w:val="20"/>
          <w:highlight w:val="none"/>
        </w:rPr>
        <w:t>)</w:t>
      </w:r>
      <w:r>
        <w:rPr>
          <w:rFonts w:ascii="宋体" w:hAnsi="宋体" w:eastAsia="宋体" w:cs="宋体"/>
          <w:spacing w:val="7"/>
          <w:sz w:val="20"/>
          <w:szCs w:val="20"/>
        </w:rPr>
        <w:t xml:space="preserve"> ：①合同协议书</w:t>
      </w:r>
    </w:p>
    <w:p>
      <w:pPr>
        <w:spacing w:line="225" w:lineRule="auto"/>
        <w:ind w:left="3"/>
        <w:rPr>
          <w:rFonts w:ascii="宋体" w:hAnsi="宋体" w:eastAsia="宋体" w:cs="宋体"/>
          <w:sz w:val="20"/>
          <w:szCs w:val="20"/>
        </w:rPr>
      </w:pPr>
    </w:p>
    <w:p>
      <w:pPr>
        <w:spacing w:line="225" w:lineRule="auto"/>
        <w:ind w:left="3" w:firstLine="424" w:firstLineChars="200"/>
        <w:rPr>
          <w:rFonts w:ascii="宋体" w:hAnsi="宋体" w:eastAsia="宋体" w:cs="宋体"/>
          <w:sz w:val="20"/>
          <w:szCs w:val="20"/>
        </w:rPr>
      </w:pPr>
      <w:r>
        <w:rPr>
          <w:rFonts w:hint="eastAsia" w:ascii="Times New Roman" w:hAnsi="Times New Roman" w:eastAsia="宋体" w:cs="Times New Roman"/>
          <w:spacing w:val="6"/>
          <w:position w:val="1"/>
          <w:sz w:val="20"/>
          <w:szCs w:val="20"/>
          <w:lang w:val="en-US" w:eastAsia="zh-CN"/>
        </w:rPr>
        <w:t>2</w:t>
      </w:r>
      <w:r>
        <w:rPr>
          <w:rFonts w:ascii="Times New Roman" w:hAnsi="Times New Roman" w:eastAsia="Times New Roman" w:cs="Times New Roman"/>
          <w:spacing w:val="6"/>
          <w:position w:val="1"/>
          <w:sz w:val="20"/>
          <w:szCs w:val="20"/>
        </w:rPr>
        <w:t xml:space="preserve"> </w:t>
      </w:r>
      <w:r>
        <w:rPr>
          <w:rFonts w:ascii="宋体" w:hAnsi="宋体" w:eastAsia="宋体" w:cs="宋体"/>
          <w:spacing w:val="6"/>
          <w:position w:val="1"/>
          <w:sz w:val="20"/>
          <w:szCs w:val="20"/>
        </w:rPr>
        <w:t>、</w:t>
      </w:r>
      <w:r>
        <w:rPr>
          <w:rFonts w:ascii="Times New Roman" w:hAnsi="Times New Roman" w:eastAsia="Times New Roman" w:cs="Times New Roman"/>
          <w:sz w:val="20"/>
          <w:szCs w:val="20"/>
        </w:rPr>
        <w:t>EPC</w:t>
      </w:r>
      <w:r>
        <w:rPr>
          <w:rFonts w:ascii="Times New Roman" w:hAnsi="Times New Roman" w:eastAsia="Times New Roman" w:cs="Times New Roman"/>
          <w:spacing w:val="14"/>
          <w:sz w:val="20"/>
          <w:szCs w:val="20"/>
        </w:rPr>
        <w:t xml:space="preserve"> </w:t>
      </w:r>
      <w:r>
        <w:rPr>
          <w:rFonts w:ascii="宋体" w:hAnsi="宋体" w:eastAsia="宋体" w:cs="宋体"/>
          <w:spacing w:val="10"/>
          <w:sz w:val="20"/>
          <w:szCs w:val="20"/>
        </w:rPr>
        <w:t>项</w:t>
      </w:r>
      <w:r>
        <w:rPr>
          <w:rFonts w:ascii="宋体" w:hAnsi="宋体" w:eastAsia="宋体" w:cs="宋体"/>
          <w:spacing w:val="7"/>
          <w:sz w:val="20"/>
          <w:szCs w:val="20"/>
        </w:rPr>
        <w:t>目证明资料如下 (第①、②项缺一不可) ：①中标通知书，②合同协议书。</w:t>
      </w:r>
    </w:p>
    <w:p>
      <w:pPr>
        <w:spacing w:before="84" w:line="264" w:lineRule="exact"/>
        <w:ind w:left="7" w:firstLine="424" w:firstLineChars="200"/>
        <w:sectPr>
          <w:footerReference r:id="rId13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spacing w:val="6"/>
          <w:position w:val="1"/>
          <w:sz w:val="20"/>
          <w:szCs w:val="20"/>
          <w:lang w:val="en-US" w:eastAsia="zh-CN"/>
        </w:rPr>
        <w:t>3、</w:t>
      </w:r>
      <w:r>
        <w:rPr>
          <w:rFonts w:ascii="宋体" w:hAnsi="宋体" w:eastAsia="宋体" w:cs="宋体"/>
          <w:spacing w:val="6"/>
          <w:position w:val="1"/>
          <w:sz w:val="20"/>
          <w:szCs w:val="20"/>
        </w:rPr>
        <w:t>每张表格只填写一个项目，并标明序号。</w:t>
      </w:r>
    </w:p>
    <w:p>
      <w:pPr>
        <w:spacing w:line="462" w:lineRule="auto"/>
        <w:rPr>
          <w:rFonts w:ascii="Arial"/>
          <w:sz w:val="21"/>
        </w:rPr>
      </w:pPr>
    </w:p>
    <w:p>
      <w:pPr>
        <w:spacing w:before="74" w:line="230" w:lineRule="auto"/>
        <w:ind w:left="3554"/>
        <w:outlineLvl w:val="1"/>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九、近年财务状况</w:t>
      </w:r>
      <w:r>
        <w:rPr>
          <w:rFonts w:ascii="宋体" w:hAnsi="宋体" w:eastAsia="宋体" w:cs="宋体"/>
          <w:spacing w:val="7"/>
          <w:sz w:val="23"/>
          <w:szCs w:val="23"/>
          <w14:textOutline w14:w="4358" w14:cap="sq" w14:cmpd="sng">
            <w14:solidFill>
              <w14:srgbClr w14:val="000000"/>
            </w14:solidFill>
            <w14:prstDash w14:val="solid"/>
            <w14:bevel/>
          </w14:textOutline>
        </w:rPr>
        <w:t>表</w:t>
      </w:r>
    </w:p>
    <w:p>
      <w:pPr>
        <w:sectPr>
          <w:footerReference r:id="rId14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31" w:lineRule="auto"/>
        <w:rPr>
          <w:rFonts w:ascii="Arial"/>
          <w:sz w:val="21"/>
        </w:rPr>
      </w:pPr>
    </w:p>
    <w:p>
      <w:pPr>
        <w:spacing w:before="91" w:line="223" w:lineRule="auto"/>
        <w:ind w:left="3514"/>
        <w:outlineLvl w:val="0"/>
        <w:rPr>
          <w:rFonts w:ascii="宋体" w:hAnsi="宋体" w:eastAsia="宋体" w:cs="宋体"/>
          <w:sz w:val="28"/>
          <w:szCs w:val="28"/>
        </w:rPr>
      </w:pPr>
      <w:r>
        <w:rPr>
          <w:rFonts w:ascii="黑体" w:hAnsi="黑体" w:eastAsia="黑体" w:cs="黑体"/>
          <w:spacing w:val="-1"/>
          <w:sz w:val="28"/>
          <w:szCs w:val="28"/>
        </w:rPr>
        <w:t>十、</w:t>
      </w:r>
      <w:r>
        <w:rPr>
          <w:rFonts w:ascii="宋体" w:hAnsi="宋体" w:eastAsia="宋体" w:cs="宋体"/>
          <w:spacing w:val="-1"/>
          <w:sz w:val="28"/>
          <w:szCs w:val="28"/>
          <w14:textOutline w14:w="5103" w14:cap="sq" w14:cmpd="sng">
            <w14:solidFill>
              <w14:srgbClr w14:val="000000"/>
            </w14:solidFill>
            <w14:prstDash w14:val="solid"/>
            <w14:bevel/>
          </w14:textOutline>
        </w:rPr>
        <w:t>网上查询凭证</w:t>
      </w:r>
    </w:p>
    <w:p>
      <w:pPr>
        <w:spacing w:line="306" w:lineRule="auto"/>
        <w:rPr>
          <w:rFonts w:ascii="Arial"/>
          <w:sz w:val="21"/>
        </w:rPr>
      </w:pPr>
    </w:p>
    <w:p>
      <w:pPr>
        <w:spacing w:before="65" w:line="629" w:lineRule="auto"/>
        <w:ind w:left="23" w:right="97" w:firstLine="2436"/>
        <w:rPr>
          <w:rFonts w:ascii="宋体" w:hAnsi="宋体" w:eastAsia="宋体" w:cs="宋体"/>
          <w:sz w:val="20"/>
          <w:szCs w:val="20"/>
        </w:rPr>
      </w:pPr>
      <w:r>
        <w:rPr>
          <w:rFonts w:ascii="Times New Roman" w:hAnsi="Times New Roman" w:eastAsia="Times New Roman" w:cs="Times New Roman"/>
          <w:spacing w:val="9"/>
          <w:sz w:val="20"/>
          <w:szCs w:val="20"/>
        </w:rPr>
        <w:t>(</w:t>
      </w:r>
      <w:r>
        <w:rPr>
          <w:rFonts w:ascii="宋体" w:hAnsi="宋体" w:eastAsia="宋体" w:cs="宋体"/>
          <w:spacing w:val="9"/>
          <w:sz w:val="20"/>
          <w:szCs w:val="20"/>
        </w:rPr>
        <w:t>查询时间从公告发布之日起至投标截止之日止</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8"/>
          <w:sz w:val="20"/>
          <w:szCs w:val="20"/>
        </w:rPr>
        <w:t>1.</w:t>
      </w:r>
      <w:r>
        <w:rPr>
          <w:rFonts w:ascii="宋体" w:hAnsi="宋体" w:eastAsia="宋体" w:cs="宋体"/>
          <w:spacing w:val="8"/>
          <w:sz w:val="20"/>
          <w:szCs w:val="20"/>
        </w:rPr>
        <w:t>企业</w:t>
      </w:r>
      <w:r>
        <w:rPr>
          <w:rFonts w:hint="eastAsia" w:ascii="宋体" w:hAnsi="宋体" w:eastAsia="宋体" w:cs="宋体"/>
          <w:spacing w:val="8"/>
          <w:sz w:val="20"/>
          <w:szCs w:val="20"/>
          <w:lang w:val="en-US" w:eastAsia="zh-CN"/>
        </w:rPr>
        <w:t>或</w:t>
      </w:r>
      <w:r>
        <w:rPr>
          <w:rFonts w:ascii="宋体" w:hAnsi="宋体" w:eastAsia="宋体" w:cs="宋体"/>
          <w:spacing w:val="8"/>
          <w:sz w:val="20"/>
          <w:szCs w:val="20"/>
        </w:rPr>
        <w:t>法定代表人</w:t>
      </w:r>
      <w:r>
        <w:rPr>
          <w:rFonts w:hint="eastAsia" w:ascii="宋体" w:hAnsi="宋体" w:eastAsia="宋体" w:cs="宋体"/>
          <w:spacing w:val="8"/>
          <w:sz w:val="20"/>
          <w:szCs w:val="20"/>
          <w:lang w:val="en-US" w:eastAsia="zh-CN"/>
        </w:rPr>
        <w:t>或</w:t>
      </w:r>
      <w:r>
        <w:rPr>
          <w:rFonts w:ascii="宋体" w:hAnsi="宋体" w:eastAsia="宋体" w:cs="宋体"/>
          <w:spacing w:val="8"/>
          <w:sz w:val="20"/>
          <w:szCs w:val="20"/>
        </w:rPr>
        <w:t xml:space="preserve">项目负责人三年内无行贿犯罪记录证明 (以“中国裁判文书网”查询为准) </w:t>
      </w:r>
      <w:r>
        <w:rPr>
          <w:rFonts w:ascii="宋体" w:hAnsi="宋体" w:eastAsia="宋体" w:cs="宋体"/>
          <w:spacing w:val="7"/>
          <w:sz w:val="20"/>
          <w:szCs w:val="20"/>
        </w:rPr>
        <w:t>。</w:t>
      </w: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28" w:lineRule="auto"/>
        <w:ind w:left="4110"/>
        <w:rPr>
          <w:rFonts w:ascii="宋体" w:hAnsi="宋体" w:eastAsia="宋体" w:cs="宋体"/>
          <w:sz w:val="20"/>
          <w:szCs w:val="20"/>
        </w:rPr>
      </w:pPr>
      <w:r>
        <w:rPr>
          <w:rFonts w:ascii="宋体" w:hAnsi="宋体" w:eastAsia="宋体" w:cs="宋体"/>
          <w:spacing w:val="8"/>
          <w:sz w:val="20"/>
          <w:szCs w:val="20"/>
        </w:rPr>
        <w:t>凭</w:t>
      </w:r>
      <w:r>
        <w:rPr>
          <w:rFonts w:ascii="宋体" w:hAnsi="宋体" w:eastAsia="宋体" w:cs="宋体"/>
          <w:spacing w:val="7"/>
          <w:sz w:val="20"/>
          <w:szCs w:val="20"/>
        </w:rPr>
        <w:t>证粘贴处</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28" w:lineRule="auto"/>
        <w:ind w:left="9"/>
        <w:rPr>
          <w:rFonts w:ascii="宋体" w:hAnsi="宋体" w:eastAsia="宋体" w:cs="宋体"/>
          <w:sz w:val="20"/>
          <w:szCs w:val="20"/>
        </w:rPr>
      </w:pPr>
      <w:r>
        <w:rPr>
          <w:rFonts w:ascii="宋体" w:hAnsi="宋体" w:eastAsia="宋体" w:cs="宋体"/>
          <w:spacing w:val="13"/>
          <w:sz w:val="20"/>
          <w:szCs w:val="20"/>
        </w:rPr>
        <w:t>2</w:t>
      </w:r>
      <w:r>
        <w:rPr>
          <w:rFonts w:ascii="宋体" w:hAnsi="宋体" w:eastAsia="宋体" w:cs="宋体"/>
          <w:spacing w:val="9"/>
          <w:sz w:val="20"/>
          <w:szCs w:val="20"/>
        </w:rPr>
        <w:t>.企业</w:t>
      </w:r>
      <w:r>
        <w:rPr>
          <w:rFonts w:hint="eastAsia" w:ascii="宋体" w:hAnsi="宋体" w:eastAsia="宋体" w:cs="宋体"/>
          <w:spacing w:val="9"/>
          <w:sz w:val="20"/>
          <w:szCs w:val="20"/>
          <w:lang w:val="en-US" w:eastAsia="zh-CN"/>
        </w:rPr>
        <w:t>或</w:t>
      </w:r>
      <w:r>
        <w:rPr>
          <w:rFonts w:ascii="宋体" w:hAnsi="宋体" w:eastAsia="宋体" w:cs="宋体"/>
          <w:spacing w:val="9"/>
          <w:sz w:val="20"/>
          <w:szCs w:val="20"/>
        </w:rPr>
        <w:t>法定代表人无失信被执行人名单证明 (以最高人民法院“中国执行信息公开网”查询为准)</w:t>
      </w: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28" w:lineRule="auto"/>
        <w:ind w:left="4110"/>
        <w:rPr>
          <w:rFonts w:ascii="宋体" w:hAnsi="宋体" w:eastAsia="宋体" w:cs="宋体"/>
          <w:sz w:val="20"/>
          <w:szCs w:val="20"/>
        </w:rPr>
      </w:pPr>
      <w:r>
        <w:rPr>
          <w:rFonts w:ascii="宋体" w:hAnsi="宋体" w:eastAsia="宋体" w:cs="宋体"/>
          <w:spacing w:val="8"/>
          <w:sz w:val="20"/>
          <w:szCs w:val="20"/>
        </w:rPr>
        <w:t>凭</w:t>
      </w:r>
      <w:r>
        <w:rPr>
          <w:rFonts w:ascii="宋体" w:hAnsi="宋体" w:eastAsia="宋体" w:cs="宋体"/>
          <w:spacing w:val="7"/>
          <w:sz w:val="20"/>
          <w:szCs w:val="20"/>
        </w:rPr>
        <w:t>证粘贴处</w:t>
      </w: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228" w:lineRule="auto"/>
        <w:ind w:left="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备注：</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以联合体形式投标的，联合体成员均查询</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ectPr>
          <w:footerReference r:id="rId14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63" w:lineRule="auto"/>
        <w:rPr>
          <w:rFonts w:ascii="Arial"/>
          <w:sz w:val="21"/>
        </w:rPr>
      </w:pPr>
    </w:p>
    <w:p>
      <w:pPr>
        <w:spacing w:before="91" w:line="221" w:lineRule="auto"/>
        <w:ind w:left="3654"/>
        <w:outlineLvl w:val="0"/>
        <w:rPr>
          <w:rFonts w:ascii="宋体" w:hAnsi="宋体" w:eastAsia="宋体" w:cs="宋体"/>
          <w:sz w:val="28"/>
          <w:szCs w:val="28"/>
        </w:rPr>
      </w:pPr>
      <w:r>
        <w:rPr>
          <w:rFonts w:ascii="宋体" w:hAnsi="宋体" w:eastAsia="宋体" w:cs="宋体"/>
          <w:spacing w:val="-2"/>
          <w:sz w:val="28"/>
          <w:szCs w:val="28"/>
        </w:rPr>
        <w:t>十一</w:t>
      </w:r>
      <w:r>
        <w:rPr>
          <w:rFonts w:ascii="宋体" w:hAnsi="宋体" w:eastAsia="宋体" w:cs="宋体"/>
          <w:spacing w:val="-1"/>
          <w:sz w:val="28"/>
          <w:szCs w:val="28"/>
        </w:rPr>
        <w:t>、其他资料</w:t>
      </w:r>
    </w:p>
    <w:p>
      <w:pPr>
        <w:sectPr>
          <w:footerReference r:id="rId14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tabs>
          <w:tab w:val="left" w:pos="4516"/>
        </w:tabs>
        <w:spacing w:before="91" w:line="220" w:lineRule="auto"/>
        <w:ind w:left="1318"/>
        <w:outlineLvl w:val="1"/>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10"/>
          <w:sz w:val="28"/>
          <w:szCs w:val="28"/>
        </w:rPr>
        <w:t>(</w:t>
      </w:r>
      <w:r>
        <w:rPr>
          <w:rFonts w:ascii="宋体" w:hAnsi="宋体" w:eastAsia="宋体" w:cs="宋体"/>
          <w:spacing w:val="-8"/>
          <w:sz w:val="28"/>
          <w:szCs w:val="28"/>
        </w:rPr>
        <w:t>项</w:t>
      </w:r>
      <w:r>
        <w:rPr>
          <w:rFonts w:ascii="宋体" w:hAnsi="宋体" w:eastAsia="宋体" w:cs="宋体"/>
          <w:spacing w:val="-5"/>
          <w:sz w:val="28"/>
          <w:szCs w:val="28"/>
        </w:rPr>
        <w:t>目名称) EPC 总承包招标</w:t>
      </w: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114" w:line="225" w:lineRule="auto"/>
        <w:ind w:left="3382"/>
        <w:outlineLvl w:val="1"/>
        <w:rPr>
          <w:rFonts w:ascii="宋体" w:hAnsi="宋体" w:eastAsia="宋体" w:cs="宋体"/>
          <w:sz w:val="35"/>
          <w:szCs w:val="35"/>
        </w:rPr>
      </w:pPr>
      <w:r>
        <w:rPr>
          <w:rFonts w:ascii="宋体" w:hAnsi="宋体" w:eastAsia="宋体" w:cs="宋体"/>
          <w:spacing w:val="9"/>
          <w:sz w:val="35"/>
          <w:szCs w:val="35"/>
        </w:rPr>
        <w:t>投</w:t>
      </w:r>
      <w:r>
        <w:rPr>
          <w:rFonts w:ascii="宋体" w:hAnsi="宋体" w:eastAsia="宋体" w:cs="宋体"/>
          <w:spacing w:val="5"/>
          <w:sz w:val="35"/>
          <w:szCs w:val="35"/>
        </w:rPr>
        <w:t xml:space="preserve">  标  文  件</w:t>
      </w: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101" w:line="225" w:lineRule="auto"/>
        <w:ind w:left="3864"/>
        <w:outlineLvl w:val="0"/>
        <w:rPr>
          <w:rFonts w:ascii="宋体" w:hAnsi="宋体" w:eastAsia="宋体" w:cs="宋体"/>
          <w:sz w:val="31"/>
          <w:szCs w:val="31"/>
        </w:rPr>
      </w:pPr>
      <w:r>
        <w:rPr>
          <w:rFonts w:ascii="宋体" w:hAnsi="宋体" w:eastAsia="宋体" w:cs="宋体"/>
          <w:spacing w:val="36"/>
          <w:sz w:val="31"/>
          <w:szCs w:val="31"/>
        </w:rPr>
        <w:t>(</w:t>
      </w:r>
      <w:r>
        <w:rPr>
          <w:rFonts w:ascii="宋体" w:hAnsi="宋体" w:eastAsia="宋体" w:cs="宋体"/>
          <w:spacing w:val="33"/>
          <w:sz w:val="31"/>
          <w:szCs w:val="31"/>
        </w:rPr>
        <w:t>技术标)</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4" w:line="225" w:lineRule="auto"/>
        <w:ind w:left="914"/>
        <w:outlineLvl w:val="0"/>
        <w:rPr>
          <w:rFonts w:ascii="宋体" w:hAnsi="宋体" w:eastAsia="宋体" w:cs="宋体"/>
          <w:sz w:val="29"/>
          <w:szCs w:val="29"/>
        </w:rPr>
      </w:pPr>
      <w:r>
        <w:rPr>
          <w:rFonts w:ascii="宋体" w:hAnsi="宋体" w:eastAsia="宋体" w:cs="宋体"/>
          <w:spacing w:val="-4"/>
          <w:sz w:val="29"/>
          <w:szCs w:val="29"/>
        </w:rPr>
        <w:t>投标人：</w:t>
      </w:r>
      <w:r>
        <w:rPr>
          <w:rFonts w:ascii="宋体" w:hAnsi="宋体" w:eastAsia="宋体" w:cs="宋体"/>
          <w:spacing w:val="-2"/>
          <w:sz w:val="29"/>
          <w:szCs w:val="29"/>
          <w:u w:val="single" w:color="auto"/>
        </w:rPr>
        <w:t xml:space="preserve">                             </w:t>
      </w:r>
      <w:r>
        <w:rPr>
          <w:rFonts w:ascii="宋体" w:hAnsi="宋体" w:eastAsia="宋体" w:cs="宋体"/>
          <w:spacing w:val="-2"/>
          <w:sz w:val="29"/>
          <w:szCs w:val="29"/>
        </w:rPr>
        <w:t>(盖单位章)</w:t>
      </w:r>
    </w:p>
    <w:p>
      <w:pPr>
        <w:spacing w:line="358" w:lineRule="auto"/>
        <w:rPr>
          <w:rFonts w:ascii="Arial"/>
          <w:sz w:val="21"/>
        </w:rPr>
      </w:pPr>
    </w:p>
    <w:p>
      <w:pPr>
        <w:spacing w:line="358" w:lineRule="auto"/>
        <w:rPr>
          <w:rFonts w:ascii="Arial"/>
          <w:sz w:val="21"/>
        </w:rPr>
      </w:pPr>
    </w:p>
    <w:p>
      <w:pPr>
        <w:spacing w:before="94" w:line="226" w:lineRule="auto"/>
        <w:ind w:left="851"/>
        <w:outlineLvl w:val="0"/>
        <w:rPr>
          <w:rFonts w:ascii="宋体" w:hAnsi="宋体" w:eastAsia="宋体" w:cs="宋体"/>
          <w:sz w:val="29"/>
          <w:szCs w:val="29"/>
        </w:rPr>
      </w:pPr>
      <w:r>
        <w:rPr>
          <w:rFonts w:ascii="宋体" w:hAnsi="宋体" w:eastAsia="宋体" w:cs="宋体"/>
          <w:spacing w:val="-8"/>
          <w:sz w:val="28"/>
          <w:szCs w:val="28"/>
        </w:rPr>
        <w:t>法定代表</w:t>
      </w:r>
      <w:r>
        <w:rPr>
          <w:rFonts w:ascii="宋体" w:hAnsi="宋体" w:eastAsia="宋体" w:cs="宋体"/>
          <w:spacing w:val="-6"/>
          <w:sz w:val="28"/>
          <w:szCs w:val="28"/>
        </w:rPr>
        <w:t>人</w:t>
      </w:r>
      <w:r>
        <w:rPr>
          <w:rFonts w:ascii="宋体" w:hAnsi="宋体" w:eastAsia="宋体" w:cs="宋体"/>
          <w:spacing w:val="-4"/>
          <w:sz w:val="28"/>
          <w:szCs w:val="28"/>
        </w:rPr>
        <w:t>或委托代理人 (项目负责人) ：</w:t>
      </w:r>
      <w:r>
        <w:rPr>
          <w:rFonts w:ascii="宋体" w:hAnsi="宋体" w:eastAsia="宋体" w:cs="宋体"/>
          <w:spacing w:val="-4"/>
          <w:sz w:val="28"/>
          <w:szCs w:val="28"/>
          <w:u w:val="single" w:color="auto"/>
        </w:rPr>
        <w:t xml:space="preserve">            </w:t>
      </w:r>
      <w:r>
        <w:rPr>
          <w:rFonts w:ascii="宋体" w:hAnsi="宋体" w:eastAsia="宋体" w:cs="宋体"/>
          <w:spacing w:val="-4"/>
          <w:sz w:val="29"/>
          <w:szCs w:val="29"/>
        </w:rPr>
        <w:t>(签字)</w:t>
      </w:r>
    </w:p>
    <w:p>
      <w:pPr>
        <w:spacing w:line="356" w:lineRule="auto"/>
        <w:rPr>
          <w:rFonts w:ascii="Arial"/>
          <w:sz w:val="21"/>
        </w:rPr>
      </w:pPr>
    </w:p>
    <w:p>
      <w:pPr>
        <w:spacing w:line="356" w:lineRule="auto"/>
        <w:rPr>
          <w:rFonts w:ascii="Arial"/>
          <w:sz w:val="21"/>
        </w:rPr>
      </w:pPr>
    </w:p>
    <w:p>
      <w:pPr>
        <w:tabs>
          <w:tab w:val="left" w:pos="3138"/>
        </w:tabs>
        <w:spacing w:before="95" w:line="226" w:lineRule="auto"/>
        <w:ind w:left="2971"/>
        <w:outlineLvl w:val="0"/>
        <w:rPr>
          <w:rFonts w:ascii="宋体" w:hAnsi="宋体" w:eastAsia="宋体" w:cs="宋体"/>
          <w:sz w:val="29"/>
          <w:szCs w:val="29"/>
        </w:rPr>
      </w:pPr>
      <w:r>
        <w:rPr>
          <w:rFonts w:ascii="宋体" w:hAnsi="宋体" w:eastAsia="宋体" w:cs="宋体"/>
          <w:sz w:val="29"/>
          <w:szCs w:val="29"/>
          <w:u w:val="single" w:color="auto"/>
        </w:rPr>
        <w:tab/>
      </w:r>
      <w:r>
        <w:rPr>
          <w:rFonts w:ascii="宋体" w:hAnsi="宋体" w:eastAsia="宋体" w:cs="宋体"/>
          <w:spacing w:val="-14"/>
          <w:sz w:val="29"/>
          <w:szCs w:val="29"/>
          <w:u w:val="single" w:color="auto"/>
        </w:rPr>
        <w:t>2</w:t>
      </w:r>
      <w:r>
        <w:rPr>
          <w:rFonts w:ascii="宋体" w:hAnsi="宋体" w:eastAsia="宋体" w:cs="宋体"/>
          <w:spacing w:val="-9"/>
          <w:sz w:val="29"/>
          <w:szCs w:val="29"/>
          <w:u w:val="single" w:color="auto"/>
        </w:rPr>
        <w:t>0</w:t>
      </w:r>
      <w:r>
        <w:rPr>
          <w:rFonts w:ascii="宋体" w:hAnsi="宋体" w:eastAsia="宋体" w:cs="宋体"/>
          <w:spacing w:val="-7"/>
          <w:sz w:val="29"/>
          <w:szCs w:val="29"/>
          <w:u w:val="single" w:color="auto"/>
        </w:rPr>
        <w:t xml:space="preserve">22 </w:t>
      </w:r>
      <w:r>
        <w:rPr>
          <w:rFonts w:ascii="宋体" w:hAnsi="宋体" w:eastAsia="宋体" w:cs="宋体"/>
          <w:spacing w:val="-7"/>
          <w:sz w:val="29"/>
          <w:szCs w:val="29"/>
        </w:rPr>
        <w:t>年</w:t>
      </w:r>
      <w:r>
        <w:rPr>
          <w:rFonts w:ascii="宋体" w:hAnsi="宋体" w:eastAsia="宋体" w:cs="宋体"/>
          <w:spacing w:val="-7"/>
          <w:sz w:val="29"/>
          <w:szCs w:val="29"/>
          <w:u w:val="single" w:color="auto"/>
        </w:rPr>
        <w:t xml:space="preserve">     </w:t>
      </w:r>
      <w:r>
        <w:rPr>
          <w:rFonts w:ascii="宋体" w:hAnsi="宋体" w:eastAsia="宋体" w:cs="宋体"/>
          <w:spacing w:val="-7"/>
          <w:sz w:val="29"/>
          <w:szCs w:val="29"/>
        </w:rPr>
        <w:t xml:space="preserve"> 月</w:t>
      </w:r>
      <w:r>
        <w:rPr>
          <w:rFonts w:ascii="宋体" w:hAnsi="宋体" w:eastAsia="宋体" w:cs="宋体"/>
          <w:spacing w:val="-7"/>
          <w:sz w:val="29"/>
          <w:szCs w:val="29"/>
          <w:u w:val="single" w:color="auto"/>
        </w:rPr>
        <w:t xml:space="preserve">     </w:t>
      </w:r>
      <w:r>
        <w:rPr>
          <w:rFonts w:ascii="宋体" w:hAnsi="宋体" w:eastAsia="宋体" w:cs="宋体"/>
          <w:spacing w:val="-7"/>
          <w:sz w:val="29"/>
          <w:szCs w:val="29"/>
        </w:rPr>
        <w:t xml:space="preserve"> 日</w:t>
      </w:r>
    </w:p>
    <w:p>
      <w:pPr>
        <w:sectPr>
          <w:headerReference r:id="rId143" w:type="default"/>
          <w:footerReference r:id="rId14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80" w:lineRule="auto"/>
        <w:rPr>
          <w:rFonts w:ascii="Arial"/>
          <w:sz w:val="21"/>
        </w:rPr>
      </w:pPr>
    </w:p>
    <w:p>
      <w:pPr>
        <w:spacing w:before="91" w:line="219" w:lineRule="auto"/>
        <w:ind w:left="3095"/>
        <w:rPr>
          <w:rFonts w:ascii="宋体" w:hAnsi="宋体" w:eastAsia="宋体" w:cs="宋体"/>
          <w:sz w:val="28"/>
          <w:szCs w:val="28"/>
        </w:rPr>
      </w:pPr>
      <w:r>
        <w:rPr>
          <w:rFonts w:ascii="宋体" w:hAnsi="宋体" w:eastAsia="宋体" w:cs="宋体"/>
          <w:spacing w:val="-1"/>
          <w:sz w:val="28"/>
          <w:szCs w:val="28"/>
        </w:rPr>
        <w:t>技术标 (副本采用暗标)</w:t>
      </w:r>
    </w:p>
    <w:p>
      <w:pPr>
        <w:spacing w:line="365" w:lineRule="auto"/>
        <w:rPr>
          <w:rFonts w:ascii="Arial"/>
          <w:sz w:val="21"/>
        </w:rPr>
      </w:pPr>
    </w:p>
    <w:p>
      <w:pPr>
        <w:spacing w:before="65" w:line="227" w:lineRule="auto"/>
        <w:ind w:left="648"/>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9"/>
          <w:sz w:val="20"/>
          <w:szCs w:val="20"/>
        </w:rPr>
        <w:t>以</w:t>
      </w:r>
      <w:r>
        <w:rPr>
          <w:rFonts w:ascii="宋体" w:hAnsi="宋体" w:eastAsia="宋体" w:cs="宋体"/>
          <w:spacing w:val="12"/>
          <w:sz w:val="20"/>
          <w:szCs w:val="20"/>
        </w:rPr>
        <w:t>下内容供参考，根据评标方法中评分因素要求提供</w:t>
      </w:r>
      <w:r>
        <w:rPr>
          <w:rFonts w:ascii="宋体" w:hAnsi="宋体" w:eastAsia="宋体" w:cs="宋体"/>
          <w:spacing w:val="12"/>
          <w:sz w:val="20"/>
          <w:szCs w:val="20"/>
          <w14:textOutline w14:w="3795" w14:cap="sq" w14:cmpd="sng">
            <w14:solidFill>
              <w14:srgbClr w14:val="000000"/>
            </w14:solidFill>
            <w14:prstDash w14:val="solid"/>
            <w14:bevel/>
          </w14:textOutline>
        </w:rPr>
        <w:t>)</w:t>
      </w:r>
    </w:p>
    <w:p>
      <w:pPr>
        <w:spacing w:before="301" w:line="228" w:lineRule="auto"/>
        <w:ind w:left="17"/>
        <w:outlineLvl w:val="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一)</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设计方案:</w:t>
      </w:r>
    </w:p>
    <w:p>
      <w:pPr>
        <w:spacing w:before="14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1) 初步设计方案优化</w:t>
      </w:r>
    </w:p>
    <w:p>
      <w:pPr>
        <w:spacing w:before="147" w:line="228" w:lineRule="auto"/>
        <w:ind w:left="437"/>
        <w:rPr>
          <w:rFonts w:ascii="宋体" w:hAnsi="宋体" w:eastAsia="宋体" w:cs="宋体"/>
          <w:sz w:val="20"/>
          <w:szCs w:val="20"/>
        </w:rPr>
      </w:pPr>
      <w:r>
        <w:rPr>
          <w:rFonts w:ascii="宋体" w:hAnsi="宋体" w:eastAsia="宋体" w:cs="宋体"/>
          <w:spacing w:val="16"/>
          <w:sz w:val="20"/>
          <w:szCs w:val="20"/>
        </w:rPr>
        <w:t>(2) 施工图设计深度</w:t>
      </w:r>
    </w:p>
    <w:p>
      <w:pPr>
        <w:spacing w:before="14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3) 后续服务安排及保证措施</w:t>
      </w:r>
    </w:p>
    <w:p>
      <w:pPr>
        <w:spacing w:before="148" w:line="228" w:lineRule="auto"/>
        <w:ind w:left="17"/>
        <w:outlineLvl w:val="0"/>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二)</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施工方案及保证措：</w:t>
      </w:r>
    </w:p>
    <w:p>
      <w:pPr>
        <w:spacing w:before="148" w:line="227"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1) 采购方案</w:t>
      </w:r>
    </w:p>
    <w:p>
      <w:pPr>
        <w:spacing w:before="149"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2) 施工方案</w:t>
      </w:r>
    </w:p>
    <w:p>
      <w:pPr>
        <w:spacing w:before="146"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3) 施工质量保证措施</w:t>
      </w:r>
    </w:p>
    <w:p>
      <w:pPr>
        <w:spacing w:before="147"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4) 施工进度保证措施</w:t>
      </w:r>
    </w:p>
    <w:p>
      <w:pPr>
        <w:spacing w:before="146" w:line="228" w:lineRule="auto"/>
        <w:ind w:left="437"/>
        <w:rPr>
          <w:rFonts w:ascii="宋体" w:hAnsi="宋体" w:eastAsia="宋体" w:cs="宋体"/>
          <w:sz w:val="20"/>
          <w:szCs w:val="20"/>
        </w:rPr>
      </w:pPr>
      <w:r>
        <w:rPr>
          <w:rFonts w:ascii="宋体" w:hAnsi="宋体" w:eastAsia="宋体" w:cs="宋体"/>
          <w:spacing w:val="14"/>
          <w:sz w:val="20"/>
          <w:szCs w:val="20"/>
        </w:rPr>
        <w:t>(5) 安全生产管理制度及保证措</w:t>
      </w:r>
      <w:r>
        <w:rPr>
          <w:rFonts w:ascii="宋体" w:hAnsi="宋体" w:eastAsia="宋体" w:cs="宋体"/>
          <w:spacing w:val="12"/>
          <w:sz w:val="20"/>
          <w:szCs w:val="20"/>
        </w:rPr>
        <w:t>施</w:t>
      </w:r>
    </w:p>
    <w:p>
      <w:pPr>
        <w:spacing w:before="146" w:line="228"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6"/>
          <w:sz w:val="20"/>
          <w:szCs w:val="20"/>
        </w:rPr>
        <w:t>6) 环保文明措施</w:t>
      </w:r>
    </w:p>
    <w:p>
      <w:pPr>
        <w:spacing w:before="149" w:line="231"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7) 重点、难点技术分析以及处理措施</w:t>
      </w:r>
    </w:p>
    <w:p>
      <w:pPr>
        <w:spacing w:before="144" w:line="227"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8) 施工人员及机械设备配置</w:t>
      </w:r>
    </w:p>
    <w:p>
      <w:pPr>
        <w:spacing w:before="147"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9) 缺陷责任期内及期外的服务措施</w:t>
      </w:r>
    </w:p>
    <w:p>
      <w:pPr>
        <w:spacing w:before="147" w:line="229" w:lineRule="auto"/>
        <w:ind w:left="437"/>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 xml:space="preserve">10) </w:t>
      </w:r>
      <w:r>
        <w:rPr>
          <w:rFonts w:ascii="宋体" w:hAnsi="宋体" w:eastAsia="宋体" w:cs="宋体"/>
          <w:sz w:val="20"/>
          <w:szCs w:val="20"/>
        </w:rPr>
        <w:t>BIM</w:t>
      </w:r>
      <w:r>
        <w:rPr>
          <w:rFonts w:ascii="宋体" w:hAnsi="宋体" w:eastAsia="宋体" w:cs="宋体"/>
          <w:spacing w:val="12"/>
          <w:sz w:val="20"/>
          <w:szCs w:val="20"/>
        </w:rPr>
        <w:t xml:space="preserve"> 应用</w:t>
      </w:r>
    </w:p>
    <w:p>
      <w:pPr>
        <w:spacing w:before="146" w:line="373" w:lineRule="auto"/>
        <w:ind w:left="6" w:right="9" w:firstLine="430"/>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7"/>
          <w:sz w:val="20"/>
          <w:szCs w:val="20"/>
        </w:rPr>
        <w:t>1</w:t>
      </w:r>
      <w:r>
        <w:rPr>
          <w:rFonts w:ascii="宋体" w:hAnsi="宋体" w:eastAsia="宋体" w:cs="宋体"/>
          <w:spacing w:val="11"/>
          <w:sz w:val="20"/>
          <w:szCs w:val="20"/>
        </w:rPr>
        <w:t>1) 其他：拟投入本工程的主要施工机械设备表、拟投入本招标工程的材料试验质检仪器设备</w:t>
      </w:r>
      <w:r>
        <w:rPr>
          <w:rFonts w:ascii="宋体" w:hAnsi="宋体" w:eastAsia="宋体" w:cs="宋体"/>
          <w:sz w:val="20"/>
          <w:szCs w:val="20"/>
        </w:rPr>
        <w:t xml:space="preserve"> </w:t>
      </w:r>
      <w:r>
        <w:rPr>
          <w:rFonts w:ascii="宋体" w:hAnsi="宋体" w:eastAsia="宋体" w:cs="宋体"/>
          <w:spacing w:val="18"/>
          <w:sz w:val="20"/>
          <w:szCs w:val="20"/>
        </w:rPr>
        <w:t>表</w:t>
      </w:r>
      <w:r>
        <w:rPr>
          <w:rFonts w:ascii="宋体" w:hAnsi="宋体" w:eastAsia="宋体" w:cs="宋体"/>
          <w:spacing w:val="13"/>
          <w:sz w:val="20"/>
          <w:szCs w:val="20"/>
        </w:rPr>
        <w:t>、</w:t>
      </w:r>
      <w:r>
        <w:rPr>
          <w:rFonts w:ascii="宋体" w:hAnsi="宋体" w:eastAsia="宋体" w:cs="宋体"/>
          <w:spacing w:val="9"/>
          <w:sz w:val="20"/>
          <w:szCs w:val="20"/>
        </w:rPr>
        <w:t>劳动力计划表、施工进度网络图、施工总平面图、其他技术资料等。</w:t>
      </w:r>
    </w:p>
    <w:p>
      <w:pPr>
        <w:spacing w:line="281" w:lineRule="auto"/>
        <w:rPr>
          <w:rFonts w:ascii="Arial"/>
          <w:sz w:val="21"/>
        </w:rPr>
      </w:pPr>
    </w:p>
    <w:p>
      <w:pPr>
        <w:spacing w:before="66" w:line="227" w:lineRule="auto"/>
        <w:ind w:left="443"/>
        <w:rPr>
          <w:rFonts w:ascii="宋体" w:hAnsi="宋体" w:eastAsia="宋体" w:cs="宋体"/>
          <w:sz w:val="20"/>
          <w:szCs w:val="20"/>
        </w:rPr>
      </w:pPr>
      <w:r>
        <w:rPr>
          <w:rFonts w:ascii="宋体" w:hAnsi="宋体" w:eastAsia="宋体" w:cs="宋体"/>
          <w:spacing w:val="9"/>
          <w:sz w:val="20"/>
          <w:szCs w:val="20"/>
        </w:rPr>
        <w:t>附</w:t>
      </w:r>
      <w:r>
        <w:rPr>
          <w:rFonts w:ascii="宋体" w:hAnsi="宋体" w:eastAsia="宋体" w:cs="宋体"/>
          <w:spacing w:val="8"/>
          <w:sz w:val="20"/>
          <w:szCs w:val="20"/>
        </w:rPr>
        <w:t>表一  拟投入本工程的主要施工设备表</w:t>
      </w:r>
    </w:p>
    <w:p>
      <w:pPr>
        <w:spacing w:before="135" w:line="227" w:lineRule="auto"/>
        <w:ind w:left="443"/>
        <w:rPr>
          <w:rFonts w:ascii="宋体" w:hAnsi="宋体" w:eastAsia="宋体" w:cs="宋体"/>
          <w:sz w:val="20"/>
          <w:szCs w:val="20"/>
        </w:rPr>
      </w:pPr>
      <w:r>
        <w:rPr>
          <w:rFonts w:ascii="宋体" w:hAnsi="宋体" w:eastAsia="宋体" w:cs="宋体"/>
          <w:spacing w:val="16"/>
          <w:sz w:val="20"/>
          <w:szCs w:val="20"/>
        </w:rPr>
        <w:t>附</w:t>
      </w:r>
      <w:r>
        <w:rPr>
          <w:rFonts w:ascii="宋体" w:hAnsi="宋体" w:eastAsia="宋体" w:cs="宋体"/>
          <w:spacing w:val="8"/>
          <w:sz w:val="20"/>
          <w:szCs w:val="20"/>
        </w:rPr>
        <w:t>表二  拟配备本工程的试验和检测仪器设备表</w:t>
      </w:r>
    </w:p>
    <w:p>
      <w:pPr>
        <w:spacing w:before="134" w:line="351" w:lineRule="auto"/>
        <w:ind w:left="7" w:right="2" w:firstLine="436"/>
        <w:rPr>
          <w:rFonts w:ascii="宋体" w:hAnsi="宋体" w:eastAsia="宋体" w:cs="宋体"/>
          <w:sz w:val="20"/>
          <w:szCs w:val="20"/>
        </w:rPr>
      </w:pPr>
      <w:r>
        <w:rPr>
          <w:rFonts w:ascii="宋体" w:hAnsi="宋体" w:eastAsia="宋体" w:cs="宋体"/>
          <w:spacing w:val="14"/>
          <w:sz w:val="20"/>
          <w:szCs w:val="20"/>
        </w:rPr>
        <w:t xml:space="preserve">附表三  劳动力计划表 </w:t>
      </w:r>
      <w:r>
        <w:rPr>
          <w:rFonts w:ascii="宋体" w:hAnsi="宋体" w:eastAsia="宋体" w:cs="宋体"/>
          <w:spacing w:val="14"/>
          <w:sz w:val="20"/>
          <w:szCs w:val="20"/>
          <w14:textOutline w14:w="3795" w14:cap="sq" w14:cmpd="sng">
            <w14:solidFill>
              <w14:srgbClr w14:val="000000"/>
            </w14:solidFill>
            <w14:prstDash w14:val="solid"/>
            <w14:bevel/>
          </w14:textOutline>
        </w:rPr>
        <w:t>(对招标人提出的主要施工项目管理人员配备进行承诺，但不能泄露单</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位</w:t>
      </w:r>
      <w:r>
        <w:rPr>
          <w:rFonts w:ascii="宋体" w:hAnsi="宋体" w:eastAsia="宋体" w:cs="宋体"/>
          <w:spacing w:val="7"/>
          <w:sz w:val="20"/>
          <w:szCs w:val="20"/>
          <w14:textOutline w14:w="3795" w14:cap="sq" w14:cmpd="sng">
            <w14:solidFill>
              <w14:srgbClr w14:val="000000"/>
            </w14:solidFill>
            <w14:prstDash w14:val="solid"/>
            <w14:bevel/>
          </w14:textOutline>
        </w:rPr>
        <w:t>和人员信息)</w:t>
      </w:r>
    </w:p>
    <w:p>
      <w:pPr>
        <w:spacing w:before="1" w:line="226" w:lineRule="auto"/>
        <w:ind w:left="443"/>
        <w:rPr>
          <w:rFonts w:ascii="宋体" w:hAnsi="宋体" w:eastAsia="宋体" w:cs="宋体"/>
          <w:sz w:val="20"/>
          <w:szCs w:val="20"/>
        </w:rPr>
      </w:pPr>
      <w:r>
        <w:rPr>
          <w:rFonts w:ascii="宋体" w:hAnsi="宋体" w:eastAsia="宋体" w:cs="宋体"/>
          <w:spacing w:val="13"/>
          <w:sz w:val="20"/>
          <w:szCs w:val="20"/>
        </w:rPr>
        <w:t>附</w:t>
      </w:r>
      <w:r>
        <w:rPr>
          <w:rFonts w:ascii="宋体" w:hAnsi="宋体" w:eastAsia="宋体" w:cs="宋体"/>
          <w:spacing w:val="8"/>
          <w:sz w:val="20"/>
          <w:szCs w:val="20"/>
        </w:rPr>
        <w:t>表四  计划开、竣工日期和施工进度网络图</w:t>
      </w:r>
    </w:p>
    <w:p>
      <w:pPr>
        <w:spacing w:before="133" w:line="227" w:lineRule="auto"/>
        <w:ind w:left="443"/>
        <w:rPr>
          <w:rFonts w:ascii="宋体" w:hAnsi="宋体" w:eastAsia="宋体" w:cs="宋体"/>
          <w:sz w:val="20"/>
          <w:szCs w:val="20"/>
        </w:rPr>
      </w:pPr>
      <w:r>
        <w:rPr>
          <w:rFonts w:ascii="宋体" w:hAnsi="宋体" w:eastAsia="宋体" w:cs="宋体"/>
          <w:spacing w:val="12"/>
          <w:sz w:val="20"/>
          <w:szCs w:val="20"/>
        </w:rPr>
        <w:t>附</w:t>
      </w:r>
      <w:r>
        <w:rPr>
          <w:rFonts w:ascii="宋体" w:hAnsi="宋体" w:eastAsia="宋体" w:cs="宋体"/>
          <w:spacing w:val="7"/>
          <w:sz w:val="20"/>
          <w:szCs w:val="20"/>
        </w:rPr>
        <w:t>表</w:t>
      </w:r>
      <w:r>
        <w:rPr>
          <w:rFonts w:ascii="宋体" w:hAnsi="宋体" w:eastAsia="宋体" w:cs="宋体"/>
          <w:spacing w:val="6"/>
          <w:sz w:val="20"/>
          <w:szCs w:val="20"/>
        </w:rPr>
        <w:t>五  施工总平面图</w:t>
      </w:r>
    </w:p>
    <w:p>
      <w:pPr>
        <w:spacing w:line="304" w:lineRule="auto"/>
        <w:rPr>
          <w:rFonts w:ascii="Arial"/>
          <w:sz w:val="21"/>
        </w:rPr>
      </w:pPr>
    </w:p>
    <w:p>
      <w:pPr>
        <w:spacing w:line="304" w:lineRule="auto"/>
        <w:rPr>
          <w:rFonts w:ascii="Arial"/>
          <w:sz w:val="21"/>
        </w:rPr>
      </w:pPr>
    </w:p>
    <w:p>
      <w:pPr>
        <w:spacing w:line="305" w:lineRule="auto"/>
        <w:rPr>
          <w:rFonts w:ascii="Arial"/>
          <w:sz w:val="21"/>
        </w:rPr>
      </w:pP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r>
        <w:rPr>
          <w:rFonts w:ascii="宋体" w:hAnsi="宋体" w:eastAsia="宋体" w:cs="宋体"/>
          <w:spacing w:val="11"/>
          <w:sz w:val="20"/>
          <w:szCs w:val="20"/>
          <w14:textOutline w14:w="3795" w14:cap="sq" w14:cmpd="sng">
            <w14:solidFill>
              <w14:srgbClr w14:val="000000"/>
            </w14:solidFill>
            <w14:prstDash w14:val="solid"/>
            <w14:bevel/>
          </w14:textOutline>
        </w:rPr>
        <w:t>注</w:t>
      </w:r>
      <w:r>
        <w:rPr>
          <w:rFonts w:ascii="宋体" w:hAnsi="宋体" w:eastAsia="宋体" w:cs="宋体"/>
          <w:spacing w:val="10"/>
          <w:sz w:val="20"/>
          <w:szCs w:val="20"/>
          <w14:textOutline w14:w="3795" w14:cap="sq" w14:cmpd="sng">
            <w14:solidFill>
              <w14:srgbClr w14:val="000000"/>
            </w14:solidFill>
            <w14:prstDash w14:val="solid"/>
            <w14:bevel/>
          </w14:textOutline>
        </w:rPr>
        <w:t>：技术标的副本均不得出现签字、盖章、姓名等泄露投标人信息的内容，封面、封底和内页统一采</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用白色</w:t>
      </w:r>
      <w:r>
        <w:rPr>
          <w:rFonts w:ascii="宋体" w:hAnsi="宋体" w:eastAsia="宋体" w:cs="宋体"/>
          <w:spacing w:val="16"/>
          <w:sz w:val="20"/>
          <w:szCs w:val="20"/>
          <w14:textOutline w14:w="3795" w14:cap="sq" w14:cmpd="sng">
            <w14:solidFill>
              <w14:srgbClr w14:val="000000"/>
            </w14:solidFill>
            <w14:prstDash w14:val="solid"/>
            <w14:bevel/>
          </w14:textOutline>
        </w:rPr>
        <w:t>复</w:t>
      </w:r>
      <w:r>
        <w:rPr>
          <w:rFonts w:ascii="宋体" w:hAnsi="宋体" w:eastAsia="宋体" w:cs="宋体"/>
          <w:spacing w:val="9"/>
          <w:sz w:val="20"/>
          <w:szCs w:val="20"/>
          <w14:textOutline w14:w="3795" w14:cap="sq" w14:cmpd="sng">
            <w14:solidFill>
              <w14:srgbClr w14:val="000000"/>
            </w14:solidFill>
            <w14:prstDash w14:val="solid"/>
            <w14:bevel/>
          </w14:textOutline>
        </w:rPr>
        <w:t>印纸，不得采用其他纸张，否则视为泄露投标人信息；技术标投标文件总页数</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(指技术标正</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文</w:t>
      </w:r>
      <w:r>
        <w:rPr>
          <w:rFonts w:ascii="宋体" w:hAnsi="宋体" w:eastAsia="宋体" w:cs="宋体"/>
          <w:spacing w:val="10"/>
          <w:sz w:val="20"/>
          <w:szCs w:val="20"/>
          <w14:textOutline w14:w="3795" w14:cap="sq" w14:cmpd="sng">
            <w14:solidFill>
              <w14:srgbClr w14:val="000000"/>
            </w14:solidFill>
            <w14:prstDash w14:val="solid"/>
            <w14:bevel/>
          </w14:textOutline>
        </w:rPr>
        <w:t>，封面、封底及目录除外)</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必须控制在</w:t>
      </w:r>
      <w:r>
        <w:rPr>
          <w:rFonts w:ascii="宋体" w:hAnsi="宋体" w:eastAsia="宋体" w:cs="宋体"/>
          <w:color w:val="FF0000"/>
          <w:spacing w:val="10"/>
          <w:sz w:val="20"/>
          <w:szCs w:val="20"/>
        </w:rPr>
        <w:t xml:space="preserve"> </w:t>
      </w:r>
      <w:r>
        <w:rPr>
          <w:rFonts w:hint="eastAsia" w:ascii="宋体" w:hAnsi="宋体" w:eastAsia="宋体" w:cs="宋体"/>
          <w:color w:val="FF0000"/>
          <w:spacing w:val="10"/>
          <w:sz w:val="20"/>
          <w:szCs w:val="20"/>
          <w:lang w:val="en-US" w:eastAsia="zh-CN"/>
        </w:rPr>
        <w:t>10</w:t>
      </w:r>
      <w:r>
        <w:rPr>
          <w:rFonts w:ascii="Times New Roman" w:hAnsi="Times New Roman" w:eastAsia="Times New Roman" w:cs="Times New Roman"/>
          <w:b/>
          <w:bCs/>
          <w:color w:val="FF0000"/>
          <w:spacing w:val="10"/>
          <w:sz w:val="20"/>
          <w:szCs w:val="20"/>
        </w:rPr>
        <w:t>00</w:t>
      </w:r>
      <w:r>
        <w:rPr>
          <w:rFonts w:ascii="Times New Roman" w:hAnsi="Times New Roman" w:eastAsia="Times New Roman" w:cs="Times New Roman"/>
          <w:color w:val="FF0000"/>
          <w:spacing w:val="10"/>
          <w:sz w:val="20"/>
          <w:szCs w:val="20"/>
        </w:rPr>
        <w:t xml:space="preserve"> </w:t>
      </w:r>
      <w:r>
        <w:rPr>
          <w:rFonts w:ascii="宋体" w:hAnsi="宋体" w:eastAsia="宋体" w:cs="宋体"/>
          <w:color w:val="FF0000"/>
          <w:spacing w:val="10"/>
          <w:sz w:val="20"/>
          <w:szCs w:val="20"/>
          <w14:textOutline w14:w="3795" w14:cap="sq" w14:cmpd="sng">
            <w14:solidFill>
              <w14:srgbClr w14:val="000000"/>
            </w14:solidFill>
            <w14:prstDash w14:val="solid"/>
            <w14:bevel/>
          </w14:textOutline>
        </w:rPr>
        <w:t>张</w:t>
      </w:r>
      <w:r>
        <w:rPr>
          <w:rFonts w:ascii="宋体" w:hAnsi="宋体" w:eastAsia="宋体" w:cs="宋体"/>
          <w:spacing w:val="10"/>
          <w:sz w:val="20"/>
          <w:szCs w:val="20"/>
          <w14:textOutline w14:w="3795" w14:cap="sq" w14:cmpd="sng">
            <w14:solidFill>
              <w14:srgbClr w14:val="000000"/>
            </w14:solidFill>
            <w14:prstDash w14:val="solid"/>
            <w14:bevel/>
          </w14:textOutline>
        </w:rPr>
        <w:t>白色复印纸以内，文本连续编码。</w:t>
      </w: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p>
    <w:p>
      <w:pPr>
        <w:spacing w:before="65" w:line="227" w:lineRule="auto"/>
        <w:ind w:left="28"/>
        <w:outlineLvl w:val="0"/>
        <w:rPr>
          <w:rFonts w:ascii="宋体" w:hAnsi="宋体" w:eastAsia="宋体" w:cs="宋体"/>
          <w:sz w:val="20"/>
          <w:szCs w:val="20"/>
        </w:rPr>
      </w:pPr>
      <w:r>
        <w:rPr>
          <w:rFonts w:ascii="宋体" w:hAnsi="宋体" w:eastAsia="宋体" w:cs="宋体"/>
          <w:spacing w:val="16"/>
          <w:sz w:val="20"/>
          <w:szCs w:val="20"/>
        </w:rPr>
        <w:t>附</w:t>
      </w:r>
      <w:r>
        <w:rPr>
          <w:rFonts w:ascii="宋体" w:hAnsi="宋体" w:eastAsia="宋体" w:cs="宋体"/>
          <w:spacing w:val="9"/>
          <w:sz w:val="20"/>
          <w:szCs w:val="20"/>
        </w:rPr>
        <w:t>表</w:t>
      </w:r>
      <w:r>
        <w:rPr>
          <w:rFonts w:ascii="宋体" w:hAnsi="宋体" w:eastAsia="宋体" w:cs="宋体"/>
          <w:spacing w:val="8"/>
          <w:sz w:val="20"/>
          <w:szCs w:val="20"/>
        </w:rPr>
        <w:t>一：拟投入本工程的主要施工设备表</w:t>
      </w:r>
    </w:p>
    <w:p/>
    <w:p>
      <w:pPr>
        <w:spacing w:line="79" w:lineRule="exact"/>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4"/>
        <w:gridCol w:w="1048"/>
        <w:gridCol w:w="666"/>
        <w:gridCol w:w="1007"/>
        <w:gridCol w:w="702"/>
        <w:gridCol w:w="702"/>
        <w:gridCol w:w="1167"/>
        <w:gridCol w:w="860"/>
        <w:gridCol w:w="861"/>
        <w:gridCol w:w="7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44" w:type="dxa"/>
            <w:tcBorders>
              <w:right w:val="single" w:color="000000" w:sz="4" w:space="0"/>
            </w:tcBorders>
            <w:vAlign w:val="top"/>
          </w:tcPr>
          <w:p>
            <w:pPr>
              <w:spacing w:before="210" w:line="229" w:lineRule="auto"/>
              <w:ind w:left="116"/>
              <w:rPr>
                <w:rFonts w:ascii="宋体" w:hAnsi="宋体" w:eastAsia="宋体" w:cs="宋体"/>
                <w:sz w:val="20"/>
                <w:szCs w:val="20"/>
              </w:rPr>
            </w:pPr>
            <w:r>
              <w:rPr>
                <w:rFonts w:ascii="宋体" w:hAnsi="宋体" w:eastAsia="宋体" w:cs="宋体"/>
                <w:spacing w:val="5"/>
                <w:sz w:val="20"/>
                <w:szCs w:val="20"/>
              </w:rPr>
              <w:t>序号</w:t>
            </w:r>
          </w:p>
        </w:tc>
        <w:tc>
          <w:tcPr>
            <w:tcW w:w="1048" w:type="dxa"/>
            <w:tcBorders>
              <w:left w:val="single" w:color="000000" w:sz="4" w:space="0"/>
              <w:right w:val="single" w:color="000000" w:sz="4" w:space="0"/>
            </w:tcBorders>
            <w:vAlign w:val="top"/>
          </w:tcPr>
          <w:p>
            <w:pPr>
              <w:spacing w:before="210" w:line="229" w:lineRule="auto"/>
              <w:ind w:left="107"/>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备名称</w:t>
            </w:r>
          </w:p>
        </w:tc>
        <w:tc>
          <w:tcPr>
            <w:tcW w:w="666" w:type="dxa"/>
            <w:tcBorders>
              <w:left w:val="single" w:color="000000" w:sz="4" w:space="0"/>
              <w:right w:val="single" w:color="000000" w:sz="4" w:space="0"/>
            </w:tcBorders>
            <w:vAlign w:val="top"/>
          </w:tcPr>
          <w:p>
            <w:pPr>
              <w:spacing w:before="72" w:line="258" w:lineRule="auto"/>
              <w:ind w:left="125" w:right="121" w:firstLine="5"/>
              <w:rPr>
                <w:rFonts w:ascii="宋体" w:hAnsi="宋体" w:eastAsia="宋体" w:cs="宋体"/>
                <w:sz w:val="20"/>
                <w:szCs w:val="20"/>
              </w:rPr>
            </w:pPr>
            <w:r>
              <w:rPr>
                <w:rFonts w:ascii="宋体" w:hAnsi="宋体" w:eastAsia="宋体" w:cs="宋体"/>
                <w:spacing w:val="2"/>
                <w:sz w:val="20"/>
                <w:szCs w:val="20"/>
              </w:rPr>
              <w:t>型</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4"/>
                <w:sz w:val="20"/>
                <w:szCs w:val="20"/>
              </w:rPr>
              <w:t>规格</w:t>
            </w:r>
          </w:p>
        </w:tc>
        <w:tc>
          <w:tcPr>
            <w:tcW w:w="1007" w:type="dxa"/>
            <w:tcBorders>
              <w:left w:val="single" w:color="000000" w:sz="4" w:space="0"/>
              <w:right w:val="single" w:color="000000" w:sz="4" w:space="0"/>
            </w:tcBorders>
            <w:vAlign w:val="top"/>
          </w:tcPr>
          <w:p>
            <w:pPr>
              <w:spacing w:before="210" w:line="228" w:lineRule="auto"/>
              <w:ind w:left="192"/>
              <w:rPr>
                <w:rFonts w:ascii="宋体" w:hAnsi="宋体" w:eastAsia="宋体" w:cs="宋体"/>
                <w:sz w:val="20"/>
                <w:szCs w:val="20"/>
              </w:rPr>
            </w:pPr>
            <w:r>
              <w:rPr>
                <w:rFonts w:ascii="宋体" w:hAnsi="宋体" w:eastAsia="宋体" w:cs="宋体"/>
                <w:spacing w:val="7"/>
                <w:sz w:val="20"/>
                <w:szCs w:val="20"/>
              </w:rPr>
              <w:t>数</w:t>
            </w:r>
            <w:r>
              <w:rPr>
                <w:rFonts w:ascii="宋体" w:hAnsi="宋体" w:eastAsia="宋体" w:cs="宋体"/>
                <w:spacing w:val="4"/>
                <w:sz w:val="20"/>
                <w:szCs w:val="20"/>
              </w:rPr>
              <w:t xml:space="preserve">  量</w:t>
            </w:r>
          </w:p>
        </w:tc>
        <w:tc>
          <w:tcPr>
            <w:tcW w:w="702" w:type="dxa"/>
            <w:tcBorders>
              <w:left w:val="single" w:color="000000" w:sz="4" w:space="0"/>
              <w:right w:val="single" w:color="000000" w:sz="4" w:space="0"/>
            </w:tcBorders>
            <w:vAlign w:val="top"/>
          </w:tcPr>
          <w:p>
            <w:pPr>
              <w:spacing w:before="74" w:line="271" w:lineRule="exact"/>
              <w:ind w:left="163"/>
              <w:rPr>
                <w:rFonts w:ascii="宋体" w:hAnsi="宋体" w:eastAsia="宋体" w:cs="宋体"/>
                <w:sz w:val="20"/>
                <w:szCs w:val="20"/>
              </w:rPr>
            </w:pPr>
            <w:r>
              <w:rPr>
                <w:rFonts w:ascii="宋体" w:hAnsi="宋体" w:eastAsia="宋体" w:cs="宋体"/>
                <w:spacing w:val="-6"/>
                <w:position w:val="4"/>
                <w:sz w:val="20"/>
                <w:szCs w:val="20"/>
              </w:rPr>
              <w:t>国</w:t>
            </w:r>
            <w:r>
              <w:rPr>
                <w:rFonts w:ascii="宋体" w:hAnsi="宋体" w:eastAsia="宋体" w:cs="宋体"/>
                <w:spacing w:val="-5"/>
                <w:position w:val="4"/>
                <w:sz w:val="20"/>
                <w:szCs w:val="20"/>
              </w:rPr>
              <w:t>别</w:t>
            </w:r>
          </w:p>
          <w:p>
            <w:pPr>
              <w:spacing w:line="227" w:lineRule="auto"/>
              <w:ind w:left="143"/>
              <w:rPr>
                <w:rFonts w:ascii="宋体" w:hAnsi="宋体" w:eastAsia="宋体" w:cs="宋体"/>
                <w:sz w:val="20"/>
                <w:szCs w:val="20"/>
              </w:rPr>
            </w:pPr>
            <w:r>
              <w:rPr>
                <w:rFonts w:ascii="宋体" w:hAnsi="宋体" w:eastAsia="宋体" w:cs="宋体"/>
                <w:spacing w:val="5"/>
                <w:sz w:val="20"/>
                <w:szCs w:val="20"/>
              </w:rPr>
              <w:t>产</w:t>
            </w:r>
            <w:r>
              <w:rPr>
                <w:rFonts w:ascii="宋体" w:hAnsi="宋体" w:eastAsia="宋体" w:cs="宋体"/>
                <w:spacing w:val="4"/>
                <w:sz w:val="20"/>
                <w:szCs w:val="20"/>
              </w:rPr>
              <w:t>地</w:t>
            </w:r>
          </w:p>
        </w:tc>
        <w:tc>
          <w:tcPr>
            <w:tcW w:w="702" w:type="dxa"/>
            <w:tcBorders>
              <w:left w:val="single" w:color="000000" w:sz="4" w:space="0"/>
              <w:right w:val="single" w:color="000000" w:sz="4" w:space="0"/>
            </w:tcBorders>
            <w:vAlign w:val="top"/>
          </w:tcPr>
          <w:p>
            <w:pPr>
              <w:spacing w:before="72" w:line="258" w:lineRule="auto"/>
              <w:ind w:left="145" w:right="137"/>
              <w:rPr>
                <w:rFonts w:ascii="宋体" w:hAnsi="宋体" w:eastAsia="宋体" w:cs="宋体"/>
                <w:sz w:val="20"/>
                <w:szCs w:val="20"/>
              </w:rPr>
            </w:pPr>
            <w:r>
              <w:rPr>
                <w:rFonts w:ascii="宋体" w:hAnsi="宋体" w:eastAsia="宋体" w:cs="宋体"/>
                <w:spacing w:val="4"/>
                <w:sz w:val="20"/>
                <w:szCs w:val="20"/>
              </w:rPr>
              <w:t>制造</w:t>
            </w:r>
            <w:r>
              <w:rPr>
                <w:rFonts w:ascii="宋体" w:hAnsi="宋体" w:eastAsia="宋体" w:cs="宋体"/>
                <w:sz w:val="20"/>
                <w:szCs w:val="20"/>
              </w:rPr>
              <w:t xml:space="preserve"> </w:t>
            </w:r>
            <w:r>
              <w:rPr>
                <w:rFonts w:ascii="宋体" w:hAnsi="宋体" w:eastAsia="宋体" w:cs="宋体"/>
                <w:spacing w:val="4"/>
                <w:sz w:val="20"/>
                <w:szCs w:val="20"/>
              </w:rPr>
              <w:t>年份</w:t>
            </w:r>
          </w:p>
        </w:tc>
        <w:tc>
          <w:tcPr>
            <w:tcW w:w="1167" w:type="dxa"/>
            <w:tcBorders>
              <w:left w:val="single" w:color="000000" w:sz="4" w:space="0"/>
              <w:right w:val="single" w:color="000000" w:sz="4" w:space="0"/>
            </w:tcBorders>
            <w:vAlign w:val="top"/>
          </w:tcPr>
          <w:p>
            <w:pPr>
              <w:spacing w:before="73" w:line="228" w:lineRule="auto"/>
              <w:ind w:left="167"/>
              <w:rPr>
                <w:rFonts w:ascii="宋体" w:hAnsi="宋体" w:eastAsia="宋体" w:cs="宋体"/>
                <w:sz w:val="20"/>
                <w:szCs w:val="20"/>
              </w:rPr>
            </w:pPr>
            <w:r>
              <w:rPr>
                <w:rFonts w:ascii="宋体" w:hAnsi="宋体" w:eastAsia="宋体" w:cs="宋体"/>
                <w:spacing w:val="8"/>
                <w:sz w:val="20"/>
                <w:szCs w:val="20"/>
              </w:rPr>
              <w:t>额</w:t>
            </w:r>
            <w:r>
              <w:rPr>
                <w:rFonts w:ascii="宋体" w:hAnsi="宋体" w:eastAsia="宋体" w:cs="宋体"/>
                <w:spacing w:val="7"/>
                <w:sz w:val="20"/>
                <w:szCs w:val="20"/>
              </w:rPr>
              <w:t>定功率</w:t>
            </w:r>
          </w:p>
          <w:p>
            <w:pPr>
              <w:spacing w:before="24" w:line="231" w:lineRule="auto"/>
              <w:ind w:left="283"/>
              <w:rPr>
                <w:rFonts w:ascii="宋体" w:hAnsi="宋体" w:eastAsia="宋体" w:cs="宋体"/>
                <w:sz w:val="20"/>
                <w:szCs w:val="20"/>
              </w:rPr>
            </w:pPr>
            <w:r>
              <w:rPr>
                <w:rFonts w:ascii="宋体" w:hAnsi="宋体" w:eastAsia="宋体" w:cs="宋体"/>
                <w:spacing w:val="50"/>
                <w:sz w:val="20"/>
                <w:szCs w:val="20"/>
              </w:rPr>
              <w:t>(</w:t>
            </w:r>
            <w:r>
              <w:rPr>
                <w:rFonts w:ascii="宋体" w:hAnsi="宋体" w:eastAsia="宋体" w:cs="宋体"/>
                <w:sz w:val="20"/>
                <w:szCs w:val="20"/>
              </w:rPr>
              <w:t>KW</w:t>
            </w:r>
            <w:r>
              <w:rPr>
                <w:rFonts w:ascii="宋体" w:hAnsi="宋体" w:eastAsia="宋体" w:cs="宋体"/>
                <w:spacing w:val="50"/>
                <w:sz w:val="20"/>
                <w:szCs w:val="20"/>
              </w:rPr>
              <w:t>)</w:t>
            </w:r>
          </w:p>
        </w:tc>
        <w:tc>
          <w:tcPr>
            <w:tcW w:w="860" w:type="dxa"/>
            <w:tcBorders>
              <w:left w:val="single" w:color="000000" w:sz="4" w:space="0"/>
              <w:right w:val="single" w:color="000000" w:sz="4" w:space="0"/>
            </w:tcBorders>
            <w:vAlign w:val="top"/>
          </w:tcPr>
          <w:p>
            <w:pPr>
              <w:spacing w:before="74" w:line="271" w:lineRule="exact"/>
              <w:ind w:left="226"/>
              <w:rPr>
                <w:rFonts w:ascii="宋体" w:hAnsi="宋体" w:eastAsia="宋体" w:cs="宋体"/>
                <w:sz w:val="20"/>
                <w:szCs w:val="20"/>
              </w:rPr>
            </w:pPr>
            <w:r>
              <w:rPr>
                <w:rFonts w:ascii="宋体" w:hAnsi="宋体" w:eastAsia="宋体" w:cs="宋体"/>
                <w:spacing w:val="4"/>
                <w:position w:val="4"/>
                <w:sz w:val="20"/>
                <w:szCs w:val="20"/>
              </w:rPr>
              <w:t>生</w:t>
            </w:r>
            <w:r>
              <w:rPr>
                <w:rFonts w:ascii="宋体" w:hAnsi="宋体" w:eastAsia="宋体" w:cs="宋体"/>
                <w:spacing w:val="3"/>
                <w:position w:val="4"/>
                <w:sz w:val="20"/>
                <w:szCs w:val="20"/>
              </w:rPr>
              <w:t>产</w:t>
            </w:r>
          </w:p>
          <w:p>
            <w:pPr>
              <w:spacing w:line="227" w:lineRule="auto"/>
              <w:ind w:left="232"/>
              <w:rPr>
                <w:rFonts w:ascii="宋体" w:hAnsi="宋体" w:eastAsia="宋体" w:cs="宋体"/>
                <w:sz w:val="20"/>
                <w:szCs w:val="20"/>
              </w:rPr>
            </w:pPr>
            <w:r>
              <w:rPr>
                <w:rFonts w:ascii="宋体" w:hAnsi="宋体" w:eastAsia="宋体" w:cs="宋体"/>
                <w:spacing w:val="1"/>
                <w:sz w:val="20"/>
                <w:szCs w:val="20"/>
              </w:rPr>
              <w:t>能</w:t>
            </w:r>
            <w:r>
              <w:rPr>
                <w:rFonts w:ascii="宋体" w:hAnsi="宋体" w:eastAsia="宋体" w:cs="宋体"/>
                <w:sz w:val="20"/>
                <w:szCs w:val="20"/>
              </w:rPr>
              <w:t>力</w:t>
            </w:r>
          </w:p>
        </w:tc>
        <w:tc>
          <w:tcPr>
            <w:tcW w:w="861" w:type="dxa"/>
            <w:tcBorders>
              <w:left w:val="single" w:color="000000" w:sz="4" w:space="0"/>
              <w:right w:val="single" w:color="000000" w:sz="4" w:space="0"/>
            </w:tcBorders>
            <w:vAlign w:val="top"/>
          </w:tcPr>
          <w:p>
            <w:pPr>
              <w:spacing w:before="72" w:line="258" w:lineRule="auto"/>
              <w:ind w:left="122" w:right="109"/>
              <w:rPr>
                <w:rFonts w:ascii="宋体" w:hAnsi="宋体" w:eastAsia="宋体" w:cs="宋体"/>
                <w:sz w:val="20"/>
                <w:szCs w:val="20"/>
              </w:rPr>
            </w:pPr>
            <w:r>
              <w:rPr>
                <w:rFonts w:ascii="宋体" w:hAnsi="宋体" w:eastAsia="宋体" w:cs="宋体"/>
                <w:spacing w:val="7"/>
                <w:sz w:val="20"/>
                <w:szCs w:val="20"/>
              </w:rPr>
              <w:t>用</w:t>
            </w:r>
            <w:r>
              <w:rPr>
                <w:rFonts w:ascii="宋体" w:hAnsi="宋体" w:eastAsia="宋体" w:cs="宋体"/>
                <w:spacing w:val="6"/>
                <w:sz w:val="20"/>
                <w:szCs w:val="20"/>
              </w:rPr>
              <w:t>于施</w:t>
            </w:r>
            <w:r>
              <w:rPr>
                <w:rFonts w:ascii="宋体" w:hAnsi="宋体" w:eastAsia="宋体" w:cs="宋体"/>
                <w:sz w:val="20"/>
                <w:szCs w:val="20"/>
              </w:rPr>
              <w:t xml:space="preserve"> </w:t>
            </w:r>
            <w:r>
              <w:rPr>
                <w:rFonts w:ascii="宋体" w:hAnsi="宋体" w:eastAsia="宋体" w:cs="宋体"/>
                <w:spacing w:val="6"/>
                <w:sz w:val="20"/>
                <w:szCs w:val="20"/>
              </w:rPr>
              <w:t>工部位</w:t>
            </w:r>
          </w:p>
        </w:tc>
        <w:tc>
          <w:tcPr>
            <w:tcW w:w="761" w:type="dxa"/>
            <w:tcBorders>
              <w:left w:val="single" w:color="000000" w:sz="4" w:space="0"/>
            </w:tcBorders>
            <w:vAlign w:val="top"/>
          </w:tcPr>
          <w:p>
            <w:pPr>
              <w:spacing w:before="210" w:line="229" w:lineRule="auto"/>
              <w:ind w:left="176"/>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3" w:hRule="atLeast"/>
        </w:trPr>
        <w:tc>
          <w:tcPr>
            <w:tcW w:w="644" w:type="dxa"/>
            <w:tcBorders>
              <w:right w:val="single" w:color="000000" w:sz="4" w:space="0"/>
            </w:tcBorders>
            <w:vAlign w:val="top"/>
          </w:tcPr>
          <w:p>
            <w:pPr>
              <w:rPr>
                <w:rFonts w:ascii="Arial"/>
                <w:sz w:val="21"/>
              </w:rPr>
            </w:pPr>
          </w:p>
        </w:tc>
        <w:tc>
          <w:tcPr>
            <w:tcW w:w="1048" w:type="dxa"/>
            <w:tcBorders>
              <w:left w:val="single" w:color="000000" w:sz="4" w:space="0"/>
              <w:right w:val="single" w:color="000000" w:sz="4" w:space="0"/>
            </w:tcBorders>
            <w:vAlign w:val="top"/>
          </w:tcPr>
          <w:p>
            <w:pPr>
              <w:rPr>
                <w:rFonts w:ascii="Arial"/>
                <w:sz w:val="21"/>
              </w:rPr>
            </w:pPr>
          </w:p>
        </w:tc>
        <w:tc>
          <w:tcPr>
            <w:tcW w:w="666" w:type="dxa"/>
            <w:tcBorders>
              <w:left w:val="single" w:color="000000" w:sz="4" w:space="0"/>
              <w:right w:val="single" w:color="000000" w:sz="4" w:space="0"/>
            </w:tcBorders>
            <w:vAlign w:val="top"/>
          </w:tcPr>
          <w:p>
            <w:pPr>
              <w:rPr>
                <w:rFonts w:ascii="Arial"/>
                <w:sz w:val="21"/>
              </w:rPr>
            </w:pPr>
          </w:p>
        </w:tc>
        <w:tc>
          <w:tcPr>
            <w:tcW w:w="1007"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1167" w:type="dxa"/>
            <w:tcBorders>
              <w:left w:val="single" w:color="000000" w:sz="4" w:space="0"/>
              <w:right w:val="single" w:color="000000" w:sz="4" w:space="0"/>
            </w:tcBorders>
            <w:vAlign w:val="top"/>
          </w:tcPr>
          <w:p>
            <w:pPr>
              <w:rPr>
                <w:rFonts w:ascii="Arial"/>
                <w:sz w:val="21"/>
              </w:rPr>
            </w:pPr>
          </w:p>
        </w:tc>
        <w:tc>
          <w:tcPr>
            <w:tcW w:w="860" w:type="dxa"/>
            <w:tcBorders>
              <w:left w:val="single" w:color="000000" w:sz="4" w:space="0"/>
              <w:right w:val="single" w:color="000000" w:sz="4" w:space="0"/>
            </w:tcBorders>
            <w:vAlign w:val="top"/>
          </w:tcPr>
          <w:p>
            <w:pPr>
              <w:rPr>
                <w:rFonts w:ascii="Arial"/>
                <w:sz w:val="21"/>
              </w:rPr>
            </w:pPr>
          </w:p>
        </w:tc>
        <w:tc>
          <w:tcPr>
            <w:tcW w:w="861" w:type="dxa"/>
            <w:tcBorders>
              <w:left w:val="single" w:color="000000" w:sz="4" w:space="0"/>
              <w:right w:val="single" w:color="000000" w:sz="4" w:space="0"/>
            </w:tcBorders>
            <w:vAlign w:val="top"/>
          </w:tcPr>
          <w:p>
            <w:pPr>
              <w:rPr>
                <w:rFonts w:ascii="Arial"/>
                <w:sz w:val="21"/>
              </w:rPr>
            </w:pPr>
          </w:p>
        </w:tc>
        <w:tc>
          <w:tcPr>
            <w:tcW w:w="761"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6" w:hRule="atLeast"/>
        </w:trPr>
        <w:tc>
          <w:tcPr>
            <w:tcW w:w="644" w:type="dxa"/>
            <w:tcBorders>
              <w:right w:val="single" w:color="000000" w:sz="4" w:space="0"/>
            </w:tcBorders>
            <w:vAlign w:val="top"/>
          </w:tcPr>
          <w:p>
            <w:pPr>
              <w:rPr>
                <w:rFonts w:ascii="Arial"/>
                <w:sz w:val="21"/>
              </w:rPr>
            </w:pPr>
          </w:p>
        </w:tc>
        <w:tc>
          <w:tcPr>
            <w:tcW w:w="1048" w:type="dxa"/>
            <w:tcBorders>
              <w:left w:val="single" w:color="000000" w:sz="4" w:space="0"/>
              <w:right w:val="single" w:color="000000" w:sz="4" w:space="0"/>
            </w:tcBorders>
            <w:vAlign w:val="top"/>
          </w:tcPr>
          <w:p>
            <w:pPr>
              <w:rPr>
                <w:rFonts w:ascii="Arial"/>
                <w:sz w:val="21"/>
              </w:rPr>
            </w:pPr>
          </w:p>
        </w:tc>
        <w:tc>
          <w:tcPr>
            <w:tcW w:w="666" w:type="dxa"/>
            <w:tcBorders>
              <w:left w:val="single" w:color="000000" w:sz="4" w:space="0"/>
              <w:right w:val="single" w:color="000000" w:sz="4" w:space="0"/>
            </w:tcBorders>
            <w:vAlign w:val="top"/>
          </w:tcPr>
          <w:p>
            <w:pPr>
              <w:rPr>
                <w:rFonts w:ascii="Arial"/>
                <w:sz w:val="21"/>
              </w:rPr>
            </w:pPr>
          </w:p>
        </w:tc>
        <w:tc>
          <w:tcPr>
            <w:tcW w:w="1007"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1167" w:type="dxa"/>
            <w:tcBorders>
              <w:left w:val="single" w:color="000000" w:sz="4" w:space="0"/>
              <w:right w:val="single" w:color="000000" w:sz="4" w:space="0"/>
            </w:tcBorders>
            <w:vAlign w:val="top"/>
          </w:tcPr>
          <w:p>
            <w:pPr>
              <w:rPr>
                <w:rFonts w:ascii="Arial"/>
                <w:sz w:val="21"/>
              </w:rPr>
            </w:pPr>
          </w:p>
        </w:tc>
        <w:tc>
          <w:tcPr>
            <w:tcW w:w="860" w:type="dxa"/>
            <w:tcBorders>
              <w:left w:val="single" w:color="000000" w:sz="4" w:space="0"/>
              <w:right w:val="single" w:color="000000" w:sz="4" w:space="0"/>
            </w:tcBorders>
            <w:vAlign w:val="top"/>
          </w:tcPr>
          <w:p>
            <w:pPr>
              <w:rPr>
                <w:rFonts w:ascii="Arial"/>
                <w:sz w:val="21"/>
              </w:rPr>
            </w:pPr>
          </w:p>
        </w:tc>
        <w:tc>
          <w:tcPr>
            <w:tcW w:w="861" w:type="dxa"/>
            <w:tcBorders>
              <w:left w:val="single" w:color="000000" w:sz="4" w:space="0"/>
              <w:right w:val="single" w:color="000000" w:sz="4" w:space="0"/>
            </w:tcBorders>
            <w:vAlign w:val="top"/>
          </w:tcPr>
          <w:p>
            <w:pPr>
              <w:rPr>
                <w:rFonts w:ascii="Arial"/>
                <w:sz w:val="21"/>
              </w:rPr>
            </w:pPr>
          </w:p>
        </w:tc>
        <w:tc>
          <w:tcPr>
            <w:tcW w:w="761" w:type="dxa"/>
            <w:tcBorders>
              <w:left w:val="single" w:color="000000" w:sz="4" w:space="0"/>
            </w:tcBorders>
            <w:vAlign w:val="top"/>
          </w:tcPr>
          <w:p>
            <w:pPr>
              <w:rPr>
                <w:rFonts w:ascii="Arial"/>
                <w:sz w:val="21"/>
              </w:rPr>
            </w:pPr>
          </w:p>
        </w:tc>
      </w:tr>
    </w:tbl>
    <w:p>
      <w:pPr>
        <w:spacing w:line="245" w:lineRule="auto"/>
        <w:rPr>
          <w:rFonts w:ascii="Arial"/>
          <w:sz w:val="21"/>
        </w:rPr>
      </w:pPr>
    </w:p>
    <w:p>
      <w:pPr>
        <w:spacing w:before="65" w:line="227" w:lineRule="auto"/>
        <w:ind w:left="28"/>
        <w:outlineLvl w:val="0"/>
        <w:rPr>
          <w:rFonts w:ascii="宋体" w:hAnsi="宋体" w:eastAsia="宋体" w:cs="宋体"/>
          <w:sz w:val="20"/>
          <w:szCs w:val="20"/>
        </w:rPr>
      </w:pPr>
      <w:r>
        <w:rPr>
          <w:rFonts w:ascii="宋体" w:hAnsi="宋体" w:eastAsia="宋体" w:cs="宋体"/>
          <w:spacing w:val="16"/>
          <w:sz w:val="20"/>
          <w:szCs w:val="20"/>
        </w:rPr>
        <w:t>附表</w:t>
      </w:r>
      <w:r>
        <w:rPr>
          <w:rFonts w:ascii="宋体" w:hAnsi="宋体" w:eastAsia="宋体" w:cs="宋体"/>
          <w:spacing w:val="8"/>
          <w:sz w:val="20"/>
          <w:szCs w:val="20"/>
        </w:rPr>
        <w:t>二：拟配备本工程的试验和检测仪器设备表</w:t>
      </w:r>
    </w:p>
    <w:p/>
    <w:p>
      <w:pPr>
        <w:spacing w:line="89" w:lineRule="exact"/>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5"/>
        <w:gridCol w:w="1051"/>
        <w:gridCol w:w="667"/>
        <w:gridCol w:w="1009"/>
        <w:gridCol w:w="703"/>
        <w:gridCol w:w="703"/>
        <w:gridCol w:w="1160"/>
        <w:gridCol w:w="1634"/>
        <w:gridCol w:w="8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45" w:type="dxa"/>
            <w:tcBorders>
              <w:right w:val="single" w:color="000000" w:sz="4" w:space="0"/>
            </w:tcBorders>
            <w:vAlign w:val="top"/>
          </w:tcPr>
          <w:p>
            <w:pPr>
              <w:spacing w:before="210" w:line="229" w:lineRule="auto"/>
              <w:ind w:left="116"/>
              <w:rPr>
                <w:rFonts w:ascii="宋体" w:hAnsi="宋体" w:eastAsia="宋体" w:cs="宋体"/>
                <w:sz w:val="20"/>
                <w:szCs w:val="20"/>
              </w:rPr>
            </w:pPr>
            <w:r>
              <w:rPr>
                <w:rFonts w:ascii="宋体" w:hAnsi="宋体" w:eastAsia="宋体" w:cs="宋体"/>
                <w:spacing w:val="5"/>
                <w:sz w:val="20"/>
                <w:szCs w:val="20"/>
              </w:rPr>
              <w:t>序号</w:t>
            </w:r>
          </w:p>
        </w:tc>
        <w:tc>
          <w:tcPr>
            <w:tcW w:w="1051" w:type="dxa"/>
            <w:tcBorders>
              <w:left w:val="single" w:color="000000" w:sz="4" w:space="0"/>
              <w:right w:val="single" w:color="000000" w:sz="4" w:space="0"/>
            </w:tcBorders>
            <w:vAlign w:val="top"/>
          </w:tcPr>
          <w:p>
            <w:pPr>
              <w:spacing w:before="72" w:line="258" w:lineRule="auto"/>
              <w:ind w:left="319" w:right="103" w:hanging="210"/>
              <w:rPr>
                <w:rFonts w:ascii="宋体" w:hAnsi="宋体" w:eastAsia="宋体" w:cs="宋体"/>
                <w:sz w:val="20"/>
                <w:szCs w:val="20"/>
              </w:rPr>
            </w:pPr>
            <w:r>
              <w:rPr>
                <w:rFonts w:ascii="宋体" w:hAnsi="宋体" w:eastAsia="宋体" w:cs="宋体"/>
                <w:spacing w:val="7"/>
                <w:sz w:val="20"/>
                <w:szCs w:val="20"/>
              </w:rPr>
              <w:t>仪器设备</w:t>
            </w:r>
            <w:r>
              <w:rPr>
                <w:rFonts w:ascii="宋体" w:hAnsi="宋体" w:eastAsia="宋体" w:cs="宋体"/>
                <w:sz w:val="20"/>
                <w:szCs w:val="20"/>
              </w:rPr>
              <w:t xml:space="preserve"> </w:t>
            </w:r>
            <w:r>
              <w:rPr>
                <w:rFonts w:ascii="宋体" w:hAnsi="宋体" w:eastAsia="宋体" w:cs="宋体"/>
                <w:spacing w:val="4"/>
                <w:sz w:val="20"/>
                <w:szCs w:val="20"/>
              </w:rPr>
              <w:t>名</w:t>
            </w:r>
            <w:r>
              <w:rPr>
                <w:rFonts w:ascii="宋体" w:hAnsi="宋体" w:eastAsia="宋体" w:cs="宋体"/>
                <w:spacing w:val="3"/>
                <w:sz w:val="20"/>
                <w:szCs w:val="20"/>
              </w:rPr>
              <w:t>称</w:t>
            </w:r>
          </w:p>
        </w:tc>
        <w:tc>
          <w:tcPr>
            <w:tcW w:w="667" w:type="dxa"/>
            <w:tcBorders>
              <w:left w:val="single" w:color="000000" w:sz="4" w:space="0"/>
              <w:right w:val="single" w:color="000000" w:sz="4" w:space="0"/>
            </w:tcBorders>
            <w:vAlign w:val="top"/>
          </w:tcPr>
          <w:p>
            <w:pPr>
              <w:spacing w:before="72" w:line="258" w:lineRule="auto"/>
              <w:ind w:left="126" w:right="122" w:firstLine="5"/>
              <w:rPr>
                <w:rFonts w:ascii="宋体" w:hAnsi="宋体" w:eastAsia="宋体" w:cs="宋体"/>
                <w:sz w:val="20"/>
                <w:szCs w:val="20"/>
              </w:rPr>
            </w:pPr>
            <w:r>
              <w:rPr>
                <w:rFonts w:ascii="宋体" w:hAnsi="宋体" w:eastAsia="宋体" w:cs="宋体"/>
                <w:spacing w:val="2"/>
                <w:sz w:val="20"/>
                <w:szCs w:val="20"/>
              </w:rPr>
              <w:t>型</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4"/>
                <w:sz w:val="20"/>
                <w:szCs w:val="20"/>
              </w:rPr>
              <w:t>规格</w:t>
            </w:r>
          </w:p>
        </w:tc>
        <w:tc>
          <w:tcPr>
            <w:tcW w:w="1009" w:type="dxa"/>
            <w:tcBorders>
              <w:left w:val="single" w:color="000000" w:sz="4" w:space="0"/>
              <w:right w:val="single" w:color="000000" w:sz="4" w:space="0"/>
            </w:tcBorders>
            <w:vAlign w:val="top"/>
          </w:tcPr>
          <w:p>
            <w:pPr>
              <w:spacing w:before="210" w:line="228" w:lineRule="auto"/>
              <w:ind w:left="194"/>
              <w:rPr>
                <w:rFonts w:ascii="宋体" w:hAnsi="宋体" w:eastAsia="宋体" w:cs="宋体"/>
                <w:sz w:val="20"/>
                <w:szCs w:val="20"/>
              </w:rPr>
            </w:pPr>
            <w:r>
              <w:rPr>
                <w:rFonts w:ascii="宋体" w:hAnsi="宋体" w:eastAsia="宋体" w:cs="宋体"/>
                <w:spacing w:val="7"/>
                <w:sz w:val="20"/>
                <w:szCs w:val="20"/>
              </w:rPr>
              <w:t>数</w:t>
            </w:r>
            <w:r>
              <w:rPr>
                <w:rFonts w:ascii="宋体" w:hAnsi="宋体" w:eastAsia="宋体" w:cs="宋体"/>
                <w:spacing w:val="4"/>
                <w:sz w:val="20"/>
                <w:szCs w:val="20"/>
              </w:rPr>
              <w:t xml:space="preserve">  量</w:t>
            </w:r>
          </w:p>
        </w:tc>
        <w:tc>
          <w:tcPr>
            <w:tcW w:w="703" w:type="dxa"/>
            <w:tcBorders>
              <w:left w:val="single" w:color="000000" w:sz="4" w:space="0"/>
              <w:right w:val="single" w:color="000000" w:sz="4" w:space="0"/>
            </w:tcBorders>
            <w:vAlign w:val="top"/>
          </w:tcPr>
          <w:p>
            <w:pPr>
              <w:spacing w:before="73" w:line="274" w:lineRule="exact"/>
              <w:ind w:left="164"/>
              <w:rPr>
                <w:rFonts w:ascii="宋体" w:hAnsi="宋体" w:eastAsia="宋体" w:cs="宋体"/>
                <w:sz w:val="20"/>
                <w:szCs w:val="20"/>
              </w:rPr>
            </w:pPr>
            <w:r>
              <w:rPr>
                <w:rFonts w:ascii="宋体" w:hAnsi="宋体" w:eastAsia="宋体" w:cs="宋体"/>
                <w:spacing w:val="-6"/>
                <w:position w:val="4"/>
                <w:sz w:val="20"/>
                <w:szCs w:val="20"/>
              </w:rPr>
              <w:t>国</w:t>
            </w:r>
            <w:r>
              <w:rPr>
                <w:rFonts w:ascii="宋体" w:hAnsi="宋体" w:eastAsia="宋体" w:cs="宋体"/>
                <w:spacing w:val="-5"/>
                <w:position w:val="4"/>
                <w:sz w:val="20"/>
                <w:szCs w:val="20"/>
              </w:rPr>
              <w:t>别</w:t>
            </w:r>
          </w:p>
          <w:p>
            <w:pPr>
              <w:spacing w:line="227" w:lineRule="auto"/>
              <w:ind w:left="143"/>
              <w:rPr>
                <w:rFonts w:ascii="宋体" w:hAnsi="宋体" w:eastAsia="宋体" w:cs="宋体"/>
                <w:sz w:val="20"/>
                <w:szCs w:val="20"/>
              </w:rPr>
            </w:pPr>
            <w:r>
              <w:rPr>
                <w:rFonts w:ascii="宋体" w:hAnsi="宋体" w:eastAsia="宋体" w:cs="宋体"/>
                <w:spacing w:val="5"/>
                <w:sz w:val="20"/>
                <w:szCs w:val="20"/>
              </w:rPr>
              <w:t>产</w:t>
            </w:r>
            <w:r>
              <w:rPr>
                <w:rFonts w:ascii="宋体" w:hAnsi="宋体" w:eastAsia="宋体" w:cs="宋体"/>
                <w:spacing w:val="4"/>
                <w:sz w:val="20"/>
                <w:szCs w:val="20"/>
              </w:rPr>
              <w:t>地</w:t>
            </w:r>
          </w:p>
        </w:tc>
        <w:tc>
          <w:tcPr>
            <w:tcW w:w="703" w:type="dxa"/>
            <w:tcBorders>
              <w:left w:val="single" w:color="000000" w:sz="4" w:space="0"/>
              <w:right w:val="single" w:color="000000" w:sz="4" w:space="0"/>
            </w:tcBorders>
            <w:vAlign w:val="top"/>
          </w:tcPr>
          <w:p>
            <w:pPr>
              <w:spacing w:before="73" w:line="274" w:lineRule="exact"/>
              <w:ind w:left="144"/>
              <w:rPr>
                <w:rFonts w:ascii="宋体" w:hAnsi="宋体" w:eastAsia="宋体" w:cs="宋体"/>
                <w:sz w:val="20"/>
                <w:szCs w:val="20"/>
              </w:rPr>
            </w:pPr>
            <w:r>
              <w:rPr>
                <w:rFonts w:ascii="宋体" w:hAnsi="宋体" w:eastAsia="宋体" w:cs="宋体"/>
                <w:spacing w:val="4"/>
                <w:position w:val="4"/>
                <w:sz w:val="20"/>
                <w:szCs w:val="20"/>
              </w:rPr>
              <w:t>制造</w:t>
            </w:r>
          </w:p>
          <w:p>
            <w:pPr>
              <w:spacing w:line="227" w:lineRule="auto"/>
              <w:ind w:left="144"/>
              <w:rPr>
                <w:rFonts w:ascii="宋体" w:hAnsi="宋体" w:eastAsia="宋体" w:cs="宋体"/>
                <w:sz w:val="20"/>
                <w:szCs w:val="20"/>
              </w:rPr>
            </w:pPr>
            <w:r>
              <w:rPr>
                <w:rFonts w:ascii="宋体" w:hAnsi="宋体" w:eastAsia="宋体" w:cs="宋体"/>
                <w:spacing w:val="4"/>
                <w:sz w:val="20"/>
                <w:szCs w:val="20"/>
              </w:rPr>
              <w:t>年份</w:t>
            </w:r>
          </w:p>
        </w:tc>
        <w:tc>
          <w:tcPr>
            <w:tcW w:w="1160" w:type="dxa"/>
            <w:tcBorders>
              <w:left w:val="single" w:color="000000" w:sz="4" w:space="0"/>
              <w:right w:val="single" w:color="000000" w:sz="4" w:space="0"/>
            </w:tcBorders>
            <w:vAlign w:val="top"/>
          </w:tcPr>
          <w:p>
            <w:pPr>
              <w:spacing w:before="72" w:line="258" w:lineRule="auto"/>
              <w:ind w:left="173" w:right="154" w:firstLine="12"/>
              <w:rPr>
                <w:rFonts w:ascii="宋体" w:hAnsi="宋体" w:eastAsia="宋体" w:cs="宋体"/>
                <w:sz w:val="20"/>
                <w:szCs w:val="20"/>
              </w:rPr>
            </w:pPr>
            <w:r>
              <w:rPr>
                <w:rFonts w:ascii="宋体" w:hAnsi="宋体" w:eastAsia="宋体" w:cs="宋体"/>
                <w:spacing w:val="2"/>
                <w:sz w:val="20"/>
                <w:szCs w:val="20"/>
              </w:rPr>
              <w:t>已使</w:t>
            </w:r>
            <w:r>
              <w:rPr>
                <w:rFonts w:ascii="宋体" w:hAnsi="宋体" w:eastAsia="宋体" w:cs="宋体"/>
                <w:spacing w:val="1"/>
                <w:sz w:val="20"/>
                <w:szCs w:val="20"/>
              </w:rPr>
              <w:t>用台</w:t>
            </w:r>
            <w:r>
              <w:rPr>
                <w:rFonts w:ascii="宋体" w:hAnsi="宋体" w:eastAsia="宋体" w:cs="宋体"/>
                <w:sz w:val="20"/>
                <w:szCs w:val="20"/>
              </w:rPr>
              <w:t xml:space="preserve"> </w:t>
            </w:r>
            <w:r>
              <w:rPr>
                <w:rFonts w:ascii="宋体" w:hAnsi="宋体" w:eastAsia="宋体" w:cs="宋体"/>
                <w:spacing w:val="6"/>
                <w:sz w:val="20"/>
                <w:szCs w:val="20"/>
              </w:rPr>
              <w:t>时</w:t>
            </w:r>
            <w:r>
              <w:rPr>
                <w:rFonts w:ascii="宋体" w:hAnsi="宋体" w:eastAsia="宋体" w:cs="宋体"/>
                <w:spacing w:val="4"/>
                <w:sz w:val="20"/>
                <w:szCs w:val="20"/>
              </w:rPr>
              <w:t xml:space="preserve"> </w:t>
            </w:r>
            <w:r>
              <w:rPr>
                <w:rFonts w:ascii="宋体" w:hAnsi="宋体" w:eastAsia="宋体" w:cs="宋体"/>
                <w:spacing w:val="3"/>
                <w:sz w:val="20"/>
                <w:szCs w:val="20"/>
              </w:rPr>
              <w:t xml:space="preserve">   数</w:t>
            </w:r>
          </w:p>
        </w:tc>
        <w:tc>
          <w:tcPr>
            <w:tcW w:w="1634" w:type="dxa"/>
            <w:tcBorders>
              <w:left w:val="single" w:color="000000" w:sz="4" w:space="0"/>
              <w:right w:val="single" w:color="000000" w:sz="4" w:space="0"/>
            </w:tcBorders>
            <w:vAlign w:val="top"/>
          </w:tcPr>
          <w:p>
            <w:pPr>
              <w:spacing w:before="210" w:line="229" w:lineRule="auto"/>
              <w:ind w:left="507"/>
              <w:rPr>
                <w:rFonts w:ascii="宋体" w:hAnsi="宋体" w:eastAsia="宋体" w:cs="宋体"/>
                <w:sz w:val="20"/>
                <w:szCs w:val="20"/>
              </w:rPr>
            </w:pPr>
            <w:r>
              <w:rPr>
                <w:rFonts w:ascii="宋体" w:hAnsi="宋体" w:eastAsia="宋体" w:cs="宋体"/>
                <w:spacing w:val="7"/>
                <w:sz w:val="20"/>
                <w:szCs w:val="20"/>
              </w:rPr>
              <w:t>用</w:t>
            </w:r>
            <w:r>
              <w:rPr>
                <w:rFonts w:ascii="宋体" w:hAnsi="宋体" w:eastAsia="宋体" w:cs="宋体"/>
                <w:spacing w:val="4"/>
                <w:sz w:val="20"/>
                <w:szCs w:val="20"/>
              </w:rPr>
              <w:t xml:space="preserve">  途</w:t>
            </w:r>
          </w:p>
        </w:tc>
        <w:tc>
          <w:tcPr>
            <w:tcW w:w="846" w:type="dxa"/>
            <w:tcBorders>
              <w:left w:val="single" w:color="000000" w:sz="4" w:space="0"/>
            </w:tcBorders>
            <w:vAlign w:val="top"/>
          </w:tcPr>
          <w:p>
            <w:pPr>
              <w:spacing w:before="210" w:line="229" w:lineRule="auto"/>
              <w:ind w:left="220"/>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45" w:type="dxa"/>
            <w:tcBorders>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667" w:type="dxa"/>
            <w:tcBorders>
              <w:left w:val="single" w:color="000000" w:sz="4" w:space="0"/>
              <w:right w:val="single" w:color="000000" w:sz="4" w:space="0"/>
            </w:tcBorders>
            <w:vAlign w:val="top"/>
          </w:tcPr>
          <w:p>
            <w:pPr>
              <w:rPr>
                <w:rFonts w:ascii="Arial"/>
                <w:sz w:val="21"/>
              </w:rPr>
            </w:pPr>
          </w:p>
        </w:tc>
        <w:tc>
          <w:tcPr>
            <w:tcW w:w="1009"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1160" w:type="dxa"/>
            <w:tcBorders>
              <w:left w:val="single" w:color="000000" w:sz="4" w:space="0"/>
              <w:right w:val="single" w:color="000000" w:sz="4" w:space="0"/>
            </w:tcBorders>
            <w:vAlign w:val="top"/>
          </w:tcPr>
          <w:p>
            <w:pPr>
              <w:rPr>
                <w:rFonts w:ascii="Arial"/>
                <w:sz w:val="21"/>
              </w:rPr>
            </w:pPr>
          </w:p>
        </w:tc>
        <w:tc>
          <w:tcPr>
            <w:tcW w:w="1634" w:type="dxa"/>
            <w:tcBorders>
              <w:left w:val="single" w:color="000000" w:sz="4" w:space="0"/>
              <w:right w:val="single" w:color="000000" w:sz="4" w:space="0"/>
            </w:tcBorders>
            <w:vAlign w:val="top"/>
          </w:tcPr>
          <w:p>
            <w:pPr>
              <w:rPr>
                <w:rFonts w:ascii="Arial"/>
                <w:sz w:val="21"/>
              </w:rPr>
            </w:pPr>
          </w:p>
        </w:tc>
        <w:tc>
          <w:tcPr>
            <w:tcW w:w="846"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6" w:hRule="atLeast"/>
        </w:trPr>
        <w:tc>
          <w:tcPr>
            <w:tcW w:w="645" w:type="dxa"/>
            <w:tcBorders>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667" w:type="dxa"/>
            <w:tcBorders>
              <w:left w:val="single" w:color="000000" w:sz="4" w:space="0"/>
              <w:right w:val="single" w:color="000000" w:sz="4" w:space="0"/>
            </w:tcBorders>
            <w:vAlign w:val="top"/>
          </w:tcPr>
          <w:p>
            <w:pPr>
              <w:rPr>
                <w:rFonts w:ascii="Arial"/>
                <w:sz w:val="21"/>
              </w:rPr>
            </w:pPr>
          </w:p>
        </w:tc>
        <w:tc>
          <w:tcPr>
            <w:tcW w:w="1009"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1160" w:type="dxa"/>
            <w:tcBorders>
              <w:left w:val="single" w:color="000000" w:sz="4" w:space="0"/>
              <w:right w:val="single" w:color="000000" w:sz="4" w:space="0"/>
            </w:tcBorders>
            <w:vAlign w:val="top"/>
          </w:tcPr>
          <w:p>
            <w:pPr>
              <w:rPr>
                <w:rFonts w:ascii="Arial"/>
                <w:sz w:val="21"/>
              </w:rPr>
            </w:pPr>
          </w:p>
        </w:tc>
        <w:tc>
          <w:tcPr>
            <w:tcW w:w="1634" w:type="dxa"/>
            <w:tcBorders>
              <w:left w:val="single" w:color="000000" w:sz="4" w:space="0"/>
              <w:right w:val="single" w:color="000000" w:sz="4" w:space="0"/>
            </w:tcBorders>
            <w:vAlign w:val="top"/>
          </w:tcPr>
          <w:p>
            <w:pPr>
              <w:rPr>
                <w:rFonts w:ascii="Arial"/>
                <w:sz w:val="21"/>
              </w:rPr>
            </w:pPr>
          </w:p>
        </w:tc>
        <w:tc>
          <w:tcPr>
            <w:tcW w:w="846" w:type="dxa"/>
            <w:tcBorders>
              <w:left w:val="single" w:color="000000" w:sz="4" w:space="0"/>
            </w:tcBorders>
            <w:vAlign w:val="top"/>
          </w:tcPr>
          <w:p>
            <w:pPr>
              <w:rPr>
                <w:rFonts w:ascii="Arial"/>
                <w:sz w:val="21"/>
              </w:rPr>
            </w:pPr>
          </w:p>
        </w:tc>
      </w:tr>
    </w:tbl>
    <w:p>
      <w:pPr>
        <w:spacing w:line="247" w:lineRule="auto"/>
        <w:rPr>
          <w:rFonts w:ascii="Arial"/>
          <w:sz w:val="21"/>
        </w:rPr>
      </w:pPr>
    </w:p>
    <w:p>
      <w:pPr>
        <w:spacing w:before="65" w:line="227" w:lineRule="auto"/>
        <w:ind w:left="28"/>
        <w:outlineLvl w:val="0"/>
        <w:rPr>
          <w:rFonts w:ascii="宋体" w:hAnsi="宋体" w:eastAsia="宋体" w:cs="宋体"/>
          <w:sz w:val="20"/>
          <w:szCs w:val="20"/>
        </w:rPr>
      </w:pPr>
      <w:r>
        <w:rPr>
          <w:rFonts w:ascii="宋体" w:hAnsi="宋体" w:eastAsia="宋体" w:cs="宋体"/>
          <w:spacing w:val="10"/>
          <w:sz w:val="20"/>
          <w:szCs w:val="20"/>
        </w:rPr>
        <w:t>附</w:t>
      </w:r>
      <w:r>
        <w:rPr>
          <w:rFonts w:ascii="宋体" w:hAnsi="宋体" w:eastAsia="宋体" w:cs="宋体"/>
          <w:spacing w:val="7"/>
          <w:sz w:val="20"/>
          <w:szCs w:val="20"/>
        </w:rPr>
        <w:t>表三：劳动力计划表</w:t>
      </w:r>
    </w:p>
    <w:p>
      <w:pPr>
        <w:spacing w:line="263" w:lineRule="auto"/>
        <w:rPr>
          <w:rFonts w:ascii="Arial"/>
          <w:sz w:val="21"/>
        </w:rPr>
      </w:pPr>
    </w:p>
    <w:p>
      <w:pPr>
        <w:spacing w:before="65" w:line="228" w:lineRule="auto"/>
        <w:ind w:right="422"/>
        <w:jc w:val="right"/>
        <w:rPr>
          <w:rFonts w:ascii="宋体" w:hAnsi="宋体" w:eastAsia="宋体" w:cs="宋体"/>
          <w:sz w:val="20"/>
          <w:szCs w:val="20"/>
        </w:rPr>
      </w:pPr>
      <w:r>
        <w:rPr>
          <w:rFonts w:ascii="宋体" w:hAnsi="宋体" w:eastAsia="宋体" w:cs="宋体"/>
          <w:spacing w:val="7"/>
          <w:sz w:val="20"/>
          <w:szCs w:val="20"/>
        </w:rPr>
        <w:t>单位：人</w:t>
      </w:r>
    </w:p>
    <w:p>
      <w:pPr>
        <w:spacing w:line="15" w:lineRule="exact"/>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401"/>
        <w:gridCol w:w="1050"/>
        <w:gridCol w:w="1050"/>
        <w:gridCol w:w="1050"/>
        <w:gridCol w:w="1050"/>
        <w:gridCol w:w="1051"/>
        <w:gridCol w:w="10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11" w:type="dxa"/>
            <w:tcBorders>
              <w:right w:val="single" w:color="000000" w:sz="4" w:space="0"/>
            </w:tcBorders>
            <w:vAlign w:val="top"/>
          </w:tcPr>
          <w:p>
            <w:pPr>
              <w:spacing w:before="210" w:line="228" w:lineRule="auto"/>
              <w:ind w:left="153"/>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种</w:t>
            </w:r>
          </w:p>
        </w:tc>
        <w:tc>
          <w:tcPr>
            <w:tcW w:w="7707" w:type="dxa"/>
            <w:gridSpan w:val="7"/>
            <w:tcBorders>
              <w:left w:val="single" w:color="000000" w:sz="4" w:space="0"/>
            </w:tcBorders>
            <w:vAlign w:val="top"/>
          </w:tcPr>
          <w:p>
            <w:pPr>
              <w:spacing w:before="209" w:line="228" w:lineRule="auto"/>
              <w:ind w:left="2386"/>
              <w:rPr>
                <w:rFonts w:ascii="宋体" w:hAnsi="宋体" w:eastAsia="宋体" w:cs="宋体"/>
                <w:sz w:val="20"/>
                <w:szCs w:val="20"/>
              </w:rPr>
            </w:pPr>
            <w:r>
              <w:rPr>
                <w:rFonts w:ascii="宋体" w:hAnsi="宋体" w:eastAsia="宋体" w:cs="宋体"/>
                <w:spacing w:val="10"/>
                <w:sz w:val="20"/>
                <w:szCs w:val="20"/>
              </w:rPr>
              <w:t>按</w:t>
            </w:r>
            <w:r>
              <w:rPr>
                <w:rFonts w:ascii="宋体" w:hAnsi="宋体" w:eastAsia="宋体" w:cs="宋体"/>
                <w:spacing w:val="9"/>
                <w:sz w:val="20"/>
                <w:szCs w:val="20"/>
              </w:rPr>
              <w:t>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711" w:type="dxa"/>
            <w:tcBorders>
              <w:right w:val="single" w:color="000000" w:sz="4" w:space="0"/>
            </w:tcBorders>
            <w:vAlign w:val="top"/>
          </w:tcPr>
          <w:p>
            <w:pPr>
              <w:rPr>
                <w:rFonts w:ascii="Arial"/>
                <w:sz w:val="21"/>
              </w:rPr>
            </w:pPr>
          </w:p>
        </w:tc>
        <w:tc>
          <w:tcPr>
            <w:tcW w:w="1401"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105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11" w:type="dxa"/>
            <w:tcBorders>
              <w:right w:val="single" w:color="000000" w:sz="4" w:space="0"/>
            </w:tcBorders>
            <w:vAlign w:val="top"/>
          </w:tcPr>
          <w:p>
            <w:pPr>
              <w:rPr>
                <w:rFonts w:ascii="Arial"/>
                <w:sz w:val="21"/>
              </w:rPr>
            </w:pPr>
          </w:p>
        </w:tc>
        <w:tc>
          <w:tcPr>
            <w:tcW w:w="1401"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1055" w:type="dxa"/>
            <w:tcBorders>
              <w:left w:val="single" w:color="000000" w:sz="4" w:space="0"/>
            </w:tcBorders>
            <w:vAlign w:val="top"/>
          </w:tcPr>
          <w:p>
            <w:pPr>
              <w:rPr>
                <w:rFonts w:ascii="Arial"/>
                <w:sz w:val="21"/>
              </w:rPr>
            </w:pPr>
          </w:p>
        </w:tc>
      </w:tr>
    </w:tbl>
    <w:p>
      <w:pPr>
        <w:spacing w:line="330" w:lineRule="auto"/>
        <w:rPr>
          <w:rFonts w:ascii="Arial"/>
          <w:sz w:val="21"/>
        </w:rPr>
      </w:pPr>
    </w:p>
    <w:p>
      <w:pPr>
        <w:spacing w:before="65" w:line="228" w:lineRule="auto"/>
        <w:ind w:left="22"/>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23"/>
          <w:sz w:val="20"/>
          <w:szCs w:val="20"/>
          <w14:textOutline w14:w="3795" w14:cap="sq" w14:cmpd="sng">
            <w14:solidFill>
              <w14:srgbClr w14:val="000000"/>
            </w14:solidFill>
            <w14:prstDash w14:val="solid"/>
            <w14:bevel/>
          </w14:textOutline>
        </w:rPr>
        <w:t>对</w:t>
      </w:r>
      <w:r>
        <w:rPr>
          <w:rFonts w:ascii="宋体" w:hAnsi="宋体" w:eastAsia="宋体" w:cs="宋体"/>
          <w:spacing w:val="12"/>
          <w:sz w:val="20"/>
          <w:szCs w:val="20"/>
          <w14:textOutline w14:w="3795" w14:cap="sq" w14:cmpd="sng">
            <w14:solidFill>
              <w14:srgbClr w14:val="000000"/>
            </w14:solidFill>
            <w14:prstDash w14:val="solid"/>
            <w14:bevel/>
          </w14:textOutline>
        </w:rPr>
        <w:t>招标人提出的主要施工项目管理人员配备进行承诺，但不能泄露单位和人员信息)</w:t>
      </w:r>
    </w:p>
    <w:p>
      <w:pPr>
        <w:spacing w:line="241" w:lineRule="auto"/>
        <w:rPr>
          <w:rFonts w:ascii="Arial"/>
          <w:sz w:val="21"/>
        </w:rPr>
      </w:pPr>
    </w:p>
    <w:p>
      <w:pPr>
        <w:spacing w:before="65" w:line="227" w:lineRule="auto"/>
        <w:ind w:left="28"/>
        <w:outlineLvl w:val="0"/>
        <w:rPr>
          <w:rFonts w:ascii="宋体" w:hAnsi="宋体" w:eastAsia="宋体" w:cs="宋体"/>
          <w:sz w:val="20"/>
          <w:szCs w:val="20"/>
        </w:rPr>
      </w:pPr>
      <w:r>
        <w:rPr>
          <w:rFonts w:ascii="宋体" w:hAnsi="宋体" w:eastAsia="宋体" w:cs="宋体"/>
          <w:spacing w:val="14"/>
          <w:sz w:val="20"/>
          <w:szCs w:val="20"/>
        </w:rPr>
        <w:t>附</w:t>
      </w:r>
      <w:r>
        <w:rPr>
          <w:rFonts w:ascii="宋体" w:hAnsi="宋体" w:eastAsia="宋体" w:cs="宋体"/>
          <w:spacing w:val="7"/>
          <w:sz w:val="20"/>
          <w:szCs w:val="20"/>
        </w:rPr>
        <w:t>表四：施工进度网络图</w:t>
      </w:r>
    </w:p>
    <w:p>
      <w:pPr>
        <w:spacing w:before="174" w:line="270" w:lineRule="exact"/>
        <w:ind w:left="447"/>
        <w:rPr>
          <w:rFonts w:ascii="宋体" w:hAnsi="宋体" w:eastAsia="宋体" w:cs="宋体"/>
          <w:sz w:val="20"/>
          <w:szCs w:val="20"/>
        </w:rPr>
      </w:pPr>
      <w:r>
        <w:rPr>
          <w:rFonts w:ascii="宋体" w:hAnsi="宋体" w:eastAsia="宋体" w:cs="宋体"/>
          <w:spacing w:val="8"/>
          <w:position w:val="1"/>
          <w:sz w:val="20"/>
          <w:szCs w:val="20"/>
        </w:rPr>
        <w:t>1．施工进度表可采用网络图和横道图表示</w:t>
      </w:r>
      <w:r>
        <w:rPr>
          <w:rFonts w:ascii="宋体" w:hAnsi="宋体" w:eastAsia="宋体" w:cs="宋体"/>
          <w:spacing w:val="7"/>
          <w:position w:val="1"/>
          <w:sz w:val="20"/>
          <w:szCs w:val="20"/>
        </w:rPr>
        <w:t>。</w:t>
      </w:r>
    </w:p>
    <w:p>
      <w:pPr>
        <w:spacing w:before="306" w:line="227" w:lineRule="auto"/>
        <w:ind w:left="28"/>
        <w:outlineLvl w:val="0"/>
        <w:rPr>
          <w:rFonts w:ascii="宋体" w:hAnsi="宋体" w:eastAsia="宋体" w:cs="宋体"/>
          <w:sz w:val="20"/>
          <w:szCs w:val="20"/>
        </w:rPr>
      </w:pPr>
      <w:r>
        <w:rPr>
          <w:rFonts w:ascii="宋体" w:hAnsi="宋体" w:eastAsia="宋体" w:cs="宋体"/>
          <w:spacing w:val="10"/>
          <w:sz w:val="20"/>
          <w:szCs w:val="20"/>
        </w:rPr>
        <w:t>附</w:t>
      </w:r>
      <w:r>
        <w:rPr>
          <w:rFonts w:ascii="宋体" w:hAnsi="宋体" w:eastAsia="宋体" w:cs="宋体"/>
          <w:spacing w:val="7"/>
          <w:sz w:val="20"/>
          <w:szCs w:val="20"/>
        </w:rPr>
        <w:t>表五：施工总平面图</w:t>
      </w:r>
    </w:p>
    <w:p>
      <w:pPr>
        <w:spacing w:line="264" w:lineRule="auto"/>
        <w:rPr>
          <w:rFonts w:ascii="Arial"/>
          <w:sz w:val="21"/>
        </w:rPr>
      </w:pPr>
    </w:p>
    <w:p>
      <w:pPr>
        <w:spacing w:before="65" w:line="395" w:lineRule="auto"/>
        <w:ind w:left="14" w:right="3" w:firstLine="420"/>
        <w:rPr>
          <w:rFonts w:ascii="宋体" w:hAnsi="宋体" w:eastAsia="宋体" w:cs="宋体"/>
          <w:sz w:val="20"/>
          <w:szCs w:val="20"/>
        </w:rPr>
      </w:pPr>
      <w:r>
        <w:rPr>
          <w:rFonts w:ascii="宋体" w:hAnsi="宋体" w:eastAsia="宋体" w:cs="宋体"/>
          <w:spacing w:val="10"/>
          <w:sz w:val="20"/>
          <w:szCs w:val="20"/>
        </w:rPr>
        <w:t>投标人应递交一份施工总平面图，绘出现场临时设施布置图表并附文字说明，说明临时设施、</w:t>
      </w:r>
      <w:r>
        <w:rPr>
          <w:rFonts w:ascii="宋体" w:hAnsi="宋体" w:eastAsia="宋体" w:cs="宋体"/>
          <w:spacing w:val="4"/>
          <w:sz w:val="20"/>
          <w:szCs w:val="20"/>
        </w:rPr>
        <w:t>加</w:t>
      </w:r>
      <w:r>
        <w:rPr>
          <w:rFonts w:ascii="宋体" w:hAnsi="宋体" w:eastAsia="宋体" w:cs="宋体"/>
          <w:sz w:val="20"/>
          <w:szCs w:val="20"/>
        </w:rPr>
        <w:t xml:space="preserve"> </w:t>
      </w:r>
      <w:r>
        <w:rPr>
          <w:rFonts w:ascii="宋体" w:hAnsi="宋体" w:eastAsia="宋体" w:cs="宋体"/>
          <w:spacing w:val="18"/>
          <w:sz w:val="20"/>
          <w:szCs w:val="20"/>
        </w:rPr>
        <w:t>工车</w:t>
      </w:r>
      <w:r>
        <w:rPr>
          <w:rFonts w:ascii="宋体" w:hAnsi="宋体" w:eastAsia="宋体" w:cs="宋体"/>
          <w:spacing w:val="11"/>
          <w:sz w:val="20"/>
          <w:szCs w:val="20"/>
        </w:rPr>
        <w:t>间</w:t>
      </w:r>
      <w:r>
        <w:rPr>
          <w:rFonts w:ascii="宋体" w:hAnsi="宋体" w:eastAsia="宋体" w:cs="宋体"/>
          <w:spacing w:val="9"/>
          <w:sz w:val="20"/>
          <w:szCs w:val="20"/>
        </w:rPr>
        <w:t>、现场办公、设备及仓储、供电、供水、卫生、生活、道路、消防等设施的情况和布置。</w:t>
      </w:r>
    </w:p>
    <w:sectPr>
      <w:headerReference r:id="rId145" w:type="default"/>
      <w:footerReference r:id="rId146" w:type="default"/>
      <w:pgSz w:w="11911" w:h="16839"/>
      <w:pgMar w:top="942" w:right="1247" w:bottom="1130" w:left="1412" w:header="727" w:footer="879"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Mincho">
    <w:altName w:val="Yu Gothic UI"/>
    <w:panose1 w:val="02020609040205080304"/>
    <w:charset w:val="80"/>
    <w:family w:val="auto"/>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3" w:lineRule="auto"/>
      <w:ind w:left="6"/>
      <w:rPr>
        <w:rFonts w:ascii="宋体" w:hAnsi="宋体" w:eastAsia="宋体" w:cs="宋体"/>
        <w:sz w:val="17"/>
        <w:szCs w:val="17"/>
      </w:rPr>
    </w:pPr>
    <w:r>
      <w:rPr>
        <w:sz w:val="21"/>
      </w:rPr>
      <mc:AlternateContent>
        <mc:Choice Requires="wps">
          <w:drawing>
            <wp:anchor distT="0" distB="0" distL="114300" distR="114300" simplePos="0" relativeHeight="2517739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39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94080"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2" name="任意多边形 2"/>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694080;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5TlJLYAAAADgEAAA8AAAAAAAAA&#10;AQAgAAAAIgAAAGRycy9kb3ducmV2LnhtbFBLAQIUABQAAAAIAIdO4kCOgOrxEQIAAHkEAAAOAAAA&#10;AAAAAAEAIAAAACcBAABkcnMvZTJvRG9jLnhtbFBLBQYAAAAABgAGAFkBAACqBQAAAAA=&#10;" path="m0,0l9246,0,9246,9,0,9,0,0xe">
              <v:fill on="t" focussize="0,0"/>
              <v:stroke on="f"/>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7749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49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3" w:lineRule="auto"/>
      <w:ind w:left="6"/>
      <w:rPr>
        <w:rFonts w:ascii="宋体" w:hAnsi="宋体" w:eastAsia="宋体" w:cs="宋体"/>
        <w:sz w:val="17"/>
        <w:szCs w:val="17"/>
      </w:rPr>
    </w:pPr>
    <w:r>
      <w:rPr>
        <w:sz w:val="17"/>
      </w:rPr>
      <mc:AlternateContent>
        <mc:Choice Requires="wps">
          <w:drawing>
            <wp:anchor distT="0" distB="0" distL="114300" distR="114300" simplePos="0" relativeHeight="251776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60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7"/>
      <w:rPr>
        <w:rFonts w:ascii="宋体" w:hAnsi="宋体" w:eastAsia="宋体" w:cs="宋体"/>
        <w:sz w:val="17"/>
        <w:szCs w:val="17"/>
      </w:rPr>
    </w:pPr>
    <w:r>
      <w:rPr>
        <w:sz w:val="21"/>
      </w:rPr>
      <mc:AlternateContent>
        <mc:Choice Requires="wps">
          <w:drawing>
            <wp:anchor distT="0" distB="0" distL="114300" distR="114300" simplePos="0" relativeHeight="251777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70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r>
      <w:pict>
        <v:shape id="_x0000_s2058" o:spid="_x0000_s2058" style="position:absolute;left:0pt;margin-left:70.85pt;margin-top:783.7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78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80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r>
      <w:pict>
        <v:shape id="_x0000_s2062" o:spid="_x0000_s2062" style="position:absolute;left:0pt;margin-left:70.85pt;margin-top:783.7pt;height:0.5pt;width:462.35pt;mso-position-horizontal-relative:page;mso-position-vertical-relative:page;z-index:251663360;mso-width-relative:page;mso-height-relative:page;" fillcolor="#000000" filled="t" stroked="f" coordsize="9247,10" o:allowincell="f" path="m0,0l9246,0,9246,9,0,9,0,0xe">
          <v:path/>
          <v:fill on="t" focussize="0,0"/>
          <v:stroke on="f"/>
          <v:imagedata o:title=""/>
          <o:lock v:ext="edit"/>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79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90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w:t>
                    </w:r>
                    <w:r>
                      <w:fldChar w:fldCharType="end"/>
                    </w:r>
                  </w:p>
                </w:txbxContent>
              </v:textbox>
            </v:shape>
          </w:pict>
        </mc:Fallback>
      </mc:AlternateContent>
    </w:r>
    <w:r>
      <w:pict>
        <v:shape id="_x0000_s2064" o:spid="_x0000_s2064" style="position:absolute;left:0pt;margin-left:70.85pt;margin-top:783.7pt;height:0.5pt;width:462.35pt;mso-position-horizontal-relative:page;mso-position-vertical-relative:page;z-index:251666432;mso-width-relative:page;mso-height-relative:page;" fillcolor="#000000" filled="t" stroked="f" coordsize="9247,10" o:allowincell="f" path="m0,0l9246,0,9246,9,0,9,0,0xe">
          <v:path/>
          <v:fill on="t" focussize="0,0"/>
          <v:stroke on="f"/>
          <v:imagedata o:title=""/>
          <o:lock v:ext="edit"/>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0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00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mc:Fallback>
      </mc:AlternateContent>
    </w:r>
    <w:r>
      <w:pict>
        <v:shape id="_x0000_s2065" o:spid="_x0000_s2065" style="position:absolute;left:0pt;margin-left:70.85pt;margin-top:783.7pt;height:0.5pt;width:462.35pt;mso-position-horizontal-relative:page;mso-position-vertical-relative:page;z-index:251668480;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1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11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r>
      <w:pict>
        <v:shape id="_x0000_s2067" o:spid="_x0000_s2067" style="position:absolute;left:0pt;margin-left:70.85pt;margin-top:783.7pt;height:0.5pt;width:462.35pt;mso-position-horizontal-relative:page;mso-position-vertical-relative:page;z-index:251669504;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2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r>
      <w:pict>
        <v:shape id="_x0000_s2069" o:spid="_x0000_s2069" style="position:absolute;left:0pt;margin-left:70.85pt;margin-top:783.7pt;height:0.5pt;width:462.35pt;mso-position-horizontal-relative:page;mso-position-vertical-relative:page;z-index:251671552;mso-width-relative:page;mso-height-relative:page;" fillcolor="#000000" filled="t" stroked="f" coordsize="9247,10" o:allowincell="f" path="m0,0l9246,0,9246,9,0,9,0,0xe">
          <v:path/>
          <v:fill on="t" focussize="0,0"/>
          <v:stroke on="f"/>
          <v:imagedata o:title=""/>
          <o:lock v:ext="edit"/>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3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3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r>
      <w:pict>
        <v:shape id="_x0000_s2071" o:spid="_x0000_s2071" style="position:absolute;left:0pt;margin-left:70.85pt;margin-top:783.7pt;height:0.5pt;width:462.35pt;mso-position-horizontal-relative:page;mso-position-vertical-relative:page;z-index:251672576;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4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4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r>
      <w:pict>
        <v:shape id="_x0000_s2073" o:spid="_x0000_s2073" style="position:absolute;left:0pt;margin-left:70.85pt;margin-top:783.7pt;height:0.5pt;width:462.35pt;mso-position-horizontal-relative:page;mso-position-vertical-relative:page;z-index:251673600;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8"/>
      <w:rPr>
        <w:rFonts w:ascii="宋体" w:hAnsi="宋体" w:eastAsia="宋体" w:cs="宋体"/>
        <w:sz w:val="17"/>
        <w:szCs w:val="17"/>
      </w:rPr>
    </w:pPr>
    <w:r>
      <w:rPr>
        <w:sz w:val="21"/>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5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r>
      <w:pict>
        <v:shape id="_x0000_s2075" o:spid="_x0000_s2075" style="position:absolute;left:0pt;margin-left:70.85pt;margin-top:783.7pt;height:0.5pt;width:462.35pt;mso-position-horizontal-relative:page;mso-position-vertical-relative:page;z-index:25167564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8"/>
      <w:rPr>
        <w:rFonts w:ascii="宋体" w:hAnsi="宋体" w:eastAsia="宋体" w:cs="宋体"/>
        <w:sz w:val="17"/>
        <w:szCs w:val="17"/>
      </w:rPr>
    </w:pPr>
    <w:r>
      <w:rPr>
        <w:sz w:val="21"/>
      </w:rPr>
      <mc:AlternateContent>
        <mc:Choice Requires="wps">
          <w:drawing>
            <wp:anchor distT="0" distB="0" distL="114300" distR="114300" simplePos="0" relativeHeight="251786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6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r>
      <w:pict>
        <v:shape id="_x0000_s2078" o:spid="_x0000_s2078" style="position:absolute;left:0pt;margin-left:70.85pt;margin-top:783.7pt;height:0.5pt;width:462.35pt;mso-position-horizontal-relative:page;mso-position-vertical-relative:page;z-index:251677696;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7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r>
      <w:pict>
        <v:shape id="_x0000_s2080" o:spid="_x0000_s2080" style="position:absolute;left:0pt;margin-left:70.85pt;margin-top:783.7pt;height:0.5pt;width:462.35pt;mso-position-horizontal-relative:page;mso-position-vertical-relative:page;z-index:251678720;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88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8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19</w:t>
                    </w:r>
                    <w:r>
                      <w:fldChar w:fldCharType="end"/>
                    </w:r>
                  </w:p>
                </w:txbxContent>
              </v:textbox>
            </v:shape>
          </w:pict>
        </mc:Fallback>
      </mc:AlternateContent>
    </w:r>
    <w:r>
      <w:pict>
        <v:shape id="_x0000_s2081" o:spid="_x0000_s2081" style="position:absolute;left:0pt;margin-left:70.85pt;margin-top:783.7pt;height:0.5pt;width:462.35pt;mso-position-horizontal-relative:page;mso-position-vertical-relative:page;z-index:251679744;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89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9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r>
      <w:pict>
        <v:shape id="_x0000_s2082" o:spid="_x0000_s2082" style="position:absolute;left:0pt;margin-left:70.85pt;margin-top:783.7pt;height:0.5pt;width:462.35pt;mso-position-horizontal-relative:page;mso-position-vertical-relative:page;z-index:25168076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76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6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r>
      <mc:AlternateContent>
        <mc:Choice Requires="wps">
          <w:drawing>
            <wp:anchor distT="0" distB="0" distL="114300" distR="114300" simplePos="0" relativeHeight="251793408" behindDoc="0" locked="0" layoutInCell="0" allowOverlap="1">
              <wp:simplePos x="0" y="0"/>
              <wp:positionH relativeFrom="page">
                <wp:posOffset>899795</wp:posOffset>
              </wp:positionH>
              <wp:positionV relativeFrom="page">
                <wp:posOffset>9952990</wp:posOffset>
              </wp:positionV>
              <wp:extent cx="5871845" cy="6350"/>
              <wp:effectExtent l="0" t="0" r="0" b="0"/>
              <wp:wrapNone/>
              <wp:docPr id="71" name="任意多边形 7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3.7pt;height:0.5pt;width:462.35pt;mso-position-horizontal-relative:page;mso-position-vertical-relative:page;z-index:251793408;mso-width-relative:page;mso-height-relative:page;" fillcolor="#000000" filled="t" stroked="f" coordsize="9247,10" o:allowincell="f" o:gfxdata="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ELiaW2AAAAA4BAAAPAAAAAAAA&#10;AAEAIAAAACIAAABkcnMvZG93bnJldi54bWxQSwECFAAUAAAACACHTuJAUhdKFBICAAB7BAAADgAA&#10;AAAAAAABACAAAAAnAQAAZHJzL2Uyb0RvYy54bWxQSwUGAAAAAAYABgBZAQAAqwUAAAAA&#10;" path="m0,0l9246,0,9246,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17"/>
      </w:rPr>
      <mc:AlternateContent>
        <mc:Choice Requires="wps">
          <w:drawing>
            <wp:anchor distT="0" distB="0" distL="114300" distR="114300" simplePos="0" relativeHeight="251790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0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1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1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r>
      <w:pict>
        <v:shape id="_x0000_s2085" o:spid="_x0000_s2085" style="position:absolute;left:0pt;margin-left:70.85pt;margin-top:783.7pt;height:0.5pt;width:462.35pt;mso-position-horizontal-relative:page;mso-position-vertical-relative:page;z-index:251682816;mso-width-relative:page;mso-height-relative:page;" fillcolor="#000000" filled="t" stroked="f" coordsize="9247,10" o:allowincell="f" path="m0,0l9246,0,9246,9,0,9,0,0xe">
          <v:path/>
          <v:fill on="t" focussize="0,0"/>
          <v:stroke on="f"/>
          <v:imagedata o:title=""/>
          <o:lock v:ext="edit"/>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2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2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24</w:t>
                    </w:r>
                    <w:r>
                      <w:fldChar w:fldCharType="end"/>
                    </w:r>
                  </w:p>
                </w:txbxContent>
              </v:textbox>
            </v:shape>
          </w:pict>
        </mc:Fallback>
      </mc:AlternateContent>
    </w:r>
    <w:r>
      <w:pict>
        <v:shape id="_x0000_s2086" o:spid="_x0000_s2086" style="position:absolute;left:0pt;margin-left:70.85pt;margin-top:783.7pt;height:0.5pt;width:462.35pt;mso-position-horizontal-relative:page;mso-position-vertical-relative:page;z-index:251683840;mso-width-relative:page;mso-height-relative:page;" fillcolor="#000000" filled="t" stroked="f" coordsize="9247,10" o:allowincell="f" path="m0,0l9246,0,9246,9,0,9,0,0xe">
          <v:path/>
          <v:fill on="t" focussize="0,0"/>
          <v:stroke on="f"/>
          <v:imagedata o:title=""/>
          <o:lock v:ext="edit"/>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793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3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4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4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r>
      <w:pict>
        <v:shape id="_x0000_s2092" o:spid="_x0000_s2092" style="position:absolute;left:0pt;margin-left:70.85pt;margin-top:783.7pt;height:0.5pt;width:462.35pt;mso-position-horizontal-relative:page;mso-position-vertical-relative:page;z-index:251684864;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pacing w:val="2"/>
        <w:sz w:val="17"/>
        <w:szCs w:val="17"/>
      </w:rPr>
    </w:pPr>
    <w:r>
      <w:rPr>
        <w:sz w:val="21"/>
      </w:rPr>
      <mc:AlternateContent>
        <mc:Choice Requires="wps">
          <w:drawing>
            <wp:anchor distT="0" distB="0" distL="114300" distR="114300" simplePos="0" relativeHeight="251795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5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r>
      <w:pict>
        <v:shape id="_x0000_s2096" o:spid="_x0000_s2096" style="position:absolute;left:0pt;margin-left:70.85pt;margin-top:784.1pt;height:0.5pt;width:462.35pt;mso-position-horizontal-relative:page;mso-position-vertical-relative:page;z-index:251686912;mso-width-relative:page;mso-height-relative:page;" fillcolor="#000000" filled="t" stroked="f" coordsize="9247,10" o:allowincell="f" path="m0,0l9246,0,9246,9,0,9,0,0xe">
          <v:path/>
          <v:fill on="t" focussize="0,0"/>
          <v:stroke on="f"/>
          <v:imagedata o:title=""/>
          <o:lock v:ext="edit"/>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17"/>
      </w:rPr>
      <mc:AlternateContent>
        <mc:Choice Requires="wps">
          <w:drawing>
            <wp:anchor distT="0" distB="0" distL="114300" distR="114300" simplePos="0" relativeHeight="251796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6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p>
  <w:p>
    <w:pPr>
      <w:spacing w:before="38" w:line="235" w:lineRule="auto"/>
      <w:ind w:left="191"/>
      <w:rPr>
        <w:rFonts w:ascii="宋体" w:hAnsi="宋体" w:eastAsia="宋体" w:cs="宋体"/>
        <w:spacing w:val="2"/>
        <w:sz w:val="17"/>
        <w:szCs w:val="17"/>
      </w:rPr>
    </w:pPr>
    <w:r>
      <w:pict>
        <v:shape id="_x0000_s2097" o:spid="_x0000_s2097" style="position:absolute;left:0pt;margin-left:70.85pt;margin-top:784.1pt;height:0.5pt;width:462.35pt;mso-position-horizontal-relative:page;mso-position-vertical-relative:page;z-index:251687936;mso-width-relative:page;mso-height-relative:page;" fillcolor="#000000" filled="t" stroked="f" coordsize="9247,10" o:allowincell="f" path="m0,0l9246,0,9246,9,0,9,0,0xe">
          <v:path/>
          <v:fill on="t" focussize="0,0"/>
          <v:stroke on="f"/>
          <v:imagedata o:title=""/>
          <o:lock v:ext="edit"/>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797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7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32</w:t>
                    </w:r>
                    <w:r>
                      <w:fldChar w:fldCharType="end"/>
                    </w:r>
                  </w:p>
                </w:txbxContent>
              </v:textbox>
            </v:shape>
          </w:pict>
        </mc:Fallback>
      </mc:AlternateContent>
    </w:r>
    <w:r>
      <mc:AlternateContent>
        <mc:Choice Requires="wps">
          <w:drawing>
            <wp:anchor distT="0" distB="0" distL="114300" distR="114300" simplePos="0" relativeHeight="251770880"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5" name="任意多边形 5"/>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770880;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5TlJLYAAAADgEAAA8AAAAAAAAA&#10;AQAgAAAAIgAAAGRycy9kb3ducmV2LnhtbFBLAQIUABQAAAAIAIdO4kDgC64YEQIAAHkEAAAOAAAA&#10;AAAAAAEAIAAAACcBAABkcnMvZTJvRG9jLnhtbFBLBQYAAAAABgAGAFkBAACqBQAAAAA=&#10;" path="m0,0l9246,0,9246,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pacing w:val="2"/>
        <w:sz w:val="17"/>
        <w:szCs w:val="17"/>
      </w:rPr>
    </w:pPr>
    <w:r>
      <w:rPr>
        <w:sz w:val="17"/>
      </w:rPr>
      <mc:AlternateContent>
        <mc:Choice Requires="wps">
          <w:drawing>
            <wp:anchor distT="0" distB="0" distL="114300" distR="114300" simplePos="0" relativeHeight="251798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8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799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9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771904"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11" name="任意多边形 1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771904;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OU5SS2AAAAA4BAAAPAAAAAAAA&#10;AAEAIAAAACIAAABkcnMvZG93bnJldi54bWxQSwECFAAUAAAACACHTuJAsYZzMBICAAB7BAAADgAA&#10;AAAAAAABACAAAAAnAQAAZHJzL2Uyb0RvYy54bWxQSwUGAAAAAAYABgBZAQAAqwUAAAAA&#10;" path="m0,0l9246,0,9246,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800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0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35</w:t>
                    </w:r>
                    <w:r>
                      <w:fldChar w:fldCharType="end"/>
                    </w:r>
                  </w:p>
                </w:txbxContent>
              </v:textbox>
            </v:shape>
          </w:pict>
        </mc:Fallback>
      </mc:AlternateContent>
    </w:r>
    <w:r>
      <w:pict>
        <v:shape id="_x0000_s2101" o:spid="_x0000_s2101" style="position:absolute;left:0pt;margin-left:70.85pt;margin-top:784.1pt;height:0.5pt;width:462.35pt;mso-position-horizontal-relative:page;mso-position-vertical-relative:page;z-index:251688960;mso-width-relative:page;mso-height-relative:page;" fillcolor="#000000" filled="t" stroked="f" coordsize="9247,10" o:allowincell="f" path="m0,0l9246,0,9246,9,0,9,0,0xe">
          <v:path/>
          <v:fill on="t" focussize="0,0"/>
          <v:stroke on="f"/>
          <v:imagedata o:title=""/>
          <o:lock v:ext="edit"/>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801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1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37</w:t>
                    </w:r>
                    <w:r>
                      <w:fldChar w:fldCharType="end"/>
                    </w:r>
                  </w:p>
                </w:txbxContent>
              </v:textbox>
            </v:shape>
          </w:pict>
        </mc:Fallback>
      </mc:AlternateContent>
    </w:r>
    <w:r>
      <w:pict>
        <v:shape id="_x0000_s2102" o:spid="_x0000_s2102" style="position:absolute;left:0pt;margin-left:70.85pt;margin-top:784.1pt;height:0.5pt;width:462.35pt;mso-position-horizontal-relative:page;mso-position-vertical-relative:page;z-index:251689984;mso-width-relative:page;mso-height-relative:page;" fillcolor="#000000" filled="t" stroked="f" coordsize="9247,10" o:allowincell="f" path="m0,0l9246,0,9246,9,0,9,0,0xe">
          <v:path/>
          <v:fill on="t" focussize="0,0"/>
          <v:stroke on="f"/>
          <v:imagedata o:title=""/>
          <o:lock v:ext="edit"/>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02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2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39</w:t>
                    </w:r>
                    <w:r>
                      <w:fldChar w:fldCharType="end"/>
                    </w:r>
                  </w:p>
                </w:txbxContent>
              </v:textbox>
            </v:shape>
          </w:pict>
        </mc:Fallback>
      </mc:AlternateContent>
    </w:r>
    <w:r>
      <w:pict>
        <v:shape id="_x0000_s2105" o:spid="_x0000_s2105" style="position:absolute;left:0pt;margin-left:70.85pt;margin-top:784.1pt;height:0.5pt;width:462.35pt;mso-position-horizontal-relative:page;mso-position-vertical-relative:page;z-index:251692032;mso-width-relative:page;mso-height-relative:page;" fillcolor="#000000" filled="t" stroked="f" coordsize="9247,10" o:allowincell="f" path="m0,0l9246,0,9246,9,0,9,0,0xe">
          <v:path/>
          <v:fill on="t" focussize="0,0"/>
          <v:stroke on="f"/>
          <v:imagedata o:title=""/>
          <o:lock v:ext="edit"/>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pacing w:val="2"/>
        <w:sz w:val="17"/>
        <w:szCs w:val="17"/>
      </w:rPr>
    </w:pPr>
    <w:r>
      <w:rPr>
        <w:sz w:val="17"/>
      </w:rPr>
      <mc:AlternateContent>
        <mc:Choice Requires="wps">
          <w:drawing>
            <wp:anchor distT="0" distB="0" distL="114300" distR="114300" simplePos="0" relativeHeight="251803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3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04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4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41</w:t>
                    </w:r>
                    <w:r>
                      <w:fldChar w:fldCharType="end"/>
                    </w:r>
                  </w:p>
                </w:txbxContent>
              </v:textbox>
            </v:shape>
          </w:pict>
        </mc:Fallback>
      </mc:AlternateContent>
    </w:r>
    <w:r>
      <w:pict>
        <v:shape id="_x0000_s2108" o:spid="_x0000_s2108" style="position:absolute;left:0pt;margin-left:70.85pt;margin-top:784.1pt;height:0.5pt;width:462.35pt;mso-position-horizontal-relative:page;mso-position-vertical-relative:page;z-index:251694080;mso-width-relative:page;mso-height-relative:page;" fillcolor="#000000" filled="t" stroked="f" coordsize="9247,10" o:allowincell="f" path="m0,0l9246,0,9246,9,0,9,0,0xe">
          <v:path/>
          <v:fill on="t" focussize="0,0"/>
          <v:stroke on="f"/>
          <v:imagedata o:title=""/>
          <o:lock v:ext="edit"/>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05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5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43</w:t>
                    </w:r>
                    <w:r>
                      <w:fldChar w:fldCharType="end"/>
                    </w:r>
                  </w:p>
                </w:txbxContent>
              </v:textbox>
            </v:shape>
          </w:pict>
        </mc:Fallback>
      </mc:AlternateContent>
    </w:r>
    <w:r>
      <w:pict>
        <v:shape id="_x0000_s2109" o:spid="_x0000_s2109" style="position:absolute;left:0pt;margin-left:70.85pt;margin-top:784.1pt;height:0.5pt;width:462.35pt;mso-position-horizontal-relative:page;mso-position-vertical-relative:page;z-index:251695104;mso-width-relative:page;mso-height-relative:page;" fillcolor="#000000" filled="t" stroked="f" coordsize="9247,10" o:allowincell="f" path="m0,0l9246,0,9246,9,0,9,0,0xe">
          <v:path/>
          <v:fill on="t" focussize="0,0"/>
          <v:stroke on="f"/>
          <v:imagedata o:title=""/>
          <o:lock v:ext="edit"/>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06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6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44</w:t>
                    </w:r>
                    <w:r>
                      <w:fldChar w:fldCharType="end"/>
                    </w:r>
                  </w:p>
                </w:txbxContent>
              </v:textbox>
            </v:shape>
          </w:pict>
        </mc:Fallback>
      </mc:AlternateContent>
    </w:r>
    <w:r>
      <w:pict>
        <v:shape id="_x0000_s2112" o:spid="_x0000_s2112" style="position:absolute;left:0pt;margin-left:70.85pt;margin-top:785.4pt;height:0.5pt;width:462.35pt;mso-position-horizontal-relative:page;mso-position-vertical-relative:page;z-index:251696128;mso-width-relative:page;mso-height-relative:page;" fillcolor="#000000" filled="t" stroked="f" coordsize="9247,10" o:allowincell="f" path="m0,0l9246,0,9246,9,0,9,0,0xe">
          <v:path/>
          <v:fill on="t" focussize="0,0"/>
          <v:stroke on="f"/>
          <v:imagedata o:title=""/>
          <o:lock v:ext="edit"/>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07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7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45</w:t>
                    </w:r>
                    <w:r>
                      <w:fldChar w:fldCharType="end"/>
                    </w:r>
                  </w:p>
                </w:txbxContent>
              </v:textbox>
            </v:shape>
          </w:pict>
        </mc:Fallback>
      </mc:AlternateContent>
    </w:r>
    <w:r>
      <w:pict>
        <v:shape id="_x0000_s2114" o:spid="_x0000_s2114" style="position:absolute;left:0pt;margin-left:70.85pt;margin-top:785.4pt;height:0.5pt;width:462.35pt;mso-position-horizontal-relative:page;mso-position-vertical-relative:page;z-index:251697152;mso-width-relative:page;mso-height-relative:page;" fillcolor="#000000" filled="t" stroked="f" coordsize="9247,10" o:allowincell="f" path="m0,0l9246,0,9246,9,0,9,0,0xe">
          <v:path/>
          <v:fill on="t" focussize="0,0"/>
          <v:stroke on="f"/>
          <v:imagedata o:title=""/>
          <o:lock v:ext="edit"/>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08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8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46</w:t>
                    </w:r>
                    <w:r>
                      <w:fldChar w:fldCharType="end"/>
                    </w:r>
                  </w:p>
                </w:txbxContent>
              </v:textbox>
            </v:shape>
          </w:pict>
        </mc:Fallback>
      </mc:AlternateContent>
    </w:r>
    <w:r>
      <w:pict>
        <v:shape id="_x0000_s2115" o:spid="_x0000_s2115" style="position:absolute;left:0pt;margin-left:70.85pt;margin-top:785.4pt;height:0.5pt;width:462.35pt;mso-position-horizontal-relative:page;mso-position-vertical-relative:page;z-index:251698176;mso-width-relative:page;mso-height-relative:page;" fillcolor="#000000" filled="t" stroked="f" coordsize="9247,10" o:allowincell="f" path="m0,0l9246,0,9246,9,0,9,0,0xe">
          <v:path/>
          <v:fill on="t" focussize="0,0"/>
          <v:stroke on="f"/>
          <v:imagedata o:title=""/>
          <o:lock v:ext="edit"/>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09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9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r>
      <w:pict>
        <v:shape id="_x0000_s2116" o:spid="_x0000_s2116" style="position:absolute;left:0pt;margin-left:70.85pt;margin-top:785.4pt;height:0.5pt;width:462.35pt;mso-position-horizontal-relative:page;mso-position-vertical-relative:page;z-index:251699200;mso-width-relative:page;mso-height-relative:page;" fillcolor="#000000" filled="t" stroked="f" coordsize="9247,10" o:allowincell="f" path="m0,0l9246,0,9246,9,0,9,0,0xe">
          <v:path/>
          <v:fill on="t" focussize="0,0"/>
          <v:stroke on="f"/>
          <v:imagedata o:title=""/>
          <o:lock v:ext="edit"/>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0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0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r>
      <w:pict>
        <v:shape id="_x0000_s2117" o:spid="_x0000_s2117" style="position:absolute;left:0pt;margin-left:70.85pt;margin-top:785.4pt;height:0.5pt;width:462.35pt;mso-position-horizontal-relative:page;mso-position-vertical-relative:page;z-index:251700224;mso-width-relative:page;mso-height-relative:page;" fillcolor="#000000" filled="t" stroked="f" coordsize="9247,10" o:allowincell="f" path="m0,0l9246,0,9246,9,0,9,0,0xe">
          <v:path/>
          <v:fill on="t" focussize="0,0"/>
          <v:stroke on="f"/>
          <v:imagedata o:title=""/>
          <o:lock v:ext="edit"/>
        </v:shape>
      </w:pic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1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1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49</w:t>
                    </w:r>
                    <w:r>
                      <w:fldChar w:fldCharType="end"/>
                    </w:r>
                  </w:p>
                </w:txbxContent>
              </v:textbox>
            </v:shape>
          </w:pict>
        </mc:Fallback>
      </mc:AlternateContent>
    </w:r>
    <w:r>
      <w:pict>
        <v:shape id="_x0000_s2118" o:spid="_x0000_s2118" style="position:absolute;left:0pt;margin-left:70.85pt;margin-top:785.4pt;height:0.5pt;width:462.35pt;mso-position-horizontal-relative:page;mso-position-vertical-relative:page;z-index:251701248;mso-width-relative:page;mso-height-relative:page;" fillcolor="#000000" filled="t" stroked="f" coordsize="9247,10" o:allowincell="f" path="m0,0l9246,0,9246,9,0,9,0,0xe">
          <v:path/>
          <v:fill on="t" focussize="0,0"/>
          <v:stroke on="f"/>
          <v:imagedata o:title=""/>
          <o:lock v:ext="edit"/>
        </v:shape>
      </w:pic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812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2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3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3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51</w:t>
                    </w:r>
                    <w:r>
                      <w:fldChar w:fldCharType="end"/>
                    </w:r>
                  </w:p>
                </w:txbxContent>
              </v:textbox>
            </v:shape>
          </w:pict>
        </mc:Fallback>
      </mc:AlternateContent>
    </w:r>
    <w:r>
      <w:pict>
        <v:shape id="_x0000_s2120" o:spid="_x0000_s2120" style="position:absolute;left:0pt;margin-left:70.85pt;margin-top:785.4pt;height:0.5pt;width:462.35pt;mso-position-horizontal-relative:page;mso-position-vertical-relative:page;z-index:251702272;mso-width-relative:page;mso-height-relative:page;" fillcolor="#000000" filled="t" stroked="f" coordsize="9247,10" o:allowincell="f" path="m0,0l9246,0,9246,9,0,9,0,0xe">
          <v:path/>
          <v:fill on="t" focussize="0,0"/>
          <v:stroke on="f"/>
          <v:imagedata o:title=""/>
          <o:lock v:ext="edit"/>
        </v:shape>
      </w:pic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4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4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52</w:t>
                    </w:r>
                    <w:r>
                      <w:fldChar w:fldCharType="end"/>
                    </w:r>
                  </w:p>
                </w:txbxContent>
              </v:textbox>
            </v:shape>
          </w:pict>
        </mc:Fallback>
      </mc:AlternateContent>
    </w:r>
    <w:r>
      <w:pict>
        <v:shape id="_x0000_s2122" o:spid="_x0000_s2122" style="position:absolute;left:0pt;margin-left:70.85pt;margin-top:785.4pt;height:0.5pt;width:462.35pt;mso-position-horizontal-relative:page;mso-position-vertical-relative:page;z-index:251703296;mso-width-relative:page;mso-height-relative:page;" fillcolor="#000000" filled="t" stroked="f" coordsize="9247,10" o:allowincell="f" path="m0,0l9246,0,9246,9,0,9,0,0xe">
          <v:path/>
          <v:fill on="t" focussize="0,0"/>
          <v:stroke on="f"/>
          <v:imagedata o:title=""/>
          <o:lock v:ext="edit"/>
        </v:shape>
      </w:pic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15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5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53</w:t>
                    </w:r>
                    <w:r>
                      <w:fldChar w:fldCharType="end"/>
                    </w:r>
                  </w:p>
                </w:txbxContent>
              </v:textbox>
            </v:shape>
          </w:pict>
        </mc:Fallback>
      </mc:AlternateContent>
    </w:r>
    <w:r>
      <w:pict>
        <v:shape id="_x0000_s2124" o:spid="_x0000_s2124" style="position:absolute;left:0pt;margin-left:70.85pt;margin-top:785.4pt;height:0.5pt;width:462.35pt;mso-position-horizontal-relative:page;mso-position-vertical-relative:page;z-index:251704320;mso-width-relative:page;mso-height-relative:page;" fillcolor="#000000" filled="t" stroked="f" coordsize="9247,10" o:allowincell="f" path="m0,0l9246,0,9246,9,0,9,0,0xe">
          <v:path/>
          <v:fill on="t" focussize="0,0"/>
          <v:stroke on="f"/>
          <v:imagedata o:title=""/>
          <o:lock v:ext="edit"/>
        </v:shape>
      </w:pic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6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6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54</w:t>
                    </w:r>
                    <w:r>
                      <w:fldChar w:fldCharType="end"/>
                    </w:r>
                  </w:p>
                </w:txbxContent>
              </v:textbox>
            </v:shape>
          </w:pict>
        </mc:Fallback>
      </mc:AlternateContent>
    </w:r>
    <w:r>
      <w:pict>
        <v:shape id="_x0000_s2126" o:spid="_x0000_s2126" style="position:absolute;left:0pt;margin-left:70.85pt;margin-top:785.4pt;height:0.5pt;width:462.35pt;mso-position-horizontal-relative:page;mso-position-vertical-relative:page;z-index:251705344;mso-width-relative:page;mso-height-relative:page;" fillcolor="#000000" filled="t" stroked="f" coordsize="9247,10" o:allowincell="f" path="m0,0l9246,0,9246,9,0,9,0,0xe">
          <v:path/>
          <v:fill on="t" focussize="0,0"/>
          <v:stroke on="f"/>
          <v:imagedata o:title=""/>
          <o:lock v:ext="edit"/>
        </v:shape>
      </w:pic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7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7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55</w:t>
                    </w:r>
                    <w:r>
                      <w:fldChar w:fldCharType="end"/>
                    </w:r>
                  </w:p>
                </w:txbxContent>
              </v:textbox>
            </v:shape>
          </w:pict>
        </mc:Fallback>
      </mc:AlternateContent>
    </w:r>
    <w:r>
      <w:pict>
        <v:shape id="_x0000_s2127" o:spid="_x0000_s2127" style="position:absolute;left:0pt;margin-left:70.85pt;margin-top:785.4pt;height:0.5pt;width:462.35pt;mso-position-horizontal-relative:page;mso-position-vertical-relative:page;z-index:251706368;mso-width-relative:page;mso-height-relative:page;" fillcolor="#000000" filled="t" stroked="f" coordsize="9247,10" o:allowincell="f" path="m0,0l9246,0,9246,9,0,9,0,0xe">
          <v:path/>
          <v:fill on="t" focussize="0,0"/>
          <v:stroke on="f"/>
          <v:imagedata o:title=""/>
          <o:lock v:ext="edit"/>
        </v:shape>
      </w:pic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9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9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56</w:t>
                    </w:r>
                    <w:r>
                      <w:fldChar w:fldCharType="end"/>
                    </w:r>
                  </w:p>
                </w:txbxContent>
              </v:textbox>
            </v:shape>
          </w:pict>
        </mc:Fallback>
      </mc:AlternateContent>
    </w:r>
    <w:r>
      <w:pict>
        <v:shape id="_x0000_s2128" o:spid="_x0000_s2128" style="position:absolute;left:0pt;margin-left:70.85pt;margin-top:785.4pt;height:0.5pt;width:462.35pt;mso-position-horizontal-relative:page;mso-position-vertical-relative:page;z-index:251707392;mso-width-relative:page;mso-height-relative:page;" fillcolor="#000000" filled="t" stroked="f" coordsize="9247,10" o:allowincell="f" path="m0,0l9246,0,9246,9,0,9,0,0xe">
          <v:path/>
          <v:fill on="t" focussize="0,0"/>
          <v:stroke on="f"/>
          <v:imagedata o:title=""/>
          <o:lock v:ext="edit"/>
        </v:shape>
      </w:pic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0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0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57</w:t>
                    </w:r>
                    <w:r>
                      <w:fldChar w:fldCharType="end"/>
                    </w:r>
                  </w:p>
                </w:txbxContent>
              </v:textbox>
            </v:shape>
          </w:pict>
        </mc:Fallback>
      </mc:AlternateContent>
    </w:r>
    <w:r>
      <w:pict>
        <v:shape id="_x0000_s2129" o:spid="_x0000_s2129" style="position:absolute;left:0pt;margin-left:70.85pt;margin-top:785.4pt;height:0.5pt;width:462.35pt;mso-position-horizontal-relative:page;mso-position-vertical-relative:page;z-index:251708416;mso-width-relative:page;mso-height-relative:page;" fillcolor="#000000" filled="t" stroked="f" coordsize="9247,10" o:allowincell="f" path="m0,0l9246,0,9246,9,0,9,0,0xe">
          <v:path/>
          <v:fill on="t" focussize="0,0"/>
          <v:stroke on="f"/>
          <v:imagedata o:title=""/>
          <o:lock v:ext="edit"/>
        </v:shape>
      </w:pic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firstLine="420" w:firstLineChars="200"/>
      <w:rPr>
        <w:rFonts w:ascii="宋体" w:hAnsi="宋体" w:eastAsia="宋体" w:cs="宋体"/>
        <w:sz w:val="17"/>
        <w:szCs w:val="17"/>
      </w:rPr>
    </w:pPr>
    <w:r>
      <w:rPr>
        <w:sz w:val="21"/>
      </w:rPr>
      <mc:AlternateContent>
        <mc:Choice Requires="wps">
          <w:drawing>
            <wp:anchor distT="0" distB="0" distL="114300" distR="114300" simplePos="0" relativeHeight="251821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1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58</w:t>
                    </w:r>
                    <w:r>
                      <w:fldChar w:fldCharType="end"/>
                    </w:r>
                  </w:p>
                </w:txbxContent>
              </v:textbox>
            </v:shape>
          </w:pict>
        </mc:Fallback>
      </mc:AlternateContent>
    </w:r>
    <w:r>
      <w:pict>
        <v:shape id="_x0000_s2130" o:spid="_x0000_s2130" style="position:absolute;left:0pt;margin-left:70.85pt;margin-top:785.4pt;height:0.5pt;width:462.35pt;mso-position-horizontal-relative:page;mso-position-vertical-relative:page;z-index:251709440;mso-width-relative:page;mso-height-relative:page;" fillcolor="#000000" filled="t" stroked="f" coordsize="9247,10" o:allowincell="f" path="m0,0l9246,0,9246,9,0,9,0,0xe">
          <v:path/>
          <v:fill on="t" focussize="0,0"/>
          <v:stroke on="f"/>
          <v:imagedata o:title=""/>
          <o:lock v:ext="edit"/>
        </v:shape>
      </w:pic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2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2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59</w:t>
                    </w:r>
                    <w:r>
                      <w:fldChar w:fldCharType="end"/>
                    </w:r>
                  </w:p>
                </w:txbxContent>
              </v:textbox>
            </v:shape>
          </w:pict>
        </mc:Fallback>
      </mc:AlternateContent>
    </w:r>
    <w:r>
      <w:pict>
        <v:shape id="_x0000_s2131" o:spid="_x0000_s2131" style="position:absolute;left:0pt;margin-left:70.85pt;margin-top:785.4pt;height:0.5pt;width:462.35pt;mso-position-horizontal-relative:page;mso-position-vertical-relative:page;z-index:251710464;mso-width-relative:page;mso-height-relative:page;" fillcolor="#000000" filled="t" stroked="f" coordsize="9247,10" o:allowincell="f" path="m0,0l9246,0,9246,9,0,9,0,0xe">
          <v:path/>
          <v:fill on="t" focussize="0,0"/>
          <v:stroke on="f"/>
          <v:imagedata o:title=""/>
          <o:lock v:ext="edit"/>
        </v:shape>
      </w:pic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3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3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60</w:t>
                    </w:r>
                    <w:r>
                      <w:fldChar w:fldCharType="end"/>
                    </w:r>
                  </w:p>
                </w:txbxContent>
              </v:textbox>
            </v:shape>
          </w:pict>
        </mc:Fallback>
      </mc:AlternateContent>
    </w:r>
    <w:r>
      <w:pict>
        <v:shape id="_x0000_s2132" o:spid="_x0000_s2132" style="position:absolute;left:0pt;margin-left:70.85pt;margin-top:785.4pt;height:0.5pt;width:462.35pt;mso-position-horizontal-relative:page;mso-position-vertical-relative:page;z-index:251711488;mso-width-relative:page;mso-height-relative:page;" fillcolor="#000000" filled="t" stroked="f" coordsize="9247,10" o:allowincell="f" path="m0,0l9246,0,9246,9,0,9,0,0xe">
          <v:path/>
          <v:fill on="t" focussize="0,0"/>
          <v:stroke on="f"/>
          <v:imagedata o:title=""/>
          <o:lock v:ext="edit"/>
        </v:shape>
      </w:pic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4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4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61</w:t>
                    </w:r>
                    <w:r>
                      <w:fldChar w:fldCharType="end"/>
                    </w:r>
                  </w:p>
                </w:txbxContent>
              </v:textbox>
            </v:shape>
          </w:pict>
        </mc:Fallback>
      </mc:AlternateContent>
    </w:r>
    <w:r>
      <w:pict>
        <v:shape id="_x0000_s2133" o:spid="_x0000_s2133" style="position:absolute;left:0pt;margin-left:70.85pt;margin-top:785.4pt;height:0.5pt;width:462.35pt;mso-position-horizontal-relative:page;mso-position-vertical-relative:page;z-index:251712512;mso-width-relative:page;mso-height-relative:page;" fillcolor="#000000" filled="t" stroked="f" coordsize="9247,10" o:allowincell="f" path="m0,0l9246,0,9246,9,0,9,0,0xe">
          <v:path/>
          <v:fill on="t" focussize="0,0"/>
          <v:stroke on="f"/>
          <v:imagedata o:title=""/>
          <o:lock v:ext="edit"/>
        </v:shape>
      </w:pic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5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5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62</w:t>
                    </w:r>
                    <w:r>
                      <w:fldChar w:fldCharType="end"/>
                    </w:r>
                  </w:p>
                </w:txbxContent>
              </v:textbox>
            </v:shape>
          </w:pict>
        </mc:Fallback>
      </mc:AlternateContent>
    </w:r>
    <w:r>
      <w:pict>
        <v:shape id="_x0000_s2134" o:spid="_x0000_s2134" style="position:absolute;left:0pt;margin-left:70.85pt;margin-top:785.4pt;height:0.5pt;width:462.35pt;mso-position-horizontal-relative:page;mso-position-vertical-relative:page;z-index:251713536;mso-width-relative:page;mso-height-relative:page;" fillcolor="#000000" filled="t" stroked="f" coordsize="9247,10" o:allowincell="f" path="m0,0l9246,0,9246,9,0,9,0,0xe">
          <v:path/>
          <v:fill on="t" focussize="0,0"/>
          <v:stroke on="f"/>
          <v:imagedata o:title=""/>
          <o:lock v:ext="edit"/>
        </v:shape>
      </w:pic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6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6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63</w:t>
                    </w:r>
                    <w:r>
                      <w:fldChar w:fldCharType="end"/>
                    </w:r>
                  </w:p>
                </w:txbxContent>
              </v:textbox>
            </v:shape>
          </w:pict>
        </mc:Fallback>
      </mc:AlternateContent>
    </w:r>
    <w:r>
      <w:pict>
        <v:shape id="_x0000_s2135" o:spid="_x0000_s2135" style="position:absolute;left:0pt;margin-left:70.85pt;margin-top:785.4pt;height:0.5pt;width:462.35pt;mso-position-horizontal-relative:page;mso-position-vertical-relative:page;z-index:251714560;mso-width-relative:page;mso-height-relative:page;" fillcolor="#000000" filled="t" stroked="f" coordsize="9247,10" o:allowincell="f" path="m0,0l9246,0,9246,9,0,9,0,0xe">
          <v:path/>
          <v:fill on="t" focussize="0,0"/>
          <v:stroke on="f"/>
          <v:imagedata o:title=""/>
          <o:lock v:ext="edit"/>
        </v:shape>
      </w:pic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7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7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64</w:t>
                    </w:r>
                    <w:r>
                      <w:fldChar w:fldCharType="end"/>
                    </w:r>
                  </w:p>
                </w:txbxContent>
              </v:textbox>
            </v:shape>
          </w:pict>
        </mc:Fallback>
      </mc:AlternateContent>
    </w:r>
    <w:r>
      <w:pict>
        <v:shape id="_x0000_s2136" o:spid="_x0000_s2136" style="position:absolute;left:0pt;margin-left:70.85pt;margin-top:785.4pt;height:0.5pt;width:462.35pt;mso-position-horizontal-relative:page;mso-position-vertical-relative:page;z-index:251715584;mso-width-relative:page;mso-height-relative:page;" fillcolor="#000000" filled="t" stroked="f" coordsize="9247,10" o:allowincell="f" path="m0,0l9246,0,9246,9,0,9,0,0xe">
          <v:path/>
          <v:fill on="t" focussize="0,0"/>
          <v:stroke on="f"/>
          <v:imagedata o:title=""/>
          <o:lock v:ext="edit"/>
        </v:shape>
      </w:pic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8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8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65</w:t>
                    </w:r>
                    <w:r>
                      <w:fldChar w:fldCharType="end"/>
                    </w:r>
                  </w:p>
                </w:txbxContent>
              </v:textbox>
            </v:shape>
          </w:pict>
        </mc:Fallback>
      </mc:AlternateContent>
    </w:r>
    <w:r>
      <w:pict>
        <v:shape id="_x0000_s2137" o:spid="_x0000_s2137" style="position:absolute;left:0pt;margin-left:70.85pt;margin-top:785.4pt;height:0.5pt;width:462.35pt;mso-position-horizontal-relative:page;mso-position-vertical-relative:page;z-index:251716608;mso-width-relative:page;mso-height-relative:page;" fillcolor="#000000" filled="t" stroked="f" coordsize="9247,10" o:allowincell="f" path="m0,0l9246,0,9246,9,0,9,0,0xe">
          <v:path/>
          <v:fill on="t" focussize="0,0"/>
          <v:stroke on="f"/>
          <v:imagedata o:title=""/>
          <o:lock v:ext="edit"/>
        </v:shape>
      </w:pic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9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9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66</w:t>
                    </w:r>
                    <w:r>
                      <w:fldChar w:fldCharType="end"/>
                    </w:r>
                  </w:p>
                </w:txbxContent>
              </v:textbox>
            </v:shape>
          </w:pict>
        </mc:Fallback>
      </mc:AlternateContent>
    </w:r>
    <w:r>
      <w:pict>
        <v:shape id="_x0000_s2139" o:spid="_x0000_s2139" style="position:absolute;left:0pt;margin-left:70.85pt;margin-top:785.4pt;height:0.5pt;width:462.35pt;mso-position-horizontal-relative:page;mso-position-vertical-relative:page;z-index:251717632;mso-width-relative:page;mso-height-relative:page;" fillcolor="#000000" filled="t" stroked="f" coordsize="9247,10" o:allowincell="f" path="m0,0l9246,0,9246,9,0,9,0,0xe">
          <v:path/>
          <v:fill on="t" focussize="0,0"/>
          <v:stroke on="f"/>
          <v:imagedata o:title=""/>
          <o:lock v:ext="edit"/>
        </v:shape>
      </w:pic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0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0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70</w:t>
                    </w:r>
                    <w:r>
                      <w:fldChar w:fldCharType="end"/>
                    </w:r>
                  </w:p>
                </w:txbxContent>
              </v:textbox>
            </v:shape>
          </w:pict>
        </mc:Fallback>
      </mc:AlternateContent>
    </w:r>
    <w:r>
      <w:pict>
        <v:shape id="_x0000_s2140" o:spid="_x0000_s2140" style="position:absolute;left:0pt;margin-left:70.85pt;margin-top:785.4pt;height:0.5pt;width:462.35pt;mso-position-horizontal-relative:page;mso-position-vertical-relative:page;z-index:251718656;mso-width-relative:page;mso-height-relative:page;" fillcolor="#000000" filled="t" stroked="f" coordsize="9247,10" o:allowincell="f" path="m0,0l9246,0,9246,9,0,9,0,0xe">
          <v:path/>
          <v:fill on="t" focussize="0,0"/>
          <v:stroke on="f"/>
          <v:imagedata o:title=""/>
          <o:lock v:ext="edit"/>
        </v:shape>
      </w:pic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1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1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71</w:t>
                    </w:r>
                    <w:r>
                      <w:fldChar w:fldCharType="end"/>
                    </w:r>
                  </w:p>
                </w:txbxContent>
              </v:textbox>
            </v:shape>
          </w:pict>
        </mc:Fallback>
      </mc:AlternateContent>
    </w:r>
    <w:r>
      <w:pict>
        <v:shape id="_x0000_s2141" o:spid="_x0000_s2141" style="position:absolute;left:0pt;margin-left:70.85pt;margin-top:785.4pt;height:0.5pt;width:462.35pt;mso-position-horizontal-relative:page;mso-position-vertical-relative:page;z-index:251719680;mso-width-relative:page;mso-height-relative:page;" fillcolor="#000000" filled="t" stroked="f" coordsize="9247,10" o:allowincell="f" path="m0,0l9246,0,9246,9,0,9,0,0xe">
          <v:path/>
          <v:fill on="t" focussize="0,0"/>
          <v:stroke on="f"/>
          <v:imagedata o:title=""/>
          <o:lock v:ext="edit"/>
        </v:shape>
      </w:pic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2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2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73</w:t>
                    </w:r>
                    <w:r>
                      <w:fldChar w:fldCharType="end"/>
                    </w:r>
                  </w:p>
                </w:txbxContent>
              </v:textbox>
            </v:shape>
          </w:pict>
        </mc:Fallback>
      </mc:AlternateContent>
    </w:r>
    <w:r>
      <w:pict>
        <v:shape id="_x0000_s2143" o:spid="_x0000_s2143" style="position:absolute;left:0pt;margin-left:70.85pt;margin-top:785.4pt;height:0.5pt;width:462.35pt;mso-position-horizontal-relative:page;mso-position-vertical-relative:page;z-index:251720704;mso-width-relative:page;mso-height-relative:page;" fillcolor="#000000" filled="t" stroked="f" coordsize="9247,10" o:allowincell="f" path="m0,0l9246,0,9246,9,0,9,0,0xe">
          <v:path/>
          <v:fill on="t" focussize="0,0"/>
          <v:stroke on="f"/>
          <v:imagedata o:title=""/>
          <o:lock v:ext="edit"/>
        </v:shape>
      </w:pic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3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3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76</w:t>
                    </w:r>
                    <w:r>
                      <w:fldChar w:fldCharType="end"/>
                    </w:r>
                  </w:p>
                </w:txbxContent>
              </v:textbox>
            </v:shape>
          </w:pict>
        </mc:Fallback>
      </mc:AlternateContent>
    </w:r>
    <w:r>
      <w:pict>
        <v:shape id="_x0000_s2146" o:spid="_x0000_s2146" style="position:absolute;left:0pt;margin-left:70.85pt;margin-top:785.4pt;height:0.5pt;width:462.35pt;mso-position-horizontal-relative:page;mso-position-vertical-relative:page;z-index:25172172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r>
      <w:rPr>
        <w:rFonts w:ascii="宋体" w:hAnsi="宋体" w:eastAsia="宋体" w:cs="宋体"/>
        <w:spacing w:val="3"/>
        <w:sz w:val="17"/>
        <w:szCs w:val="17"/>
      </w:rPr>
      <w:t xml:space="preserve">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jc w:val="left"/>
      <w:rPr>
        <w:rFonts w:ascii="宋体" w:hAnsi="宋体" w:eastAsia="宋体" w:cs="宋体"/>
        <w:sz w:val="17"/>
        <w:szCs w:val="17"/>
      </w:rPr>
    </w:pPr>
    <w:r>
      <w:rPr>
        <w:sz w:val="21"/>
      </w:rPr>
      <mc:AlternateContent>
        <mc:Choice Requires="wps">
          <w:drawing>
            <wp:anchor distT="0" distB="0" distL="114300" distR="114300" simplePos="0" relativeHeight="251834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4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78</w:t>
                    </w:r>
                    <w:r>
                      <w:fldChar w:fldCharType="end"/>
                    </w:r>
                  </w:p>
                </w:txbxContent>
              </v:textbox>
            </v:shape>
          </w:pict>
        </mc:Fallback>
      </mc:AlternateContent>
    </w:r>
    <w:r>
      <w:pict>
        <v:shape id="_x0000_s2148" o:spid="_x0000_s2148" style="position:absolute;left:0pt;margin-left:70.85pt;margin-top:785.4pt;height:0.5pt;width:462.35pt;mso-position-horizontal-relative:page;mso-position-vertical-relative:page;z-index:251722752;mso-width-relative:page;mso-height-relative:page;" fillcolor="#000000" filled="t" stroked="f" coordsize="9247,10" o:allowincell="f" path="m0,0l9246,0,9246,9,0,9,0,0xe">
          <v:path/>
          <v:fill on="t" focussize="0,0"/>
          <v:stroke on="f"/>
          <v:imagedata o:title=""/>
          <o:lock v:ext="edit"/>
        </v:shape>
      </w:pic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14"/>
      <w:rPr>
        <w:rFonts w:ascii="宋体" w:hAnsi="宋体" w:eastAsia="宋体" w:cs="宋体"/>
        <w:sz w:val="17"/>
        <w:szCs w:val="17"/>
      </w:rPr>
    </w:pPr>
    <w:r>
      <w:rPr>
        <w:sz w:val="21"/>
      </w:rPr>
      <mc:AlternateContent>
        <mc:Choice Requires="wps">
          <w:drawing>
            <wp:anchor distT="0" distB="0" distL="114300" distR="114300" simplePos="0" relativeHeight="251835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5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79</w:t>
                    </w:r>
                    <w:r>
                      <w:fldChar w:fldCharType="end"/>
                    </w:r>
                  </w:p>
                </w:txbxContent>
              </v:textbox>
            </v:shape>
          </w:pict>
        </mc:Fallback>
      </mc:AlternateContent>
    </w:r>
    <w:r>
      <w:pict>
        <v:shape id="_x0000_s2150" o:spid="_x0000_s2150" style="position:absolute;left:0pt;margin-left:70.85pt;margin-top:785.4pt;height:0.5pt;width:462.35pt;mso-position-horizontal-relative:page;mso-position-vertical-relative:page;z-index:251724800;mso-width-relative:page;mso-height-relative:page;" fillcolor="#000000" filled="t" stroked="f" coordsize="9247,10" o:allowincell="f" path="m0,0l9246,0,9246,9,0,9,0,0xe">
          <v:path/>
          <v:fill on="t" focussize="0,0"/>
          <v:stroke on="f"/>
          <v:imagedata o:title=""/>
          <o:lock v:ext="edit"/>
        </v:shape>
      </w:pic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6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6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80</w:t>
                    </w:r>
                    <w:r>
                      <w:fldChar w:fldCharType="end"/>
                    </w:r>
                  </w:p>
                </w:txbxContent>
              </v:textbox>
            </v:shape>
          </w:pict>
        </mc:Fallback>
      </mc:AlternateContent>
    </w:r>
    <w:r>
      <w:pict>
        <v:shape id="_x0000_s2152" o:spid="_x0000_s2152" style="position:absolute;left:0pt;margin-left:70.85pt;margin-top:785.4pt;height:0.5pt;width:462.35pt;mso-position-horizontal-relative:page;mso-position-vertical-relative:page;z-index:251725824;mso-width-relative:page;mso-height-relative:page;" fillcolor="#000000" filled="t" stroked="f" coordsize="9247,10" o:allowincell="f" path="m0,0l9246,0,9246,9,0,9,0,0xe">
          <v:path/>
          <v:fill on="t" focussize="0,0"/>
          <v:stroke on="f"/>
          <v:imagedata o:title=""/>
          <o:lock v:ext="edit"/>
        </v:shape>
      </w:pic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7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7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81</w:t>
                    </w:r>
                    <w:r>
                      <w:fldChar w:fldCharType="end"/>
                    </w:r>
                  </w:p>
                </w:txbxContent>
              </v:textbox>
            </v:shape>
          </w:pict>
        </mc:Fallback>
      </mc:AlternateContent>
    </w:r>
    <w:r>
      <w:pict>
        <v:shape id="_x0000_s2153" o:spid="_x0000_s2153" style="position:absolute;left:0pt;margin-left:70.85pt;margin-top:785.4pt;height:0.5pt;width:462.35pt;mso-position-horizontal-relative:page;mso-position-vertical-relative:page;z-index:251726848;mso-width-relative:page;mso-height-relative:page;" fillcolor="#000000" filled="t" stroked="f" coordsize="9247,10" o:allowincell="f" path="m0,0l9246,0,9246,9,0,9,0,0xe">
          <v:path/>
          <v:fill on="t" focussize="0,0"/>
          <v:stroke on="f"/>
          <v:imagedata o:title=""/>
          <o:lock v:ext="edit"/>
        </v:shape>
      </w:pic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8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8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82</w:t>
                    </w:r>
                    <w:r>
                      <w:fldChar w:fldCharType="end"/>
                    </w:r>
                  </w:p>
                </w:txbxContent>
              </v:textbox>
            </v:shape>
          </w:pict>
        </mc:Fallback>
      </mc:AlternateContent>
    </w:r>
    <w:r>
      <w:pict>
        <v:shape id="_x0000_s2154" o:spid="_x0000_s2154" style="position:absolute;left:0pt;margin-left:70.85pt;margin-top:785.4pt;height:0.5pt;width:462.35pt;mso-position-horizontal-relative:page;mso-position-vertical-relative:page;z-index:251727872;mso-width-relative:page;mso-height-relative:page;" fillcolor="#000000" filled="t" stroked="f" coordsize="9247,10" o:allowincell="f" path="m0,0l9246,0,9246,9,0,9,0,0xe">
          <v:path/>
          <v:fill on="t" focussize="0,0"/>
          <v:stroke on="f"/>
          <v:imagedata o:title=""/>
          <o:lock v:ext="edit"/>
        </v:shape>
      </w:pic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9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9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83</w:t>
                    </w:r>
                    <w:r>
                      <w:fldChar w:fldCharType="end"/>
                    </w:r>
                  </w:p>
                </w:txbxContent>
              </v:textbox>
            </v:shape>
          </w:pict>
        </mc:Fallback>
      </mc:AlternateContent>
    </w:r>
    <w:r>
      <w:pict>
        <v:shape id="_x0000_s2156" o:spid="_x0000_s2156" style="position:absolute;left:0pt;margin-left:70.85pt;margin-top:785.4pt;height:0.5pt;width:462.35pt;mso-position-horizontal-relative:page;mso-position-vertical-relative:page;z-index:251729920;mso-width-relative:page;mso-height-relative:page;" fillcolor="#000000" filled="t" stroked="f" coordsize="9247,10" o:allowincell="f" path="m0,0l9246,0,9246,9,0,9,0,0xe">
          <v:path/>
          <v:fill on="t" focussize="0,0"/>
          <v:stroke on="f"/>
          <v:imagedata o:title=""/>
          <o:lock v:ext="edit"/>
        </v:shape>
      </w:pic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0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0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84</w:t>
                    </w:r>
                    <w:r>
                      <w:fldChar w:fldCharType="end"/>
                    </w:r>
                  </w:p>
                </w:txbxContent>
              </v:textbox>
            </v:shape>
          </w:pict>
        </mc:Fallback>
      </mc:AlternateContent>
    </w:r>
    <w:r>
      <w:pict>
        <v:shape id="_x0000_s2158" o:spid="_x0000_s2158" style="position:absolute;left:0pt;margin-left:70.85pt;margin-top:785.4pt;height:0.5pt;width:462.35pt;mso-position-horizontal-relative:page;mso-position-vertical-relative:page;z-index:251730944;mso-width-relative:page;mso-height-relative:page;" fillcolor="#000000" filled="t" stroked="f" coordsize="9247,10" o:allowincell="f" path="m0,0l9246,0,9246,9,0,9,0,0xe">
          <v:path/>
          <v:fill on="t" focussize="0,0"/>
          <v:stroke on="f"/>
          <v:imagedata o:title=""/>
          <o:lock v:ext="edit"/>
        </v:shape>
      </w:pic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4298"/>
      <w:rPr>
        <w:rFonts w:hint="default" w:ascii="微软雅黑" w:hAnsi="微软雅黑" w:eastAsia="微软雅黑" w:cs="微软雅黑"/>
        <w:sz w:val="21"/>
        <w:szCs w:val="21"/>
        <w:lang w:val="en-US" w:eastAsia="zh-CN"/>
      </w:rPr>
    </w:pPr>
    <w:r>
      <w:rPr>
        <w:sz w:val="21"/>
      </w:rPr>
      <mc:AlternateContent>
        <mc:Choice Requires="wps">
          <w:drawing>
            <wp:anchor distT="0" distB="0" distL="114300" distR="114300" simplePos="0" relativeHeight="251841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1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2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2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w:pict>
        <v:shape id="_x0000_s2160" o:spid="_x0000_s2160" style="position:absolute;left:0pt;margin-left:70.85pt;margin-top:785.4pt;height:0.5pt;width:462.35pt;mso-position-horizontal-relative:page;mso-position-vertical-relative:page;z-index:251731968;mso-width-relative:page;mso-height-relative:page;" fillcolor="#000000" filled="t" stroked="f" coordsize="9247,10" o:allowincell="f" path="m0,0l9246,0,9246,9,0,9,0,0xe">
          <v:path/>
          <v:fill on="t" focussize="0,0"/>
          <v:stroke on="f"/>
          <v:imagedata o:title=""/>
          <o:lock v:ext="edit"/>
        </v:shape>
      </w:pic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3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3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r>
      <w:pict>
        <v:shape id="_x0000_s2161" o:spid="_x0000_s2161" style="position:absolute;left:0pt;margin-left:70.85pt;margin-top:785.4pt;height:0.5pt;width:462.35pt;mso-position-horizontal-relative:page;mso-position-vertical-relative:page;z-index:251732992;mso-width-relative:page;mso-height-relative:page;" fillcolor="#000000" filled="t" stroked="f" coordsize="9247,10" o:allowincell="f" path="m0,0l9246,0,9246,9,0,9,0,0xe">
          <v:path/>
          <v:fill on="t" focussize="0,0"/>
          <v:stroke on="f"/>
          <v:imagedata o:title=""/>
          <o:lock v:ext="edit"/>
        </v:shape>
      </w:pic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4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4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r>
      <w:pict>
        <v:shape id="_x0000_s2162" o:spid="_x0000_s2162" style="position:absolute;left:0pt;margin-left:70.85pt;margin-top:785.4pt;height:0.5pt;width:462.35pt;mso-position-horizontal-relative:page;mso-position-vertical-relative:page;z-index:251734016;mso-width-relative:page;mso-height-relative:page;" fillcolor="#000000" filled="t" stroked="f" coordsize="9247,10" o:allowincell="f" path="m0,0l9246,0,9246,9,0,9,0,0xe">
          <v:path/>
          <v:fill on="t" focussize="0,0"/>
          <v:stroke on="f"/>
          <v:imagedata o:title=""/>
          <o:lock v:ext="edit"/>
        </v:shape>
      </w:pic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5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5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r>
      <w:pict>
        <v:shape id="_x0000_s2163" o:spid="_x0000_s2163" style="position:absolute;left:0pt;margin-left:70.85pt;margin-top:785.4pt;height:0.5pt;width:462.35pt;mso-position-horizontal-relative:page;mso-position-vertical-relative:page;z-index:251735040;mso-width-relative:page;mso-height-relative:page;" fillcolor="#000000" filled="t" stroked="f" coordsize="9247,10" o:allowincell="f" path="m0,0l9246,0,9246,9,0,9,0,0xe">
          <v:path/>
          <v:fill on="t" focussize="0,0"/>
          <v:stroke on="f"/>
          <v:imagedata o:title=""/>
          <o:lock v:ext="edit"/>
        </v:shape>
      </w:pic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46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6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r>
      <w:pict>
        <v:shape id="_x0000_s2165" o:spid="_x0000_s2165" style="position:absolute;left:0pt;margin-left:70.85pt;margin-top:785.4pt;height:0.5pt;width:462.35pt;mso-position-horizontal-relative:page;mso-position-vertical-relative:page;z-index:251736064;mso-width-relative:page;mso-height-relative:page;" fillcolor="#000000" filled="t" stroked="f" coordsize="9247,10" o:allowincell="f" path="m0,0l9246,0,9246,9,0,9,0,0xe">
          <v:path/>
          <v:fill on="t" focussize="0,0"/>
          <v:stroke on="f"/>
          <v:imagedata o:title=""/>
          <o:lock v:ext="edit"/>
        </v:shape>
      </w:pic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7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7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w:t>
                    </w:r>
                    <w:r>
                      <w:fldChar w:fldCharType="end"/>
                    </w:r>
                  </w:p>
                </w:txbxContent>
              </v:textbox>
            </v:shape>
          </w:pict>
        </mc:Fallback>
      </mc:AlternateContent>
    </w:r>
    <w:r>
      <w:pict>
        <v:shape id="_x0000_s2167" o:spid="_x0000_s2167" style="position:absolute;left:0pt;margin-left:70.85pt;margin-top:785.4pt;height:0.5pt;width:462.35pt;mso-position-horizontal-relative:page;mso-position-vertical-relative:page;z-index:251737088;mso-width-relative:page;mso-height-relative:page;" fillcolor="#000000" filled="t" stroked="f" coordsize="9247,10" o:allowincell="f" path="m0,0l9246,0,9246,9,0,9,0,0xe">
          <v:path/>
          <v:fill on="t" focussize="0,0"/>
          <v:stroke on="f"/>
          <v:imagedata o:title=""/>
          <o:lock v:ext="edit"/>
        </v:shape>
      </w:pic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36"/>
      <w:rPr>
        <w:rFonts w:ascii="宋体" w:hAnsi="宋体" w:eastAsia="宋体" w:cs="宋体"/>
        <w:sz w:val="17"/>
        <w:szCs w:val="17"/>
      </w:rPr>
    </w:pPr>
    <w:r>
      <w:rPr>
        <w:sz w:val="21"/>
      </w:rPr>
      <mc:AlternateContent>
        <mc:Choice Requires="wps">
          <w:drawing>
            <wp:anchor distT="0" distB="0" distL="114300" distR="114300" simplePos="0" relativeHeight="251848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8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r>
      <w:pict>
        <v:shape id="_x0000_s2169" o:spid="_x0000_s2169" style="position:absolute;left:0pt;margin-left:70.85pt;margin-top:785.4pt;height:0.5pt;width:462.35pt;mso-position-horizontal-relative:page;mso-position-vertical-relative:page;z-index:251739136;mso-width-relative:page;mso-height-relative:page;" fillcolor="#000000" filled="t" stroked="f" coordsize="9247,10" o:allowincell="f" path="m0,0l9246,0,9246,9,0,9,0,0xe">
          <v:path/>
          <v:fill on="t" focussize="0,0"/>
          <v:stroke on="f"/>
          <v:imagedata o:title=""/>
          <o:lock v:ext="edit"/>
        </v:shape>
      </w:pic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9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9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r>
      <w:pict>
        <v:shape id="_x0000_s2171" o:spid="_x0000_s2171" style="position:absolute;left:0pt;margin-left:70.85pt;margin-top:785.4pt;height:0.5pt;width:462.35pt;mso-position-horizontal-relative:page;mso-position-vertical-relative:page;z-index:251740160;mso-width-relative:page;mso-height-relative:page;" fillcolor="#000000" filled="t" stroked="f" coordsize="9247,10" o:allowincell="f" path="m0,0l9246,0,9246,9,0,9,0,0xe">
          <v:path/>
          <v:fill on="t" focussize="0,0"/>
          <v:stroke on="f"/>
          <v:imagedata o:title=""/>
          <o:lock v:ext="edit"/>
        </v:shape>
      </w:pic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0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0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w:t>
                    </w:r>
                    <w:r>
                      <w:fldChar w:fldCharType="end"/>
                    </w:r>
                  </w:p>
                </w:txbxContent>
              </v:textbox>
            </v:shape>
          </w:pict>
        </mc:Fallback>
      </mc:AlternateContent>
    </w:r>
    <w:r>
      <w:pict>
        <v:shape id="_x0000_s2172" o:spid="_x0000_s2172" style="position:absolute;left:0pt;margin-left:70.85pt;margin-top:785.4pt;height:0.5pt;width:462.35pt;mso-position-horizontal-relative:page;mso-position-vertical-relative:page;z-index:251741184;mso-width-relative:page;mso-height-relative:page;" fillcolor="#000000" filled="t" stroked="f" coordsize="9247,10" o:allowincell="f" path="m0,0l9246,0,9246,9,0,9,0,0xe">
          <v:path/>
          <v:fill on="t" focussize="0,0"/>
          <v:stroke on="f"/>
          <v:imagedata o:title=""/>
          <o:lock v:ext="edit"/>
        </v:shape>
      </w:pic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1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1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mc:Fallback>
      </mc:AlternateContent>
    </w:r>
    <w:r>
      <w:pict>
        <v:shape id="_x0000_s2173" o:spid="_x0000_s2173" style="position:absolute;left:0pt;margin-left:70.85pt;margin-top:785.4pt;height:0.5pt;width:462.35pt;mso-position-horizontal-relative:page;mso-position-vertical-relative:page;z-index:251742208;mso-width-relative:page;mso-height-relative:page;" fillcolor="#000000" filled="t" stroked="f" coordsize="9247,10" o:allowincell="f" path="m0,0l9246,0,9246,9,0,9,0,0xe">
          <v:path/>
          <v:fill on="t" focussize="0,0"/>
          <v:stroke on="f"/>
          <v:imagedata o:title=""/>
          <o:lock v:ext="edit"/>
        </v:shape>
      </w:pic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2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2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r>
      <w:pict>
        <v:shape id="_x0000_s2174" o:spid="_x0000_s2174" style="position:absolute;left:0pt;margin-left:70.85pt;margin-top:785.4pt;height:0.5pt;width:462.35pt;mso-position-horizontal-relative:page;mso-position-vertical-relative:page;z-index:251743232;mso-width-relative:page;mso-height-relative:page;" fillcolor="#000000" filled="t" stroked="f" coordsize="9247,10" o:allowincell="f" path="m0,0l9246,0,9246,9,0,9,0,0xe">
          <v:path/>
          <v:fill on="t" focussize="0,0"/>
          <v:stroke on="f"/>
          <v:imagedata o:title=""/>
          <o:lock v:ext="edit"/>
        </v:shape>
      </w:pic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0" w:line="238" w:lineRule="auto"/>
      <w:ind w:left="146"/>
      <w:rPr>
        <w:rFonts w:ascii="宋体" w:hAnsi="宋体" w:eastAsia="宋体" w:cs="宋体"/>
        <w:sz w:val="17"/>
        <w:szCs w:val="17"/>
      </w:rPr>
    </w:pPr>
    <w:r>
      <w:rPr>
        <w:sz w:val="21"/>
      </w:rPr>
      <mc:AlternateContent>
        <mc:Choice Requires="wps">
          <w:drawing>
            <wp:anchor distT="0" distB="0" distL="114300" distR="114300" simplePos="0" relativeHeight="251853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3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r>
      <w:pict>
        <v:shape id="_x0000_s2176" o:spid="_x0000_s2176" style="position:absolute;left:0pt;margin-left:65.2pt;margin-top:539.05pt;height:0.5pt;width:711.5pt;mso-position-horizontal-relative:page;mso-position-vertical-relative:page;z-index:251744256;mso-width-relative:page;mso-height-relative:page;" fillcolor="#000000" filled="t" stroked="f" coordsize="14230,10" o:allowincell="f" path="m0,0l14230,0,14230,9,0,9,0,0xe">
          <v:path/>
          <v:fill on="t" focussize="0,0"/>
          <v:stroke on="f"/>
          <v:imagedata o:title=""/>
          <o:lock v:ext="edit"/>
        </v:shape>
      </w:pic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45"/>
      <w:rPr>
        <w:rFonts w:ascii="宋体" w:hAnsi="宋体" w:eastAsia="宋体" w:cs="宋体"/>
        <w:sz w:val="17"/>
        <w:szCs w:val="17"/>
      </w:rPr>
    </w:pPr>
    <w:r>
      <w:rPr>
        <w:sz w:val="21"/>
      </w:rPr>
      <mc:AlternateContent>
        <mc:Choice Requires="wps">
          <w:drawing>
            <wp:anchor distT="0" distB="0" distL="114300" distR="114300" simplePos="0" relativeHeight="251854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4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r>
      <w:pict>
        <v:shape id="_x0000_s2178" o:spid="_x0000_s2178" style="position:absolute;left:0pt;margin-left:70.85pt;margin-top:785.4pt;height:0.5pt;width:462.35pt;mso-position-horizontal-relative:page;mso-position-vertical-relative:page;z-index:251747328;mso-width-relative:page;mso-height-relative:page;" fillcolor="#000000" filled="t" stroked="f" coordsize="9247,10" o:allowincell="f" path="m0,0l9246,0,9246,9,0,9,0,0xe">
          <v:path/>
          <v:fill on="t" focussize="0,0"/>
          <v:stroke on="f"/>
          <v:imagedata o:title=""/>
          <o:lock v:ext="edit"/>
        </v:shape>
      </w:pic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45"/>
      <w:rPr>
        <w:rFonts w:ascii="宋体" w:hAnsi="宋体" w:eastAsia="宋体" w:cs="宋体"/>
        <w:sz w:val="17"/>
        <w:szCs w:val="17"/>
      </w:rPr>
    </w:pPr>
    <w:r>
      <w:rPr>
        <w:sz w:val="21"/>
      </w:rPr>
      <mc:AlternateContent>
        <mc:Choice Requires="wps">
          <w:drawing>
            <wp:anchor distT="0" distB="0" distL="114300" distR="114300" simplePos="0" relativeHeight="251855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5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r>
      <w:pict>
        <v:shape id="_x0000_s2179" o:spid="_x0000_s2179" style="position:absolute;left:0pt;margin-left:70.85pt;margin-top:785.4pt;height:0.5pt;width:462.35pt;mso-position-horizontal-relative:page;mso-position-vertical-relative:page;z-index:251748352;mso-width-relative:page;mso-height-relative:page;" fillcolor="#000000" filled="t" stroked="f" coordsize="9247,10" o:allowincell="f" path="m0,0l9246,0,9246,9,0,9,0,0xe">
          <v:path/>
          <v:fill on="t" focussize="0,0"/>
          <v:stroke on="f"/>
          <v:imagedata o:title=""/>
          <o:lock v:ext="edit"/>
        </v:shape>
      </w:pic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27"/>
      <w:rPr>
        <w:rFonts w:ascii="宋体" w:hAnsi="宋体" w:eastAsia="宋体" w:cs="宋体"/>
        <w:sz w:val="17"/>
        <w:szCs w:val="17"/>
      </w:rPr>
    </w:pPr>
    <w:r>
      <w:rPr>
        <w:sz w:val="21"/>
      </w:rPr>
      <mc:AlternateContent>
        <mc:Choice Requires="wps">
          <w:drawing>
            <wp:anchor distT="0" distB="0" distL="114300" distR="114300" simplePos="0" relativeHeight="251856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6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1uUEz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r>
      <w:pict>
        <v:shape id="_x0000_s2181" o:spid="_x0000_s2181" style="position:absolute;left:0pt;margin-left:70.85pt;margin-top:785.4pt;height:0.5pt;width:462.35pt;mso-position-horizontal-relative:page;mso-position-vertical-relative:page;z-index:251750400;mso-width-relative:page;mso-height-relative:page;" fillcolor="#000000" filled="t" stroked="f" coordsize="9247,10" o:allowincell="f" path="m0,0l9246,0,9246,9,0,9,0,0xe">
          <v:path/>
          <v:fill on="t" focussize="0,0"/>
          <v:stroke on="f"/>
          <v:imagedata o:title=""/>
          <o:lock v:ext="edit"/>
        </v:shape>
      </w:pic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36"/>
      <w:rPr>
        <w:rFonts w:ascii="宋体" w:hAnsi="宋体" w:eastAsia="宋体" w:cs="宋体"/>
        <w:sz w:val="17"/>
        <w:szCs w:val="17"/>
      </w:rPr>
    </w:pPr>
    <w:r>
      <w:rPr>
        <w:sz w:val="21"/>
      </w:rPr>
      <mc:AlternateContent>
        <mc:Choice Requires="wps">
          <w:drawing>
            <wp:anchor distT="0" distB="0" distL="114300" distR="114300" simplePos="0" relativeHeight="251857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7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r>
      <w:pict>
        <v:shape id="_x0000_s2183" o:spid="_x0000_s2183" style="position:absolute;left:0pt;margin-left:70.85pt;margin-top:785.4pt;height:0.5pt;width:462.35pt;mso-position-horizontal-relative:page;mso-position-vertical-relative:page;z-index:251751424;mso-width-relative:page;mso-height-relative:page;" fillcolor="#000000" filled="t" stroked="f" coordsize="9247,10" o:allowincell="f" path="m0,0l9246,0,9246,9,0,9,0,0xe">
          <v:path/>
          <v:fill on="t" focussize="0,0"/>
          <v:stroke on="f"/>
          <v:imagedata o:title=""/>
          <o:lock v:ext="edit"/>
        </v:shape>
      </w:pic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8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8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2PE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6/e5t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Jdj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17</w:t>
                    </w:r>
                    <w:r>
                      <w:fldChar w:fldCharType="end"/>
                    </w:r>
                  </w:p>
                </w:txbxContent>
              </v:textbox>
            </v:shape>
          </w:pict>
        </mc:Fallback>
      </mc:AlternateContent>
    </w:r>
    <w:r>
      <w:pict>
        <v:shape id="_x0000_s2185" o:spid="_x0000_s2185" style="position:absolute;left:0pt;margin-left:70.85pt;margin-top:785.4pt;height:0.5pt;width:462.35pt;mso-position-horizontal-relative:page;mso-position-vertical-relative:page;z-index:251752448;mso-width-relative:page;mso-height-relative:page;" fillcolor="#000000" filled="t" stroked="f" coordsize="9247,10" o:allowincell="f" path="m0,0l9246,0,9246,9,0,9,0,0xe">
          <v:path/>
          <v:fill on="t" focussize="0,0"/>
          <v:stroke on="f"/>
          <v:imagedata o:title=""/>
          <o:lock v:ext="edit"/>
        </v:shape>
      </w:pic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6"/>
      <w:rPr>
        <w:rFonts w:ascii="宋体" w:hAnsi="宋体" w:eastAsia="宋体" w:cs="宋体"/>
        <w:sz w:val="17"/>
        <w:szCs w:val="17"/>
      </w:rPr>
    </w:pPr>
    <w:r>
      <w:rPr>
        <w:sz w:val="21"/>
      </w:rPr>
      <mc:AlternateContent>
        <mc:Choice Requires="wps">
          <w:drawing>
            <wp:anchor distT="0" distB="0" distL="114300" distR="114300" simplePos="0" relativeHeight="251859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9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r>
      <w:pict>
        <v:shape id="_x0000_s2187" o:spid="_x0000_s2187" style="position:absolute;left:0pt;margin-left:70.85pt;margin-top:785.4pt;height:0.5pt;width:462.35pt;mso-position-horizontal-relative:page;mso-position-vertical-relative:page;z-index:251754496;mso-width-relative:page;mso-height-relative:page;" fillcolor="#000000" filled="t" stroked="f" coordsize="9247,10" o:allowincell="f" path="m0,0l9246,0,9246,9,0,9,0,0xe">
          <v:path/>
          <v:fill on="t" focussize="0,0"/>
          <v:stroke on="f"/>
          <v:imagedata o:title=""/>
          <o:lock v:ext="edit"/>
        </v:shape>
      </w:pic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0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0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19</w:t>
                    </w:r>
                    <w:r>
                      <w:fldChar w:fldCharType="end"/>
                    </w:r>
                  </w:p>
                </w:txbxContent>
              </v:textbox>
            </v:shape>
          </w:pict>
        </mc:Fallback>
      </mc:AlternateContent>
    </w:r>
    <w:r>
      <w:pict>
        <v:shape id="_x0000_s2189" o:spid="_x0000_s2189" style="position:absolute;left:0pt;margin-left:70.85pt;margin-top:785.4pt;height:0.5pt;width:462.35pt;mso-position-horizontal-relative:page;mso-position-vertical-relative:page;z-index:251755520;mso-width-relative:page;mso-height-relative:page;" fillcolor="#000000" filled="t" stroked="f" coordsize="9247,10" o:allowincell="f" path="m0,0l9246,0,9246,9,0,9,0,0xe">
          <v:path/>
          <v:fill on="t" focussize="0,0"/>
          <v:stroke on="f"/>
          <v:imagedata o:title=""/>
          <o:lock v:ext="edit"/>
        </v:shape>
      </w:pic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62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2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r>
      <w:pict>
        <v:shape id="_x0000_s2191" o:spid="_x0000_s2191" style="position:absolute;left:0pt;margin-left:70.85pt;margin-top:785.4pt;height:0.5pt;width:462.35pt;mso-position-horizontal-relative:page;mso-position-vertical-relative:page;z-index:251756544;mso-width-relative:page;mso-height-relative:page;" fillcolor="#000000" filled="t" stroked="f" coordsize="9247,10" o:allowincell="f" path="m0,0l9246,0,9246,9,0,9,0,0xe">
          <v:path/>
          <v:fill on="t" focussize="0,0"/>
          <v:stroke on="f"/>
          <v:imagedata o:title=""/>
          <o:lock v:ext="edit"/>
        </v:shape>
      </w:pic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3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3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eMe4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eMe4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r>
      <w:pict>
        <v:shape id="_x0000_s2193" o:spid="_x0000_s2193" style="position:absolute;left:0pt;margin-left:70.85pt;margin-top:785.4pt;height:0.5pt;width:462.35pt;mso-position-horizontal-relative:page;mso-position-vertical-relative:page;z-index:251757568;mso-width-relative:page;mso-height-relative:page;" fillcolor="#000000" filled="t" stroked="f" coordsize="9247,10" o:allowincell="f" path="m0,0l9246,0,9246,9,0,9,0,0xe">
          <v:path/>
          <v:fill on="t" focussize="0,0"/>
          <v:stroke on="f"/>
          <v:imagedata o:title=""/>
          <o:lock v:ext="edit"/>
        </v:shape>
      </w:pic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64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4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R2bAy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HZsD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r>
      <w:pict>
        <v:shape id="_x0000_s2195" o:spid="_x0000_s2195" style="position:absolute;left:0pt;margin-left:70.85pt;margin-top:785.4pt;height:0.5pt;width:462.35pt;mso-position-horizontal-relative:page;mso-position-vertical-relative:page;z-index:251758592;mso-width-relative:page;mso-height-relative:page;" fillcolor="#000000" filled="t" stroked="f" coordsize="9247,10" o:allowincell="f" path="m0,0l9246,0,9246,9,0,9,0,0xe">
          <v:path/>
          <v:fill on="t" focussize="0,0"/>
          <v:stroke on="f"/>
          <v:imagedata o:title=""/>
          <o:lock v:ext="edit"/>
        </v:shape>
      </w:pic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65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5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tRyw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GtRyw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r>
      <w:pict>
        <v:shape id="_x0000_s2196" o:spid="_x0000_s2196" style="position:absolute;left:0pt;margin-left:70.85pt;margin-top:785.4pt;height:0.5pt;width:462.35pt;mso-position-horizontal-relative:page;mso-position-vertical-relative:page;z-index:251759616;mso-width-relative:page;mso-height-relative:page;" fillcolor="#000000" filled="t" stroked="f" coordsize="9247,10" o:allowincell="f" path="m0,0l9246,0,9246,9,0,9,0,0xe">
          <v:path/>
          <v:fill on="t" focussize="0,0"/>
          <v:stroke on="f"/>
          <v:imagedata o:title=""/>
          <o:lock v:ext="edit"/>
        </v:shape>
      </w:pic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6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6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B9lU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H2VT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24</w:t>
                    </w:r>
                    <w:r>
                      <w:fldChar w:fldCharType="end"/>
                    </w:r>
                  </w:p>
                </w:txbxContent>
              </v:textbox>
            </v:shape>
          </w:pict>
        </mc:Fallback>
      </mc:AlternateContent>
    </w:r>
    <w:r>
      <w:pict>
        <v:shape id="_x0000_s2198" o:spid="_x0000_s2198" style="position:absolute;left:0pt;margin-left:70.85pt;margin-top:785.4pt;height:0.5pt;width:462.35pt;mso-position-horizontal-relative:page;mso-position-vertical-relative:page;z-index:251760640;mso-width-relative:page;mso-height-relative:page;" fillcolor="#000000" filled="t" stroked="f" coordsize="9247,10" o:allowincell="f" path="m0,0l9246,0,9246,9,0,9,0,0xe">
          <v:path/>
          <v:fill on="t" focussize="0,0"/>
          <v:stroke on="f"/>
          <v:imagedata o:title=""/>
          <o:lock v:ext="edit"/>
        </v:shape>
      </w:pic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7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7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9aMk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w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31oyT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25</w:t>
                    </w:r>
                    <w:r>
                      <w:fldChar w:fldCharType="end"/>
                    </w:r>
                  </w:p>
                </w:txbxContent>
              </v:textbox>
            </v:shape>
          </w:pict>
        </mc:Fallback>
      </mc:AlternateContent>
    </w:r>
    <w:r>
      <w:pict>
        <v:shape id="_x0000_s2199" o:spid="_x0000_s2199" style="position:absolute;left:0pt;margin-left:70.85pt;margin-top:785.4pt;height:0.5pt;width:462.35pt;mso-position-horizontal-relative:page;mso-position-vertical-relative:page;z-index:251761664;mso-width-relative:page;mso-height-relative:page;" fillcolor="#000000" filled="t" stroked="f" coordsize="9247,10" o:allowincell="f" path="m0,0l9246,0,9246,9,0,9,0,0xe">
          <v:path/>
          <v:fill on="t" focussize="0,0"/>
          <v:stroke on="f"/>
          <v:imagedata o:title=""/>
          <o:lock v:ext="edit"/>
        </v:shape>
      </w:pic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8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8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rc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R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urc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26</w:t>
                    </w:r>
                    <w:r>
                      <w:fldChar w:fldCharType="end"/>
                    </w:r>
                  </w:p>
                </w:txbxContent>
              </v:textbox>
            </v:shape>
          </w:pict>
        </mc:Fallback>
      </mc:AlternateContent>
    </w:r>
    <w:r>
      <w:pict>
        <v:shape id="_x0000_s2200" o:spid="_x0000_s2200" style="position:absolute;left:0pt;margin-left:70.85pt;margin-top:785.4pt;height:0.5pt;width:462.35pt;mso-position-horizontal-relative:page;mso-position-vertical-relative:page;z-index:251762688;mso-width-relative:page;mso-height-relative:page;" fillcolor="#000000" filled="t" stroked="f" coordsize="9247,10" o:allowincell="f" path="m0,0l9246,0,9246,9,0,9,0,0xe">
          <v:path/>
          <v:fill on="t" focussize="0,0"/>
          <v:stroke on="f"/>
          <v:imagedata o:title=""/>
          <o:lock v:ext="edit"/>
        </v:shape>
      </w:pic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9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9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27</w:t>
                    </w:r>
                    <w:r>
                      <w:fldChar w:fldCharType="end"/>
                    </w:r>
                  </w:p>
                </w:txbxContent>
              </v:textbox>
            </v:shape>
          </w:pict>
        </mc:Fallback>
      </mc:AlternateContent>
    </w:r>
    <w:r>
      <w:pict>
        <v:shape id="_x0000_s2201" o:spid="_x0000_s2201" style="position:absolute;left:0pt;margin-left:70.85pt;margin-top:785.4pt;height:0.5pt;width:462.35pt;mso-position-horizontal-relative:page;mso-position-vertical-relative:page;z-index:251763712;mso-width-relative:page;mso-height-relative:page;" fillcolor="#000000" filled="t" stroked="f" coordsize="9247,10" o:allowincell="f" path="m0,0l9246,0,9246,9,0,9,0,0xe">
          <v:path/>
          <v:fill on="t" focussize="0,0"/>
          <v:stroke on="f"/>
          <v:imagedata o:title=""/>
          <o:lock v:ext="edit"/>
        </v:shape>
      </w:pic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870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0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6H0o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Oh9K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r>
      <w:pict>
        <v:shape id="_x0000_s2202" o:spid="_x0000_s2202" style="position:absolute;left:0pt;margin-left:70.85pt;margin-top:785.4pt;height:0.5pt;width:462.35pt;mso-position-horizontal-relative:page;mso-position-vertical-relative:page;z-index:251764736;mso-width-relative:page;mso-height-relative:page;" fillcolor="#000000" filled="t" stroked="f" coordsize="9247,10" o:allowincell="f" path="m0,0l9246,0,9246,9,0,9,0,0xe">
          <v:path/>
          <v:fill on="t" focussize="0,0"/>
          <v:stroke on="f"/>
          <v:imagedata o:title=""/>
          <o:lock v:ext="edit"/>
        </v:shape>
      </w:pic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71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1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GgdY0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Qfr6n3VXUDv&#10;WRa2+sHymCYK6e3qECBm0jgK1KnS64buS1XqJyW295/7FP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hoHW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29</w:t>
                    </w:r>
                    <w:r>
                      <w:fldChar w:fldCharType="end"/>
                    </w:r>
                  </w:p>
                </w:txbxContent>
              </v:textbox>
            </v:shape>
          </w:pict>
        </mc:Fallback>
      </mc:AlternateContent>
    </w:r>
    <w:r>
      <w:pict>
        <v:shape id="_x0000_s2203" o:spid="_x0000_s2203" style="position:absolute;left:0pt;margin-left:70.85pt;margin-top:785.4pt;height:0.5pt;width:462.35pt;mso-position-horizontal-relative:page;mso-position-vertical-relative:page;z-index:251765760;mso-width-relative:page;mso-height-relative:page;" fillcolor="#000000" filled="t" stroked="f" coordsize="9247,10" o:allowincell="f" path="m0,0l9246,0,9246,9,0,9,0,0xe">
          <v:path/>
          <v:fill on="t" focussize="0,0"/>
          <v:stroke on="f"/>
          <v:imagedata o:title=""/>
          <o:lock v:ext="edit"/>
        </v:shape>
      </w:pict>
    </w:r>
  </w:p>
  <w:p>
    <w:pPr>
      <w:spacing w:before="31" w:line="238" w:lineRule="auto"/>
      <w:ind w:left="23" w:firstLine="364" w:firstLineChars="0"/>
      <w:rPr>
        <w:rFonts w:ascii="宋体" w:hAnsi="宋体" w:eastAsia="宋体" w:cs="宋体"/>
        <w:spacing w:val="3"/>
        <w:sz w:val="17"/>
        <w:szCs w:val="17"/>
      </w:rPr>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72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2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EU6gz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y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jtbVh6q7gN6z&#10;LOz0g+UxTRTS2/UxQMykcRSoU6XXDd2XqtRPSmzvP/cp6vHv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BEU6g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r>
      <w:pict>
        <v:shape id="_x0000_s2204" o:spid="_x0000_s2204" style="position:absolute;left:0pt;margin-left:70.85pt;margin-top:785.4pt;height:0.5pt;width:462.35pt;mso-position-horizontal-relative:page;mso-position-vertical-relative:page;z-index:251766784;mso-width-relative:page;mso-height-relative:page;" fillcolor="#000000" filled="t" stroked="f" coordsize="9247,10" o:allowincell="f" path="m0,0l9246,0,9246,9,0,9,0,0xe">
          <v:path/>
          <v:fill on="t" focussize="0,0"/>
          <v:stroke on="f"/>
          <v:imagedata o:title=""/>
          <o:lock v:ext="edit"/>
        </v:shape>
      </w:pic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s="宋体"/>
        <w:sz w:val="17"/>
        <w:szCs w:val="17"/>
      </w:rPr>
    </w:pPr>
    <w:r>
      <w:rPr>
        <w:sz w:val="21"/>
      </w:rPr>
      <mc:AlternateContent>
        <mc:Choice Requires="wps">
          <w:drawing>
            <wp:anchor distT="0" distB="0" distL="114300" distR="114300" simplePos="0" relativeHeight="251873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3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4zT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b+M00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r>
      <w:pict>
        <v:shape id="_x0000_s2205" o:spid="_x0000_s2205" style="position:absolute;left:0pt;margin-left:70.85pt;margin-top:785.4pt;height:0.5pt;width:462.35pt;mso-position-horizontal-relative:page;mso-position-vertical-relative:page;z-index:251767808;mso-width-relative:page;mso-height-relative:page;" fillcolor="#000000" filled="t" stroked="f" coordsize="9247,10" o:allowincell="f" path="m0,0l9246,0,9246,9,0,9,0,0xe">
          <v:path/>
          <v:fill on="t" focussize="0,0"/>
          <v:stroke on="f"/>
          <v:imagedata o:title=""/>
          <o:lock v:ext="edit"/>
        </v:shape>
      </w:pic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s="宋体"/>
        <w:sz w:val="17"/>
        <w:szCs w:val="17"/>
      </w:rPr>
    </w:pPr>
    <w:r>
      <w:rPr>
        <w:sz w:val="21"/>
      </w:rPr>
      <mc:AlternateContent>
        <mc:Choice Requires="wps">
          <w:drawing>
            <wp:anchor distT="0" distB="0" distL="114300" distR="114300" simplePos="0" relativeHeight="251874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4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2Lu/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i7v2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r>
      <w:pict>
        <v:shape id="_x0000_s2209" o:spid="_x0000_s2209" style="position:absolute;left:0pt;margin-left:70.85pt;margin-top:785.4pt;height:0.5pt;width:462.35pt;mso-position-horizontal-relative:page;mso-position-vertical-relative:page;z-index:251768832;mso-width-relative:page;mso-height-relative:page;" fillcolor="#000000" filled="t" stroked="f" coordsize="9247,10" o:allowincell="f" path="m0,0l9246,0,9246,9,0,9,0,0xe">
          <v:path/>
          <v:fill on="t" focussize="0,0"/>
          <v:stroke on="f"/>
          <v:imagedata o:title=""/>
          <o:lock v:ext="edi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pacing w:val="4"/>
        <w:sz w:val="17"/>
        <w:szCs w:val="17"/>
      </w:rPr>
    </w:pPr>
    <w:r>
      <mc:AlternateContent>
        <mc:Choice Requires="wps">
          <w:drawing>
            <wp:anchor distT="0" distB="0" distL="114300" distR="114300" simplePos="0" relativeHeight="251693056" behindDoc="0" locked="0" layoutInCell="0" allowOverlap="1">
              <wp:simplePos x="0" y="0"/>
              <wp:positionH relativeFrom="page">
                <wp:posOffset>894080</wp:posOffset>
              </wp:positionH>
              <wp:positionV relativeFrom="page">
                <wp:posOffset>592455</wp:posOffset>
              </wp:positionV>
              <wp:extent cx="5871845" cy="6350"/>
              <wp:effectExtent l="0" t="0" r="0" b="0"/>
              <wp:wrapNone/>
              <wp:docPr id="1" name="任意多边形 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4pt;margin-top:46.65pt;height:0.5pt;width:462.35pt;mso-position-horizontal-relative:page;mso-position-vertical-relative:page;z-index:251693056;mso-width-relative:page;mso-height-relative:page;" fillcolor="#000000" filled="t" stroked="f" coordsize="9247,10" o:allowincell="f" o:gfxdata="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ZDkBfWAAAACgEAAA8AAAAAAAAAAQAg&#10;AAAAIgAAAGRycy9kb3ducmV2LnhtbFBLAQIUABQAAAAIAIdO4kBFB/VbEAIAAHkEAAAOAAAAAAAA&#10;AAEAIAAAACUBAABkcnMvZTJvRG9jLnhtbFBLBQYAAAAABgAGAFkBAACnBQAAAAA=&#10;" path="m0,0l9246,0,9246,9,0,9,0,0xe">
              <v:fill on="t" focussize="0,0"/>
              <v:stroke on="f"/>
              <v:imagedata o:title=""/>
              <o:lock v:ext="edit" aspectratio="f"/>
            </v:shape>
          </w:pict>
        </mc:Fallback>
      </mc:AlternateContent>
    </w:r>
    <w:r>
      <w:rPr>
        <w:rFonts w:hint="eastAsia" w:eastAsia="宋体"/>
        <w:sz w:val="18"/>
        <w:szCs w:val="18"/>
        <w:lang w:eastAsia="zh-CN"/>
      </w:rPr>
      <w:t>嵊州市强村共富建设项目</w:t>
    </w:r>
    <w:r>
      <w:rPr>
        <w:rFonts w:hint="eastAsia" w:eastAsia="宋体"/>
        <w:sz w:val="18"/>
        <w:szCs w:val="18"/>
        <w:lang w:val="en-US" w:eastAsia="zh-CN"/>
      </w:rPr>
      <w:t>--长乐镇小昆先行村项目</w:t>
    </w:r>
    <w:r>
      <w:rPr>
        <w:rFonts w:hint="eastAsia" w:eastAsia="宋体"/>
        <w:sz w:val="18"/>
        <w:szCs w:val="18"/>
        <w:lang w:eastAsia="zh-CN"/>
      </w:rPr>
      <w:t>（</w:t>
    </w:r>
    <w:r>
      <w:rPr>
        <w:rFonts w:hint="eastAsia" w:eastAsia="宋体"/>
        <w:sz w:val="18"/>
        <w:szCs w:val="18"/>
        <w:lang w:val="en-US" w:eastAsia="zh-CN"/>
      </w:rPr>
      <w:t>小昆未来乡村EPCO</w:t>
    </w:r>
    <w:r>
      <w:rPr>
        <w:rFonts w:hint="eastAsia" w:eastAsia="宋体"/>
        <w:sz w:val="18"/>
        <w:szCs w:val="18"/>
        <w:lang w:eastAsia="zh-CN"/>
      </w:rPr>
      <w:t>）</w:t>
    </w:r>
    <w:r>
      <w:rPr>
        <w:rFonts w:ascii="宋体" w:hAnsi="宋体" w:eastAsia="宋体" w:cs="宋体"/>
        <w:spacing w:val="4"/>
        <w:sz w:val="17"/>
        <w:szCs w:val="17"/>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hint="eastAsia" w:eastAsia="宋体"/>
        <w:lang w:eastAsia="zh-CN"/>
      </w:rPr>
      <w:t>嵊州市强村共富建设项目--长乐镇小昆</w:t>
    </w:r>
    <w:r>
      <w:rPr>
        <w:rFonts w:hint="eastAsia" w:eastAsia="宋体"/>
        <w:lang w:val="en-US" w:eastAsia="zh-CN"/>
      </w:rPr>
      <w:t>先行</w:t>
    </w:r>
    <w:r>
      <w:rPr>
        <w:rFonts w:hint="eastAsia" w:eastAsia="宋体"/>
        <w:lang w:eastAsia="zh-CN"/>
      </w:rPr>
      <w:t>村项目（EPCO）</w:t>
    </w: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057" o:spid="_x0000_s2057"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1" o:spid="_x0000_s2061" style="position:absolute;left:0pt;margin-left:70.85pt;margin-top:46.65pt;height:0.5pt;width:462.35pt;mso-position-horizontal-relative:page;mso-position-vertical-relative:page;z-index:25166438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3" o:spid="_x0000_s2063" style="position:absolute;left:0pt;margin-left:70.85pt;margin-top:46.65pt;height:0.5pt;width:462.35pt;mso-position-horizontal-relative:page;mso-position-vertical-relative:page;z-index:25166540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6" o:spid="_x0000_s2066" style="position:absolute;left:0pt;margin-left:70.85pt;margin-top:46.65pt;height:0.5pt;width:462.35pt;mso-position-horizontal-relative:page;mso-position-vertical-relative:page;z-index:25166438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8" o:spid="_x0000_s2068" style="position:absolute;left:0pt;margin-left:70.85pt;margin-top:46.65pt;height:0.5pt;width:462.35pt;mso-position-horizontal-relative:page;mso-position-vertical-relative:page;z-index:25167052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70" o:spid="_x0000_s2070" style="position:absolute;left:0pt;margin-left:70.85pt;margin-top:46.65pt;height:0.5pt;width:462.35pt;mso-position-horizontal-relative:page;mso-position-vertical-relative:page;z-index:25166540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72" o:spid="_x0000_s2072" style="position:absolute;left:0pt;margin-left:70.85pt;margin-top:46.65pt;height:0.5pt;width:462.35pt;mso-position-horizontal-relative:page;mso-position-vertical-relative:page;z-index:25167052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2"/>
      <w:rPr>
        <w:rFonts w:ascii="宋体" w:hAnsi="宋体" w:eastAsia="宋体" w:cs="宋体"/>
        <w:sz w:val="17"/>
        <w:szCs w:val="17"/>
      </w:rPr>
    </w:pPr>
    <w:r>
      <w:pict>
        <v:shape id="_x0000_s2074" o:spid="_x0000_s2074" style="position:absolute;left:0pt;margin-left:70.85pt;margin-top:46.65pt;height:0.5pt;width:462.35pt;mso-position-horizontal-relative:page;mso-position-vertical-relative:page;z-index:25167462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2"/>
      <w:rPr>
        <w:rFonts w:ascii="宋体" w:hAnsi="宋体" w:eastAsia="宋体" w:cs="宋体"/>
        <w:sz w:val="17"/>
        <w:szCs w:val="17"/>
      </w:rPr>
    </w:pPr>
    <w:r>
      <w:pict>
        <v:shape id="_x0000_s2076" o:spid="_x0000_s2076" style="position:absolute;left:0pt;margin-left:70.85pt;margin-top:46.65pt;height:0.5pt;width:462.35pt;mso-position-horizontal-relative:page;mso-position-vertical-relative:page;z-index:25167667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9" o:spid="_x0000_s2079"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mc:AlternateContent>
        <mc:Choice Requires="wps">
          <w:drawing>
            <wp:anchor distT="0" distB="0" distL="114300" distR="114300" simplePos="0" relativeHeight="251719680"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8" name="任意多边形 8"/>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719680;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SQO3E1gAAAAoBAAAPAAAAAAAAAAEA&#10;IAAAACIAAABkcnMvZG93bnJldi54bWxQSwECFAAUAAAACACHTuJAtpxJuxECAAB5BAAADgAAAAAA&#10;AAABACAAAAAlAQAAZHJzL2Uyb0RvYy54bWxQSwUGAAAAAAYABgBZAQAAqAU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89" o:spid="_x0000_s2089"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95"/>
      <w:rPr>
        <w:rFonts w:ascii="宋体" w:hAnsi="宋体" w:eastAsia="宋体" w:cs="宋体"/>
        <w:sz w:val="17"/>
        <w:szCs w:val="17"/>
      </w:rPr>
    </w:pPr>
    <w:r>
      <w:pict>
        <v:shape id="_x0000_s2095" o:spid="_x0000_s2095" style="position:absolute;left:0pt;margin-left:70.85pt;margin-top:46.65pt;height:0.5pt;width:462.35pt;mso-position-horizontal-relative:page;mso-position-vertical-relative:page;z-index:25168588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03" o:spid="_x0000_s2103"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11" o:spid="_x0000_s2111"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3" o:spid="_x0000_s2113"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w:t>
    </w:r>
    <w:r>
      <w:rPr>
        <w:rFonts w:hint="eastAsia" w:ascii="宋体" w:hAnsi="宋体" w:eastAsia="宋体" w:cs="宋体"/>
        <w:spacing w:val="8"/>
        <w:sz w:val="17"/>
        <w:szCs w:val="17"/>
        <w:lang w:val="en-US" w:eastAsia="zh-CN"/>
      </w:rPr>
      <w:t>--</w:t>
    </w:r>
    <w:r>
      <w:rPr>
        <w:rFonts w:hint="eastAsia" w:ascii="宋体" w:hAnsi="宋体" w:eastAsia="宋体" w:cs="宋体"/>
        <w:spacing w:val="8"/>
        <w:sz w:val="17"/>
        <w:szCs w:val="17"/>
        <w:lang w:eastAsia="zh-CN"/>
      </w:rPr>
      <w:t>长乐镇小昆先行村项目（小昆未来乡村EPCO）</w:t>
    </w:r>
    <w:r>
      <w:rPr>
        <w:rFonts w:ascii="宋体" w:hAnsi="宋体" w:eastAsia="宋体" w:cs="宋体"/>
        <w:spacing w:val="4"/>
        <w:sz w:val="17"/>
        <w:szCs w:val="17"/>
      </w:rPr>
      <w:t>招标文件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1" o:spid="_x0000_s2121" style="position:absolute;left:0pt;margin-left:70.85pt;margin-top:46.65pt;height:0.5pt;width:462.35pt;mso-position-horizontal-relative:page;mso-position-vertical-relative:page;z-index:25166028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23" o:spid="_x0000_s2123"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ind w:left="0"/>
      <w:rPr>
        <w:rFonts w:ascii="宋体" w:hAnsi="宋体" w:eastAsia="宋体" w:cs="宋体"/>
        <w:sz w:val="17"/>
        <w:szCs w:val="17"/>
      </w:rPr>
    </w:pPr>
    <w:r>
      <w:pict>
        <v:shape id="_x0000_s2125" o:spid="_x0000_s2125"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1"/>
      <w:rPr>
        <w:rFonts w:ascii="宋体" w:hAnsi="宋体" w:eastAsia="宋体" w:cs="宋体"/>
        <w:sz w:val="17"/>
        <w:szCs w:val="17"/>
      </w:rPr>
    </w:pPr>
    <w:r>
      <w:pict>
        <v:shape id="_x0000_s2149" o:spid="_x0000_s2149" style="position:absolute;left:0pt;margin-left:70.85pt;margin-top:46.65pt;height:0.5pt;width:462.35pt;mso-position-horizontal-relative:page;mso-position-vertical-relative:page;z-index:25172377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1" o:spid="_x0000_s2151"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5" o:spid="_x0000_s2155" style="position:absolute;left:0pt;margin-left:70.85pt;margin-top:46.65pt;height:0.5pt;width:462.35pt;mso-position-horizontal-relative:page;mso-position-vertical-relative:page;z-index:25172889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mc:AlternateContent>
        <mc:Choice Requires="wps">
          <w:drawing>
            <wp:anchor distT="0" distB="0" distL="114300" distR="114300" simplePos="0" relativeHeight="251875328"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130" name="任意多边形 130"/>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875328;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kDtxNYAAAAKAQAADwAAAAAAAAAB&#10;ACAAAAAiAAAAZHJzL2Rvd25yZXYueG1sUEsBAhQAFAAAAAgAh07iQBqL6swSAgAAfQQAAA4AAAAA&#10;AAAAAQAgAAAAJQEAAGRycy9lMm9Eb2MueG1sUEsFBgAAAAAGAAYAWQEAAKkFA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p>
    <w:pPr>
      <w:spacing w:line="229" w:lineRule="auto"/>
      <w:ind w:left="10"/>
      <w:rPr>
        <w:rFonts w:hint="eastAsia" w:ascii="宋体" w:hAnsi="宋体" w:eastAsia="宋体" w:cs="宋体"/>
        <w:spacing w:val="8"/>
        <w:sz w:val="17"/>
        <w:szCs w:val="17"/>
        <w:lang w:eastAsia="zh-C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64" o:spid="_x0000_s2164"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66" o:spid="_x0000_s2166"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68" o:spid="_x0000_s2168" style="position:absolute;left:0pt;margin-left:70.85pt;margin-top:46.65pt;height:0.5pt;width:462.35pt;mso-position-horizontal-relative:page;mso-position-vertical-relative:page;z-index:2517381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70" o:spid="_x0000_s2170"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75" o:spid="_x0000_s2175" style="position:absolute;left:0pt;margin-left:65.2pt;margin-top:46.65pt;height:0.5pt;width:711.5pt;mso-position-horizontal-relative:page;mso-position-vertical-relative:page;z-index:251745280;mso-width-relative:page;mso-height-relative:page;" fillcolor="#000000" filled="t" stroked="f" coordsize="14230,10" o:allowincell="f" path="m0,0l14230,0,14230,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77" o:spid="_x0000_s2177" style="position:absolute;left:0pt;margin-left:70.85pt;margin-top:46.65pt;height:0.5pt;width:462.35pt;mso-position-horizontal-relative:page;mso-position-vertical-relative:page;z-index:25174630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4"/>
      <w:rPr>
        <w:rFonts w:ascii="宋体" w:hAnsi="宋体" w:eastAsia="宋体" w:cs="宋体"/>
        <w:sz w:val="17"/>
        <w:szCs w:val="17"/>
      </w:rPr>
    </w:pPr>
    <w:r>
      <w:pict>
        <v:shape id="_x0000_s2180" o:spid="_x0000_s2180" style="position:absolute;left:0pt;margin-left:70.85pt;margin-top:46.65pt;height:0.5pt;width:462.35pt;mso-position-horizontal-relative:page;mso-position-vertical-relative:page;z-index:25174937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82" o:spid="_x0000_s2182" style="position:absolute;left:0pt;margin-left:70.85pt;margin-top:46.65pt;height:0.5pt;width:462.35pt;mso-position-horizontal-relative:page;mso-position-vertical-relative:page;z-index:2517381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4" o:spid="_x0000_s2184"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
      <w:rPr>
        <w:rFonts w:ascii="宋体" w:hAnsi="宋体" w:eastAsia="宋体" w:cs="宋体"/>
        <w:sz w:val="17"/>
        <w:szCs w:val="17"/>
      </w:rPr>
    </w:pPr>
    <w:r>
      <w:pict>
        <v:shape id="_x0000_s2186" o:spid="_x0000_s2186" style="position:absolute;left:0pt;margin-left:70.85pt;margin-top:46.65pt;height:0.5pt;width:462.35pt;mso-position-horizontal-relative:page;mso-position-vertical-relative:page;z-index:25175347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8" o:spid="_x0000_s2188"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90" o:spid="_x0000_s2190"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92" o:spid="_x0000_s2192"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94" o:spid="_x0000_s2194"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29" w:lineRule="auto"/>
      <w:ind w:left="10"/>
      <w:rPr>
        <w:rFonts w:ascii="宋体" w:hAnsi="宋体" w:eastAsia="宋体" w:cs="宋体"/>
        <w:sz w:val="17"/>
        <w:szCs w:val="17"/>
      </w:rPr>
    </w:pPr>
    <w:r>
      <w:pict>
        <v:shape id="_x0000_s2197" o:spid="_x0000_s2197"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29" w:lineRule="auto"/>
      <w:ind w:left="10"/>
      <w:rPr>
        <w:rFonts w:ascii="宋体" w:hAnsi="宋体" w:eastAsia="宋体" w:cs="宋体"/>
        <w:sz w:val="17"/>
        <w:szCs w:val="17"/>
      </w:rPr>
    </w:pPr>
    <w:r>
      <mc:AlternateContent>
        <mc:Choice Requires="wps">
          <w:drawing>
            <wp:anchor distT="0" distB="0" distL="114300" distR="114300" simplePos="0" relativeHeight="251772928"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123" name="任意多边形 123"/>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772928;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JA7cTWAAAACgEAAA8AAAAAAAAA&#10;AQAgAAAAIgAAAGRycy9kb3ducmV2LnhtbFBLAQIUABQAAAAIAIdO4kAtDZcREwIAAH0EAAAOAAAA&#10;AAAAAAEAIAAAACUBAABkcnMvZTJvRG9jLnhtbFBLBQYAAAAABgAGAFkBAACqBQ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5"/>
      <w:rPr>
        <w:rFonts w:ascii="宋体" w:hAnsi="宋体" w:eastAsia="宋体" w:cs="宋体"/>
        <w:sz w:val="17"/>
        <w:szCs w:val="17"/>
      </w:rPr>
    </w:pPr>
    <w:r>
      <w:pict>
        <v:shape id="_x0000_s2208" o:spid="_x0000_s2208" style="position:absolute;left:0pt;margin-left:70.85pt;margin-top:46.65pt;height:0.5pt;width:462.35pt;mso-position-horizontal-relative:page;mso-position-vertical-relative:page;z-index:25176985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1BE27E"/>
    <w:multiLevelType w:val="singleLevel"/>
    <w:tmpl w:val="CA1BE27E"/>
    <w:lvl w:ilvl="0" w:tentative="0">
      <w:start w:val="4"/>
      <w:numFmt w:val="decimal"/>
      <w:suff w:val="nothing"/>
      <w:lvlText w:val="（%1）"/>
      <w:lvlJc w:val="left"/>
    </w:lvl>
  </w:abstractNum>
  <w:abstractNum w:abstractNumId="1">
    <w:nsid w:val="06075898"/>
    <w:multiLevelType w:val="singleLevel"/>
    <w:tmpl w:val="06075898"/>
    <w:lvl w:ilvl="0" w:tentative="0">
      <w:start w:val="2"/>
      <w:numFmt w:val="decimal"/>
      <w:suff w:val="nothing"/>
      <w:lvlText w:val="%1、"/>
      <w:lvlJc w:val="left"/>
    </w:lvl>
  </w:abstractNum>
  <w:abstractNum w:abstractNumId="2">
    <w:nsid w:val="16947211"/>
    <w:multiLevelType w:val="singleLevel"/>
    <w:tmpl w:val="16947211"/>
    <w:lvl w:ilvl="0" w:tentative="0">
      <w:start w:val="1"/>
      <w:numFmt w:val="chineseCounting"/>
      <w:suff w:val="space"/>
      <w:lvlText w:val="%1、"/>
      <w:lvlJc w:val="left"/>
      <w:rPr>
        <w:rFonts w:hint="eastAsia"/>
      </w:rPr>
    </w:lvl>
  </w:abstractNum>
  <w:abstractNum w:abstractNumId="3">
    <w:nsid w:val="5FB197DF"/>
    <w:multiLevelType w:val="singleLevel"/>
    <w:tmpl w:val="5FB197DF"/>
    <w:lvl w:ilvl="0" w:tentative="0">
      <w:start w:val="1"/>
      <w:numFmt w:val="decimal"/>
      <w:lvlText w:val="(%1)"/>
      <w:lvlJc w:val="left"/>
      <w:pPr>
        <w:tabs>
          <w:tab w:val="left" w:pos="312"/>
        </w:tabs>
        <w:ind w:left="-18"/>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k4NWI3ZDAwYjBmZjQ2MTNlOWM2Y2ZjNDNjYTk0NzMifQ=="/>
  </w:docVars>
  <w:rsids>
    <w:rsidRoot w:val="00000000"/>
    <w:rsid w:val="009F7EA6"/>
    <w:rsid w:val="01FF638F"/>
    <w:rsid w:val="021713BE"/>
    <w:rsid w:val="03A35C98"/>
    <w:rsid w:val="03AA4003"/>
    <w:rsid w:val="03D472D2"/>
    <w:rsid w:val="0437673F"/>
    <w:rsid w:val="0595620A"/>
    <w:rsid w:val="060B7F35"/>
    <w:rsid w:val="061344CC"/>
    <w:rsid w:val="07332620"/>
    <w:rsid w:val="07DD4138"/>
    <w:rsid w:val="0A5E54D8"/>
    <w:rsid w:val="0B65151B"/>
    <w:rsid w:val="0B6E386C"/>
    <w:rsid w:val="0BB536DE"/>
    <w:rsid w:val="0BC814CA"/>
    <w:rsid w:val="0BE80D54"/>
    <w:rsid w:val="0D9C4B89"/>
    <w:rsid w:val="0E2C2425"/>
    <w:rsid w:val="0E333068"/>
    <w:rsid w:val="0E4E766B"/>
    <w:rsid w:val="0F341621"/>
    <w:rsid w:val="0F514373"/>
    <w:rsid w:val="14706696"/>
    <w:rsid w:val="16ED4E80"/>
    <w:rsid w:val="17507769"/>
    <w:rsid w:val="17800374"/>
    <w:rsid w:val="17AC5729"/>
    <w:rsid w:val="18F376E4"/>
    <w:rsid w:val="19336167"/>
    <w:rsid w:val="194B3224"/>
    <w:rsid w:val="195B6384"/>
    <w:rsid w:val="195F4104"/>
    <w:rsid w:val="19A50B37"/>
    <w:rsid w:val="1A074023"/>
    <w:rsid w:val="1A2521DD"/>
    <w:rsid w:val="1AD06CCC"/>
    <w:rsid w:val="1B154A5A"/>
    <w:rsid w:val="1B772EAB"/>
    <w:rsid w:val="1B791C0A"/>
    <w:rsid w:val="1B8E1E65"/>
    <w:rsid w:val="1C843683"/>
    <w:rsid w:val="1D9802FF"/>
    <w:rsid w:val="1DC64141"/>
    <w:rsid w:val="1F20507E"/>
    <w:rsid w:val="1F38170C"/>
    <w:rsid w:val="1F5C47B7"/>
    <w:rsid w:val="1F69323A"/>
    <w:rsid w:val="206A7ED1"/>
    <w:rsid w:val="219A6147"/>
    <w:rsid w:val="21B7605B"/>
    <w:rsid w:val="22493E47"/>
    <w:rsid w:val="22656361"/>
    <w:rsid w:val="23483E97"/>
    <w:rsid w:val="235709DD"/>
    <w:rsid w:val="237E117D"/>
    <w:rsid w:val="23EC327A"/>
    <w:rsid w:val="24AE615D"/>
    <w:rsid w:val="24DB0068"/>
    <w:rsid w:val="27595274"/>
    <w:rsid w:val="28C7093F"/>
    <w:rsid w:val="28EA607D"/>
    <w:rsid w:val="298C1B8E"/>
    <w:rsid w:val="2A4A4EA9"/>
    <w:rsid w:val="2C833687"/>
    <w:rsid w:val="2D786137"/>
    <w:rsid w:val="2DAE2E35"/>
    <w:rsid w:val="2DF57DF1"/>
    <w:rsid w:val="30091FB5"/>
    <w:rsid w:val="30613573"/>
    <w:rsid w:val="31270A9F"/>
    <w:rsid w:val="328A4C06"/>
    <w:rsid w:val="33355D79"/>
    <w:rsid w:val="33F53F82"/>
    <w:rsid w:val="34474C03"/>
    <w:rsid w:val="345368B3"/>
    <w:rsid w:val="34752ECD"/>
    <w:rsid w:val="3565786F"/>
    <w:rsid w:val="359E158D"/>
    <w:rsid w:val="35AA66A0"/>
    <w:rsid w:val="35C171A3"/>
    <w:rsid w:val="366979FF"/>
    <w:rsid w:val="369B0E56"/>
    <w:rsid w:val="36EB17B6"/>
    <w:rsid w:val="375E0308"/>
    <w:rsid w:val="376A6B2E"/>
    <w:rsid w:val="37D66861"/>
    <w:rsid w:val="3855032D"/>
    <w:rsid w:val="3C761DD8"/>
    <w:rsid w:val="3C8137F7"/>
    <w:rsid w:val="3D592A77"/>
    <w:rsid w:val="3EF602C9"/>
    <w:rsid w:val="3F6C118C"/>
    <w:rsid w:val="3F9D2889"/>
    <w:rsid w:val="41F51940"/>
    <w:rsid w:val="43317379"/>
    <w:rsid w:val="444C01E3"/>
    <w:rsid w:val="4526347D"/>
    <w:rsid w:val="456C5670"/>
    <w:rsid w:val="4704056D"/>
    <w:rsid w:val="473242CA"/>
    <w:rsid w:val="47C25AE4"/>
    <w:rsid w:val="4A7F6006"/>
    <w:rsid w:val="4C4F6030"/>
    <w:rsid w:val="4C8A5895"/>
    <w:rsid w:val="4CAE2454"/>
    <w:rsid w:val="4FC36C2F"/>
    <w:rsid w:val="507D0C32"/>
    <w:rsid w:val="50D660D0"/>
    <w:rsid w:val="50EC64BF"/>
    <w:rsid w:val="517D7C2E"/>
    <w:rsid w:val="51F84215"/>
    <w:rsid w:val="52514330"/>
    <w:rsid w:val="53606582"/>
    <w:rsid w:val="54A109DC"/>
    <w:rsid w:val="554A77AC"/>
    <w:rsid w:val="55AF0D35"/>
    <w:rsid w:val="55F04E72"/>
    <w:rsid w:val="561D5ED7"/>
    <w:rsid w:val="5620396A"/>
    <w:rsid w:val="56304AE4"/>
    <w:rsid w:val="56A50E8E"/>
    <w:rsid w:val="58942808"/>
    <w:rsid w:val="58C57639"/>
    <w:rsid w:val="5AF559AB"/>
    <w:rsid w:val="5B112D5D"/>
    <w:rsid w:val="5B1F3B03"/>
    <w:rsid w:val="5B841BB9"/>
    <w:rsid w:val="5C2E22C1"/>
    <w:rsid w:val="5C5A5EA9"/>
    <w:rsid w:val="5C764F9F"/>
    <w:rsid w:val="5CCB6EC2"/>
    <w:rsid w:val="5E42352C"/>
    <w:rsid w:val="5E5666F0"/>
    <w:rsid w:val="5F021772"/>
    <w:rsid w:val="60EC6D09"/>
    <w:rsid w:val="623C6124"/>
    <w:rsid w:val="62F90E2F"/>
    <w:rsid w:val="63A120C8"/>
    <w:rsid w:val="63D60AF3"/>
    <w:rsid w:val="63FA4ABB"/>
    <w:rsid w:val="64151021"/>
    <w:rsid w:val="642C537B"/>
    <w:rsid w:val="64690AF6"/>
    <w:rsid w:val="6530730E"/>
    <w:rsid w:val="65BC200C"/>
    <w:rsid w:val="65BD06CC"/>
    <w:rsid w:val="663761CC"/>
    <w:rsid w:val="66946DEF"/>
    <w:rsid w:val="66E07E1A"/>
    <w:rsid w:val="66F04ABA"/>
    <w:rsid w:val="67243C79"/>
    <w:rsid w:val="67A753FC"/>
    <w:rsid w:val="683568FE"/>
    <w:rsid w:val="687234C5"/>
    <w:rsid w:val="68F67832"/>
    <w:rsid w:val="69313ACF"/>
    <w:rsid w:val="693A7BFB"/>
    <w:rsid w:val="69411488"/>
    <w:rsid w:val="6AE90FC4"/>
    <w:rsid w:val="6CEF2ADD"/>
    <w:rsid w:val="6ED627DF"/>
    <w:rsid w:val="6F8D0F6A"/>
    <w:rsid w:val="6FCE1237"/>
    <w:rsid w:val="7060082F"/>
    <w:rsid w:val="709B4092"/>
    <w:rsid w:val="709D77FC"/>
    <w:rsid w:val="71386DE6"/>
    <w:rsid w:val="7154222B"/>
    <w:rsid w:val="71870429"/>
    <w:rsid w:val="71A22923"/>
    <w:rsid w:val="71B23222"/>
    <w:rsid w:val="720A7E56"/>
    <w:rsid w:val="7254399C"/>
    <w:rsid w:val="739C2616"/>
    <w:rsid w:val="74450B1B"/>
    <w:rsid w:val="74505FC3"/>
    <w:rsid w:val="753F1BB6"/>
    <w:rsid w:val="76036776"/>
    <w:rsid w:val="768A2321"/>
    <w:rsid w:val="76F555A3"/>
    <w:rsid w:val="77C95CED"/>
    <w:rsid w:val="784B2282"/>
    <w:rsid w:val="78611500"/>
    <w:rsid w:val="7A4125C9"/>
    <w:rsid w:val="7A8077DF"/>
    <w:rsid w:val="7C0D1A2A"/>
    <w:rsid w:val="7C2E46B7"/>
    <w:rsid w:val="7E2815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kern w:val="0"/>
      <w:sz w:val="20"/>
      <w:szCs w:val="20"/>
    </w:rPr>
  </w:style>
  <w:style w:type="paragraph" w:styleId="3">
    <w:name w:val="Body Text Indent"/>
    <w:basedOn w:val="1"/>
    <w:uiPriority w:val="0"/>
    <w:pPr>
      <w:spacing w:after="120"/>
      <w:ind w:left="420" w:leftChars="200"/>
    </w:pPr>
  </w:style>
  <w:style w:type="paragraph" w:styleId="4">
    <w:name w:val="Body Text"/>
    <w:basedOn w:val="1"/>
    <w:qFormat/>
    <w:uiPriority w:val="1"/>
    <w:pPr>
      <w:ind w:left="580"/>
    </w:pPr>
    <w:rPr>
      <w:rFonts w:ascii="仿宋" w:hAnsi="仿宋" w:eastAsia="仿宋" w:cs="仿宋"/>
      <w:sz w:val="30"/>
      <w:szCs w:val="30"/>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333333"/>
      <w:u w:val="none"/>
    </w:rPr>
  </w:style>
  <w:style w:type="character" w:styleId="11">
    <w:name w:val="Hyperlink"/>
    <w:basedOn w:val="9"/>
    <w:qFormat/>
    <w:uiPriority w:val="0"/>
    <w:rPr>
      <w:color w:val="333333"/>
      <w:u w:val="non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Paragraph"/>
    <w:basedOn w:val="1"/>
    <w:qFormat/>
    <w:uiPriority w:val="1"/>
    <w:rPr>
      <w:rFonts w:ascii="宋体" w:hAnsi="宋体" w:eastAsia="宋体" w:cs="宋体"/>
      <w:lang w:val="zh-CN" w:eastAsia="zh-CN" w:bidi="zh-CN"/>
    </w:rPr>
  </w:style>
  <w:style w:type="character" w:customStyle="1" w:styleId="14">
    <w:name w:val="bsharetext"/>
    <w:basedOn w:val="9"/>
    <w:qFormat/>
    <w:uiPriority w:val="0"/>
  </w:style>
  <w:style w:type="paragraph" w:styleId="15">
    <w:name w:val="List Paragraph"/>
    <w:basedOn w:val="1"/>
    <w:qFormat/>
    <w:uiPriority w:val="1"/>
    <w:pPr>
      <w:ind w:left="580" w:hanging="900"/>
      <w:jc w:val="both"/>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9" Type="http://schemas.openxmlformats.org/officeDocument/2006/relationships/footer" Target="footer70.xml"/><Relationship Id="rId98" Type="http://schemas.openxmlformats.org/officeDocument/2006/relationships/footer" Target="footer69.xml"/><Relationship Id="rId97" Type="http://schemas.openxmlformats.org/officeDocument/2006/relationships/footer" Target="footer68.xml"/><Relationship Id="rId96" Type="http://schemas.openxmlformats.org/officeDocument/2006/relationships/footer" Target="footer67.xml"/><Relationship Id="rId95" Type="http://schemas.openxmlformats.org/officeDocument/2006/relationships/header" Target="header25.xml"/><Relationship Id="rId94" Type="http://schemas.openxmlformats.org/officeDocument/2006/relationships/footer" Target="footer66.xml"/><Relationship Id="rId93" Type="http://schemas.openxmlformats.org/officeDocument/2006/relationships/header" Target="header24.xml"/><Relationship Id="rId92" Type="http://schemas.openxmlformats.org/officeDocument/2006/relationships/footer" Target="footer65.xml"/><Relationship Id="rId91" Type="http://schemas.openxmlformats.org/officeDocument/2006/relationships/footer" Target="footer64.xml"/><Relationship Id="rId90" Type="http://schemas.openxmlformats.org/officeDocument/2006/relationships/footer" Target="footer63.xml"/><Relationship Id="rId9" Type="http://schemas.openxmlformats.org/officeDocument/2006/relationships/footer" Target="footer3.xml"/><Relationship Id="rId89" Type="http://schemas.openxmlformats.org/officeDocument/2006/relationships/header" Target="header23.xml"/><Relationship Id="rId88" Type="http://schemas.openxmlformats.org/officeDocument/2006/relationships/footer" Target="footer62.xml"/><Relationship Id="rId87" Type="http://schemas.openxmlformats.org/officeDocument/2006/relationships/header" Target="header22.xml"/><Relationship Id="rId86" Type="http://schemas.openxmlformats.org/officeDocument/2006/relationships/footer" Target="footer61.xml"/><Relationship Id="rId85" Type="http://schemas.openxmlformats.org/officeDocument/2006/relationships/footer" Target="footer60.xml"/><Relationship Id="rId84" Type="http://schemas.openxmlformats.org/officeDocument/2006/relationships/footer" Target="footer59.xml"/><Relationship Id="rId83" Type="http://schemas.openxmlformats.org/officeDocument/2006/relationships/footer" Target="footer58.xml"/><Relationship Id="rId82" Type="http://schemas.openxmlformats.org/officeDocument/2006/relationships/footer" Target="footer57.xml"/><Relationship Id="rId81" Type="http://schemas.openxmlformats.org/officeDocument/2006/relationships/footer" Target="footer56.xml"/><Relationship Id="rId80" Type="http://schemas.openxmlformats.org/officeDocument/2006/relationships/footer" Target="footer55.xml"/><Relationship Id="rId8" Type="http://schemas.openxmlformats.org/officeDocument/2006/relationships/header" Target="header2.xml"/><Relationship Id="rId79" Type="http://schemas.openxmlformats.org/officeDocument/2006/relationships/footer" Target="footer54.xml"/><Relationship Id="rId78" Type="http://schemas.openxmlformats.org/officeDocument/2006/relationships/footer" Target="footer53.xml"/><Relationship Id="rId77" Type="http://schemas.openxmlformats.org/officeDocument/2006/relationships/footer" Target="footer52.xml"/><Relationship Id="rId76" Type="http://schemas.openxmlformats.org/officeDocument/2006/relationships/footer" Target="footer51.xml"/><Relationship Id="rId75" Type="http://schemas.openxmlformats.org/officeDocument/2006/relationships/footer" Target="footer50.xml"/><Relationship Id="rId74" Type="http://schemas.openxmlformats.org/officeDocument/2006/relationships/footer" Target="footer49.xml"/><Relationship Id="rId73" Type="http://schemas.openxmlformats.org/officeDocument/2006/relationships/footer" Target="footer48.xml"/><Relationship Id="rId72" Type="http://schemas.openxmlformats.org/officeDocument/2006/relationships/footer" Target="footer47.xml"/><Relationship Id="rId71" Type="http://schemas.openxmlformats.org/officeDocument/2006/relationships/footer" Target="footer46.xml"/><Relationship Id="rId70" Type="http://schemas.openxmlformats.org/officeDocument/2006/relationships/footer" Target="footer45.xml"/><Relationship Id="rId7" Type="http://schemas.openxmlformats.org/officeDocument/2006/relationships/footer" Target="footer2.xml"/><Relationship Id="rId69" Type="http://schemas.openxmlformats.org/officeDocument/2006/relationships/footer" Target="footer44.xml"/><Relationship Id="rId68" Type="http://schemas.openxmlformats.org/officeDocument/2006/relationships/header" Target="header21.xml"/><Relationship Id="rId67" Type="http://schemas.openxmlformats.org/officeDocument/2006/relationships/footer" Target="footer43.xml"/><Relationship Id="rId66" Type="http://schemas.openxmlformats.org/officeDocument/2006/relationships/header" Target="header20.xml"/><Relationship Id="rId65" Type="http://schemas.openxmlformats.org/officeDocument/2006/relationships/footer" Target="footer42.xml"/><Relationship Id="rId64" Type="http://schemas.openxmlformats.org/officeDocument/2006/relationships/header" Target="header19.xml"/><Relationship Id="rId63" Type="http://schemas.openxmlformats.org/officeDocument/2006/relationships/footer" Target="footer41.xml"/><Relationship Id="rId62" Type="http://schemas.openxmlformats.org/officeDocument/2006/relationships/footer" Target="footer40.xml"/><Relationship Id="rId61" Type="http://schemas.openxmlformats.org/officeDocument/2006/relationships/footer" Target="footer39.xml"/><Relationship Id="rId60" Type="http://schemas.openxmlformats.org/officeDocument/2006/relationships/footer" Target="footer38.xml"/><Relationship Id="rId6" Type="http://schemas.openxmlformats.org/officeDocument/2006/relationships/footer" Target="footer1.xml"/><Relationship Id="rId59" Type="http://schemas.openxmlformats.org/officeDocument/2006/relationships/footer" Target="footer37.xml"/><Relationship Id="rId58" Type="http://schemas.openxmlformats.org/officeDocument/2006/relationships/footer" Target="footer36.xml"/><Relationship Id="rId57" Type="http://schemas.openxmlformats.org/officeDocument/2006/relationships/footer" Target="footer35.xml"/><Relationship Id="rId56" Type="http://schemas.openxmlformats.org/officeDocument/2006/relationships/header" Target="header18.xml"/><Relationship Id="rId55" Type="http://schemas.openxmlformats.org/officeDocument/2006/relationships/footer" Target="footer34.xml"/><Relationship Id="rId54" Type="http://schemas.openxmlformats.org/officeDocument/2006/relationships/header" Target="header17.xml"/><Relationship Id="rId53" Type="http://schemas.openxmlformats.org/officeDocument/2006/relationships/footer" Target="footer33.xml"/><Relationship Id="rId52" Type="http://schemas.openxmlformats.org/officeDocument/2006/relationships/footer" Target="footer32.xml"/><Relationship Id="rId51" Type="http://schemas.openxmlformats.org/officeDocument/2006/relationships/footer" Target="footer31.xml"/><Relationship Id="rId50" Type="http://schemas.openxmlformats.org/officeDocument/2006/relationships/footer" Target="footer30.xml"/><Relationship Id="rId5" Type="http://schemas.openxmlformats.org/officeDocument/2006/relationships/header" Target="header1.xml"/><Relationship Id="rId49" Type="http://schemas.openxmlformats.org/officeDocument/2006/relationships/header" Target="header16.xml"/><Relationship Id="rId48" Type="http://schemas.openxmlformats.org/officeDocument/2006/relationships/footer" Target="footer29.xml"/><Relationship Id="rId47" Type="http://schemas.openxmlformats.org/officeDocument/2006/relationships/footer" Target="footer28.xml"/><Relationship Id="rId46" Type="http://schemas.openxmlformats.org/officeDocument/2006/relationships/footer" Target="footer27.xml"/><Relationship Id="rId45" Type="http://schemas.openxmlformats.org/officeDocument/2006/relationships/footer" Target="footer26.xml"/><Relationship Id="rId44" Type="http://schemas.openxmlformats.org/officeDocument/2006/relationships/footer" Target="footer25.xml"/><Relationship Id="rId43" Type="http://schemas.openxmlformats.org/officeDocument/2006/relationships/footer" Target="footer24.xml"/><Relationship Id="rId42" Type="http://schemas.openxmlformats.org/officeDocument/2006/relationships/footer" Target="footer23.xml"/><Relationship Id="rId41" Type="http://schemas.openxmlformats.org/officeDocument/2006/relationships/header" Target="header15.xml"/><Relationship Id="rId40" Type="http://schemas.openxmlformats.org/officeDocument/2006/relationships/footer" Target="footer22.xml"/><Relationship Id="rId4" Type="http://schemas.openxmlformats.org/officeDocument/2006/relationships/endnotes" Target="endnotes.xml"/><Relationship Id="rId39" Type="http://schemas.openxmlformats.org/officeDocument/2006/relationships/header" Target="header14.xml"/><Relationship Id="rId38" Type="http://schemas.openxmlformats.org/officeDocument/2006/relationships/footer" Target="footer21.xml"/><Relationship Id="rId37" Type="http://schemas.openxmlformats.org/officeDocument/2006/relationships/header" Target="header13.xml"/><Relationship Id="rId36" Type="http://schemas.openxmlformats.org/officeDocument/2006/relationships/footer" Target="footer20.xml"/><Relationship Id="rId35" Type="http://schemas.openxmlformats.org/officeDocument/2006/relationships/footer" Target="footer19.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3.xml"/><Relationship Id="rId27" Type="http://schemas.openxmlformats.org/officeDocument/2006/relationships/header" Target="header11.xml"/><Relationship Id="rId26" Type="http://schemas.openxmlformats.org/officeDocument/2006/relationships/footer" Target="footer12.xml"/><Relationship Id="rId25" Type="http://schemas.openxmlformats.org/officeDocument/2006/relationships/header" Target="header10.xml"/><Relationship Id="rId24" Type="http://schemas.openxmlformats.org/officeDocument/2006/relationships/footer" Target="footer11.xml"/><Relationship Id="rId23" Type="http://schemas.openxmlformats.org/officeDocument/2006/relationships/header" Target="header9.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0" Type="http://schemas.openxmlformats.org/officeDocument/2006/relationships/fontTable" Target="fontTable.xml"/><Relationship Id="rId15" Type="http://schemas.openxmlformats.org/officeDocument/2006/relationships/footer" Target="footer6.xml"/><Relationship Id="rId149" Type="http://schemas.openxmlformats.org/officeDocument/2006/relationships/numbering" Target="numbering.xml"/><Relationship Id="rId148" Type="http://schemas.openxmlformats.org/officeDocument/2006/relationships/customXml" Target="../customXml/item1.xml"/><Relationship Id="rId147" Type="http://schemas.openxmlformats.org/officeDocument/2006/relationships/theme" Target="theme/theme1.xml"/><Relationship Id="rId146" Type="http://schemas.openxmlformats.org/officeDocument/2006/relationships/footer" Target="footer100.xml"/><Relationship Id="rId145" Type="http://schemas.openxmlformats.org/officeDocument/2006/relationships/header" Target="header42.xml"/><Relationship Id="rId144" Type="http://schemas.openxmlformats.org/officeDocument/2006/relationships/footer" Target="footer99.xml"/><Relationship Id="rId143" Type="http://schemas.openxmlformats.org/officeDocument/2006/relationships/header" Target="header41.xml"/><Relationship Id="rId142" Type="http://schemas.openxmlformats.org/officeDocument/2006/relationships/footer" Target="footer98.xml"/><Relationship Id="rId141" Type="http://schemas.openxmlformats.org/officeDocument/2006/relationships/footer" Target="footer97.xml"/><Relationship Id="rId140" Type="http://schemas.openxmlformats.org/officeDocument/2006/relationships/footer" Target="footer96.xml"/><Relationship Id="rId14" Type="http://schemas.openxmlformats.org/officeDocument/2006/relationships/header" Target="header5.xml"/><Relationship Id="rId139" Type="http://schemas.openxmlformats.org/officeDocument/2006/relationships/footer" Target="footer95.xml"/><Relationship Id="rId138" Type="http://schemas.openxmlformats.org/officeDocument/2006/relationships/footer" Target="footer94.xml"/><Relationship Id="rId137" Type="http://schemas.openxmlformats.org/officeDocument/2006/relationships/footer" Target="footer93.xml"/><Relationship Id="rId136" Type="http://schemas.openxmlformats.org/officeDocument/2006/relationships/footer" Target="footer92.xml"/><Relationship Id="rId135" Type="http://schemas.openxmlformats.org/officeDocument/2006/relationships/header" Target="header40.xml"/><Relationship Id="rId134" Type="http://schemas.openxmlformats.org/officeDocument/2006/relationships/footer" Target="footer91.xml"/><Relationship Id="rId133" Type="http://schemas.openxmlformats.org/officeDocument/2006/relationships/footer" Target="footer90.xml"/><Relationship Id="rId132" Type="http://schemas.openxmlformats.org/officeDocument/2006/relationships/header" Target="header39.xml"/><Relationship Id="rId131" Type="http://schemas.openxmlformats.org/officeDocument/2006/relationships/footer" Target="footer89.xml"/><Relationship Id="rId130" Type="http://schemas.openxmlformats.org/officeDocument/2006/relationships/header" Target="header38.xml"/><Relationship Id="rId13" Type="http://schemas.openxmlformats.org/officeDocument/2006/relationships/footer" Target="footer5.xml"/><Relationship Id="rId129" Type="http://schemas.openxmlformats.org/officeDocument/2006/relationships/footer" Target="footer88.xml"/><Relationship Id="rId128" Type="http://schemas.openxmlformats.org/officeDocument/2006/relationships/header" Target="header37.xml"/><Relationship Id="rId127" Type="http://schemas.openxmlformats.org/officeDocument/2006/relationships/footer" Target="footer87.xml"/><Relationship Id="rId126" Type="http://schemas.openxmlformats.org/officeDocument/2006/relationships/header" Target="header36.xml"/><Relationship Id="rId125" Type="http://schemas.openxmlformats.org/officeDocument/2006/relationships/footer" Target="footer86.xml"/><Relationship Id="rId124" Type="http://schemas.openxmlformats.org/officeDocument/2006/relationships/header" Target="header35.xml"/><Relationship Id="rId123" Type="http://schemas.openxmlformats.org/officeDocument/2006/relationships/footer" Target="footer85.xml"/><Relationship Id="rId122" Type="http://schemas.openxmlformats.org/officeDocument/2006/relationships/header" Target="header34.xml"/><Relationship Id="rId121" Type="http://schemas.openxmlformats.org/officeDocument/2006/relationships/footer" Target="footer84.xml"/><Relationship Id="rId120" Type="http://schemas.openxmlformats.org/officeDocument/2006/relationships/header" Target="header33.xml"/><Relationship Id="rId12" Type="http://schemas.openxmlformats.org/officeDocument/2006/relationships/header" Target="header4.xml"/><Relationship Id="rId119" Type="http://schemas.openxmlformats.org/officeDocument/2006/relationships/footer" Target="footer83.xml"/><Relationship Id="rId118" Type="http://schemas.openxmlformats.org/officeDocument/2006/relationships/header" Target="header32.xml"/><Relationship Id="rId117" Type="http://schemas.openxmlformats.org/officeDocument/2006/relationships/footer" Target="footer82.xml"/><Relationship Id="rId116" Type="http://schemas.openxmlformats.org/officeDocument/2006/relationships/footer" Target="footer81.xml"/><Relationship Id="rId115" Type="http://schemas.openxmlformats.org/officeDocument/2006/relationships/header" Target="header31.xml"/><Relationship Id="rId114" Type="http://schemas.openxmlformats.org/officeDocument/2006/relationships/footer" Target="footer80.xml"/><Relationship Id="rId113" Type="http://schemas.openxmlformats.org/officeDocument/2006/relationships/header" Target="header30.xml"/><Relationship Id="rId112" Type="http://schemas.openxmlformats.org/officeDocument/2006/relationships/footer" Target="footer79.xml"/><Relationship Id="rId111" Type="http://schemas.openxmlformats.org/officeDocument/2006/relationships/footer" Target="footer78.xml"/><Relationship Id="rId110" Type="http://schemas.openxmlformats.org/officeDocument/2006/relationships/footer" Target="footer77.xml"/><Relationship Id="rId11" Type="http://schemas.openxmlformats.org/officeDocument/2006/relationships/footer" Target="footer4.xml"/><Relationship Id="rId109" Type="http://schemas.openxmlformats.org/officeDocument/2006/relationships/footer" Target="footer76.xml"/><Relationship Id="rId108" Type="http://schemas.openxmlformats.org/officeDocument/2006/relationships/header" Target="header29.xml"/><Relationship Id="rId107" Type="http://schemas.openxmlformats.org/officeDocument/2006/relationships/footer" Target="footer75.xml"/><Relationship Id="rId106" Type="http://schemas.openxmlformats.org/officeDocument/2006/relationships/header" Target="header28.xml"/><Relationship Id="rId105" Type="http://schemas.openxmlformats.org/officeDocument/2006/relationships/footer" Target="footer74.xml"/><Relationship Id="rId104" Type="http://schemas.openxmlformats.org/officeDocument/2006/relationships/header" Target="header27.xml"/><Relationship Id="rId103" Type="http://schemas.openxmlformats.org/officeDocument/2006/relationships/footer" Target="footer73.xml"/><Relationship Id="rId102" Type="http://schemas.openxmlformats.org/officeDocument/2006/relationships/header" Target="header26.xml"/><Relationship Id="rId101" Type="http://schemas.openxmlformats.org/officeDocument/2006/relationships/footer" Target="footer72.xml"/><Relationship Id="rId100" Type="http://schemas.openxmlformats.org/officeDocument/2006/relationships/footer" Target="footer71.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8"/>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8"/>
    <customShpInfo spid="_x0000_s2079"/>
    <customShpInfo spid="_x0000_s2080"/>
    <customShpInfo spid="_x0000_s2081"/>
    <customShpInfo spid="_x0000_s2082"/>
    <customShpInfo spid="_x0000_s2085"/>
    <customShpInfo spid="_x0000_s2086"/>
    <customShpInfo spid="_x0000_s2089"/>
    <customShpInfo spid="_x0000_s2092"/>
    <customShpInfo spid="_x0000_s2095"/>
    <customShpInfo spid="_x0000_s2096"/>
    <customShpInfo spid="_x0000_s2097"/>
    <customShpInfo spid="_x0000_s2101"/>
    <customShpInfo spid="_x0000_s2102"/>
    <customShpInfo spid="_x0000_s2103"/>
    <customShpInfo spid="_x0000_s2105"/>
    <customShpInfo spid="_x0000_s2108"/>
    <customShpInfo spid="_x0000_s2109"/>
    <customShpInfo spid="_x0000_s2111"/>
    <customShpInfo spid="_x0000_s2112"/>
    <customShpInfo spid="_x0000_s2113"/>
    <customShpInfo spid="_x0000_s2114"/>
    <customShpInfo spid="_x0000_s2115"/>
    <customShpInfo spid="_x0000_s2116"/>
    <customShpInfo spid="_x0000_s2117"/>
    <customShpInfo spid="_x0000_s2118"/>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9"/>
    <customShpInfo spid="_x0000_s2140"/>
    <customShpInfo spid="_x0000_s2141"/>
    <customShpInfo spid="_x0000_s2143"/>
    <customShpInfo spid="_x0000_s2146"/>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8"/>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8"/>
    <customShpInfo spid="_x0000_s2209"/>
    <customShpInfo spid="_x0000_s1027"/>
    <customShpInfo spid="_x0000_s1028"/>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130</Pages>
  <Words>69711</Words>
  <Characters>73838</Characters>
  <TotalTime>200</TotalTime>
  <ScaleCrop>false</ScaleCrop>
  <LinksUpToDate>false</LinksUpToDate>
  <CharactersWithSpaces>84106</CharactersWithSpaces>
  <Application>WPS Office_11.1.0.11875_F1E327BC-269C-435d-A152-05C5408002CA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2022-04-08T16:05:00Z</dcterms:created>
  <dc:creator>Administrator</dc:creator>
  <cp:lastModifiedBy>露露</cp:lastModifiedBy>
  <cp:lastPrinted>2022-07-22T05:29:00Z</cp:lastPrinted>
  <dcterms:modified xsi:type="dcterms:W3CDTF">2022-07-25T07:28:47Z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2022-06-01T13:57:48Z</vt:filetime>
  </property>
  <property fmtid="{D5CDD505-2E9C-101B-9397-08002B2CF9AE}" pid="4" name="KSOProductBuildVer">
    <vt:lpwstr>2052-11.1.0.11875</vt:lpwstr>
  </property>
  <property fmtid="{D5CDD505-2E9C-101B-9397-08002B2CF9AE}" pid="5" name="ICV">
    <vt:lpwstr>7F97D016AC3C413195356762471AF592</vt:lpwstr>
  </property>
</Properties>
</file>