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8" w:lineRule="auto"/>
        <w:rPr>
          <w:rFonts w:ascii="Arial"/>
          <w:sz w:val="21"/>
        </w:rPr>
      </w:pPr>
      <w:r>
        <w:pict>
          <v:shape id="_x0000_s1026" o:spid="_x0000_s1026" o:spt="202" type="#_x0000_t202" style="position:absolute;left:0pt;margin-left:271.5pt;margin-top:271.4pt;height:258.65pt;width:50.85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style="layout-flow:vertical-ideographic;">
              <w:txbxContent>
                <w:p>
                  <w:pPr>
                    <w:spacing w:before="17" w:line="209" w:lineRule="auto"/>
                    <w:ind w:left="20"/>
                    <w:rPr>
                      <w:rFonts w:ascii="宋体" w:hAnsi="宋体" w:eastAsia="宋体" w:cs="宋体"/>
                      <w:sz w:val="84"/>
                      <w:szCs w:val="84"/>
                    </w:rPr>
                  </w:pPr>
                  <w:r>
                    <w:rPr>
                      <w:rFonts w:ascii="宋体" w:hAnsi="宋体" w:eastAsia="宋体" w:cs="宋体"/>
                      <w:spacing w:val="75"/>
                      <w:sz w:val="84"/>
                      <w:szCs w:val="84"/>
                      <w14:textOutline w14:w="15255" w14:cap="flat" w14:cmpd="sng">
                        <w14:solidFill>
                          <w14:srgbClr w14:val="000000"/>
                        </w14:solidFill>
                        <w14:prstDash w14:val="solid"/>
                        <w14:miter w14:val="0"/>
                      </w14:textOutline>
                    </w:rPr>
                    <w:t>招</w:t>
                  </w:r>
                  <w:r>
                    <w:rPr>
                      <w:rFonts w:ascii="宋体" w:hAnsi="宋体" w:eastAsia="宋体" w:cs="宋体"/>
                      <w:spacing w:val="73"/>
                      <w:sz w:val="84"/>
                      <w:szCs w:val="84"/>
                    </w:rPr>
                    <w:t xml:space="preserve"> </w:t>
                  </w:r>
                  <w:r>
                    <w:rPr>
                      <w:rFonts w:ascii="宋体" w:hAnsi="宋体" w:eastAsia="宋体" w:cs="宋体"/>
                      <w:spacing w:val="73"/>
                      <w:sz w:val="84"/>
                      <w:szCs w:val="84"/>
                      <w14:textOutline w14:w="15255" w14:cap="flat" w14:cmpd="sng">
                        <w14:solidFill>
                          <w14:srgbClr w14:val="000000"/>
                        </w14:solidFill>
                        <w14:prstDash w14:val="solid"/>
                        <w14:miter w14:val="0"/>
                      </w14:textOutline>
                    </w:rPr>
                    <w:t>标</w:t>
                  </w:r>
                  <w:r>
                    <w:rPr>
                      <w:rFonts w:ascii="宋体" w:hAnsi="宋体" w:eastAsia="宋体" w:cs="宋体"/>
                      <w:spacing w:val="73"/>
                      <w:sz w:val="84"/>
                      <w:szCs w:val="84"/>
                    </w:rPr>
                    <w:t xml:space="preserve"> </w:t>
                  </w:r>
                  <w:r>
                    <w:rPr>
                      <w:rFonts w:ascii="宋体" w:hAnsi="宋体" w:eastAsia="宋体" w:cs="宋体"/>
                      <w:spacing w:val="73"/>
                      <w:sz w:val="84"/>
                      <w:szCs w:val="84"/>
                      <w14:textOutline w14:w="15255" w14:cap="flat" w14:cmpd="sng">
                        <w14:solidFill>
                          <w14:srgbClr w14:val="000000"/>
                        </w14:solidFill>
                        <w14:prstDash w14:val="solid"/>
                        <w14:miter w14:val="0"/>
                      </w14:textOutline>
                    </w:rPr>
                    <w:t>文</w:t>
                  </w:r>
                  <w:r>
                    <w:rPr>
                      <w:rFonts w:ascii="宋体" w:hAnsi="宋体" w:eastAsia="宋体" w:cs="宋体"/>
                      <w:spacing w:val="73"/>
                      <w:sz w:val="84"/>
                      <w:szCs w:val="84"/>
                    </w:rPr>
                    <w:t xml:space="preserve"> </w:t>
                  </w:r>
                  <w:r>
                    <w:rPr>
                      <w:rFonts w:ascii="宋体" w:hAnsi="宋体" w:eastAsia="宋体" w:cs="宋体"/>
                      <w:spacing w:val="73"/>
                      <w:sz w:val="84"/>
                      <w:szCs w:val="84"/>
                      <w14:textOutline w14:w="15255" w14:cap="flat" w14:cmpd="sng">
                        <w14:solidFill>
                          <w14:srgbClr w14:val="000000"/>
                        </w14:solidFill>
                        <w14:prstDash w14:val="solid"/>
                        <w14:miter w14:val="0"/>
                      </w14:textOutline>
                    </w:rPr>
                    <w:t>件</w:t>
                  </w:r>
                </w:p>
              </w:txbxContent>
            </v:textbox>
          </v:shape>
        </w:pict>
      </w:r>
    </w:p>
    <w:p>
      <w:pPr>
        <w:spacing w:line="288" w:lineRule="auto"/>
        <w:rPr>
          <w:rFonts w:ascii="Arial"/>
          <w:sz w:val="21"/>
        </w:rPr>
      </w:pPr>
    </w:p>
    <w:p>
      <w:pPr>
        <w:spacing w:before="196" w:line="220" w:lineRule="auto"/>
        <w:jc w:val="center"/>
        <w:rPr>
          <w:rFonts w:hint="eastAsia" w:ascii="宋体" w:hAnsi="宋体" w:eastAsia="宋体" w:cs="宋体"/>
          <w:spacing w:val="14"/>
          <w:sz w:val="43"/>
          <w:szCs w:val="43"/>
          <w:lang w:val="en-US" w:eastAsia="zh-CN"/>
          <w14:textOutline w14:w="7972" w14:cap="flat" w14:cmpd="sng">
            <w14:solidFill>
              <w14:srgbClr w14:val="000000"/>
            </w14:solidFill>
            <w14:prstDash w14:val="solid"/>
            <w14:miter w14:val="0"/>
          </w14:textOutline>
        </w:rPr>
      </w:pPr>
      <w:r>
        <w:rPr>
          <w:rFonts w:hint="eastAsia" w:ascii="宋体" w:hAnsi="宋体" w:eastAsia="宋体" w:cs="宋体"/>
          <w:spacing w:val="14"/>
          <w:sz w:val="43"/>
          <w:szCs w:val="43"/>
          <w14:textOutline w14:w="7972" w14:cap="flat" w14:cmpd="sng">
            <w14:solidFill>
              <w14:srgbClr w14:val="000000"/>
            </w14:solidFill>
            <w14:prstDash w14:val="solid"/>
            <w14:miter w14:val="0"/>
          </w14:textOutline>
        </w:rPr>
        <w:t>嵊州市城区主要道路两侧提升工程（二期项目）</w:t>
      </w:r>
      <w:r>
        <w:rPr>
          <w:rFonts w:hint="eastAsia" w:ascii="宋体" w:hAnsi="宋体" w:eastAsia="宋体" w:cs="宋体"/>
          <w:spacing w:val="14"/>
          <w:sz w:val="43"/>
          <w:szCs w:val="43"/>
          <w:lang w:val="en-US" w:eastAsia="zh-CN"/>
          <w14:textOutline w14:w="7972" w14:cap="flat" w14:cmpd="sng">
            <w14:solidFill>
              <w14:srgbClr w14:val="000000"/>
            </w14:solidFill>
            <w14:prstDash w14:val="solid"/>
            <w14:miter w14:val="0"/>
          </w14:textOutline>
        </w:rPr>
        <w:t>设计</w:t>
      </w:r>
    </w:p>
    <w:p>
      <w:pPr>
        <w:spacing w:before="196" w:line="220" w:lineRule="auto"/>
        <w:ind w:left="2058"/>
        <w:rPr>
          <w:rFonts w:ascii="宋体" w:hAnsi="宋体" w:eastAsia="宋体" w:cs="宋体"/>
          <w:sz w:val="28"/>
          <w:szCs w:val="28"/>
        </w:rPr>
      </w:pPr>
      <w:r>
        <w:rPr>
          <w:rFonts w:ascii="宋体" w:hAnsi="宋体" w:eastAsia="宋体" w:cs="宋体"/>
          <w:spacing w:val="12"/>
          <w:sz w:val="28"/>
          <w:szCs w:val="28"/>
          <w14:textOutline w14:w="5103" w14:cap="flat" w14:cmpd="sng">
            <w14:solidFill>
              <w14:srgbClr w14:val="000000"/>
            </w14:solidFill>
            <w14:prstDash w14:val="solid"/>
            <w14:miter w14:val="0"/>
          </w14:textOutline>
        </w:rPr>
        <w:t>(项</w:t>
      </w:r>
      <w:r>
        <w:rPr>
          <w:rFonts w:ascii="宋体" w:hAnsi="宋体" w:eastAsia="宋体" w:cs="宋体"/>
          <w:spacing w:val="7"/>
          <w:sz w:val="28"/>
          <w:szCs w:val="28"/>
          <w14:textOutline w14:w="5103" w14:cap="flat" w14:cmpd="sng">
            <w14:solidFill>
              <w14:srgbClr w14:val="000000"/>
            </w14:solidFill>
            <w14:prstDash w14:val="solid"/>
            <w14:miter w14:val="0"/>
          </w14:textOutline>
        </w:rPr>
        <w:t>目</w:t>
      </w:r>
      <w:r>
        <w:rPr>
          <w:rFonts w:ascii="宋体" w:hAnsi="宋体" w:eastAsia="宋体" w:cs="宋体"/>
          <w:spacing w:val="6"/>
          <w:sz w:val="28"/>
          <w:szCs w:val="28"/>
          <w14:textOutline w14:w="5103" w14:cap="flat" w14:cmpd="sng">
            <w14:solidFill>
              <w14:srgbClr w14:val="000000"/>
            </w14:solidFill>
            <w14:prstDash w14:val="solid"/>
            <w14:miter w14:val="0"/>
          </w14:textOutline>
        </w:rPr>
        <w:t>编号：</w:t>
      </w:r>
      <w:r>
        <w:rPr>
          <w:rFonts w:hint="eastAsia" w:ascii="宋体" w:hAnsi="宋体" w:eastAsia="宋体" w:cs="宋体"/>
          <w:spacing w:val="6"/>
          <w:sz w:val="28"/>
          <w:szCs w:val="28"/>
          <w:lang w:val="en-US" w:eastAsia="zh-CN"/>
          <w14:textOutline w14:w="5103" w14:cap="flat" w14:cmpd="sng">
            <w14:solidFill>
              <w14:srgbClr w14:val="000000"/>
            </w14:solidFill>
            <w14:prstDash w14:val="solid"/>
            <w14:miter w14:val="0"/>
          </w14:textOutline>
        </w:rPr>
        <w:t xml:space="preserve"> A3303270430001361</w:t>
      </w:r>
      <w:r>
        <w:rPr>
          <w:rFonts w:ascii="宋体" w:hAnsi="宋体" w:eastAsia="宋体" w:cs="宋体"/>
          <w:spacing w:val="6"/>
          <w:sz w:val="28"/>
          <w:szCs w:val="28"/>
          <w14:textOutline w14:w="5103" w14:cap="flat" w14:cmpd="sng">
            <w14:solidFill>
              <w14:srgbClr w14:val="000000"/>
            </w14:solidFill>
            <w14:prstDash w14:val="solid"/>
            <w14:miter w14:val="0"/>
          </w14:textOutline>
        </w:rPr>
        <w:t>)</w:t>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100" w:line="225" w:lineRule="auto"/>
        <w:ind w:left="443"/>
        <w:rPr>
          <w:rFonts w:hint="default" w:ascii="宋体" w:hAnsi="宋体" w:eastAsia="宋体" w:cs="宋体"/>
          <w:sz w:val="31"/>
          <w:szCs w:val="31"/>
          <w:lang w:val="en-US" w:eastAsia="zh-CN"/>
        </w:rPr>
      </w:pPr>
      <w:r>
        <w:rPr>
          <w:rFonts w:ascii="宋体" w:hAnsi="宋体" w:eastAsia="宋体" w:cs="宋体"/>
          <w:spacing w:val="10"/>
          <w:sz w:val="31"/>
          <w:szCs w:val="31"/>
          <w14:textOutline w14:w="5793" w14:cap="flat" w14:cmpd="sng">
            <w14:solidFill>
              <w14:srgbClr w14:val="000000"/>
            </w14:solidFill>
            <w14:prstDash w14:val="solid"/>
            <w14:miter w14:val="0"/>
          </w14:textOutline>
        </w:rPr>
        <w:t>招</w:t>
      </w:r>
      <w:r>
        <w:rPr>
          <w:rFonts w:ascii="宋体" w:hAnsi="宋体" w:eastAsia="宋体" w:cs="宋体"/>
          <w:spacing w:val="10"/>
          <w:sz w:val="31"/>
          <w:szCs w:val="31"/>
        </w:rPr>
        <w:t xml:space="preserve">  </w:t>
      </w:r>
      <w:r>
        <w:rPr>
          <w:rFonts w:ascii="宋体" w:hAnsi="宋体" w:eastAsia="宋体" w:cs="宋体"/>
          <w:spacing w:val="10"/>
          <w:sz w:val="31"/>
          <w:szCs w:val="31"/>
          <w14:textOutline w14:w="5793" w14:cap="flat" w14:cmpd="sng">
            <w14:solidFill>
              <w14:srgbClr w14:val="000000"/>
            </w14:solidFill>
            <w14:prstDash w14:val="solid"/>
            <w14:miter w14:val="0"/>
          </w14:textOutline>
        </w:rPr>
        <w:t>标</w:t>
      </w:r>
      <w:r>
        <w:rPr>
          <w:rFonts w:ascii="宋体" w:hAnsi="宋体" w:eastAsia="宋体" w:cs="宋体"/>
          <w:spacing w:val="10"/>
          <w:sz w:val="31"/>
          <w:szCs w:val="31"/>
        </w:rPr>
        <w:t xml:space="preserve">  </w:t>
      </w:r>
      <w:r>
        <w:rPr>
          <w:rFonts w:ascii="宋体" w:hAnsi="宋体" w:eastAsia="宋体" w:cs="宋体"/>
          <w:spacing w:val="10"/>
          <w:sz w:val="31"/>
          <w:szCs w:val="31"/>
          <w14:textOutline w14:w="5793" w14:cap="flat" w14:cmpd="sng">
            <w14:solidFill>
              <w14:srgbClr w14:val="000000"/>
            </w14:solidFill>
            <w14:prstDash w14:val="solid"/>
            <w14:miter w14:val="0"/>
          </w14:textOutline>
        </w:rPr>
        <w:t>人：</w:t>
      </w:r>
      <w:r>
        <w:rPr>
          <w:rFonts w:hint="eastAsia" w:ascii="宋体" w:hAnsi="宋体" w:eastAsia="宋体" w:cs="宋体"/>
          <w:spacing w:val="10"/>
          <w:sz w:val="31"/>
          <w:szCs w:val="31"/>
          <w14:textOutline w14:w="5793" w14:cap="flat" w14:cmpd="sng">
            <w14:solidFill>
              <w14:srgbClr w14:val="000000"/>
            </w14:solidFill>
            <w14:prstDash w14:val="solid"/>
            <w14:miter w14:val="0"/>
          </w14:textOutline>
        </w:rPr>
        <w:t>嵊州市城市建设投资发展集团有限公司</w:t>
      </w:r>
    </w:p>
    <w:p>
      <w:pPr>
        <w:spacing w:before="257" w:line="225" w:lineRule="auto"/>
        <w:ind w:left="443"/>
        <w:rPr>
          <w:rFonts w:hint="default" w:ascii="宋体" w:hAnsi="宋体" w:eastAsia="宋体" w:cs="宋体"/>
          <w:sz w:val="31"/>
          <w:szCs w:val="31"/>
          <w:lang w:val="en-US" w:eastAsia="zh-CN"/>
        </w:rPr>
      </w:pPr>
      <w:r>
        <w:rPr>
          <w:rFonts w:ascii="宋体" w:hAnsi="宋体" w:eastAsia="宋体" w:cs="宋体"/>
          <w:spacing w:val="17"/>
          <w:sz w:val="31"/>
          <w:szCs w:val="31"/>
          <w14:textOutline w14:w="5793" w14:cap="flat" w14:cmpd="sng">
            <w14:solidFill>
              <w14:srgbClr w14:val="000000"/>
            </w14:solidFill>
            <w14:prstDash w14:val="solid"/>
            <w14:miter w14:val="0"/>
          </w14:textOutline>
        </w:rPr>
        <w:t>招</w:t>
      </w:r>
      <w:r>
        <w:rPr>
          <w:rFonts w:ascii="宋体" w:hAnsi="宋体" w:eastAsia="宋体" w:cs="宋体"/>
          <w:spacing w:val="10"/>
          <w:sz w:val="31"/>
          <w:szCs w:val="31"/>
          <w14:textOutline w14:w="5793" w14:cap="flat" w14:cmpd="sng">
            <w14:solidFill>
              <w14:srgbClr w14:val="000000"/>
            </w14:solidFill>
            <w14:prstDash w14:val="solid"/>
            <w14:miter w14:val="0"/>
          </w14:textOutline>
        </w:rPr>
        <w:t>标代理人：</w:t>
      </w:r>
      <w:r>
        <w:rPr>
          <w:rFonts w:hint="eastAsia" w:ascii="宋体" w:hAnsi="宋体" w:eastAsia="宋体" w:cs="宋体"/>
          <w:spacing w:val="10"/>
          <w:sz w:val="31"/>
          <w:szCs w:val="31"/>
          <w:lang w:val="en-US" w:eastAsia="zh-CN"/>
          <w14:textOutline w14:w="5793" w14:cap="flat" w14:cmpd="sng">
            <w14:solidFill>
              <w14:srgbClr w14:val="000000"/>
            </w14:solidFill>
            <w14:prstDash w14:val="solid"/>
            <w14:miter w14:val="0"/>
          </w14:textOutline>
        </w:rPr>
        <w:t>欧邦工程管理集团有限公司</w:t>
      </w:r>
    </w:p>
    <w:p>
      <w:pPr>
        <w:spacing w:before="258" w:line="225" w:lineRule="auto"/>
        <w:ind w:left="496"/>
        <w:rPr>
          <w:rFonts w:ascii="宋体" w:hAnsi="宋体" w:eastAsia="宋体" w:cs="宋体"/>
          <w:sz w:val="31"/>
          <w:szCs w:val="31"/>
        </w:rPr>
      </w:pPr>
      <w:r>
        <w:rPr>
          <w:rFonts w:ascii="宋体" w:hAnsi="宋体" w:eastAsia="宋体" w:cs="宋体"/>
          <w:spacing w:val="-8"/>
          <w:sz w:val="31"/>
          <w:szCs w:val="31"/>
          <w14:textOutline w14:w="5793" w14:cap="flat" w14:cmpd="sng">
            <w14:solidFill>
              <w14:srgbClr w14:val="000000"/>
            </w14:solidFill>
            <w14:prstDash w14:val="solid"/>
            <w14:miter w14:val="0"/>
          </w14:textOutline>
        </w:rPr>
        <w:t>日</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flat" w14:cmpd="sng">
            <w14:solidFill>
              <w14:srgbClr w14:val="000000"/>
            </w14:solidFill>
            <w14:prstDash w14:val="solid"/>
            <w14:miter w14:val="0"/>
          </w14:textOutline>
        </w:rPr>
        <w:t>期：202</w:t>
      </w:r>
      <w:r>
        <w:rPr>
          <w:rFonts w:hint="eastAsia" w:ascii="宋体" w:hAnsi="宋体" w:eastAsia="宋体" w:cs="宋体"/>
          <w:spacing w:val="-8"/>
          <w:sz w:val="31"/>
          <w:szCs w:val="31"/>
          <w:lang w:val="en-US" w:eastAsia="zh-CN"/>
          <w14:textOutline w14:w="5793" w14:cap="flat" w14:cmpd="sng">
            <w14:solidFill>
              <w14:srgbClr w14:val="000000"/>
            </w14:solidFill>
            <w14:prstDash w14:val="solid"/>
            <w14:miter w14:val="0"/>
          </w14:textOutline>
        </w:rPr>
        <w:t>3</w:t>
      </w:r>
      <w:r>
        <w:rPr>
          <w:rFonts w:ascii="宋体" w:hAnsi="宋体" w:eastAsia="宋体" w:cs="宋体"/>
          <w:spacing w:val="-8"/>
          <w:sz w:val="31"/>
          <w:szCs w:val="31"/>
          <w14:textOutline w14:w="5793" w14:cap="flat" w14:cmpd="sng">
            <w14:solidFill>
              <w14:srgbClr w14:val="000000"/>
            </w14:solidFill>
            <w14:prstDash w14:val="solid"/>
            <w14:miter w14:val="0"/>
          </w14:textOutline>
        </w:rPr>
        <w:t>年</w:t>
      </w:r>
      <w:r>
        <w:rPr>
          <w:rFonts w:ascii="宋体" w:hAnsi="宋体" w:eastAsia="宋体" w:cs="宋体"/>
          <w:spacing w:val="-8"/>
          <w:sz w:val="31"/>
          <w:szCs w:val="31"/>
        </w:rPr>
        <w:t xml:space="preserve"> </w:t>
      </w:r>
      <w:r>
        <w:rPr>
          <w:rFonts w:hint="eastAsia" w:ascii="宋体" w:hAnsi="宋体" w:eastAsia="宋体" w:cs="宋体"/>
          <w:spacing w:val="-8"/>
          <w:sz w:val="31"/>
          <w:szCs w:val="31"/>
          <w:lang w:val="en-US" w:eastAsia="zh-CN"/>
          <w14:textOutline w14:w="5793" w14:cap="flat" w14:cmpd="sng">
            <w14:solidFill>
              <w14:srgbClr w14:val="000000"/>
            </w14:solidFill>
            <w14:prstDash w14:val="solid"/>
            <w14:miter w14:val="0"/>
          </w14:textOutline>
        </w:rPr>
        <w:t>1</w:t>
      </w:r>
      <w:r>
        <w:rPr>
          <w:rFonts w:ascii="宋体" w:hAnsi="宋体" w:eastAsia="宋体" w:cs="宋体"/>
          <w:spacing w:val="-5"/>
          <w:sz w:val="31"/>
          <w:szCs w:val="31"/>
          <w14:textOutline w14:w="5793" w14:cap="flat" w14:cmpd="sng">
            <w14:solidFill>
              <w14:srgbClr w14:val="000000"/>
            </w14:solidFill>
            <w14:prstDash w14:val="solid"/>
            <w14:miter w14:val="0"/>
          </w14:textOutline>
        </w:rPr>
        <w:t>月</w:t>
      </w:r>
    </w:p>
    <w:p>
      <w:pPr>
        <w:sectPr>
          <w:pgSz w:w="11906" w:h="16838"/>
          <w:pgMar w:top="1431" w:right="1731" w:bottom="0" w:left="1785" w:header="0" w:footer="0" w:gutter="0"/>
          <w:cols w:space="720" w:num="1"/>
        </w:sectPr>
      </w:pPr>
    </w:p>
    <w:p>
      <w:pPr>
        <w:spacing w:line="377" w:lineRule="auto"/>
        <w:rPr>
          <w:rFonts w:ascii="Arial"/>
          <w:sz w:val="21"/>
        </w:rPr>
      </w:pPr>
    </w:p>
    <w:p>
      <w:pPr>
        <w:spacing w:before="101" w:line="360" w:lineRule="auto"/>
        <w:ind w:left="3718" w:right="292" w:hanging="3434"/>
        <w:jc w:val="center"/>
        <w:rPr>
          <w:rFonts w:hint="eastAsia" w:ascii="宋体" w:hAnsi="宋体" w:eastAsia="宋体" w:cs="宋体"/>
          <w:spacing w:val="7"/>
          <w:sz w:val="31"/>
          <w:szCs w:val="31"/>
        </w:rPr>
      </w:pPr>
      <w:r>
        <w:rPr>
          <w:rFonts w:hint="eastAsia" w:ascii="宋体" w:hAnsi="宋体" w:eastAsia="宋体" w:cs="宋体"/>
          <w:spacing w:val="7"/>
          <w:sz w:val="31"/>
          <w:szCs w:val="31"/>
        </w:rPr>
        <w:t>嵊州市城区主要道路两侧提升工程（二期项目）设计</w:t>
      </w:r>
    </w:p>
    <w:p>
      <w:pPr>
        <w:spacing w:before="101" w:line="360" w:lineRule="auto"/>
        <w:ind w:left="3718" w:right="292" w:hanging="3434"/>
        <w:jc w:val="center"/>
        <w:rPr>
          <w:rFonts w:ascii="宋体" w:hAnsi="宋体" w:eastAsia="宋体" w:cs="宋体"/>
          <w:sz w:val="36"/>
          <w:szCs w:val="36"/>
        </w:rPr>
      </w:pPr>
      <w:r>
        <w:rPr>
          <w:rFonts w:ascii="宋体" w:hAnsi="宋体" w:eastAsia="宋体" w:cs="宋体"/>
          <w:spacing w:val="-4"/>
          <w:sz w:val="36"/>
          <w:szCs w:val="36"/>
        </w:rPr>
        <w:t>招标文件</w:t>
      </w:r>
    </w:p>
    <w:p>
      <w:pPr>
        <w:spacing w:before="283" w:line="225" w:lineRule="auto"/>
        <w:ind w:left="2139"/>
        <w:rPr>
          <w:rFonts w:ascii="宋体" w:hAnsi="宋体" w:eastAsia="宋体" w:cs="宋体"/>
          <w:sz w:val="31"/>
          <w:szCs w:val="31"/>
        </w:rPr>
      </w:pPr>
      <w:r>
        <w:rPr>
          <w:rFonts w:ascii="宋体" w:hAnsi="宋体" w:eastAsia="宋体" w:cs="宋体"/>
          <w:spacing w:val="15"/>
          <w:sz w:val="31"/>
          <w:szCs w:val="31"/>
        </w:rPr>
        <w:t>(</w:t>
      </w:r>
      <w:r>
        <w:rPr>
          <w:rFonts w:ascii="宋体" w:hAnsi="宋体" w:eastAsia="宋体" w:cs="宋体"/>
          <w:spacing w:val="8"/>
          <w:sz w:val="31"/>
          <w:szCs w:val="31"/>
        </w:rPr>
        <w:t>项目编号：</w:t>
      </w:r>
      <w:r>
        <w:rPr>
          <w:rFonts w:hint="eastAsia" w:ascii="宋体" w:hAnsi="宋体" w:eastAsia="宋体" w:cs="宋体"/>
          <w:spacing w:val="8"/>
          <w:sz w:val="31"/>
          <w:szCs w:val="31"/>
          <w:lang w:val="en-US" w:eastAsia="zh-CN"/>
        </w:rPr>
        <w:t>A3303270430001361</w:t>
      </w:r>
      <w:r>
        <w:rPr>
          <w:rFonts w:ascii="宋体" w:hAnsi="宋体" w:eastAsia="宋体" w:cs="宋体"/>
          <w:spacing w:val="8"/>
          <w:sz w:val="31"/>
          <w:szCs w:val="31"/>
        </w:rPr>
        <w:t>)</w:t>
      </w:r>
    </w:p>
    <w:p>
      <w:pPr>
        <w:spacing w:line="340" w:lineRule="auto"/>
        <w:rPr>
          <w:rFonts w:ascii="Arial"/>
          <w:sz w:val="21"/>
        </w:rPr>
      </w:pPr>
    </w:p>
    <w:p>
      <w:pPr>
        <w:spacing w:line="341" w:lineRule="auto"/>
        <w:rPr>
          <w:rFonts w:ascii="Arial"/>
          <w:sz w:val="21"/>
        </w:rPr>
      </w:pPr>
    </w:p>
    <w:p>
      <w:pPr>
        <w:spacing w:before="91" w:line="219" w:lineRule="auto"/>
        <w:ind w:left="14"/>
        <w:rPr>
          <w:rFonts w:ascii="宋体" w:hAnsi="宋体" w:eastAsia="宋体" w:cs="宋体"/>
          <w:sz w:val="28"/>
          <w:szCs w:val="28"/>
        </w:rPr>
      </w:pPr>
      <w:r>
        <w:rPr>
          <w:rFonts w:ascii="宋体" w:hAnsi="宋体" w:eastAsia="宋体" w:cs="宋体"/>
          <w:spacing w:val="-1"/>
          <w:sz w:val="28"/>
          <w:szCs w:val="28"/>
        </w:rPr>
        <w:t>招标人：</w:t>
      </w:r>
      <w:r>
        <w:rPr>
          <w:rFonts w:ascii="宋体" w:hAnsi="宋体" w:eastAsia="宋体" w:cs="宋体"/>
          <w:spacing w:val="-1"/>
          <w:sz w:val="28"/>
          <w:szCs w:val="28"/>
          <w:u w:val="single" w:color="auto"/>
        </w:rPr>
        <w:t xml:space="preserve"> </w:t>
      </w:r>
      <w:r>
        <w:rPr>
          <w:rFonts w:hint="eastAsia" w:ascii="宋体" w:hAnsi="宋体" w:eastAsia="宋体" w:cs="宋体"/>
          <w:spacing w:val="-1"/>
          <w:sz w:val="28"/>
          <w:szCs w:val="28"/>
          <w:u w:val="single" w:color="auto"/>
        </w:rPr>
        <w:t>嵊州市城市建设投资发展集团有限公司</w:t>
      </w:r>
      <w:r>
        <w:rPr>
          <w:rFonts w:ascii="宋体" w:hAnsi="宋体" w:eastAsia="宋体" w:cs="宋体"/>
          <w:sz w:val="28"/>
          <w:szCs w:val="28"/>
          <w:u w:val="single" w:color="auto"/>
        </w:rPr>
        <w:t xml:space="preserve"> </w:t>
      </w:r>
      <w:r>
        <w:rPr>
          <w:rFonts w:ascii="宋体" w:hAnsi="宋体" w:eastAsia="宋体" w:cs="宋体"/>
          <w:sz w:val="28"/>
          <w:szCs w:val="28"/>
        </w:rPr>
        <w:t xml:space="preserve"> (盖章)</w:t>
      </w:r>
    </w:p>
    <w:p>
      <w:pPr>
        <w:spacing w:before="212" w:line="219" w:lineRule="auto"/>
        <w:ind w:left="14"/>
        <w:rPr>
          <w:rFonts w:ascii="宋体" w:hAnsi="宋体" w:eastAsia="宋体" w:cs="宋体"/>
          <w:sz w:val="28"/>
          <w:szCs w:val="28"/>
        </w:rPr>
      </w:pPr>
      <w:r>
        <w:rPr>
          <w:rFonts w:ascii="宋体" w:hAnsi="宋体" w:eastAsia="宋体" w:cs="宋体"/>
          <w:spacing w:val="-4"/>
          <w:sz w:val="28"/>
          <w:szCs w:val="28"/>
        </w:rPr>
        <w:t>招标人法定代表人或授权委托人：</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(签字或盖</w:t>
      </w:r>
      <w:r>
        <w:rPr>
          <w:rFonts w:ascii="宋体" w:hAnsi="宋体" w:eastAsia="宋体" w:cs="宋体"/>
          <w:spacing w:val="-1"/>
          <w:sz w:val="28"/>
          <w:szCs w:val="28"/>
        </w:rPr>
        <w:t>章</w:t>
      </w:r>
      <w:r>
        <w:rPr>
          <w:rFonts w:ascii="宋体" w:hAnsi="宋体" w:eastAsia="宋体" w:cs="宋体"/>
          <w:sz w:val="28"/>
          <w:szCs w:val="28"/>
        </w:rPr>
        <w:t>)</w:t>
      </w:r>
    </w:p>
    <w:p>
      <w:pPr>
        <w:spacing w:before="212" w:line="359" w:lineRule="auto"/>
        <w:ind w:left="33" w:right="1706" w:hanging="19"/>
        <w:rPr>
          <w:rFonts w:ascii="宋体" w:hAnsi="宋体" w:eastAsia="宋体" w:cs="宋体"/>
          <w:sz w:val="28"/>
          <w:szCs w:val="28"/>
        </w:rPr>
      </w:pPr>
      <w:r>
        <w:rPr>
          <w:rFonts w:ascii="宋体" w:hAnsi="宋体" w:eastAsia="宋体" w:cs="宋体"/>
          <w:spacing w:val="-5"/>
          <w:sz w:val="28"/>
          <w:szCs w:val="28"/>
        </w:rPr>
        <w:t>招标人地址：</w:t>
      </w:r>
      <w:r>
        <w:rPr>
          <w:rFonts w:hint="eastAsia" w:ascii="宋体" w:hAnsi="宋体" w:eastAsia="宋体" w:cs="宋体"/>
          <w:spacing w:val="-5"/>
          <w:sz w:val="28"/>
          <w:szCs w:val="28"/>
          <w:u w:val="single" w:color="auto"/>
        </w:rPr>
        <w:t>嵊州市官河南路 575 号华汇大厦北楼 14 楼</w:t>
      </w:r>
      <w:r>
        <w:rPr>
          <w:rFonts w:ascii="宋体" w:hAnsi="宋体" w:eastAsia="宋体" w:cs="宋体"/>
          <w:spacing w:val="-3"/>
          <w:sz w:val="28"/>
          <w:szCs w:val="28"/>
          <w:u w:val="single" w:color="auto"/>
        </w:rPr>
        <w:t xml:space="preserve"> </w:t>
      </w:r>
      <w:r>
        <w:rPr>
          <w:rFonts w:ascii="宋体" w:hAnsi="宋体" w:eastAsia="宋体" w:cs="宋体"/>
          <w:sz w:val="28"/>
          <w:szCs w:val="28"/>
        </w:rPr>
        <w:t xml:space="preserve"> </w:t>
      </w:r>
    </w:p>
    <w:p>
      <w:pPr>
        <w:spacing w:before="212" w:line="359" w:lineRule="auto"/>
        <w:ind w:left="33" w:right="1706" w:hanging="19"/>
        <w:rPr>
          <w:rFonts w:ascii="宋体" w:hAnsi="宋体" w:eastAsia="宋体" w:cs="宋体"/>
          <w:sz w:val="28"/>
          <w:szCs w:val="28"/>
        </w:rPr>
      </w:pPr>
      <w:r>
        <w:rPr>
          <w:rFonts w:ascii="宋体" w:hAnsi="宋体" w:eastAsia="宋体" w:cs="宋体"/>
          <w:spacing w:val="-4"/>
          <w:sz w:val="28"/>
          <w:szCs w:val="28"/>
        </w:rPr>
        <w:t>邮</w:t>
      </w:r>
      <w:r>
        <w:rPr>
          <w:rFonts w:ascii="宋体" w:hAnsi="宋体" w:eastAsia="宋体" w:cs="宋体"/>
          <w:spacing w:val="-3"/>
          <w:sz w:val="28"/>
          <w:szCs w:val="28"/>
        </w:rPr>
        <w:t>政</w:t>
      </w:r>
      <w:r>
        <w:rPr>
          <w:rFonts w:ascii="宋体" w:hAnsi="宋体" w:eastAsia="宋体" w:cs="宋体"/>
          <w:spacing w:val="-2"/>
          <w:sz w:val="28"/>
          <w:szCs w:val="28"/>
        </w:rPr>
        <w:t>编码：</w:t>
      </w:r>
      <w:r>
        <w:rPr>
          <w:rFonts w:ascii="宋体" w:hAnsi="宋体" w:eastAsia="宋体" w:cs="宋体"/>
          <w:spacing w:val="-2"/>
          <w:sz w:val="28"/>
          <w:szCs w:val="28"/>
          <w:u w:val="single" w:color="auto"/>
        </w:rPr>
        <w:t xml:space="preserve">    312400</w:t>
      </w:r>
      <w:r>
        <w:rPr>
          <w:rFonts w:ascii="宋体" w:hAnsi="宋体" w:eastAsia="宋体" w:cs="宋体"/>
          <w:sz w:val="28"/>
          <w:szCs w:val="28"/>
          <w:u w:val="single" w:color="auto"/>
        </w:rPr>
        <w:t xml:space="preserve">       </w:t>
      </w:r>
    </w:p>
    <w:p>
      <w:pPr>
        <w:spacing w:line="359" w:lineRule="auto"/>
        <w:ind w:left="14"/>
        <w:rPr>
          <w:rFonts w:ascii="宋体" w:hAnsi="宋体" w:eastAsia="宋体" w:cs="宋体"/>
          <w:sz w:val="28"/>
          <w:szCs w:val="28"/>
        </w:rPr>
      </w:pPr>
      <w:r>
        <w:rPr>
          <w:rFonts w:ascii="宋体" w:hAnsi="宋体" w:eastAsia="宋体" w:cs="宋体"/>
          <w:spacing w:val="8"/>
          <w:sz w:val="28"/>
          <w:szCs w:val="28"/>
        </w:rPr>
        <w:t>联系电话</w:t>
      </w:r>
      <w:r>
        <w:rPr>
          <w:rFonts w:ascii="宋体" w:hAnsi="宋体" w:eastAsia="宋体" w:cs="宋体"/>
          <w:spacing w:val="7"/>
          <w:sz w:val="28"/>
          <w:szCs w:val="28"/>
        </w:rPr>
        <w:t>：</w:t>
      </w:r>
      <w:r>
        <w:rPr>
          <w:rFonts w:ascii="宋体" w:hAnsi="宋体" w:eastAsia="宋体" w:cs="宋体"/>
          <w:spacing w:val="4"/>
          <w:sz w:val="28"/>
          <w:szCs w:val="28"/>
          <w:u w:val="single" w:color="auto"/>
        </w:rPr>
        <w:t xml:space="preserve">  </w:t>
      </w:r>
      <w:r>
        <w:rPr>
          <w:rFonts w:hint="eastAsia" w:ascii="宋体" w:hAnsi="宋体" w:eastAsia="宋体" w:cs="宋体"/>
          <w:spacing w:val="4"/>
          <w:sz w:val="28"/>
          <w:szCs w:val="28"/>
          <w:u w:val="single" w:color="auto"/>
          <w:lang w:val="en-US" w:eastAsia="zh-CN"/>
        </w:rPr>
        <w:t xml:space="preserve">13676869883 </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传真：</w:t>
      </w:r>
      <w:r>
        <w:rPr>
          <w:rFonts w:ascii="宋体" w:hAnsi="宋体" w:eastAsia="宋体" w:cs="宋体"/>
          <w:sz w:val="28"/>
          <w:szCs w:val="28"/>
          <w:u w:val="single" w:color="auto"/>
        </w:rPr>
        <w:t xml:space="preserve">               </w:t>
      </w:r>
    </w:p>
    <w:p>
      <w:pPr>
        <w:spacing w:before="2" w:line="219" w:lineRule="auto"/>
        <w:ind w:left="14"/>
        <w:rPr>
          <w:rFonts w:ascii="宋体" w:hAnsi="宋体" w:eastAsia="宋体" w:cs="宋体"/>
          <w:sz w:val="28"/>
          <w:szCs w:val="28"/>
        </w:rPr>
      </w:pPr>
      <w:r>
        <w:rPr>
          <w:rFonts w:ascii="宋体" w:hAnsi="宋体" w:eastAsia="宋体" w:cs="宋体"/>
          <w:spacing w:val="-2"/>
          <w:sz w:val="28"/>
          <w:szCs w:val="28"/>
        </w:rPr>
        <w:t>联</w:t>
      </w:r>
      <w:r>
        <w:rPr>
          <w:rFonts w:ascii="宋体" w:hAnsi="宋体" w:eastAsia="宋体" w:cs="宋体"/>
          <w:spacing w:val="-1"/>
          <w:sz w:val="28"/>
          <w:szCs w:val="28"/>
        </w:rPr>
        <w:t xml:space="preserve"> 系 人：</w:t>
      </w:r>
      <w:r>
        <w:rPr>
          <w:rFonts w:ascii="宋体" w:hAnsi="宋体" w:eastAsia="宋体" w:cs="宋体"/>
          <w:spacing w:val="-1"/>
          <w:sz w:val="28"/>
          <w:szCs w:val="28"/>
          <w:u w:val="single" w:color="auto"/>
        </w:rPr>
        <w:t xml:space="preserve">  </w:t>
      </w:r>
      <w:r>
        <w:rPr>
          <w:rFonts w:hint="eastAsia" w:ascii="宋体" w:hAnsi="宋体" w:eastAsia="宋体" w:cs="宋体"/>
          <w:spacing w:val="-1"/>
          <w:sz w:val="28"/>
          <w:szCs w:val="28"/>
          <w:u w:val="single" w:color="auto"/>
          <w:lang w:val="en-US" w:eastAsia="zh-CN"/>
        </w:rPr>
        <w:t xml:space="preserve"> 胡浙峰 </w:t>
      </w:r>
      <w:r>
        <w:rPr>
          <w:rFonts w:ascii="宋体" w:hAnsi="宋体" w:eastAsia="宋体" w:cs="宋体"/>
          <w:sz w:val="28"/>
          <w:szCs w:val="28"/>
          <w:u w:val="single" w:color="auto"/>
        </w:rPr>
        <w:t xml:space="preserve">  </w:t>
      </w: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before="91" w:line="219" w:lineRule="auto"/>
        <w:ind w:left="14"/>
        <w:rPr>
          <w:rFonts w:ascii="宋体" w:hAnsi="宋体" w:eastAsia="宋体" w:cs="宋体"/>
          <w:sz w:val="28"/>
          <w:szCs w:val="28"/>
        </w:rPr>
      </w:pPr>
      <w:r>
        <w:rPr>
          <w:rFonts w:ascii="宋体" w:hAnsi="宋体" w:eastAsia="宋体" w:cs="宋体"/>
          <w:spacing w:val="-1"/>
          <w:sz w:val="28"/>
          <w:szCs w:val="28"/>
        </w:rPr>
        <w:t>招标代理机构名称：</w:t>
      </w:r>
      <w:r>
        <w:rPr>
          <w:rFonts w:hint="eastAsia" w:ascii="宋体" w:hAnsi="宋体" w:eastAsia="宋体" w:cs="宋体"/>
          <w:spacing w:val="-1"/>
          <w:sz w:val="28"/>
          <w:szCs w:val="28"/>
          <w:u w:val="single" w:color="auto"/>
          <w:lang w:val="en-US" w:eastAsia="zh-CN"/>
        </w:rPr>
        <w:t>欧邦工程管理集团有限公司</w:t>
      </w:r>
      <w:r>
        <w:rPr>
          <w:rFonts w:ascii="宋体" w:hAnsi="宋体" w:eastAsia="宋体" w:cs="宋体"/>
          <w:sz w:val="28"/>
          <w:szCs w:val="28"/>
        </w:rPr>
        <w:t xml:space="preserve"> (盖章)</w:t>
      </w:r>
    </w:p>
    <w:p>
      <w:pPr>
        <w:spacing w:before="213" w:line="219" w:lineRule="auto"/>
        <w:ind w:left="14"/>
        <w:rPr>
          <w:rFonts w:ascii="宋体" w:hAnsi="宋体" w:eastAsia="宋体" w:cs="宋体"/>
          <w:sz w:val="28"/>
          <w:szCs w:val="28"/>
        </w:rPr>
      </w:pPr>
      <w:r>
        <w:rPr>
          <w:rFonts w:ascii="宋体" w:hAnsi="宋体" w:eastAsia="宋体" w:cs="宋体"/>
          <w:spacing w:val="-6"/>
          <w:sz w:val="28"/>
          <w:szCs w:val="28"/>
        </w:rPr>
        <w:t>法定代表人或授权</w:t>
      </w:r>
      <w:r>
        <w:rPr>
          <w:rFonts w:ascii="宋体" w:hAnsi="宋体" w:eastAsia="宋体" w:cs="宋体"/>
          <w:spacing w:val="-3"/>
          <w:sz w:val="28"/>
          <w:szCs w:val="28"/>
        </w:rPr>
        <w:t>委托人：</w:t>
      </w:r>
      <w:r>
        <w:rPr>
          <w:rFonts w:ascii="宋体" w:hAnsi="宋体" w:eastAsia="宋体" w:cs="宋体"/>
          <w:spacing w:val="-3"/>
          <w:sz w:val="28"/>
          <w:szCs w:val="28"/>
          <w:u w:val="single" w:color="auto"/>
        </w:rPr>
        <w:t xml:space="preserve">                        </w:t>
      </w:r>
      <w:r>
        <w:rPr>
          <w:rFonts w:ascii="宋体" w:hAnsi="宋体" w:eastAsia="宋体" w:cs="宋体"/>
          <w:spacing w:val="-3"/>
          <w:sz w:val="28"/>
          <w:szCs w:val="28"/>
        </w:rPr>
        <w:t>(签字或盖章)</w:t>
      </w:r>
    </w:p>
    <w:p>
      <w:pPr>
        <w:spacing w:before="213" w:line="219" w:lineRule="auto"/>
        <w:ind w:left="13"/>
        <w:rPr>
          <w:rFonts w:ascii="宋体" w:hAnsi="宋体" w:eastAsia="宋体" w:cs="宋体"/>
          <w:sz w:val="28"/>
          <w:szCs w:val="28"/>
        </w:rPr>
      </w:pPr>
      <w:r>
        <w:rPr>
          <w:rFonts w:ascii="宋体" w:hAnsi="宋体" w:eastAsia="宋体" w:cs="宋体"/>
          <w:spacing w:val="-10"/>
          <w:sz w:val="28"/>
          <w:szCs w:val="28"/>
        </w:rPr>
        <w:t xml:space="preserve">地   </w:t>
      </w:r>
      <w:r>
        <w:rPr>
          <w:rFonts w:ascii="宋体" w:hAnsi="宋体" w:eastAsia="宋体" w:cs="宋体"/>
          <w:spacing w:val="-5"/>
          <w:sz w:val="28"/>
          <w:szCs w:val="28"/>
        </w:rPr>
        <w:t xml:space="preserve"> 址：</w:t>
      </w:r>
      <w:r>
        <w:rPr>
          <w:rFonts w:hint="eastAsia" w:ascii="宋体" w:hAnsi="宋体" w:eastAsia="宋体" w:cs="宋体"/>
          <w:spacing w:val="-5"/>
          <w:sz w:val="28"/>
          <w:szCs w:val="28"/>
          <w:u w:val="single" w:color="auto"/>
        </w:rPr>
        <w:t>嵊州市三江街道领带园二路5号天池创业园1号楼4楼404</w:t>
      </w:r>
    </w:p>
    <w:p>
      <w:pPr>
        <w:spacing w:before="212" w:line="220" w:lineRule="auto"/>
        <w:ind w:left="34"/>
        <w:rPr>
          <w:rFonts w:ascii="宋体" w:hAnsi="宋体" w:eastAsia="宋体" w:cs="宋体"/>
          <w:sz w:val="28"/>
          <w:szCs w:val="28"/>
        </w:rPr>
      </w:pPr>
      <w:r>
        <w:rPr>
          <w:rFonts w:ascii="宋体" w:hAnsi="宋体" w:eastAsia="宋体" w:cs="宋体"/>
          <w:spacing w:val="-2"/>
          <w:sz w:val="28"/>
          <w:szCs w:val="28"/>
        </w:rPr>
        <w:t>邮政编码：</w:t>
      </w:r>
      <w:r>
        <w:rPr>
          <w:rFonts w:ascii="宋体" w:hAnsi="宋体" w:eastAsia="宋体" w:cs="宋体"/>
          <w:spacing w:val="-2"/>
          <w:sz w:val="28"/>
          <w:szCs w:val="28"/>
          <w:u w:val="single" w:color="auto"/>
        </w:rPr>
        <w:t xml:space="preserve">      31240</w:t>
      </w:r>
      <w:r>
        <w:rPr>
          <w:rFonts w:ascii="宋体" w:hAnsi="宋体" w:eastAsia="宋体" w:cs="宋体"/>
          <w:sz w:val="28"/>
          <w:szCs w:val="28"/>
          <w:u w:val="single" w:color="auto"/>
        </w:rPr>
        <w:t xml:space="preserve">0     </w:t>
      </w:r>
    </w:p>
    <w:p>
      <w:pPr>
        <w:spacing w:before="211" w:line="219" w:lineRule="auto"/>
        <w:ind w:left="14"/>
        <w:rPr>
          <w:rFonts w:ascii="宋体" w:hAnsi="宋体" w:eastAsia="宋体" w:cs="宋体"/>
          <w:sz w:val="28"/>
          <w:szCs w:val="28"/>
        </w:rPr>
      </w:pPr>
      <w:r>
        <w:rPr>
          <w:rFonts w:ascii="宋体" w:hAnsi="宋体" w:eastAsia="宋体" w:cs="宋体"/>
          <w:spacing w:val="5"/>
          <w:sz w:val="28"/>
          <w:szCs w:val="28"/>
        </w:rPr>
        <w:t>联系电话：</w:t>
      </w:r>
      <w:r>
        <w:rPr>
          <w:rFonts w:ascii="宋体" w:hAnsi="宋体" w:eastAsia="宋体" w:cs="宋体"/>
          <w:spacing w:val="5"/>
          <w:sz w:val="28"/>
          <w:szCs w:val="28"/>
          <w:u w:val="single" w:color="auto"/>
        </w:rPr>
        <w:t xml:space="preserve"> </w:t>
      </w:r>
      <w:r>
        <w:rPr>
          <w:rFonts w:hint="eastAsia" w:ascii="宋体" w:hAnsi="宋体" w:eastAsia="宋体" w:cs="宋体"/>
          <w:spacing w:val="5"/>
          <w:sz w:val="28"/>
          <w:szCs w:val="28"/>
          <w:u w:val="single" w:color="auto"/>
          <w:lang w:val="en-US" w:eastAsia="zh-CN"/>
        </w:rPr>
        <w:t>18258091702</w:t>
      </w:r>
      <w:r>
        <w:rPr>
          <w:rFonts w:ascii="宋体" w:hAnsi="宋体" w:eastAsia="宋体" w:cs="宋体"/>
          <w:spacing w:val="5"/>
          <w:sz w:val="28"/>
          <w:szCs w:val="28"/>
          <w:u w:val="single" w:color="auto"/>
        </w:rPr>
        <w:t xml:space="preserve">  </w:t>
      </w:r>
      <w:r>
        <w:rPr>
          <w:rFonts w:ascii="宋体" w:hAnsi="宋体" w:eastAsia="宋体" w:cs="宋体"/>
          <w:spacing w:val="5"/>
          <w:sz w:val="28"/>
          <w:szCs w:val="28"/>
        </w:rPr>
        <w:t xml:space="preserve">   传真</w:t>
      </w:r>
      <w:r>
        <w:rPr>
          <w:rFonts w:ascii="宋体" w:hAnsi="宋体" w:eastAsia="宋体" w:cs="宋体"/>
          <w:sz w:val="28"/>
          <w:szCs w:val="28"/>
        </w:rPr>
        <w:t>：</w:t>
      </w:r>
      <w:r>
        <w:rPr>
          <w:rFonts w:ascii="宋体" w:hAnsi="宋体" w:eastAsia="宋体" w:cs="宋体"/>
          <w:sz w:val="28"/>
          <w:szCs w:val="28"/>
          <w:u w:val="single" w:color="auto"/>
        </w:rPr>
        <w:t xml:space="preserve">              </w:t>
      </w:r>
    </w:p>
    <w:p>
      <w:pPr>
        <w:spacing w:before="211" w:line="219" w:lineRule="auto"/>
        <w:ind w:left="14"/>
        <w:rPr>
          <w:rFonts w:ascii="宋体" w:hAnsi="宋体" w:eastAsia="宋体" w:cs="宋体"/>
          <w:sz w:val="28"/>
          <w:szCs w:val="28"/>
        </w:rPr>
      </w:pPr>
      <w:r>
        <w:rPr>
          <w:rFonts w:ascii="宋体" w:hAnsi="宋体" w:eastAsia="宋体" w:cs="宋体"/>
          <w:spacing w:val="-1"/>
          <w:sz w:val="28"/>
          <w:szCs w:val="28"/>
        </w:rPr>
        <w:t>联 系 人：</w:t>
      </w:r>
      <w:r>
        <w:rPr>
          <w:rFonts w:ascii="宋体" w:hAnsi="宋体" w:eastAsia="宋体" w:cs="宋体"/>
          <w:spacing w:val="-1"/>
          <w:sz w:val="28"/>
          <w:szCs w:val="28"/>
          <w:u w:val="single" w:color="auto"/>
        </w:rPr>
        <w:t xml:space="preserve">    </w:t>
      </w:r>
      <w:r>
        <w:rPr>
          <w:rFonts w:hint="eastAsia" w:ascii="宋体" w:hAnsi="宋体" w:eastAsia="宋体" w:cs="宋体"/>
          <w:spacing w:val="-1"/>
          <w:sz w:val="28"/>
          <w:szCs w:val="28"/>
          <w:u w:val="single" w:color="auto"/>
          <w:lang w:val="en-US" w:eastAsia="zh-CN"/>
        </w:rPr>
        <w:t>李珍珍</w:t>
      </w:r>
      <w:r>
        <w:rPr>
          <w:rFonts w:ascii="宋体" w:hAnsi="宋体" w:eastAsia="宋体" w:cs="宋体"/>
          <w:sz w:val="28"/>
          <w:szCs w:val="28"/>
          <w:u w:val="single" w:color="auto"/>
        </w:rPr>
        <w:t xml:space="preserve">      </w:t>
      </w:r>
    </w:p>
    <w:p>
      <w:pPr>
        <w:spacing w:line="478" w:lineRule="auto"/>
        <w:rPr>
          <w:rFonts w:ascii="Arial"/>
          <w:sz w:val="21"/>
        </w:rPr>
      </w:pPr>
    </w:p>
    <w:p>
      <w:pPr>
        <w:spacing w:before="91" w:line="220" w:lineRule="auto"/>
        <w:ind w:left="13"/>
        <w:rPr>
          <w:rFonts w:ascii="宋体" w:hAnsi="宋体" w:eastAsia="宋体" w:cs="宋体"/>
          <w:sz w:val="28"/>
          <w:szCs w:val="28"/>
        </w:rPr>
      </w:pPr>
      <w:r>
        <w:rPr>
          <w:rFonts w:ascii="宋体" w:hAnsi="宋体" w:eastAsia="宋体" w:cs="宋体"/>
          <w:spacing w:val="-23"/>
          <w:sz w:val="28"/>
          <w:szCs w:val="28"/>
        </w:rPr>
        <w:t>签</w:t>
      </w:r>
      <w:r>
        <w:rPr>
          <w:rFonts w:ascii="宋体" w:hAnsi="宋体" w:eastAsia="宋体" w:cs="宋体"/>
          <w:spacing w:val="-14"/>
          <w:sz w:val="28"/>
          <w:szCs w:val="28"/>
        </w:rPr>
        <w:t>发日期：</w:t>
      </w:r>
      <w:r>
        <w:rPr>
          <w:rFonts w:ascii="宋体" w:hAnsi="宋体" w:eastAsia="宋体" w:cs="宋体"/>
          <w:spacing w:val="-14"/>
          <w:sz w:val="28"/>
          <w:szCs w:val="28"/>
          <w:u w:val="single" w:color="auto"/>
        </w:rPr>
        <w:t xml:space="preserve"> 202</w:t>
      </w:r>
      <w:r>
        <w:rPr>
          <w:rFonts w:hint="eastAsia" w:ascii="宋体" w:hAnsi="宋体" w:eastAsia="宋体" w:cs="宋体"/>
          <w:spacing w:val="-14"/>
          <w:sz w:val="28"/>
          <w:szCs w:val="28"/>
          <w:u w:val="single" w:color="auto"/>
          <w:lang w:val="en-US" w:eastAsia="zh-CN"/>
        </w:rPr>
        <w:t>3</w:t>
      </w:r>
      <w:r>
        <w:rPr>
          <w:rFonts w:ascii="宋体" w:hAnsi="宋体" w:eastAsia="宋体" w:cs="宋体"/>
          <w:spacing w:val="-14"/>
          <w:sz w:val="28"/>
          <w:szCs w:val="28"/>
          <w:u w:val="single" w:color="auto"/>
        </w:rPr>
        <w:t xml:space="preserve"> </w:t>
      </w:r>
      <w:r>
        <w:rPr>
          <w:rFonts w:ascii="宋体" w:hAnsi="宋体" w:eastAsia="宋体" w:cs="宋体"/>
          <w:spacing w:val="-14"/>
          <w:sz w:val="28"/>
          <w:szCs w:val="28"/>
        </w:rPr>
        <w:t xml:space="preserve">年 </w:t>
      </w:r>
      <w:r>
        <w:rPr>
          <w:rFonts w:ascii="宋体" w:hAnsi="宋体" w:eastAsia="宋体" w:cs="宋体"/>
          <w:spacing w:val="-14"/>
          <w:sz w:val="28"/>
          <w:szCs w:val="28"/>
          <w:u w:val="single" w:color="auto"/>
        </w:rPr>
        <w:t xml:space="preserve"> 1</w:t>
      </w:r>
      <w:r>
        <w:rPr>
          <w:rFonts w:hint="eastAsia" w:ascii="宋体" w:hAnsi="宋体" w:eastAsia="宋体" w:cs="宋体"/>
          <w:spacing w:val="-14"/>
          <w:sz w:val="28"/>
          <w:szCs w:val="28"/>
          <w:u w:val="single" w:color="auto"/>
          <w:lang w:val="en-US" w:eastAsia="zh-CN"/>
        </w:rPr>
        <w:t xml:space="preserve"> </w:t>
      </w:r>
      <w:r>
        <w:rPr>
          <w:rFonts w:ascii="宋体" w:hAnsi="宋体" w:eastAsia="宋体" w:cs="宋体"/>
          <w:spacing w:val="-14"/>
          <w:sz w:val="28"/>
          <w:szCs w:val="28"/>
          <w:u w:val="single" w:color="auto"/>
        </w:rPr>
        <w:t xml:space="preserve"> </w:t>
      </w:r>
      <w:r>
        <w:rPr>
          <w:rFonts w:ascii="宋体" w:hAnsi="宋体" w:eastAsia="宋体" w:cs="宋体"/>
          <w:spacing w:val="-14"/>
          <w:sz w:val="28"/>
          <w:szCs w:val="28"/>
        </w:rPr>
        <w:t>月</w:t>
      </w:r>
    </w:p>
    <w:p>
      <w:pPr>
        <w:sectPr>
          <w:headerReference r:id="rId5" w:type="default"/>
          <w:footerReference r:id="rId6" w:type="default"/>
          <w:pgSz w:w="11906" w:h="16838"/>
          <w:pgMar w:top="1094" w:right="1472" w:bottom="1235" w:left="1583" w:header="877" w:footer="984" w:gutter="0"/>
          <w:cols w:space="720" w:num="1"/>
        </w:sectPr>
      </w:pPr>
    </w:p>
    <w:p>
      <w:pPr>
        <w:spacing w:line="279" w:lineRule="auto"/>
        <w:rPr>
          <w:rFonts w:ascii="Arial"/>
          <w:sz w:val="21"/>
        </w:rPr>
      </w:pPr>
    </w:p>
    <w:p>
      <w:pPr>
        <w:spacing w:before="139" w:line="225" w:lineRule="auto"/>
        <w:ind w:left="3753"/>
        <w:rPr>
          <w:rFonts w:ascii="宋体" w:hAnsi="宋体" w:eastAsia="宋体" w:cs="宋体"/>
          <w:sz w:val="43"/>
          <w:szCs w:val="43"/>
        </w:rPr>
      </w:pPr>
      <w:r>
        <w:rPr>
          <w:rFonts w:ascii="宋体" w:hAnsi="宋体" w:eastAsia="宋体" w:cs="宋体"/>
          <w:spacing w:val="-12"/>
          <w:sz w:val="43"/>
          <w:szCs w:val="43"/>
        </w:rPr>
        <w:t>目</w:t>
      </w:r>
      <w:r>
        <w:rPr>
          <w:rFonts w:ascii="宋体" w:hAnsi="宋体" w:eastAsia="宋体" w:cs="宋体"/>
          <w:spacing w:val="-11"/>
          <w:sz w:val="43"/>
          <w:szCs w:val="43"/>
        </w:rPr>
        <w:t xml:space="preserve">   录</w:t>
      </w:r>
    </w:p>
    <w:p>
      <w:pPr>
        <w:spacing w:line="342" w:lineRule="auto"/>
        <w:rPr>
          <w:rFonts w:ascii="Arial"/>
          <w:sz w:val="21"/>
        </w:rPr>
      </w:pPr>
    </w:p>
    <w:p>
      <w:pPr>
        <w:spacing w:line="342" w:lineRule="auto"/>
        <w:rPr>
          <w:rFonts w:ascii="Arial"/>
          <w:sz w:val="21"/>
        </w:rPr>
      </w:pPr>
    </w:p>
    <w:sdt>
      <w:sdtPr>
        <w:rPr>
          <w:rFonts w:ascii="宋体" w:hAnsi="宋体" w:eastAsia="宋体" w:cs="宋体"/>
          <w:sz w:val="24"/>
          <w:szCs w:val="24"/>
        </w:rPr>
        <w:id w:val="1"/>
        <w:docPartObj>
          <w:docPartGallery w:val="Table of Contents"/>
          <w:docPartUnique/>
        </w:docPartObj>
      </w:sdtPr>
      <w:sdtEndPr>
        <w:rPr>
          <w:rFonts w:ascii="宋体" w:hAnsi="宋体" w:eastAsia="宋体" w:cs="宋体"/>
          <w:sz w:val="24"/>
          <w:szCs w:val="24"/>
        </w:rPr>
      </w:sdtEndPr>
      <w:sdtContent>
        <w:p>
          <w:pPr>
            <w:tabs>
              <w:tab w:val="right" w:leader="dot" w:pos="8845"/>
            </w:tabs>
            <w:spacing w:before="78" w:line="218" w:lineRule="auto"/>
            <w:ind w:left="11"/>
            <w:rPr>
              <w:rFonts w:ascii="宋体" w:hAnsi="宋体" w:eastAsia="宋体" w:cs="宋体"/>
              <w:sz w:val="24"/>
              <w:szCs w:val="24"/>
            </w:rPr>
          </w:pPr>
          <w:r>
            <w:rPr>
              <w:rFonts w:ascii="宋体" w:hAnsi="宋体" w:eastAsia="宋体" w:cs="宋体"/>
              <w:spacing w:val="-20"/>
              <w:sz w:val="24"/>
              <w:szCs w:val="24"/>
            </w:rPr>
            <w:t>第</w:t>
          </w:r>
          <w:r>
            <w:rPr>
              <w:rFonts w:ascii="宋体" w:hAnsi="宋体" w:eastAsia="宋体" w:cs="宋体"/>
              <w:spacing w:val="-13"/>
              <w:sz w:val="24"/>
              <w:szCs w:val="24"/>
            </w:rPr>
            <w:t xml:space="preserve">一章 招标公告 </w:t>
          </w:r>
          <w:r>
            <w:rPr>
              <w:rFonts w:ascii="宋体" w:hAnsi="宋体" w:eastAsia="宋体" w:cs="宋体"/>
              <w:sz w:val="24"/>
              <w:szCs w:val="24"/>
            </w:rPr>
            <w:tab/>
          </w:r>
          <w:r>
            <w:rPr>
              <w:rFonts w:ascii="宋体" w:hAnsi="宋体" w:eastAsia="宋体" w:cs="宋体"/>
              <w:spacing w:val="-13"/>
              <w:sz w:val="24"/>
              <w:szCs w:val="24"/>
            </w:rPr>
            <w:t xml:space="preserve"> </w:t>
          </w:r>
          <w:r>
            <w:fldChar w:fldCharType="begin"/>
          </w:r>
          <w:r>
            <w:instrText xml:space="preserve"> HYPERLINK \l "_bookmark1" </w:instrText>
          </w:r>
          <w:r>
            <w:fldChar w:fldCharType="separate"/>
          </w:r>
          <w:r>
            <w:rPr>
              <w:rFonts w:ascii="宋体" w:hAnsi="宋体" w:eastAsia="宋体" w:cs="宋体"/>
              <w:spacing w:val="-13"/>
              <w:sz w:val="24"/>
              <w:szCs w:val="24"/>
            </w:rPr>
            <w:t>1</w:t>
          </w:r>
          <w:r>
            <w:rPr>
              <w:rFonts w:ascii="宋体" w:hAnsi="宋体" w:eastAsia="宋体" w:cs="宋体"/>
              <w:spacing w:val="-13"/>
              <w:sz w:val="24"/>
              <w:szCs w:val="24"/>
            </w:rPr>
            <w:fldChar w:fldCharType="end"/>
          </w:r>
        </w:p>
        <w:p>
          <w:pPr>
            <w:tabs>
              <w:tab w:val="right" w:leader="dot" w:pos="8845"/>
            </w:tabs>
            <w:spacing w:before="193" w:line="219" w:lineRule="auto"/>
            <w:ind w:left="11"/>
            <w:rPr>
              <w:rFonts w:ascii="宋体" w:hAnsi="宋体" w:eastAsia="宋体" w:cs="宋体"/>
              <w:sz w:val="24"/>
              <w:szCs w:val="24"/>
            </w:rPr>
          </w:pPr>
          <w:r>
            <w:rPr>
              <w:rFonts w:ascii="宋体" w:hAnsi="宋体" w:eastAsia="宋体" w:cs="宋体"/>
              <w:spacing w:val="-18"/>
              <w:sz w:val="24"/>
              <w:szCs w:val="24"/>
            </w:rPr>
            <w:t>第</w:t>
          </w:r>
          <w:r>
            <w:rPr>
              <w:rFonts w:ascii="宋体" w:hAnsi="宋体" w:eastAsia="宋体" w:cs="宋体"/>
              <w:spacing w:val="-12"/>
              <w:sz w:val="24"/>
              <w:szCs w:val="24"/>
            </w:rPr>
            <w:t xml:space="preserve">二章 投标人须知 </w:t>
          </w:r>
          <w:r>
            <w:rPr>
              <w:rFonts w:ascii="宋体" w:hAnsi="宋体" w:eastAsia="宋体" w:cs="宋体"/>
              <w:sz w:val="24"/>
              <w:szCs w:val="24"/>
            </w:rPr>
            <w:tab/>
          </w:r>
          <w:r>
            <w:rPr>
              <w:rFonts w:ascii="宋体" w:hAnsi="宋体" w:eastAsia="宋体" w:cs="宋体"/>
              <w:spacing w:val="-12"/>
              <w:sz w:val="24"/>
              <w:szCs w:val="24"/>
            </w:rPr>
            <w:t xml:space="preserve"> </w:t>
          </w:r>
          <w:r>
            <w:fldChar w:fldCharType="begin"/>
          </w:r>
          <w:r>
            <w:instrText xml:space="preserve"> HYPERLINK \l "_bookmark2" </w:instrText>
          </w:r>
          <w:r>
            <w:fldChar w:fldCharType="separate"/>
          </w:r>
          <w:r>
            <w:rPr>
              <w:rFonts w:ascii="宋体" w:hAnsi="宋体" w:eastAsia="宋体" w:cs="宋体"/>
              <w:spacing w:val="-12"/>
              <w:sz w:val="24"/>
              <w:szCs w:val="24"/>
            </w:rPr>
            <w:t>4</w:t>
          </w:r>
          <w:r>
            <w:rPr>
              <w:rFonts w:ascii="宋体" w:hAnsi="宋体" w:eastAsia="宋体" w:cs="宋体"/>
              <w:spacing w:val="-12"/>
              <w:sz w:val="24"/>
              <w:szCs w:val="24"/>
            </w:rPr>
            <w:fldChar w:fldCharType="end"/>
          </w:r>
        </w:p>
        <w:p>
          <w:pPr>
            <w:tabs>
              <w:tab w:val="right" w:leader="dot" w:pos="8845"/>
            </w:tabs>
            <w:spacing w:before="192"/>
            <w:ind w:left="29"/>
            <w:rPr>
              <w:rFonts w:ascii="宋体" w:hAnsi="宋体" w:eastAsia="宋体" w:cs="宋体"/>
              <w:sz w:val="24"/>
              <w:szCs w:val="24"/>
            </w:rPr>
          </w:pPr>
          <w:r>
            <w:rPr>
              <w:rFonts w:ascii="宋体" w:hAnsi="宋体" w:eastAsia="宋体" w:cs="宋体"/>
              <w:spacing w:val="-21"/>
              <w:sz w:val="24"/>
              <w:szCs w:val="24"/>
            </w:rPr>
            <w:t xml:space="preserve">1．总则 </w:t>
          </w:r>
          <w:r>
            <w:rPr>
              <w:rFonts w:ascii="宋体" w:hAnsi="宋体" w:eastAsia="宋体" w:cs="宋体"/>
              <w:sz w:val="24"/>
              <w:szCs w:val="24"/>
            </w:rPr>
            <w:tab/>
          </w:r>
          <w:r>
            <w:rPr>
              <w:rFonts w:ascii="宋体" w:hAnsi="宋体" w:eastAsia="宋体" w:cs="宋体"/>
              <w:spacing w:val="-21"/>
              <w:sz w:val="24"/>
              <w:szCs w:val="24"/>
            </w:rPr>
            <w:t xml:space="preserve"> </w:t>
          </w:r>
          <w:r>
            <w:fldChar w:fldCharType="begin"/>
          </w:r>
          <w:r>
            <w:instrText xml:space="preserve"> HYPERLINK \l "_bookmark3" </w:instrText>
          </w:r>
          <w:r>
            <w:fldChar w:fldCharType="separate"/>
          </w:r>
          <w:r>
            <w:rPr>
              <w:rFonts w:ascii="宋体" w:hAnsi="宋体" w:eastAsia="宋体" w:cs="宋体"/>
              <w:spacing w:val="-21"/>
              <w:sz w:val="24"/>
              <w:szCs w:val="24"/>
            </w:rPr>
            <w:t>1</w:t>
          </w:r>
          <w:r>
            <w:rPr>
              <w:rFonts w:ascii="宋体" w:hAnsi="宋体" w:eastAsia="宋体" w:cs="宋体"/>
              <w:spacing w:val="-21"/>
              <w:sz w:val="24"/>
              <w:szCs w:val="24"/>
            </w:rPr>
            <w:fldChar w:fldCharType="end"/>
          </w:r>
          <w:r>
            <w:rPr>
              <w:rFonts w:ascii="宋体" w:hAnsi="宋体" w:eastAsia="宋体" w:cs="宋体"/>
              <w:spacing w:val="-20"/>
              <w:sz w:val="24"/>
              <w:szCs w:val="24"/>
            </w:rPr>
            <w:t>0</w:t>
          </w:r>
        </w:p>
        <w:p>
          <w:pPr>
            <w:tabs>
              <w:tab w:val="right" w:leader="dot" w:pos="8845"/>
            </w:tabs>
            <w:spacing w:before="166"/>
            <w:ind w:left="14"/>
            <w:rPr>
              <w:rFonts w:ascii="宋体" w:hAnsi="宋体" w:eastAsia="宋体" w:cs="宋体"/>
              <w:sz w:val="24"/>
              <w:szCs w:val="24"/>
            </w:rPr>
          </w:pPr>
          <w:r>
            <w:rPr>
              <w:rFonts w:ascii="宋体" w:hAnsi="宋体" w:eastAsia="宋体" w:cs="宋体"/>
              <w:spacing w:val="-17"/>
              <w:sz w:val="24"/>
              <w:szCs w:val="24"/>
            </w:rPr>
            <w:t>2</w:t>
          </w:r>
          <w:r>
            <w:rPr>
              <w:rFonts w:ascii="宋体" w:hAnsi="宋体" w:eastAsia="宋体" w:cs="宋体"/>
              <w:spacing w:val="-15"/>
              <w:sz w:val="24"/>
              <w:szCs w:val="24"/>
            </w:rPr>
            <w:t xml:space="preserve">．招标文件 </w:t>
          </w:r>
          <w:r>
            <w:rPr>
              <w:rFonts w:ascii="宋体" w:hAnsi="宋体" w:eastAsia="宋体" w:cs="宋体"/>
              <w:sz w:val="24"/>
              <w:szCs w:val="24"/>
            </w:rPr>
            <w:tab/>
          </w:r>
          <w:r>
            <w:rPr>
              <w:rFonts w:ascii="宋体" w:hAnsi="宋体" w:eastAsia="宋体" w:cs="宋体"/>
              <w:spacing w:val="-15"/>
              <w:sz w:val="24"/>
              <w:szCs w:val="24"/>
            </w:rPr>
            <w:t xml:space="preserve"> </w:t>
          </w:r>
          <w:r>
            <w:fldChar w:fldCharType="begin"/>
          </w:r>
          <w:r>
            <w:instrText xml:space="preserve"> HYPERLINK \l "_bookmark4" </w:instrText>
          </w:r>
          <w:r>
            <w:fldChar w:fldCharType="separate"/>
          </w:r>
          <w:r>
            <w:rPr>
              <w:rFonts w:ascii="宋体" w:hAnsi="宋体" w:eastAsia="宋体" w:cs="宋体"/>
              <w:spacing w:val="-15"/>
              <w:sz w:val="24"/>
              <w:szCs w:val="24"/>
            </w:rPr>
            <w:t>1</w:t>
          </w:r>
          <w:r>
            <w:rPr>
              <w:rFonts w:ascii="宋体" w:hAnsi="宋体" w:eastAsia="宋体" w:cs="宋体"/>
              <w:spacing w:val="-15"/>
              <w:sz w:val="24"/>
              <w:szCs w:val="24"/>
            </w:rPr>
            <w:fldChar w:fldCharType="end"/>
          </w:r>
          <w:r>
            <w:rPr>
              <w:rFonts w:ascii="宋体" w:hAnsi="宋体" w:eastAsia="宋体" w:cs="宋体"/>
              <w:spacing w:val="-15"/>
              <w:sz w:val="24"/>
              <w:szCs w:val="24"/>
            </w:rPr>
            <w:t>3</w:t>
          </w:r>
        </w:p>
        <w:p>
          <w:pPr>
            <w:tabs>
              <w:tab w:val="right" w:leader="dot" w:pos="8845"/>
            </w:tabs>
            <w:spacing w:before="163"/>
            <w:ind w:left="16"/>
            <w:rPr>
              <w:rFonts w:ascii="宋体" w:hAnsi="宋体" w:eastAsia="宋体" w:cs="宋体"/>
              <w:sz w:val="24"/>
              <w:szCs w:val="24"/>
            </w:rPr>
          </w:pPr>
          <w:r>
            <w:rPr>
              <w:rFonts w:ascii="宋体" w:hAnsi="宋体" w:eastAsia="宋体" w:cs="宋体"/>
              <w:spacing w:val="-19"/>
              <w:sz w:val="24"/>
              <w:szCs w:val="24"/>
            </w:rPr>
            <w:t>3</w:t>
          </w:r>
          <w:r>
            <w:rPr>
              <w:rFonts w:ascii="宋体" w:hAnsi="宋体" w:eastAsia="宋体" w:cs="宋体"/>
              <w:spacing w:val="-15"/>
              <w:sz w:val="24"/>
              <w:szCs w:val="24"/>
            </w:rPr>
            <w:t xml:space="preserve">．投标文件 </w:t>
          </w:r>
          <w:r>
            <w:rPr>
              <w:rFonts w:ascii="宋体" w:hAnsi="宋体" w:eastAsia="宋体" w:cs="宋体"/>
              <w:sz w:val="24"/>
              <w:szCs w:val="24"/>
            </w:rPr>
            <w:tab/>
          </w:r>
          <w:r>
            <w:rPr>
              <w:rFonts w:ascii="宋体" w:hAnsi="宋体" w:eastAsia="宋体" w:cs="宋体"/>
              <w:spacing w:val="-15"/>
              <w:sz w:val="24"/>
              <w:szCs w:val="24"/>
            </w:rPr>
            <w:t xml:space="preserve"> </w:t>
          </w:r>
          <w:r>
            <w:fldChar w:fldCharType="begin"/>
          </w:r>
          <w:r>
            <w:instrText xml:space="preserve"> HYPERLINK \l "_bookmark5" </w:instrText>
          </w:r>
          <w:r>
            <w:fldChar w:fldCharType="separate"/>
          </w:r>
          <w:r>
            <w:rPr>
              <w:rFonts w:ascii="宋体" w:hAnsi="宋体" w:eastAsia="宋体" w:cs="宋体"/>
              <w:spacing w:val="-15"/>
              <w:sz w:val="24"/>
              <w:szCs w:val="24"/>
            </w:rPr>
            <w:t>1</w:t>
          </w:r>
          <w:r>
            <w:rPr>
              <w:rFonts w:ascii="宋体" w:hAnsi="宋体" w:eastAsia="宋体" w:cs="宋体"/>
              <w:spacing w:val="-15"/>
              <w:sz w:val="24"/>
              <w:szCs w:val="24"/>
            </w:rPr>
            <w:fldChar w:fldCharType="end"/>
          </w:r>
          <w:r>
            <w:rPr>
              <w:rFonts w:ascii="宋体" w:hAnsi="宋体" w:eastAsia="宋体" w:cs="宋体"/>
              <w:spacing w:val="-15"/>
              <w:sz w:val="24"/>
              <w:szCs w:val="24"/>
            </w:rPr>
            <w:t>4</w:t>
          </w:r>
        </w:p>
        <w:p>
          <w:pPr>
            <w:tabs>
              <w:tab w:val="right" w:leader="dot" w:pos="8845"/>
            </w:tabs>
            <w:spacing w:before="166"/>
            <w:ind w:left="10"/>
            <w:rPr>
              <w:rFonts w:ascii="宋体" w:hAnsi="宋体" w:eastAsia="宋体" w:cs="宋体"/>
              <w:sz w:val="24"/>
              <w:szCs w:val="24"/>
            </w:rPr>
          </w:pPr>
          <w:r>
            <w:rPr>
              <w:rFonts w:ascii="宋体" w:hAnsi="宋体" w:eastAsia="宋体" w:cs="宋体"/>
              <w:spacing w:val="-23"/>
              <w:sz w:val="24"/>
              <w:szCs w:val="24"/>
            </w:rPr>
            <w:t>4</w:t>
          </w:r>
          <w:r>
            <w:rPr>
              <w:rFonts w:ascii="宋体" w:hAnsi="宋体" w:eastAsia="宋体" w:cs="宋体"/>
              <w:spacing w:val="-18"/>
              <w:sz w:val="24"/>
              <w:szCs w:val="24"/>
            </w:rPr>
            <w:t xml:space="preserve">．投标 </w:t>
          </w:r>
          <w:r>
            <w:rPr>
              <w:rFonts w:ascii="宋体" w:hAnsi="宋体" w:eastAsia="宋体" w:cs="宋体"/>
              <w:sz w:val="24"/>
              <w:szCs w:val="24"/>
            </w:rPr>
            <w:tab/>
          </w:r>
          <w:r>
            <w:rPr>
              <w:rFonts w:ascii="宋体" w:hAnsi="宋体" w:eastAsia="宋体" w:cs="宋体"/>
              <w:spacing w:val="-18"/>
              <w:sz w:val="24"/>
              <w:szCs w:val="24"/>
            </w:rPr>
            <w:t xml:space="preserve"> </w:t>
          </w:r>
          <w:r>
            <w:fldChar w:fldCharType="begin"/>
          </w:r>
          <w:r>
            <w:instrText xml:space="preserve"> HYPERLINK \l "_bookmark6" </w:instrText>
          </w:r>
          <w:r>
            <w:fldChar w:fldCharType="separate"/>
          </w:r>
          <w:r>
            <w:rPr>
              <w:rFonts w:ascii="宋体" w:hAnsi="宋体" w:eastAsia="宋体" w:cs="宋体"/>
              <w:spacing w:val="-18"/>
              <w:sz w:val="24"/>
              <w:szCs w:val="24"/>
            </w:rPr>
            <w:t>1</w:t>
          </w:r>
          <w:r>
            <w:rPr>
              <w:rFonts w:ascii="宋体" w:hAnsi="宋体" w:eastAsia="宋体" w:cs="宋体"/>
              <w:spacing w:val="-18"/>
              <w:sz w:val="24"/>
              <w:szCs w:val="24"/>
            </w:rPr>
            <w:fldChar w:fldCharType="end"/>
          </w:r>
          <w:r>
            <w:rPr>
              <w:rFonts w:ascii="宋体" w:hAnsi="宋体" w:eastAsia="宋体" w:cs="宋体"/>
              <w:spacing w:val="-18"/>
              <w:sz w:val="24"/>
              <w:szCs w:val="24"/>
            </w:rPr>
            <w:t>7</w:t>
          </w:r>
        </w:p>
        <w:p>
          <w:pPr>
            <w:tabs>
              <w:tab w:val="right" w:leader="dot" w:pos="8845"/>
            </w:tabs>
            <w:spacing w:before="165"/>
            <w:ind w:left="16"/>
            <w:rPr>
              <w:rFonts w:ascii="宋体" w:hAnsi="宋体" w:eastAsia="宋体" w:cs="宋体"/>
              <w:sz w:val="24"/>
              <w:szCs w:val="24"/>
            </w:rPr>
          </w:pPr>
          <w:r>
            <w:rPr>
              <w:rFonts w:ascii="宋体" w:hAnsi="宋体" w:eastAsia="宋体" w:cs="宋体"/>
              <w:spacing w:val="-21"/>
              <w:sz w:val="24"/>
              <w:szCs w:val="24"/>
            </w:rPr>
            <w:t>5</w:t>
          </w:r>
          <w:r>
            <w:rPr>
              <w:rFonts w:ascii="宋体" w:hAnsi="宋体" w:eastAsia="宋体" w:cs="宋体"/>
              <w:spacing w:val="-19"/>
              <w:sz w:val="24"/>
              <w:szCs w:val="24"/>
            </w:rPr>
            <w:t xml:space="preserve">．开标 </w:t>
          </w:r>
          <w:r>
            <w:rPr>
              <w:rFonts w:ascii="宋体" w:hAnsi="宋体" w:eastAsia="宋体" w:cs="宋体"/>
              <w:sz w:val="24"/>
              <w:szCs w:val="24"/>
            </w:rPr>
            <w:tab/>
          </w:r>
          <w:r>
            <w:rPr>
              <w:rFonts w:ascii="宋体" w:hAnsi="宋体" w:eastAsia="宋体" w:cs="宋体"/>
              <w:spacing w:val="-19"/>
              <w:sz w:val="24"/>
              <w:szCs w:val="24"/>
            </w:rPr>
            <w:t xml:space="preserve"> </w:t>
          </w:r>
          <w:r>
            <w:fldChar w:fldCharType="begin"/>
          </w:r>
          <w:r>
            <w:instrText xml:space="preserve"> HYPERLINK \l "_bookmark7" </w:instrText>
          </w:r>
          <w:r>
            <w:fldChar w:fldCharType="separate"/>
          </w:r>
          <w:r>
            <w:rPr>
              <w:rFonts w:ascii="宋体" w:hAnsi="宋体" w:eastAsia="宋体" w:cs="宋体"/>
              <w:spacing w:val="-19"/>
              <w:sz w:val="24"/>
              <w:szCs w:val="24"/>
            </w:rPr>
            <w:t>1</w:t>
          </w:r>
          <w:r>
            <w:rPr>
              <w:rFonts w:ascii="宋体" w:hAnsi="宋体" w:eastAsia="宋体" w:cs="宋体"/>
              <w:spacing w:val="-19"/>
              <w:sz w:val="24"/>
              <w:szCs w:val="24"/>
            </w:rPr>
            <w:fldChar w:fldCharType="end"/>
          </w:r>
          <w:r>
            <w:rPr>
              <w:rFonts w:ascii="宋体" w:hAnsi="宋体" w:eastAsia="宋体" w:cs="宋体"/>
              <w:spacing w:val="-19"/>
              <w:sz w:val="24"/>
              <w:szCs w:val="24"/>
            </w:rPr>
            <w:t>7</w:t>
          </w:r>
        </w:p>
        <w:p>
          <w:pPr>
            <w:tabs>
              <w:tab w:val="right" w:leader="dot" w:pos="8845"/>
            </w:tabs>
            <w:spacing w:before="166"/>
            <w:ind w:left="13"/>
            <w:rPr>
              <w:rFonts w:ascii="宋体" w:hAnsi="宋体" w:eastAsia="宋体" w:cs="宋体"/>
              <w:sz w:val="24"/>
              <w:szCs w:val="24"/>
            </w:rPr>
          </w:pPr>
          <w:r>
            <w:rPr>
              <w:rFonts w:ascii="宋体" w:hAnsi="宋体" w:eastAsia="宋体" w:cs="宋体"/>
              <w:spacing w:val="-19"/>
              <w:sz w:val="24"/>
              <w:szCs w:val="24"/>
            </w:rPr>
            <w:t xml:space="preserve">6．评标 </w:t>
          </w:r>
          <w:r>
            <w:rPr>
              <w:rFonts w:ascii="宋体" w:hAnsi="宋体" w:eastAsia="宋体" w:cs="宋体"/>
              <w:sz w:val="24"/>
              <w:szCs w:val="24"/>
            </w:rPr>
            <w:tab/>
          </w:r>
          <w:r>
            <w:rPr>
              <w:rFonts w:ascii="宋体" w:hAnsi="宋体" w:eastAsia="宋体" w:cs="宋体"/>
              <w:spacing w:val="-19"/>
              <w:sz w:val="24"/>
              <w:szCs w:val="24"/>
            </w:rPr>
            <w:t xml:space="preserve"> </w:t>
          </w:r>
          <w:r>
            <w:fldChar w:fldCharType="begin"/>
          </w:r>
          <w:r>
            <w:instrText xml:space="preserve"> HYPERLINK \l "_bookmark8" </w:instrText>
          </w:r>
          <w:r>
            <w:fldChar w:fldCharType="separate"/>
          </w:r>
          <w:r>
            <w:rPr>
              <w:rFonts w:ascii="宋体" w:hAnsi="宋体" w:eastAsia="宋体" w:cs="宋体"/>
              <w:spacing w:val="-19"/>
              <w:sz w:val="24"/>
              <w:szCs w:val="24"/>
            </w:rPr>
            <w:t>1</w:t>
          </w:r>
          <w:r>
            <w:rPr>
              <w:rFonts w:ascii="宋体" w:hAnsi="宋体" w:eastAsia="宋体" w:cs="宋体"/>
              <w:spacing w:val="-19"/>
              <w:sz w:val="24"/>
              <w:szCs w:val="24"/>
            </w:rPr>
            <w:fldChar w:fldCharType="end"/>
          </w:r>
          <w:r>
            <w:rPr>
              <w:rFonts w:ascii="宋体" w:hAnsi="宋体" w:eastAsia="宋体" w:cs="宋体"/>
              <w:spacing w:val="-19"/>
              <w:sz w:val="24"/>
              <w:szCs w:val="24"/>
            </w:rPr>
            <w:t>9</w:t>
          </w:r>
        </w:p>
        <w:p>
          <w:pPr>
            <w:tabs>
              <w:tab w:val="right" w:leader="dot" w:pos="8845"/>
            </w:tabs>
            <w:spacing w:before="163"/>
            <w:ind w:left="17"/>
            <w:rPr>
              <w:rFonts w:ascii="宋体" w:hAnsi="宋体" w:eastAsia="宋体" w:cs="宋体"/>
              <w:sz w:val="24"/>
              <w:szCs w:val="24"/>
            </w:rPr>
          </w:pPr>
          <w:r>
            <w:rPr>
              <w:rFonts w:ascii="宋体" w:hAnsi="宋体" w:eastAsia="宋体" w:cs="宋体"/>
              <w:spacing w:val="-20"/>
              <w:sz w:val="24"/>
              <w:szCs w:val="24"/>
            </w:rPr>
            <w:t>7</w:t>
          </w:r>
          <w:r>
            <w:rPr>
              <w:rFonts w:ascii="宋体" w:hAnsi="宋体" w:eastAsia="宋体" w:cs="宋体"/>
              <w:spacing w:val="-15"/>
              <w:sz w:val="24"/>
              <w:szCs w:val="24"/>
            </w:rPr>
            <w:t xml:space="preserve">．合同授予 </w:t>
          </w:r>
          <w:r>
            <w:rPr>
              <w:rFonts w:ascii="宋体" w:hAnsi="宋体" w:eastAsia="宋体" w:cs="宋体"/>
              <w:sz w:val="24"/>
              <w:szCs w:val="24"/>
            </w:rPr>
            <w:tab/>
          </w:r>
          <w:r>
            <w:rPr>
              <w:rFonts w:ascii="宋体" w:hAnsi="宋体" w:eastAsia="宋体" w:cs="宋体"/>
              <w:spacing w:val="-15"/>
              <w:sz w:val="24"/>
              <w:szCs w:val="24"/>
            </w:rPr>
            <w:t xml:space="preserve"> </w:t>
          </w:r>
          <w:r>
            <w:fldChar w:fldCharType="begin"/>
          </w:r>
          <w:r>
            <w:instrText xml:space="preserve"> HYPERLINK \l "_bookmark9" </w:instrText>
          </w:r>
          <w:r>
            <w:fldChar w:fldCharType="separate"/>
          </w:r>
          <w:r>
            <w:rPr>
              <w:rFonts w:ascii="宋体" w:hAnsi="宋体" w:eastAsia="宋体" w:cs="宋体"/>
              <w:spacing w:val="-15"/>
              <w:sz w:val="24"/>
              <w:szCs w:val="24"/>
            </w:rPr>
            <w:t>1</w:t>
          </w:r>
          <w:r>
            <w:rPr>
              <w:rFonts w:ascii="宋体" w:hAnsi="宋体" w:eastAsia="宋体" w:cs="宋体"/>
              <w:spacing w:val="-15"/>
              <w:sz w:val="24"/>
              <w:szCs w:val="24"/>
            </w:rPr>
            <w:fldChar w:fldCharType="end"/>
          </w:r>
          <w:r>
            <w:rPr>
              <w:rFonts w:ascii="宋体" w:hAnsi="宋体" w:eastAsia="宋体" w:cs="宋体"/>
              <w:spacing w:val="-15"/>
              <w:sz w:val="24"/>
              <w:szCs w:val="24"/>
            </w:rPr>
            <w:t>9</w:t>
          </w:r>
        </w:p>
        <w:p>
          <w:pPr>
            <w:tabs>
              <w:tab w:val="right" w:leader="dot" w:pos="8845"/>
            </w:tabs>
            <w:spacing w:before="166"/>
            <w:ind w:left="12"/>
            <w:rPr>
              <w:rFonts w:ascii="宋体" w:hAnsi="宋体" w:eastAsia="宋体" w:cs="宋体"/>
              <w:sz w:val="24"/>
              <w:szCs w:val="24"/>
            </w:rPr>
          </w:pPr>
          <w:r>
            <w:rPr>
              <w:rFonts w:ascii="宋体" w:hAnsi="宋体" w:eastAsia="宋体" w:cs="宋体"/>
              <w:spacing w:val="-11"/>
              <w:sz w:val="24"/>
              <w:szCs w:val="24"/>
            </w:rPr>
            <w:t>8</w:t>
          </w:r>
          <w:r>
            <w:rPr>
              <w:rFonts w:ascii="宋体" w:hAnsi="宋体" w:eastAsia="宋体" w:cs="宋体"/>
              <w:spacing w:val="-10"/>
              <w:sz w:val="24"/>
              <w:szCs w:val="24"/>
            </w:rPr>
            <w:t xml:space="preserve">．重新招标和不再招标 </w:t>
          </w:r>
          <w:r>
            <w:rPr>
              <w:rFonts w:ascii="宋体" w:hAnsi="宋体" w:eastAsia="宋体" w:cs="宋体"/>
              <w:sz w:val="24"/>
              <w:szCs w:val="24"/>
            </w:rPr>
            <w:tab/>
          </w:r>
          <w:r>
            <w:rPr>
              <w:rFonts w:ascii="宋体" w:hAnsi="宋体" w:eastAsia="宋体" w:cs="宋体"/>
              <w:spacing w:val="-10"/>
              <w:sz w:val="24"/>
              <w:szCs w:val="24"/>
            </w:rPr>
            <w:t xml:space="preserve"> </w:t>
          </w:r>
          <w:r>
            <w:fldChar w:fldCharType="begin"/>
          </w:r>
          <w:r>
            <w:instrText xml:space="preserve"> HYPERLINK \l "_bookmark10" </w:instrText>
          </w:r>
          <w:r>
            <w:fldChar w:fldCharType="separate"/>
          </w:r>
          <w:r>
            <w:rPr>
              <w:rFonts w:ascii="宋体" w:hAnsi="宋体" w:eastAsia="宋体" w:cs="宋体"/>
              <w:spacing w:val="-10"/>
              <w:sz w:val="24"/>
              <w:szCs w:val="24"/>
            </w:rPr>
            <w:t>2</w:t>
          </w:r>
          <w:r>
            <w:rPr>
              <w:rFonts w:ascii="宋体" w:hAnsi="宋体" w:eastAsia="宋体" w:cs="宋体"/>
              <w:spacing w:val="-10"/>
              <w:sz w:val="24"/>
              <w:szCs w:val="24"/>
            </w:rPr>
            <w:fldChar w:fldCharType="end"/>
          </w:r>
          <w:r>
            <w:rPr>
              <w:rFonts w:ascii="宋体" w:hAnsi="宋体" w:eastAsia="宋体" w:cs="宋体"/>
              <w:spacing w:val="-10"/>
              <w:sz w:val="24"/>
              <w:szCs w:val="24"/>
            </w:rPr>
            <w:t>0</w:t>
          </w:r>
        </w:p>
        <w:p>
          <w:pPr>
            <w:tabs>
              <w:tab w:val="right" w:leader="dot" w:pos="8845"/>
            </w:tabs>
            <w:spacing w:before="165"/>
            <w:ind w:left="12"/>
            <w:rPr>
              <w:rFonts w:ascii="宋体" w:hAnsi="宋体" w:eastAsia="宋体" w:cs="宋体"/>
              <w:sz w:val="24"/>
              <w:szCs w:val="24"/>
            </w:rPr>
          </w:pPr>
          <w:r>
            <w:rPr>
              <w:rFonts w:ascii="宋体" w:hAnsi="宋体" w:eastAsia="宋体" w:cs="宋体"/>
              <w:spacing w:val="-21"/>
              <w:sz w:val="24"/>
              <w:szCs w:val="24"/>
            </w:rPr>
            <w:t>9</w:t>
          </w:r>
          <w:r>
            <w:rPr>
              <w:rFonts w:ascii="宋体" w:hAnsi="宋体" w:eastAsia="宋体" w:cs="宋体"/>
              <w:spacing w:val="-13"/>
              <w:sz w:val="24"/>
              <w:szCs w:val="24"/>
            </w:rPr>
            <w:t xml:space="preserve">．纪律和监督 </w:t>
          </w:r>
          <w:r>
            <w:rPr>
              <w:rFonts w:ascii="宋体" w:hAnsi="宋体" w:eastAsia="宋体" w:cs="宋体"/>
              <w:sz w:val="24"/>
              <w:szCs w:val="24"/>
            </w:rPr>
            <w:tab/>
          </w:r>
          <w:r>
            <w:rPr>
              <w:rFonts w:ascii="宋体" w:hAnsi="宋体" w:eastAsia="宋体" w:cs="宋体"/>
              <w:spacing w:val="-13"/>
              <w:sz w:val="24"/>
              <w:szCs w:val="24"/>
            </w:rPr>
            <w:t xml:space="preserve"> </w:t>
          </w:r>
          <w:r>
            <w:fldChar w:fldCharType="begin"/>
          </w:r>
          <w:r>
            <w:instrText xml:space="preserve"> HYPERLINK \l "_bookmark11" </w:instrText>
          </w:r>
          <w:r>
            <w:fldChar w:fldCharType="separate"/>
          </w:r>
          <w:r>
            <w:rPr>
              <w:rFonts w:ascii="宋体" w:hAnsi="宋体" w:eastAsia="宋体" w:cs="宋体"/>
              <w:spacing w:val="-13"/>
              <w:sz w:val="24"/>
              <w:szCs w:val="24"/>
            </w:rPr>
            <w:t>2</w:t>
          </w:r>
          <w:r>
            <w:rPr>
              <w:rFonts w:ascii="宋体" w:hAnsi="宋体" w:eastAsia="宋体" w:cs="宋体"/>
              <w:spacing w:val="-13"/>
              <w:sz w:val="24"/>
              <w:szCs w:val="24"/>
            </w:rPr>
            <w:fldChar w:fldCharType="end"/>
          </w:r>
          <w:r>
            <w:rPr>
              <w:rFonts w:ascii="宋体" w:hAnsi="宋体" w:eastAsia="宋体" w:cs="宋体"/>
              <w:spacing w:val="-13"/>
              <w:sz w:val="24"/>
              <w:szCs w:val="24"/>
            </w:rPr>
            <w:t>1</w:t>
          </w:r>
        </w:p>
        <w:p>
          <w:pPr>
            <w:tabs>
              <w:tab w:val="right" w:leader="dot" w:pos="8845"/>
            </w:tabs>
            <w:spacing w:before="166"/>
            <w:ind w:left="29"/>
            <w:rPr>
              <w:rFonts w:ascii="宋体" w:hAnsi="宋体" w:eastAsia="宋体" w:cs="宋体"/>
              <w:sz w:val="24"/>
              <w:szCs w:val="24"/>
            </w:rPr>
          </w:pPr>
          <w:r>
            <w:rPr>
              <w:rFonts w:ascii="宋体" w:hAnsi="宋体" w:eastAsia="宋体" w:cs="宋体"/>
              <w:spacing w:val="-17"/>
              <w:sz w:val="24"/>
              <w:szCs w:val="24"/>
            </w:rPr>
            <w:t>1</w:t>
          </w:r>
          <w:r>
            <w:rPr>
              <w:rFonts w:ascii="宋体" w:hAnsi="宋体" w:eastAsia="宋体" w:cs="宋体"/>
              <w:spacing w:val="-10"/>
              <w:sz w:val="24"/>
              <w:szCs w:val="24"/>
            </w:rPr>
            <w:t xml:space="preserve">0．需要补充的其他内容 </w:t>
          </w:r>
          <w:r>
            <w:rPr>
              <w:rFonts w:ascii="宋体" w:hAnsi="宋体" w:eastAsia="宋体" w:cs="宋体"/>
              <w:sz w:val="24"/>
              <w:szCs w:val="24"/>
            </w:rPr>
            <w:tab/>
          </w:r>
          <w:r>
            <w:rPr>
              <w:rFonts w:ascii="宋体" w:hAnsi="宋体" w:eastAsia="宋体" w:cs="宋体"/>
              <w:spacing w:val="-10"/>
              <w:sz w:val="24"/>
              <w:szCs w:val="24"/>
            </w:rPr>
            <w:t xml:space="preserve"> </w:t>
          </w:r>
          <w:r>
            <w:fldChar w:fldCharType="begin"/>
          </w:r>
          <w:r>
            <w:instrText xml:space="preserve"> HYPERLINK \l "_bookmark12" </w:instrText>
          </w:r>
          <w:r>
            <w:fldChar w:fldCharType="separate"/>
          </w:r>
          <w:r>
            <w:rPr>
              <w:rFonts w:ascii="宋体" w:hAnsi="宋体" w:eastAsia="宋体" w:cs="宋体"/>
              <w:spacing w:val="-10"/>
              <w:sz w:val="24"/>
              <w:szCs w:val="24"/>
            </w:rPr>
            <w:t>2</w:t>
          </w:r>
          <w:r>
            <w:rPr>
              <w:rFonts w:ascii="宋体" w:hAnsi="宋体" w:eastAsia="宋体" w:cs="宋体"/>
              <w:spacing w:val="-10"/>
              <w:sz w:val="24"/>
              <w:szCs w:val="24"/>
            </w:rPr>
            <w:fldChar w:fldCharType="end"/>
          </w:r>
          <w:r>
            <w:rPr>
              <w:rFonts w:ascii="宋体" w:hAnsi="宋体" w:eastAsia="宋体" w:cs="宋体"/>
              <w:spacing w:val="-10"/>
              <w:sz w:val="24"/>
              <w:szCs w:val="24"/>
            </w:rPr>
            <w:t>2</w:t>
          </w:r>
        </w:p>
        <w:p>
          <w:pPr>
            <w:tabs>
              <w:tab w:val="right" w:leader="dot" w:pos="8845"/>
            </w:tabs>
            <w:spacing w:before="163" w:line="219" w:lineRule="auto"/>
            <w:ind w:left="11"/>
            <w:rPr>
              <w:rFonts w:ascii="宋体" w:hAnsi="宋体" w:eastAsia="宋体" w:cs="宋体"/>
              <w:sz w:val="24"/>
              <w:szCs w:val="24"/>
            </w:rPr>
          </w:pPr>
          <w:r>
            <w:rPr>
              <w:rFonts w:ascii="宋体" w:hAnsi="宋体" w:eastAsia="宋体" w:cs="宋体"/>
              <w:spacing w:val="-18"/>
              <w:sz w:val="24"/>
              <w:szCs w:val="24"/>
            </w:rPr>
            <w:t>第</w:t>
          </w:r>
          <w:r>
            <w:rPr>
              <w:rFonts w:ascii="宋体" w:hAnsi="宋体" w:eastAsia="宋体" w:cs="宋体"/>
              <w:spacing w:val="-12"/>
              <w:sz w:val="24"/>
              <w:szCs w:val="24"/>
            </w:rPr>
            <w:t xml:space="preserve">三章 评标办法 </w:t>
          </w:r>
          <w:r>
            <w:rPr>
              <w:rFonts w:ascii="宋体" w:hAnsi="宋体" w:eastAsia="宋体" w:cs="宋体"/>
              <w:sz w:val="24"/>
              <w:szCs w:val="24"/>
            </w:rPr>
            <w:tab/>
          </w:r>
          <w:r>
            <w:rPr>
              <w:rFonts w:ascii="宋体" w:hAnsi="宋体" w:eastAsia="宋体" w:cs="宋体"/>
              <w:spacing w:val="-12"/>
              <w:sz w:val="24"/>
              <w:szCs w:val="24"/>
            </w:rPr>
            <w:t xml:space="preserve"> </w:t>
          </w:r>
          <w:r>
            <w:fldChar w:fldCharType="begin"/>
          </w:r>
          <w:r>
            <w:instrText xml:space="preserve"> HYPERLINK \l "_bookmark13" </w:instrText>
          </w:r>
          <w:r>
            <w:fldChar w:fldCharType="separate"/>
          </w:r>
          <w:r>
            <w:rPr>
              <w:rFonts w:ascii="宋体" w:hAnsi="宋体" w:eastAsia="宋体" w:cs="宋体"/>
              <w:spacing w:val="-12"/>
              <w:sz w:val="24"/>
              <w:szCs w:val="24"/>
            </w:rPr>
            <w:t>2</w:t>
          </w:r>
          <w:r>
            <w:rPr>
              <w:rFonts w:ascii="宋体" w:hAnsi="宋体" w:eastAsia="宋体" w:cs="宋体"/>
              <w:spacing w:val="-12"/>
              <w:sz w:val="24"/>
              <w:szCs w:val="24"/>
            </w:rPr>
            <w:fldChar w:fldCharType="end"/>
          </w:r>
          <w:r>
            <w:rPr>
              <w:rFonts w:ascii="宋体" w:hAnsi="宋体" w:eastAsia="宋体" w:cs="宋体"/>
              <w:spacing w:val="-12"/>
              <w:sz w:val="24"/>
              <w:szCs w:val="24"/>
            </w:rPr>
            <w:t>3</w:t>
          </w:r>
        </w:p>
        <w:p>
          <w:pPr>
            <w:tabs>
              <w:tab w:val="right" w:leader="dot" w:pos="8845"/>
            </w:tabs>
            <w:spacing w:before="193" w:line="219" w:lineRule="auto"/>
            <w:ind w:left="10"/>
            <w:rPr>
              <w:rFonts w:ascii="宋体" w:hAnsi="宋体" w:eastAsia="宋体" w:cs="宋体"/>
              <w:sz w:val="24"/>
              <w:szCs w:val="24"/>
            </w:rPr>
          </w:pPr>
          <w:r>
            <w:rPr>
              <w:rFonts w:ascii="宋体" w:hAnsi="宋体" w:eastAsia="宋体" w:cs="宋体"/>
              <w:spacing w:val="-19"/>
              <w:sz w:val="24"/>
              <w:szCs w:val="24"/>
            </w:rPr>
            <w:t>评</w:t>
          </w:r>
          <w:r>
            <w:rPr>
              <w:rFonts w:ascii="宋体" w:hAnsi="宋体" w:eastAsia="宋体" w:cs="宋体"/>
              <w:spacing w:val="-13"/>
              <w:sz w:val="24"/>
              <w:szCs w:val="24"/>
            </w:rPr>
            <w:t xml:space="preserve">标办法前附表 </w:t>
          </w:r>
          <w:r>
            <w:rPr>
              <w:rFonts w:ascii="宋体" w:hAnsi="宋体" w:eastAsia="宋体" w:cs="宋体"/>
              <w:sz w:val="24"/>
              <w:szCs w:val="24"/>
            </w:rPr>
            <w:tab/>
          </w:r>
          <w:r>
            <w:rPr>
              <w:rFonts w:ascii="宋体" w:hAnsi="宋体" w:eastAsia="宋体" w:cs="宋体"/>
              <w:spacing w:val="-13"/>
              <w:sz w:val="24"/>
              <w:szCs w:val="24"/>
            </w:rPr>
            <w:t xml:space="preserve"> </w:t>
          </w:r>
          <w:r>
            <w:fldChar w:fldCharType="begin"/>
          </w:r>
          <w:r>
            <w:instrText xml:space="preserve"> HYPERLINK \l "_bookmark14" </w:instrText>
          </w:r>
          <w:r>
            <w:fldChar w:fldCharType="separate"/>
          </w:r>
          <w:r>
            <w:rPr>
              <w:rFonts w:ascii="宋体" w:hAnsi="宋体" w:eastAsia="宋体" w:cs="宋体"/>
              <w:spacing w:val="-13"/>
              <w:sz w:val="24"/>
              <w:szCs w:val="24"/>
            </w:rPr>
            <w:t>2</w:t>
          </w:r>
          <w:r>
            <w:rPr>
              <w:rFonts w:ascii="宋体" w:hAnsi="宋体" w:eastAsia="宋体" w:cs="宋体"/>
              <w:spacing w:val="-13"/>
              <w:sz w:val="24"/>
              <w:szCs w:val="24"/>
            </w:rPr>
            <w:fldChar w:fldCharType="end"/>
          </w:r>
          <w:r>
            <w:rPr>
              <w:rFonts w:ascii="宋体" w:hAnsi="宋体" w:eastAsia="宋体" w:cs="宋体"/>
              <w:spacing w:val="-13"/>
              <w:sz w:val="24"/>
              <w:szCs w:val="24"/>
            </w:rPr>
            <w:t>3</w:t>
          </w:r>
        </w:p>
        <w:p>
          <w:pPr>
            <w:tabs>
              <w:tab w:val="right" w:leader="dot" w:pos="8845"/>
            </w:tabs>
            <w:spacing w:before="193"/>
            <w:ind w:left="29"/>
            <w:rPr>
              <w:rFonts w:ascii="宋体" w:hAnsi="宋体" w:eastAsia="宋体" w:cs="宋体"/>
              <w:sz w:val="24"/>
              <w:szCs w:val="24"/>
            </w:rPr>
          </w:pPr>
          <w:r>
            <w:rPr>
              <w:rFonts w:ascii="宋体" w:hAnsi="宋体" w:eastAsia="宋体" w:cs="宋体"/>
              <w:spacing w:val="-23"/>
              <w:sz w:val="24"/>
              <w:szCs w:val="24"/>
            </w:rPr>
            <w:t>1</w:t>
          </w:r>
          <w:r>
            <w:rPr>
              <w:rFonts w:ascii="宋体" w:hAnsi="宋体" w:eastAsia="宋体" w:cs="宋体"/>
              <w:spacing w:val="-16"/>
              <w:sz w:val="24"/>
              <w:szCs w:val="24"/>
            </w:rPr>
            <w:t xml:space="preserve">．评标方法 </w:t>
          </w:r>
          <w:r>
            <w:rPr>
              <w:rFonts w:ascii="宋体" w:hAnsi="宋体" w:eastAsia="宋体" w:cs="宋体"/>
              <w:sz w:val="24"/>
              <w:szCs w:val="24"/>
            </w:rPr>
            <w:tab/>
          </w:r>
          <w:r>
            <w:rPr>
              <w:rFonts w:ascii="宋体" w:hAnsi="宋体" w:eastAsia="宋体" w:cs="宋体"/>
              <w:spacing w:val="-16"/>
              <w:sz w:val="24"/>
              <w:szCs w:val="24"/>
            </w:rPr>
            <w:t xml:space="preserve"> </w:t>
          </w:r>
          <w:r>
            <w:fldChar w:fldCharType="begin"/>
          </w:r>
          <w:r>
            <w:instrText xml:space="preserve"> HYPERLINK \l "_bookmark15" </w:instrText>
          </w:r>
          <w:r>
            <w:fldChar w:fldCharType="separate"/>
          </w:r>
          <w:r>
            <w:rPr>
              <w:rFonts w:ascii="宋体" w:hAnsi="宋体" w:eastAsia="宋体" w:cs="宋体"/>
              <w:spacing w:val="-16"/>
              <w:sz w:val="24"/>
              <w:szCs w:val="24"/>
            </w:rPr>
            <w:t>2</w:t>
          </w:r>
          <w:r>
            <w:rPr>
              <w:rFonts w:ascii="宋体" w:hAnsi="宋体" w:eastAsia="宋体" w:cs="宋体"/>
              <w:spacing w:val="-16"/>
              <w:sz w:val="24"/>
              <w:szCs w:val="24"/>
            </w:rPr>
            <w:fldChar w:fldCharType="end"/>
          </w:r>
          <w:r>
            <w:rPr>
              <w:rFonts w:ascii="宋体" w:hAnsi="宋体" w:eastAsia="宋体" w:cs="宋体"/>
              <w:spacing w:val="-16"/>
              <w:sz w:val="24"/>
              <w:szCs w:val="24"/>
            </w:rPr>
            <w:t>6</w:t>
          </w:r>
        </w:p>
        <w:p>
          <w:pPr>
            <w:tabs>
              <w:tab w:val="right" w:leader="dot" w:pos="8845"/>
            </w:tabs>
            <w:spacing w:before="166"/>
            <w:ind w:left="14"/>
            <w:rPr>
              <w:rFonts w:ascii="宋体" w:hAnsi="宋体" w:eastAsia="宋体" w:cs="宋体"/>
              <w:sz w:val="24"/>
              <w:szCs w:val="24"/>
            </w:rPr>
          </w:pPr>
          <w:r>
            <w:rPr>
              <w:rFonts w:ascii="宋体" w:hAnsi="宋体" w:eastAsia="宋体" w:cs="宋体"/>
              <w:spacing w:val="-17"/>
              <w:sz w:val="24"/>
              <w:szCs w:val="24"/>
            </w:rPr>
            <w:t>2</w:t>
          </w:r>
          <w:r>
            <w:rPr>
              <w:rFonts w:ascii="宋体" w:hAnsi="宋体" w:eastAsia="宋体" w:cs="宋体"/>
              <w:spacing w:val="-15"/>
              <w:sz w:val="24"/>
              <w:szCs w:val="24"/>
            </w:rPr>
            <w:t xml:space="preserve">．评审标准 </w:t>
          </w:r>
          <w:r>
            <w:rPr>
              <w:rFonts w:ascii="宋体" w:hAnsi="宋体" w:eastAsia="宋体" w:cs="宋体"/>
              <w:sz w:val="24"/>
              <w:szCs w:val="24"/>
            </w:rPr>
            <w:tab/>
          </w:r>
          <w:r>
            <w:rPr>
              <w:rFonts w:ascii="宋体" w:hAnsi="宋体" w:eastAsia="宋体" w:cs="宋体"/>
              <w:spacing w:val="-15"/>
              <w:sz w:val="24"/>
              <w:szCs w:val="24"/>
            </w:rPr>
            <w:t xml:space="preserve"> </w:t>
          </w:r>
          <w:r>
            <w:fldChar w:fldCharType="begin"/>
          </w:r>
          <w:r>
            <w:instrText xml:space="preserve"> HYPERLINK \l "_bookmark16" </w:instrText>
          </w:r>
          <w:r>
            <w:fldChar w:fldCharType="separate"/>
          </w:r>
          <w:r>
            <w:rPr>
              <w:rFonts w:ascii="宋体" w:hAnsi="宋体" w:eastAsia="宋体" w:cs="宋体"/>
              <w:spacing w:val="-15"/>
              <w:sz w:val="24"/>
              <w:szCs w:val="24"/>
            </w:rPr>
            <w:t>2</w:t>
          </w:r>
          <w:r>
            <w:rPr>
              <w:rFonts w:ascii="宋体" w:hAnsi="宋体" w:eastAsia="宋体" w:cs="宋体"/>
              <w:spacing w:val="-15"/>
              <w:sz w:val="24"/>
              <w:szCs w:val="24"/>
            </w:rPr>
            <w:fldChar w:fldCharType="end"/>
          </w:r>
          <w:r>
            <w:rPr>
              <w:rFonts w:ascii="宋体" w:hAnsi="宋体" w:eastAsia="宋体" w:cs="宋体"/>
              <w:spacing w:val="-15"/>
              <w:sz w:val="24"/>
              <w:szCs w:val="24"/>
            </w:rPr>
            <w:t>6</w:t>
          </w:r>
        </w:p>
        <w:p>
          <w:pPr>
            <w:tabs>
              <w:tab w:val="right" w:leader="dot" w:pos="8845"/>
            </w:tabs>
            <w:spacing w:before="163"/>
            <w:ind w:left="16"/>
            <w:rPr>
              <w:rFonts w:ascii="宋体" w:hAnsi="宋体" w:eastAsia="宋体" w:cs="宋体"/>
              <w:sz w:val="24"/>
              <w:szCs w:val="24"/>
            </w:rPr>
          </w:pPr>
          <w:r>
            <w:rPr>
              <w:rFonts w:ascii="宋体" w:hAnsi="宋体" w:eastAsia="宋体" w:cs="宋体"/>
              <w:spacing w:val="-19"/>
              <w:sz w:val="24"/>
              <w:szCs w:val="24"/>
            </w:rPr>
            <w:t>3</w:t>
          </w:r>
          <w:r>
            <w:rPr>
              <w:rFonts w:ascii="宋体" w:hAnsi="宋体" w:eastAsia="宋体" w:cs="宋体"/>
              <w:spacing w:val="-15"/>
              <w:sz w:val="24"/>
              <w:szCs w:val="24"/>
            </w:rPr>
            <w:t xml:space="preserve">．评标程序 </w:t>
          </w:r>
          <w:r>
            <w:rPr>
              <w:rFonts w:ascii="宋体" w:hAnsi="宋体" w:eastAsia="宋体" w:cs="宋体"/>
              <w:sz w:val="24"/>
              <w:szCs w:val="24"/>
            </w:rPr>
            <w:tab/>
          </w:r>
          <w:r>
            <w:rPr>
              <w:rFonts w:ascii="宋体" w:hAnsi="宋体" w:eastAsia="宋体" w:cs="宋体"/>
              <w:spacing w:val="-15"/>
              <w:sz w:val="24"/>
              <w:szCs w:val="24"/>
            </w:rPr>
            <w:t xml:space="preserve"> </w:t>
          </w:r>
          <w:r>
            <w:fldChar w:fldCharType="begin"/>
          </w:r>
          <w:r>
            <w:instrText xml:space="preserve"> HYPERLINK \l "_bookmark17" </w:instrText>
          </w:r>
          <w:r>
            <w:fldChar w:fldCharType="separate"/>
          </w:r>
          <w:r>
            <w:rPr>
              <w:rFonts w:ascii="宋体" w:hAnsi="宋体" w:eastAsia="宋体" w:cs="宋体"/>
              <w:spacing w:val="-15"/>
              <w:sz w:val="24"/>
              <w:szCs w:val="24"/>
            </w:rPr>
            <w:t>2</w:t>
          </w:r>
          <w:r>
            <w:rPr>
              <w:rFonts w:ascii="宋体" w:hAnsi="宋体" w:eastAsia="宋体" w:cs="宋体"/>
              <w:spacing w:val="-15"/>
              <w:sz w:val="24"/>
              <w:szCs w:val="24"/>
            </w:rPr>
            <w:fldChar w:fldCharType="end"/>
          </w:r>
          <w:r>
            <w:rPr>
              <w:rFonts w:ascii="宋体" w:hAnsi="宋体" w:eastAsia="宋体" w:cs="宋体"/>
              <w:spacing w:val="-15"/>
              <w:sz w:val="24"/>
              <w:szCs w:val="24"/>
            </w:rPr>
            <w:t>6</w:t>
          </w:r>
        </w:p>
        <w:p>
          <w:pPr>
            <w:tabs>
              <w:tab w:val="right" w:leader="dot" w:pos="8845"/>
            </w:tabs>
            <w:spacing w:before="166" w:line="219" w:lineRule="auto"/>
            <w:ind w:left="11"/>
            <w:rPr>
              <w:rFonts w:ascii="宋体" w:hAnsi="宋体" w:eastAsia="宋体" w:cs="宋体"/>
              <w:sz w:val="24"/>
              <w:szCs w:val="24"/>
            </w:rPr>
          </w:pPr>
          <w:r>
            <w:rPr>
              <w:rFonts w:ascii="宋体" w:hAnsi="宋体" w:eastAsia="宋体" w:cs="宋体"/>
              <w:spacing w:val="-10"/>
              <w:sz w:val="24"/>
              <w:szCs w:val="24"/>
            </w:rPr>
            <w:t xml:space="preserve">第四章 合同条款及格式 </w:t>
          </w:r>
          <w:r>
            <w:rPr>
              <w:rFonts w:ascii="宋体" w:hAnsi="宋体" w:eastAsia="宋体" w:cs="宋体"/>
              <w:sz w:val="24"/>
              <w:szCs w:val="24"/>
            </w:rPr>
            <w:tab/>
          </w:r>
          <w:r>
            <w:rPr>
              <w:rFonts w:ascii="宋体" w:hAnsi="宋体" w:eastAsia="宋体" w:cs="宋体"/>
              <w:spacing w:val="-10"/>
              <w:sz w:val="24"/>
              <w:szCs w:val="24"/>
            </w:rPr>
            <w:t xml:space="preserve"> </w:t>
          </w:r>
          <w:r>
            <w:fldChar w:fldCharType="begin"/>
          </w:r>
          <w:r>
            <w:instrText xml:space="preserve"> HYPERLINK \l "_bookmark18" </w:instrText>
          </w:r>
          <w:r>
            <w:fldChar w:fldCharType="separate"/>
          </w:r>
          <w:r>
            <w:rPr>
              <w:rFonts w:ascii="宋体" w:hAnsi="宋体" w:eastAsia="宋体" w:cs="宋体"/>
              <w:spacing w:val="-10"/>
              <w:sz w:val="24"/>
              <w:szCs w:val="24"/>
            </w:rPr>
            <w:t>3</w:t>
          </w:r>
          <w:r>
            <w:rPr>
              <w:rFonts w:ascii="宋体" w:hAnsi="宋体" w:eastAsia="宋体" w:cs="宋体"/>
              <w:spacing w:val="-10"/>
              <w:sz w:val="24"/>
              <w:szCs w:val="24"/>
            </w:rPr>
            <w:fldChar w:fldCharType="end"/>
          </w:r>
          <w:r>
            <w:rPr>
              <w:rFonts w:ascii="宋体" w:hAnsi="宋体" w:eastAsia="宋体" w:cs="宋体"/>
              <w:spacing w:val="-10"/>
              <w:sz w:val="24"/>
              <w:szCs w:val="24"/>
            </w:rPr>
            <w:t>3</w:t>
          </w:r>
        </w:p>
        <w:p>
          <w:pPr>
            <w:tabs>
              <w:tab w:val="right" w:leader="dot" w:pos="8845"/>
            </w:tabs>
            <w:spacing w:before="192" w:line="219" w:lineRule="auto"/>
            <w:ind w:left="11"/>
            <w:rPr>
              <w:rFonts w:ascii="宋体" w:hAnsi="宋体" w:eastAsia="宋体" w:cs="宋体"/>
              <w:sz w:val="24"/>
              <w:szCs w:val="24"/>
            </w:rPr>
          </w:pPr>
          <w:r>
            <w:rPr>
              <w:rFonts w:ascii="宋体" w:hAnsi="宋体" w:eastAsia="宋体" w:cs="宋体"/>
              <w:spacing w:val="-20"/>
              <w:sz w:val="24"/>
              <w:szCs w:val="24"/>
            </w:rPr>
            <w:t>第</w:t>
          </w:r>
          <w:r>
            <w:rPr>
              <w:rFonts w:ascii="宋体" w:hAnsi="宋体" w:eastAsia="宋体" w:cs="宋体"/>
              <w:spacing w:val="-10"/>
              <w:sz w:val="24"/>
              <w:szCs w:val="24"/>
            </w:rPr>
            <w:t xml:space="preserve">五章 投标文件格式 </w:t>
          </w:r>
          <w:r>
            <w:rPr>
              <w:rFonts w:ascii="宋体" w:hAnsi="宋体" w:eastAsia="宋体" w:cs="宋体"/>
              <w:sz w:val="24"/>
              <w:szCs w:val="24"/>
            </w:rPr>
            <w:tab/>
          </w:r>
          <w:r>
            <w:rPr>
              <w:rFonts w:ascii="宋体" w:hAnsi="宋体" w:eastAsia="宋体" w:cs="宋体"/>
              <w:spacing w:val="-10"/>
              <w:sz w:val="24"/>
              <w:szCs w:val="24"/>
            </w:rPr>
            <w:t xml:space="preserve"> </w:t>
          </w:r>
          <w:r>
            <w:fldChar w:fldCharType="begin"/>
          </w:r>
          <w:r>
            <w:instrText xml:space="preserve"> HYPERLINK \l "_bookmark19" </w:instrText>
          </w:r>
          <w:r>
            <w:fldChar w:fldCharType="separate"/>
          </w:r>
          <w:r>
            <w:rPr>
              <w:rFonts w:ascii="宋体" w:hAnsi="宋体" w:eastAsia="宋体" w:cs="宋体"/>
              <w:spacing w:val="-10"/>
              <w:sz w:val="24"/>
              <w:szCs w:val="24"/>
            </w:rPr>
            <w:t>4</w:t>
          </w:r>
          <w:r>
            <w:rPr>
              <w:rFonts w:ascii="宋体" w:hAnsi="宋体" w:eastAsia="宋体" w:cs="宋体"/>
              <w:spacing w:val="-10"/>
              <w:sz w:val="24"/>
              <w:szCs w:val="24"/>
            </w:rPr>
            <w:fldChar w:fldCharType="end"/>
          </w:r>
          <w:r>
            <w:rPr>
              <w:rFonts w:ascii="宋体" w:hAnsi="宋体" w:eastAsia="宋体" w:cs="宋体"/>
              <w:spacing w:val="-10"/>
              <w:sz w:val="24"/>
              <w:szCs w:val="24"/>
            </w:rPr>
            <w:t>1</w:t>
          </w:r>
        </w:p>
      </w:sdtContent>
    </w:sdt>
    <w:p>
      <w:pPr>
        <w:sectPr>
          <w:footerReference r:id="rId7" w:type="default"/>
          <w:pgSz w:w="11906" w:h="16838"/>
          <w:pgMar w:top="1094" w:right="1472" w:bottom="1235" w:left="1583" w:header="877" w:footer="984" w:gutter="0"/>
          <w:pgNumType w:fmt="decimal" w:start="1"/>
          <w:cols w:space="720" w:num="1"/>
        </w:sectPr>
      </w:pPr>
    </w:p>
    <w:p>
      <w:pPr>
        <w:spacing w:before="256" w:line="223" w:lineRule="auto"/>
        <w:ind w:left="3346"/>
        <w:rPr>
          <w:rFonts w:ascii="宋体" w:hAnsi="宋体" w:eastAsia="宋体" w:cs="宋体"/>
          <w:sz w:val="31"/>
          <w:szCs w:val="31"/>
        </w:rPr>
      </w:pPr>
      <w:bookmarkStart w:id="0" w:name="_bookmark2"/>
      <w:bookmarkEnd w:id="0"/>
      <w:r>
        <w:rPr>
          <w:rFonts w:ascii="宋体" w:hAnsi="宋体" w:eastAsia="宋体" w:cs="宋体"/>
          <w:spacing w:val="13"/>
          <w:sz w:val="31"/>
          <w:szCs w:val="31"/>
          <w14:textOutline w14:w="5793" w14:cap="flat" w14:cmpd="sng">
            <w14:solidFill>
              <w14:srgbClr w14:val="000000"/>
            </w14:solidFill>
            <w14:prstDash w14:val="solid"/>
            <w14:miter w14:val="0"/>
          </w14:textOutline>
        </w:rPr>
        <w:t>第</w:t>
      </w:r>
      <w:r>
        <w:rPr>
          <w:rFonts w:ascii="宋体" w:hAnsi="宋体" w:eastAsia="宋体" w:cs="宋体"/>
          <w:spacing w:val="8"/>
          <w:sz w:val="31"/>
          <w:szCs w:val="31"/>
          <w14:textOutline w14:w="5793" w14:cap="flat" w14:cmpd="sng">
            <w14:solidFill>
              <w14:srgbClr w14:val="000000"/>
            </w14:solidFill>
            <w14:prstDash w14:val="solid"/>
            <w14:miter w14:val="0"/>
          </w14:textOutline>
        </w:rPr>
        <w:t>一章</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flat" w14:cmpd="sng">
            <w14:solidFill>
              <w14:srgbClr w14:val="000000"/>
            </w14:solidFill>
            <w14:prstDash w14:val="solid"/>
            <w14:miter w14:val="0"/>
          </w14:textOutline>
        </w:rPr>
        <w:t>招标公告</w:t>
      </w:r>
    </w:p>
    <w:p>
      <w:pPr>
        <w:spacing w:line="245" w:lineRule="auto"/>
        <w:rPr>
          <w:rFonts w:ascii="Arial"/>
          <w:sz w:val="21"/>
        </w:rPr>
      </w:pPr>
    </w:p>
    <w:p>
      <w:pPr>
        <w:spacing w:line="245" w:lineRule="auto"/>
        <w:rPr>
          <w:rFonts w:ascii="Arial"/>
          <w:sz w:val="21"/>
        </w:rPr>
      </w:pPr>
    </w:p>
    <w:p>
      <w:pPr>
        <w:spacing w:before="66" w:line="369" w:lineRule="auto"/>
        <w:ind w:left="12" w:firstLine="419"/>
        <w:rPr>
          <w:rFonts w:ascii="宋体" w:hAnsi="宋体" w:eastAsia="宋体" w:cs="宋体"/>
          <w:sz w:val="20"/>
          <w:szCs w:val="20"/>
        </w:rPr>
      </w:pPr>
      <w:r>
        <w:rPr>
          <w:rFonts w:ascii="宋体" w:hAnsi="宋体" w:eastAsia="宋体" w:cs="宋体"/>
          <w:spacing w:val="14"/>
          <w:sz w:val="20"/>
          <w:szCs w:val="20"/>
        </w:rPr>
        <w:t>招</w:t>
      </w:r>
      <w:r>
        <w:rPr>
          <w:rFonts w:ascii="宋体" w:hAnsi="宋体" w:eastAsia="宋体" w:cs="宋体"/>
          <w:spacing w:val="13"/>
          <w:sz w:val="20"/>
          <w:szCs w:val="20"/>
        </w:rPr>
        <w:t>标</w:t>
      </w:r>
      <w:r>
        <w:rPr>
          <w:rFonts w:ascii="宋体" w:hAnsi="宋体" w:eastAsia="宋体" w:cs="宋体"/>
          <w:spacing w:val="7"/>
          <w:sz w:val="20"/>
          <w:szCs w:val="20"/>
        </w:rPr>
        <w:t>人</w:t>
      </w:r>
      <w:r>
        <w:rPr>
          <w:rFonts w:hint="eastAsia" w:ascii="宋体" w:hAnsi="宋体" w:eastAsia="宋体" w:cs="宋体"/>
          <w:spacing w:val="7"/>
          <w:sz w:val="20"/>
          <w:szCs w:val="20"/>
          <w:u w:val="single" w:color="auto"/>
        </w:rPr>
        <w:t>嵊州市城市建设投资发展集团有限公司</w:t>
      </w:r>
      <w:r>
        <w:rPr>
          <w:rFonts w:ascii="宋体" w:hAnsi="宋体" w:eastAsia="宋体" w:cs="宋体"/>
          <w:spacing w:val="7"/>
          <w:sz w:val="20"/>
          <w:szCs w:val="20"/>
        </w:rPr>
        <w:t>建设的</w:t>
      </w:r>
      <w:r>
        <w:rPr>
          <w:rFonts w:hint="eastAsia" w:ascii="宋体" w:hAnsi="宋体" w:eastAsia="宋体" w:cs="宋体"/>
          <w:spacing w:val="7"/>
          <w:sz w:val="20"/>
          <w:szCs w:val="20"/>
          <w:u w:val="single" w:color="auto"/>
        </w:rPr>
        <w:t>嵊州市城区主要道路两侧提升工程（二期项目）设计</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7"/>
          <w:sz w:val="20"/>
          <w:szCs w:val="20"/>
          <w:u w:val="single" w:color="auto"/>
        </w:rPr>
        <w:t>项目代码</w:t>
      </w:r>
      <w:r>
        <w:rPr>
          <w:rFonts w:hint="eastAsia" w:ascii="宋体" w:hAnsi="宋体" w:eastAsia="宋体" w:cs="宋体"/>
          <w:spacing w:val="7"/>
          <w:sz w:val="20"/>
          <w:szCs w:val="20"/>
          <w:u w:val="single" w:color="auto"/>
          <w:lang w:val="en-US" w:eastAsia="zh-CN"/>
        </w:rPr>
        <w:t>2209-330683-04-01-236567</w:t>
      </w:r>
      <w:r>
        <w:rPr>
          <w:rFonts w:ascii="宋体" w:hAnsi="宋体" w:eastAsia="宋体" w:cs="宋体"/>
          <w:spacing w:val="7"/>
          <w:sz w:val="20"/>
          <w:szCs w:val="20"/>
          <w:u w:val="single" w:color="auto"/>
        </w:rPr>
        <w:t xml:space="preserve"> </w:t>
      </w:r>
      <w:r>
        <w:rPr>
          <w:rFonts w:hint="eastAsia" w:ascii="宋体" w:hAnsi="宋体" w:eastAsia="宋体" w:cs="宋体"/>
          <w:spacing w:val="7"/>
          <w:sz w:val="20"/>
          <w:szCs w:val="20"/>
          <w:u w:val="single" w:color="auto"/>
          <w:lang w:val="en-US" w:eastAsia="zh-CN"/>
        </w:rPr>
        <w:t xml:space="preserve">  </w:t>
      </w:r>
      <w:r>
        <w:rPr>
          <w:rFonts w:ascii="宋体" w:hAnsi="宋体" w:eastAsia="宋体" w:cs="宋体"/>
          <w:spacing w:val="7"/>
          <w:sz w:val="20"/>
          <w:szCs w:val="20"/>
        </w:rPr>
        <w:t xml:space="preserve"> 、用地规划许</w:t>
      </w:r>
      <w:r>
        <w:rPr>
          <w:rFonts w:ascii="宋体" w:hAnsi="宋体" w:eastAsia="宋体" w:cs="宋体"/>
          <w:spacing w:val="10"/>
          <w:sz w:val="20"/>
          <w:szCs w:val="20"/>
        </w:rPr>
        <w:t>可</w:t>
      </w:r>
      <w:r>
        <w:rPr>
          <w:rFonts w:ascii="宋体" w:hAnsi="宋体" w:eastAsia="宋体" w:cs="宋体"/>
          <w:spacing w:val="10"/>
          <w:sz w:val="20"/>
          <w:szCs w:val="20"/>
          <w:u w:val="single" w:color="auto"/>
        </w:rPr>
        <w:t xml:space="preserve"> / </w:t>
      </w:r>
      <w:r>
        <w:rPr>
          <w:rFonts w:ascii="宋体" w:hAnsi="宋体" w:eastAsia="宋体" w:cs="宋体"/>
          <w:spacing w:val="10"/>
          <w:sz w:val="20"/>
          <w:szCs w:val="20"/>
        </w:rPr>
        <w:t>、建设规划许可</w:t>
      </w:r>
      <w:r>
        <w:rPr>
          <w:rFonts w:ascii="宋体" w:hAnsi="宋体" w:eastAsia="宋体" w:cs="宋体"/>
          <w:spacing w:val="10"/>
          <w:sz w:val="20"/>
          <w:szCs w:val="20"/>
          <w:u w:val="single" w:color="auto"/>
        </w:rPr>
        <w:t xml:space="preserve"> / </w:t>
      </w:r>
      <w:r>
        <w:rPr>
          <w:rFonts w:ascii="宋体" w:hAnsi="宋体" w:eastAsia="宋体" w:cs="宋体"/>
          <w:spacing w:val="10"/>
          <w:sz w:val="20"/>
          <w:szCs w:val="20"/>
        </w:rPr>
        <w:t>；委托代理机构</w:t>
      </w:r>
      <w:r>
        <w:rPr>
          <w:rFonts w:hint="eastAsia" w:ascii="宋体" w:hAnsi="宋体" w:eastAsia="宋体" w:cs="宋体"/>
          <w:spacing w:val="10"/>
          <w:sz w:val="20"/>
          <w:szCs w:val="20"/>
          <w:u w:val="single" w:color="auto"/>
          <w:lang w:val="en-US" w:eastAsia="zh-CN"/>
        </w:rPr>
        <w:t>欧邦工程管理集团有限公司</w:t>
      </w:r>
      <w:r>
        <w:rPr>
          <w:rFonts w:ascii="宋体" w:hAnsi="宋体" w:eastAsia="宋体" w:cs="宋体"/>
          <w:spacing w:val="10"/>
          <w:sz w:val="20"/>
          <w:szCs w:val="20"/>
        </w:rPr>
        <w:t>办理本次招标活动，招标申</w:t>
      </w:r>
      <w:r>
        <w:rPr>
          <w:rFonts w:ascii="宋体" w:hAnsi="宋体" w:eastAsia="宋体" w:cs="宋体"/>
          <w:spacing w:val="7"/>
          <w:sz w:val="20"/>
          <w:szCs w:val="20"/>
        </w:rPr>
        <w:t>请</w:t>
      </w:r>
      <w:r>
        <w:rPr>
          <w:rFonts w:ascii="宋体" w:hAnsi="宋体" w:eastAsia="宋体" w:cs="宋体"/>
          <w:spacing w:val="18"/>
          <w:sz w:val="20"/>
          <w:szCs w:val="20"/>
        </w:rPr>
        <w:t>已</w:t>
      </w:r>
      <w:r>
        <w:rPr>
          <w:rFonts w:ascii="宋体" w:hAnsi="宋体" w:eastAsia="宋体" w:cs="宋体"/>
          <w:spacing w:val="16"/>
          <w:sz w:val="20"/>
          <w:szCs w:val="20"/>
        </w:rPr>
        <w:t>经</w:t>
      </w:r>
      <w:r>
        <w:rPr>
          <w:rFonts w:ascii="宋体" w:hAnsi="宋体" w:eastAsia="宋体" w:cs="宋体"/>
          <w:spacing w:val="9"/>
          <w:sz w:val="20"/>
          <w:szCs w:val="20"/>
        </w:rPr>
        <w:t>招标管理机构核准，根据有关法律法规，现公开发布设计招标公告。有关内容如下：</w:t>
      </w:r>
    </w:p>
    <w:p>
      <w:pPr>
        <w:spacing w:line="342" w:lineRule="exact"/>
        <w:ind w:left="433"/>
        <w:rPr>
          <w:rFonts w:ascii="宋体" w:hAnsi="宋体" w:eastAsia="宋体" w:cs="宋体"/>
          <w:sz w:val="20"/>
          <w:szCs w:val="20"/>
        </w:rPr>
      </w:pPr>
      <w:r>
        <w:rPr>
          <w:rFonts w:ascii="宋体" w:hAnsi="宋体" w:eastAsia="宋体" w:cs="宋体"/>
          <w:spacing w:val="10"/>
          <w:position w:val="2"/>
          <w:sz w:val="20"/>
          <w:szCs w:val="20"/>
        </w:rPr>
        <w:t>一</w:t>
      </w:r>
      <w:r>
        <w:rPr>
          <w:rFonts w:ascii="宋体" w:hAnsi="宋体" w:eastAsia="宋体" w:cs="宋体"/>
          <w:spacing w:val="8"/>
          <w:position w:val="2"/>
          <w:sz w:val="20"/>
          <w:szCs w:val="20"/>
        </w:rPr>
        <w:t>、招标工程概况</w:t>
      </w:r>
    </w:p>
    <w:p>
      <w:pPr>
        <w:spacing w:before="57" w:line="369" w:lineRule="auto"/>
        <w:ind w:left="10" w:right="87" w:firstLine="435"/>
        <w:rPr>
          <w:rFonts w:ascii="宋体" w:hAnsi="宋体" w:eastAsia="宋体" w:cs="宋体"/>
          <w:sz w:val="20"/>
          <w:szCs w:val="20"/>
        </w:rPr>
      </w:pPr>
      <w:r>
        <w:rPr>
          <w:rFonts w:ascii="宋体" w:hAnsi="宋体" w:eastAsia="宋体" w:cs="宋体"/>
          <w:spacing w:val="12"/>
          <w:sz w:val="20"/>
          <w:szCs w:val="20"/>
        </w:rPr>
        <w:t>1、工程名称</w:t>
      </w:r>
      <w:r>
        <w:rPr>
          <w:rFonts w:ascii="宋体" w:hAnsi="宋体" w:eastAsia="宋体" w:cs="宋体"/>
          <w:spacing w:val="8"/>
          <w:sz w:val="20"/>
          <w:szCs w:val="20"/>
        </w:rPr>
        <w:t>：</w:t>
      </w:r>
      <w:r>
        <w:rPr>
          <w:rFonts w:hint="eastAsia" w:ascii="宋体" w:hAnsi="宋体" w:eastAsia="宋体" w:cs="宋体"/>
          <w:spacing w:val="6"/>
          <w:sz w:val="20"/>
          <w:szCs w:val="20"/>
        </w:rPr>
        <w:t>嵊州市城区主要道路两侧提升工程（二期项目）设计</w:t>
      </w:r>
      <w:r>
        <w:rPr>
          <w:rFonts w:ascii="宋体" w:hAnsi="宋体" w:eastAsia="宋体" w:cs="宋体"/>
          <w:spacing w:val="6"/>
          <w:sz w:val="20"/>
          <w:szCs w:val="20"/>
        </w:rPr>
        <w:t>，工程地点：嵊州市</w:t>
      </w:r>
      <w:r>
        <w:rPr>
          <w:rFonts w:hint="eastAsia" w:ascii="宋体" w:hAnsi="宋体" w:eastAsia="宋体" w:cs="宋体"/>
          <w:spacing w:val="6"/>
          <w:sz w:val="20"/>
          <w:szCs w:val="20"/>
          <w:lang w:val="en-US" w:eastAsia="zh-CN"/>
        </w:rPr>
        <w:t>城区</w:t>
      </w:r>
      <w:r>
        <w:rPr>
          <w:rFonts w:ascii="宋体" w:hAnsi="宋体" w:eastAsia="宋体" w:cs="宋体"/>
          <w:spacing w:val="6"/>
          <w:sz w:val="20"/>
          <w:szCs w:val="20"/>
        </w:rPr>
        <w:t>。</w:t>
      </w:r>
    </w:p>
    <w:p>
      <w:pPr>
        <w:spacing w:before="2" w:line="369" w:lineRule="auto"/>
        <w:ind w:left="10" w:right="87" w:firstLine="422"/>
        <w:rPr>
          <w:rFonts w:ascii="宋体" w:hAnsi="宋体" w:eastAsia="宋体" w:cs="宋体"/>
          <w:sz w:val="20"/>
          <w:szCs w:val="20"/>
        </w:rPr>
      </w:pPr>
      <w:r>
        <w:rPr>
          <w:rFonts w:ascii="宋体" w:hAnsi="宋体" w:eastAsia="宋体" w:cs="宋体"/>
          <w:spacing w:val="14"/>
          <w:sz w:val="20"/>
          <w:szCs w:val="20"/>
        </w:rPr>
        <w:t>2、</w:t>
      </w:r>
      <w:r>
        <w:rPr>
          <w:rFonts w:ascii="宋体" w:hAnsi="宋体" w:eastAsia="宋体" w:cs="宋体"/>
          <w:spacing w:val="10"/>
          <w:sz w:val="20"/>
          <w:szCs w:val="20"/>
        </w:rPr>
        <w:t>招</w:t>
      </w:r>
      <w:r>
        <w:rPr>
          <w:rFonts w:ascii="宋体" w:hAnsi="宋体" w:eastAsia="宋体" w:cs="宋体"/>
          <w:spacing w:val="7"/>
          <w:sz w:val="20"/>
          <w:szCs w:val="20"/>
        </w:rPr>
        <w:t>标范围：</w:t>
      </w:r>
      <w:r>
        <w:rPr>
          <w:rFonts w:hint="eastAsia" w:ascii="宋体" w:hAnsi="宋体" w:eastAsia="宋体" w:cs="宋体"/>
          <w:spacing w:val="7"/>
          <w:sz w:val="20"/>
          <w:szCs w:val="20"/>
        </w:rPr>
        <w:t>嵊州市城区主要道路两侧提升工程（二期项目）设计</w:t>
      </w:r>
      <w:r>
        <w:rPr>
          <w:rFonts w:ascii="宋体" w:hAnsi="宋体" w:eastAsia="宋体" w:cs="宋体"/>
          <w:spacing w:val="7"/>
          <w:sz w:val="20"/>
          <w:szCs w:val="20"/>
        </w:rPr>
        <w:t>的整体方案设计、初步设计、设</w:t>
      </w:r>
      <w:r>
        <w:rPr>
          <w:rFonts w:ascii="宋体" w:hAnsi="宋体" w:eastAsia="宋体" w:cs="宋体"/>
          <w:spacing w:val="9"/>
          <w:sz w:val="20"/>
          <w:szCs w:val="20"/>
        </w:rPr>
        <w:t>计概算、施工图设计及后续服务工作等</w:t>
      </w:r>
      <w:r>
        <w:rPr>
          <w:rFonts w:ascii="宋体" w:hAnsi="宋体" w:eastAsia="宋体" w:cs="宋体"/>
          <w:spacing w:val="7"/>
          <w:sz w:val="20"/>
          <w:szCs w:val="20"/>
        </w:rPr>
        <w:t>。</w:t>
      </w:r>
    </w:p>
    <w:p>
      <w:pPr>
        <w:spacing w:line="268" w:lineRule="exact"/>
        <w:ind w:left="434"/>
        <w:rPr>
          <w:rFonts w:ascii="宋体" w:hAnsi="宋体" w:eastAsia="宋体" w:cs="宋体"/>
          <w:sz w:val="20"/>
          <w:szCs w:val="20"/>
        </w:rPr>
      </w:pPr>
      <w:r>
        <w:rPr>
          <w:rFonts w:ascii="宋体" w:hAnsi="宋体" w:eastAsia="宋体" w:cs="宋体"/>
          <w:spacing w:val="16"/>
          <w:position w:val="1"/>
          <w:sz w:val="20"/>
          <w:szCs w:val="20"/>
        </w:rPr>
        <w:t>3、</w:t>
      </w:r>
      <w:r>
        <w:rPr>
          <w:rFonts w:ascii="宋体" w:hAnsi="宋体" w:eastAsia="宋体" w:cs="宋体"/>
          <w:spacing w:val="11"/>
          <w:position w:val="1"/>
          <w:sz w:val="20"/>
          <w:szCs w:val="20"/>
        </w:rPr>
        <w:t>招</w:t>
      </w:r>
      <w:r>
        <w:rPr>
          <w:rFonts w:ascii="宋体" w:hAnsi="宋体" w:eastAsia="宋体" w:cs="宋体"/>
          <w:spacing w:val="8"/>
          <w:position w:val="1"/>
          <w:sz w:val="20"/>
          <w:szCs w:val="20"/>
        </w:rPr>
        <w:t>标方式：公开招标；资格审查方式：资格后审。</w:t>
      </w:r>
    </w:p>
    <w:p>
      <w:pPr>
        <w:spacing w:before="133" w:line="369" w:lineRule="auto"/>
        <w:ind w:left="8" w:right="87" w:firstLine="420"/>
        <w:rPr>
          <w:rFonts w:ascii="宋体" w:hAnsi="宋体" w:eastAsia="宋体" w:cs="宋体"/>
          <w:sz w:val="20"/>
          <w:szCs w:val="20"/>
        </w:rPr>
      </w:pPr>
      <w:r>
        <w:rPr>
          <w:rFonts w:ascii="宋体" w:hAnsi="宋体" w:eastAsia="宋体" w:cs="宋体"/>
          <w:spacing w:val="20"/>
          <w:sz w:val="20"/>
          <w:szCs w:val="20"/>
        </w:rPr>
        <w:t>4</w:t>
      </w:r>
      <w:r>
        <w:rPr>
          <w:rFonts w:ascii="宋体" w:hAnsi="宋体" w:eastAsia="宋体" w:cs="宋体"/>
          <w:spacing w:val="11"/>
          <w:sz w:val="20"/>
          <w:szCs w:val="20"/>
        </w:rPr>
        <w:t>、</w:t>
      </w:r>
      <w:r>
        <w:rPr>
          <w:rFonts w:ascii="宋体" w:hAnsi="宋体" w:eastAsia="宋体" w:cs="宋体"/>
          <w:spacing w:val="10"/>
          <w:sz w:val="20"/>
          <w:szCs w:val="20"/>
        </w:rPr>
        <w:t>本工程估算总投资</w:t>
      </w:r>
      <w:r>
        <w:rPr>
          <w:rFonts w:hint="eastAsia" w:ascii="宋体" w:hAnsi="宋体" w:eastAsia="宋体" w:cs="宋体"/>
          <w:spacing w:val="10"/>
          <w:sz w:val="20"/>
          <w:szCs w:val="20"/>
          <w:u w:val="single"/>
          <w:lang w:val="en-US" w:eastAsia="zh-CN"/>
        </w:rPr>
        <w:t>6000</w:t>
      </w:r>
      <w:r>
        <w:rPr>
          <w:rFonts w:ascii="宋体" w:hAnsi="宋体" w:eastAsia="宋体" w:cs="宋体"/>
          <w:spacing w:val="10"/>
          <w:sz w:val="20"/>
          <w:szCs w:val="20"/>
        </w:rPr>
        <w:t>万元，其中建安工程费：</w:t>
      </w:r>
      <w:r>
        <w:rPr>
          <w:rFonts w:hint="eastAsia" w:ascii="宋体" w:hAnsi="宋体" w:eastAsia="宋体" w:cs="宋体"/>
          <w:spacing w:val="10"/>
          <w:sz w:val="20"/>
          <w:szCs w:val="20"/>
          <w:u w:val="single"/>
          <w:lang w:val="en-US" w:eastAsia="zh-CN"/>
        </w:rPr>
        <w:t xml:space="preserve"> 5000 </w:t>
      </w:r>
      <w:r>
        <w:rPr>
          <w:rFonts w:ascii="宋体" w:hAnsi="宋体" w:eastAsia="宋体" w:cs="宋体"/>
          <w:spacing w:val="10"/>
          <w:sz w:val="20"/>
          <w:szCs w:val="20"/>
          <w:u w:val="single"/>
        </w:rPr>
        <w:t xml:space="preserve"> </w:t>
      </w:r>
      <w:r>
        <w:rPr>
          <w:rFonts w:ascii="宋体" w:hAnsi="宋体" w:eastAsia="宋体" w:cs="宋体"/>
          <w:spacing w:val="10"/>
          <w:sz w:val="20"/>
          <w:szCs w:val="20"/>
        </w:rPr>
        <w:t>万元，标准服务费用：</w:t>
      </w:r>
      <w:r>
        <w:rPr>
          <w:rFonts w:ascii="宋体" w:hAnsi="宋体" w:eastAsia="宋体" w:cs="宋体"/>
          <w:sz w:val="20"/>
          <w:szCs w:val="20"/>
          <w:u w:val="single" w:color="auto"/>
        </w:rPr>
        <w:t xml:space="preserve"> </w:t>
      </w:r>
      <w:r>
        <w:rPr>
          <w:rFonts w:hint="eastAsia" w:ascii="宋体" w:hAnsi="宋体" w:eastAsia="宋体" w:cs="宋体"/>
          <w:sz w:val="20"/>
          <w:szCs w:val="20"/>
          <w:u w:val="single" w:color="auto"/>
          <w:lang w:val="en-US" w:eastAsia="zh-CN"/>
        </w:rPr>
        <w:t>213.07</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万元。本次招标的下浮率报价范围为 </w:t>
      </w:r>
      <w:r>
        <w:rPr>
          <w:rFonts w:ascii="宋体" w:hAnsi="宋体" w:eastAsia="宋体" w:cs="宋体"/>
          <w:spacing w:val="6"/>
          <w:sz w:val="20"/>
          <w:szCs w:val="20"/>
          <w:u w:val="single" w:color="auto"/>
        </w:rPr>
        <w:t>30%-40%</w:t>
      </w:r>
      <w:r>
        <w:rPr>
          <w:rFonts w:ascii="宋体" w:hAnsi="宋体" w:eastAsia="宋体" w:cs="宋体"/>
          <w:spacing w:val="6"/>
          <w:sz w:val="20"/>
          <w:szCs w:val="20"/>
        </w:rPr>
        <w:t>。本招标项目的招标控制价 (即投标最高限</w:t>
      </w:r>
      <w:r>
        <w:rPr>
          <w:rFonts w:ascii="宋体" w:hAnsi="宋体" w:eastAsia="宋体" w:cs="宋体"/>
          <w:spacing w:val="3"/>
          <w:sz w:val="20"/>
          <w:szCs w:val="20"/>
        </w:rPr>
        <w:t xml:space="preserve">价，下浮率报价范围的上限) 为 </w:t>
      </w:r>
      <w:r>
        <w:rPr>
          <w:rFonts w:ascii="宋体" w:hAnsi="宋体" w:eastAsia="宋体" w:cs="宋体"/>
          <w:spacing w:val="3"/>
          <w:sz w:val="20"/>
          <w:szCs w:val="20"/>
          <w:u w:val="single" w:color="auto"/>
        </w:rPr>
        <w:t xml:space="preserve"> </w:t>
      </w:r>
      <w:r>
        <w:rPr>
          <w:rFonts w:hint="eastAsia" w:ascii="宋体" w:hAnsi="宋体" w:eastAsia="宋体" w:cs="宋体"/>
          <w:spacing w:val="3"/>
          <w:sz w:val="20"/>
          <w:szCs w:val="20"/>
          <w:u w:val="single" w:color="auto"/>
          <w:lang w:val="en-US" w:eastAsia="zh-CN"/>
        </w:rPr>
        <w:t>149.149</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万元，本招标项目的风险控制价：</w:t>
      </w:r>
      <w:r>
        <w:rPr>
          <w:rFonts w:hint="eastAsia" w:ascii="宋体" w:hAnsi="宋体" w:eastAsia="宋体" w:cs="宋体"/>
          <w:spacing w:val="3"/>
          <w:sz w:val="20"/>
          <w:szCs w:val="20"/>
          <w:u w:val="single" w:color="auto"/>
          <w:lang w:val="en-US" w:eastAsia="zh-CN"/>
        </w:rPr>
        <w:t xml:space="preserve"> 127.842</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万元 (下</w:t>
      </w:r>
      <w:r>
        <w:rPr>
          <w:rFonts w:ascii="宋体" w:hAnsi="宋体" w:eastAsia="宋体" w:cs="宋体"/>
          <w:spacing w:val="1"/>
          <w:sz w:val="20"/>
          <w:szCs w:val="20"/>
        </w:rPr>
        <w:t>浮</w:t>
      </w:r>
      <w:r>
        <w:rPr>
          <w:rFonts w:ascii="宋体" w:hAnsi="宋体" w:eastAsia="宋体" w:cs="宋体"/>
          <w:sz w:val="20"/>
          <w:szCs w:val="20"/>
        </w:rPr>
        <w:t>率</w:t>
      </w:r>
      <w:r>
        <w:rPr>
          <w:rFonts w:ascii="宋体" w:hAnsi="宋体" w:eastAsia="宋体" w:cs="宋体"/>
          <w:spacing w:val="20"/>
          <w:sz w:val="20"/>
          <w:szCs w:val="20"/>
        </w:rPr>
        <w:t>报</w:t>
      </w:r>
      <w:r>
        <w:rPr>
          <w:rFonts w:ascii="宋体" w:hAnsi="宋体" w:eastAsia="宋体" w:cs="宋体"/>
          <w:spacing w:val="16"/>
          <w:sz w:val="20"/>
          <w:szCs w:val="20"/>
        </w:rPr>
        <w:t>价</w:t>
      </w:r>
      <w:r>
        <w:rPr>
          <w:rFonts w:ascii="宋体" w:hAnsi="宋体" w:eastAsia="宋体" w:cs="宋体"/>
          <w:spacing w:val="10"/>
          <w:sz w:val="20"/>
          <w:szCs w:val="20"/>
        </w:rPr>
        <w:t>范围的下限) 。投标报价高于本次招标的招标控制价的，否决其投标；低于风险控制价的，不</w:t>
      </w:r>
      <w:r>
        <w:rPr>
          <w:rFonts w:ascii="宋体" w:hAnsi="宋体" w:eastAsia="宋体" w:cs="宋体"/>
          <w:spacing w:val="16"/>
          <w:sz w:val="20"/>
          <w:szCs w:val="20"/>
        </w:rPr>
        <w:t>列</w:t>
      </w:r>
      <w:r>
        <w:rPr>
          <w:rFonts w:ascii="宋体" w:hAnsi="宋体" w:eastAsia="宋体" w:cs="宋体"/>
          <w:spacing w:val="11"/>
          <w:sz w:val="20"/>
          <w:szCs w:val="20"/>
        </w:rPr>
        <w:t>入</w:t>
      </w:r>
      <w:r>
        <w:rPr>
          <w:rFonts w:ascii="宋体" w:hAnsi="宋体" w:eastAsia="宋体" w:cs="宋体"/>
          <w:spacing w:val="8"/>
          <w:sz w:val="20"/>
          <w:szCs w:val="20"/>
        </w:rPr>
        <w:t>评标基准价的计算 ，因投标文件评审中被否决的投标人也不列入评标基准价的计算。凡低于该</w:t>
      </w:r>
      <w:r>
        <w:rPr>
          <w:rFonts w:ascii="宋体" w:hAnsi="宋体" w:eastAsia="宋体" w:cs="宋体"/>
          <w:sz w:val="20"/>
          <w:szCs w:val="20"/>
        </w:rPr>
        <w:t xml:space="preserve"> </w:t>
      </w:r>
      <w:r>
        <w:rPr>
          <w:rFonts w:ascii="宋体" w:hAnsi="宋体" w:eastAsia="宋体" w:cs="宋体"/>
          <w:spacing w:val="10"/>
          <w:sz w:val="20"/>
          <w:szCs w:val="20"/>
        </w:rPr>
        <w:t>风险控制</w:t>
      </w:r>
      <w:r>
        <w:rPr>
          <w:rFonts w:ascii="宋体" w:hAnsi="宋体" w:eastAsia="宋体" w:cs="宋体"/>
          <w:spacing w:val="8"/>
          <w:sz w:val="20"/>
          <w:szCs w:val="20"/>
        </w:rPr>
        <w:t>价</w:t>
      </w:r>
      <w:r>
        <w:rPr>
          <w:rFonts w:ascii="宋体" w:hAnsi="宋体" w:eastAsia="宋体" w:cs="宋体"/>
          <w:spacing w:val="5"/>
          <w:sz w:val="20"/>
          <w:szCs w:val="20"/>
        </w:rPr>
        <w:t>的，中标人应在中标候选人公示结束之日起 5 个工作日内提缴履约保证金的同时必须</w:t>
      </w:r>
      <w:r>
        <w:rPr>
          <w:rFonts w:ascii="宋体" w:hAnsi="宋体" w:eastAsia="宋体" w:cs="宋体"/>
          <w:spacing w:val="18"/>
          <w:sz w:val="20"/>
          <w:szCs w:val="20"/>
        </w:rPr>
        <w:t>额</w:t>
      </w:r>
      <w:r>
        <w:rPr>
          <w:rFonts w:ascii="宋体" w:hAnsi="宋体" w:eastAsia="宋体" w:cs="宋体"/>
          <w:spacing w:val="14"/>
          <w:sz w:val="20"/>
          <w:szCs w:val="20"/>
        </w:rPr>
        <w:t>外</w:t>
      </w:r>
      <w:r>
        <w:rPr>
          <w:rFonts w:ascii="宋体" w:hAnsi="宋体" w:eastAsia="宋体" w:cs="宋体"/>
          <w:spacing w:val="9"/>
          <w:sz w:val="20"/>
          <w:szCs w:val="20"/>
        </w:rPr>
        <w:t>补交中标价净值与风险控制价之差额，中标人不提交的视为放弃中标。</w:t>
      </w:r>
    </w:p>
    <w:p>
      <w:pPr>
        <w:spacing w:line="268" w:lineRule="exact"/>
        <w:ind w:left="434"/>
        <w:rPr>
          <w:rFonts w:ascii="宋体" w:hAnsi="宋体" w:eastAsia="宋体" w:cs="宋体"/>
          <w:sz w:val="20"/>
          <w:szCs w:val="20"/>
        </w:rPr>
      </w:pPr>
      <w:r>
        <w:rPr>
          <w:rFonts w:ascii="宋体" w:hAnsi="宋体" w:eastAsia="宋体" w:cs="宋体"/>
          <w:spacing w:val="14"/>
          <w:position w:val="1"/>
          <w:sz w:val="20"/>
          <w:szCs w:val="20"/>
        </w:rPr>
        <w:t>5</w:t>
      </w:r>
      <w:r>
        <w:rPr>
          <w:rFonts w:ascii="宋体" w:hAnsi="宋体" w:eastAsia="宋体" w:cs="宋体"/>
          <w:spacing w:val="7"/>
          <w:position w:val="1"/>
          <w:sz w:val="20"/>
          <w:szCs w:val="20"/>
        </w:rPr>
        <w:t>、资金来源：</w:t>
      </w:r>
      <w:r>
        <w:rPr>
          <w:rFonts w:hint="eastAsia" w:ascii="宋体" w:hAnsi="宋体" w:eastAsia="宋体" w:cs="宋体"/>
          <w:spacing w:val="7"/>
          <w:position w:val="1"/>
          <w:sz w:val="20"/>
          <w:szCs w:val="20"/>
          <w:lang w:val="en-US" w:eastAsia="zh-CN"/>
        </w:rPr>
        <w:t>自筹</w:t>
      </w:r>
      <w:r>
        <w:rPr>
          <w:rFonts w:ascii="宋体" w:hAnsi="宋体" w:eastAsia="宋体" w:cs="宋体"/>
          <w:spacing w:val="7"/>
          <w:position w:val="1"/>
          <w:sz w:val="20"/>
          <w:szCs w:val="20"/>
        </w:rPr>
        <w:t>资金。</w:t>
      </w:r>
    </w:p>
    <w:p>
      <w:pPr>
        <w:tabs>
          <w:tab w:val="left" w:pos="120"/>
        </w:tabs>
        <w:spacing w:before="134" w:line="369" w:lineRule="auto"/>
        <w:ind w:left="10" w:right="87" w:firstLine="421"/>
        <w:rPr>
          <w:rFonts w:ascii="宋体" w:hAnsi="宋体" w:eastAsia="宋体" w:cs="宋体"/>
          <w:sz w:val="20"/>
          <w:szCs w:val="20"/>
        </w:rPr>
      </w:pPr>
      <w:r>
        <w:rPr>
          <w:rFonts w:ascii="宋体" w:hAnsi="宋体" w:eastAsia="宋体" w:cs="宋体"/>
          <w:spacing w:val="14"/>
          <w:sz w:val="20"/>
          <w:szCs w:val="20"/>
        </w:rPr>
        <w:t>6、建设</w:t>
      </w:r>
      <w:r>
        <w:rPr>
          <w:rFonts w:ascii="宋体" w:hAnsi="宋体" w:eastAsia="宋体" w:cs="宋体"/>
          <w:spacing w:val="10"/>
          <w:sz w:val="20"/>
          <w:szCs w:val="20"/>
        </w:rPr>
        <w:t>规</w:t>
      </w:r>
      <w:r>
        <w:rPr>
          <w:rFonts w:ascii="宋体" w:hAnsi="宋体" w:eastAsia="宋体" w:cs="宋体"/>
          <w:spacing w:val="7"/>
          <w:sz w:val="20"/>
          <w:szCs w:val="20"/>
        </w:rPr>
        <w:t>模：①</w:t>
      </w:r>
      <w:r>
        <w:rPr>
          <w:rFonts w:hint="eastAsia" w:ascii="宋体" w:hAnsi="宋体" w:eastAsia="宋体" w:cs="宋体"/>
          <w:spacing w:val="7"/>
          <w:sz w:val="20"/>
          <w:szCs w:val="20"/>
        </w:rPr>
        <w:t>官河路、东南路两条道路；剡湖、长乐江两处水系空间；嵊州宾馆周边、文化广场、嵊州体育中心、新昌江绿地公园等四处城市重要节点；城市灯光控制总集平台建设等。其中包括嵊州市综合行政执法局停车楼、中国银行、嵊州广厦大酒店、嵊州沈氏眼科医院、嵊州市客运西站、电力大厦等提升；剡湖景区含剡园、罗星公园、警钟园、儿童乐园等在内37.5万平方米范围内提升设计；长乐江自嵊州大桥到西桥段沿线约1.6公里驳岸灯光提升设计；城隍山公园入口、嵊州大道北艇路口节点、文化广场、嵊州体育中心（体育馆、游泳馆、游泳健身中心、主席台）、新昌江绿地公园等建筑、节点的夜景灯光提升；城市总集控制平台建设与城区灯光节点归控管理。</w:t>
      </w:r>
      <w:r>
        <w:rPr>
          <w:rFonts w:ascii="宋体" w:hAnsi="宋体" w:eastAsia="宋体" w:cs="宋体"/>
          <w:spacing w:val="10"/>
          <w:sz w:val="20"/>
          <w:szCs w:val="20"/>
        </w:rPr>
        <w:t>；②</w:t>
      </w:r>
      <w:r>
        <w:rPr>
          <w:rFonts w:hint="eastAsia" w:ascii="宋体" w:hAnsi="宋体" w:eastAsia="宋体" w:cs="宋体"/>
          <w:spacing w:val="10"/>
          <w:sz w:val="20"/>
          <w:szCs w:val="20"/>
        </w:rPr>
        <w:t>通过改造提升，营造统一、协调的城市夜景</w:t>
      </w:r>
      <w:r>
        <w:rPr>
          <w:rFonts w:hint="eastAsia" w:ascii="宋体" w:hAnsi="宋体" w:eastAsia="宋体" w:cs="宋体"/>
          <w:spacing w:val="10"/>
          <w:sz w:val="20"/>
          <w:szCs w:val="20"/>
          <w:lang w:eastAsia="zh-CN"/>
        </w:rPr>
        <w:t>；</w:t>
      </w:r>
      <w:r>
        <w:rPr>
          <w:rFonts w:hint="eastAsia" w:ascii="宋体" w:hAnsi="宋体" w:eastAsia="宋体" w:cs="宋体"/>
          <w:spacing w:val="10"/>
          <w:sz w:val="20"/>
          <w:szCs w:val="20"/>
        </w:rPr>
        <w:t>梳理街区建筑载体，凸显亮点；根据不同街区业态，营造凸显街区特点的夜景环境</w:t>
      </w:r>
      <w:r>
        <w:rPr>
          <w:rFonts w:hint="eastAsia" w:ascii="宋体" w:hAnsi="宋体" w:eastAsia="宋体" w:cs="宋体"/>
          <w:spacing w:val="10"/>
          <w:sz w:val="20"/>
          <w:szCs w:val="20"/>
          <w:lang w:eastAsia="zh-CN"/>
        </w:rPr>
        <w:t>；</w:t>
      </w:r>
      <w:r>
        <w:rPr>
          <w:rFonts w:hint="eastAsia" w:ascii="宋体" w:hAnsi="宋体" w:eastAsia="宋体" w:cs="宋体"/>
          <w:spacing w:val="10"/>
          <w:sz w:val="20"/>
          <w:szCs w:val="20"/>
        </w:rPr>
        <w:t>对城市重要建筑点状提升，突出重点，并将城市传统文化植入主题，打造城市IP</w:t>
      </w:r>
      <w:r>
        <w:rPr>
          <w:rFonts w:hint="eastAsia" w:ascii="宋体" w:hAnsi="宋体" w:eastAsia="宋体" w:cs="宋体"/>
          <w:spacing w:val="10"/>
          <w:sz w:val="20"/>
          <w:szCs w:val="20"/>
          <w:lang w:eastAsia="zh-CN"/>
        </w:rPr>
        <w:t>；</w:t>
      </w:r>
      <w:r>
        <w:rPr>
          <w:rFonts w:hint="eastAsia" w:ascii="宋体" w:hAnsi="宋体" w:eastAsia="宋体" w:cs="宋体"/>
          <w:spacing w:val="10"/>
          <w:sz w:val="20"/>
          <w:szCs w:val="20"/>
        </w:rPr>
        <w:t>通过合适的手段勾勒城市肌理，符合嵊州山水格局，提高城市夜景品质，符合时代发展需求，带动城市夜经济发展。</w:t>
      </w:r>
    </w:p>
    <w:p>
      <w:pPr>
        <w:spacing w:before="1" w:line="228" w:lineRule="auto"/>
        <w:ind w:left="1570" w:leftChars="205" w:hanging="1140" w:hangingChars="500"/>
        <w:rPr>
          <w:rFonts w:ascii="宋体" w:hAnsi="宋体" w:eastAsia="宋体" w:cs="宋体"/>
          <w:spacing w:val="3"/>
          <w:sz w:val="20"/>
          <w:szCs w:val="20"/>
        </w:rPr>
      </w:pPr>
      <w:r>
        <w:rPr>
          <w:rFonts w:ascii="宋体" w:hAnsi="宋体" w:eastAsia="宋体" w:cs="宋体"/>
          <w:spacing w:val="14"/>
          <w:sz w:val="20"/>
          <w:szCs w:val="20"/>
        </w:rPr>
        <w:t>质</w:t>
      </w:r>
      <w:r>
        <w:rPr>
          <w:rFonts w:ascii="宋体" w:hAnsi="宋体" w:eastAsia="宋体" w:cs="宋体"/>
          <w:spacing w:val="9"/>
          <w:sz w:val="20"/>
          <w:szCs w:val="20"/>
        </w:rPr>
        <w:t>量</w:t>
      </w:r>
      <w:r>
        <w:rPr>
          <w:rFonts w:ascii="宋体" w:hAnsi="宋体" w:eastAsia="宋体" w:cs="宋体"/>
          <w:spacing w:val="7"/>
          <w:sz w:val="20"/>
          <w:szCs w:val="20"/>
        </w:rPr>
        <w:t>要求：符合《建筑工程设计文件编制深度规定〔2016 版〕》</w:t>
      </w:r>
      <w:r>
        <w:rPr>
          <w:rFonts w:hint="eastAsia" w:ascii="宋体" w:hAnsi="宋体" w:eastAsia="宋体" w:cs="宋体"/>
          <w:spacing w:val="7"/>
          <w:sz w:val="20"/>
          <w:szCs w:val="20"/>
          <w:lang w:val="en-US" w:eastAsia="zh-CN"/>
        </w:rPr>
        <w:t>和</w:t>
      </w:r>
      <w:r>
        <w:rPr>
          <w:rFonts w:ascii="宋体" w:hAnsi="宋体" w:eastAsia="宋体" w:cs="宋体"/>
          <w:spacing w:val="7"/>
          <w:sz w:val="20"/>
          <w:szCs w:val="20"/>
        </w:rPr>
        <w:t>《</w:t>
      </w:r>
      <w:r>
        <w:rPr>
          <w:rFonts w:hint="eastAsia" w:ascii="宋体" w:hAnsi="宋体" w:eastAsia="宋体" w:cs="宋体"/>
          <w:spacing w:val="7"/>
          <w:sz w:val="20"/>
          <w:szCs w:val="20"/>
          <w:lang w:val="en-US" w:eastAsia="zh-CN"/>
        </w:rPr>
        <w:t>市政公用</w:t>
      </w:r>
      <w:r>
        <w:rPr>
          <w:rFonts w:ascii="宋体" w:hAnsi="宋体" w:eastAsia="宋体" w:cs="宋体"/>
          <w:spacing w:val="7"/>
          <w:sz w:val="20"/>
          <w:szCs w:val="20"/>
        </w:rPr>
        <w:t>工程设计文件编制深度规定〔201</w:t>
      </w:r>
      <w:r>
        <w:rPr>
          <w:rFonts w:hint="eastAsia" w:ascii="宋体" w:hAnsi="宋体" w:eastAsia="宋体" w:cs="宋体"/>
          <w:spacing w:val="7"/>
          <w:sz w:val="20"/>
          <w:szCs w:val="20"/>
          <w:lang w:val="en-US" w:eastAsia="zh-CN"/>
        </w:rPr>
        <w:t>3</w:t>
      </w:r>
      <w:r>
        <w:rPr>
          <w:rFonts w:ascii="宋体" w:hAnsi="宋体" w:eastAsia="宋体" w:cs="宋体"/>
          <w:spacing w:val="7"/>
          <w:sz w:val="20"/>
          <w:szCs w:val="20"/>
        </w:rPr>
        <w:t xml:space="preserve"> 版〕》</w:t>
      </w:r>
      <w:r>
        <w:rPr>
          <w:rFonts w:hint="eastAsia" w:ascii="宋体" w:hAnsi="宋体" w:eastAsia="宋体" w:cs="宋体"/>
          <w:spacing w:val="7"/>
          <w:sz w:val="20"/>
          <w:szCs w:val="20"/>
          <w:lang w:val="en-US" w:eastAsia="zh-CN"/>
        </w:rPr>
        <w:t>的</w:t>
      </w:r>
      <w:r>
        <w:rPr>
          <w:rFonts w:ascii="宋体" w:hAnsi="宋体" w:eastAsia="宋体" w:cs="宋体"/>
          <w:spacing w:val="7"/>
          <w:sz w:val="20"/>
          <w:szCs w:val="20"/>
        </w:rPr>
        <w:t>深度要求。</w:t>
      </w:r>
    </w:p>
    <w:p>
      <w:pPr>
        <w:spacing w:before="150" w:line="370" w:lineRule="auto"/>
        <w:ind w:left="10" w:right="87" w:firstLine="420"/>
        <w:rPr>
          <w:rFonts w:ascii="宋体" w:hAnsi="宋体" w:eastAsia="宋体" w:cs="宋体"/>
          <w:sz w:val="20"/>
          <w:szCs w:val="20"/>
        </w:rPr>
      </w:pPr>
      <w:r>
        <w:rPr>
          <w:rFonts w:ascii="宋体" w:hAnsi="宋体" w:eastAsia="宋体" w:cs="宋体"/>
          <w:spacing w:val="3"/>
          <w:sz w:val="20"/>
          <w:szCs w:val="20"/>
        </w:rPr>
        <w:t>8、设计周期：合同签订后</w:t>
      </w:r>
      <w:r>
        <w:rPr>
          <w:rFonts w:hint="eastAsia" w:ascii="宋体" w:hAnsi="宋体" w:eastAsia="宋体" w:cs="宋体"/>
          <w:spacing w:val="3"/>
          <w:sz w:val="20"/>
          <w:szCs w:val="20"/>
          <w:u w:val="single"/>
          <w:lang w:val="en-US" w:eastAsia="zh-CN"/>
        </w:rPr>
        <w:t xml:space="preserve"> </w:t>
      </w:r>
      <w:r>
        <w:rPr>
          <w:rFonts w:hint="eastAsia" w:ascii="黑体" w:hAnsi="黑体" w:eastAsia="黑体" w:cs="黑体"/>
          <w:spacing w:val="10"/>
          <w:sz w:val="20"/>
          <w:szCs w:val="20"/>
          <w:u w:val="single"/>
          <w:lang w:val="en-US" w:eastAsia="zh-CN"/>
        </w:rPr>
        <w:t xml:space="preserve">  7  </w:t>
      </w:r>
      <w:r>
        <w:rPr>
          <w:rFonts w:hint="eastAsia" w:ascii="宋体" w:hAnsi="宋体" w:eastAsia="宋体" w:cs="宋体"/>
          <w:spacing w:val="5"/>
          <w:sz w:val="20"/>
          <w:szCs w:val="20"/>
          <w:lang w:val="en-US" w:eastAsia="zh-CN"/>
        </w:rPr>
        <w:t>个</w:t>
      </w:r>
      <w:r>
        <w:rPr>
          <w:rFonts w:hint="eastAsia" w:ascii="宋体" w:hAnsi="宋体" w:eastAsia="宋体" w:cs="宋体"/>
          <w:spacing w:val="5"/>
          <w:sz w:val="20"/>
          <w:szCs w:val="20"/>
        </w:rPr>
        <w:t>日历日</w:t>
      </w:r>
      <w:r>
        <w:rPr>
          <w:rFonts w:hint="eastAsia" w:ascii="宋体" w:hAnsi="宋体" w:eastAsia="宋体" w:cs="宋体"/>
          <w:spacing w:val="5"/>
          <w:sz w:val="20"/>
          <w:szCs w:val="20"/>
          <w:lang w:val="en-US" w:eastAsia="zh-CN"/>
        </w:rPr>
        <w:t>内完成</w:t>
      </w:r>
      <w:r>
        <w:rPr>
          <w:rFonts w:ascii="宋体" w:hAnsi="宋体" w:eastAsia="宋体" w:cs="宋体"/>
          <w:spacing w:val="3"/>
          <w:sz w:val="20"/>
          <w:szCs w:val="20"/>
        </w:rPr>
        <w:t>方案优化，方案审核通过后</w:t>
      </w:r>
      <w:r>
        <w:rPr>
          <w:rFonts w:hint="eastAsia" w:ascii="宋体" w:hAnsi="宋体" w:eastAsia="宋体" w:cs="宋体"/>
          <w:b/>
          <w:bCs/>
          <w:spacing w:val="3"/>
          <w:sz w:val="20"/>
          <w:szCs w:val="20"/>
          <w:u w:val="single"/>
          <w:lang w:val="en-US" w:eastAsia="zh-CN"/>
        </w:rPr>
        <w:t xml:space="preserve"> </w:t>
      </w:r>
      <w:r>
        <w:rPr>
          <w:rFonts w:hint="eastAsia" w:ascii="宋体" w:hAnsi="宋体" w:eastAsia="宋体" w:cs="宋体"/>
          <w:spacing w:val="3"/>
          <w:sz w:val="20"/>
          <w:szCs w:val="20"/>
          <w:u w:val="single"/>
          <w:lang w:val="en-US" w:eastAsia="zh-CN"/>
        </w:rPr>
        <w:t xml:space="preserve"> </w:t>
      </w:r>
      <w:r>
        <w:rPr>
          <w:rFonts w:hint="eastAsia" w:ascii="黑体" w:hAnsi="黑体" w:eastAsia="黑体" w:cs="黑体"/>
          <w:spacing w:val="10"/>
          <w:sz w:val="20"/>
          <w:szCs w:val="20"/>
          <w:u w:val="single"/>
          <w:lang w:val="en-US" w:eastAsia="zh-CN"/>
        </w:rPr>
        <w:t xml:space="preserve">  7  </w:t>
      </w:r>
      <w:r>
        <w:rPr>
          <w:rFonts w:hint="eastAsia" w:ascii="宋体" w:hAnsi="宋体" w:eastAsia="宋体" w:cs="宋体"/>
          <w:spacing w:val="5"/>
          <w:sz w:val="20"/>
          <w:szCs w:val="20"/>
          <w:lang w:val="en-US" w:eastAsia="zh-CN"/>
        </w:rPr>
        <w:t>个</w:t>
      </w:r>
      <w:r>
        <w:rPr>
          <w:rFonts w:hint="eastAsia" w:ascii="宋体" w:hAnsi="宋体" w:eastAsia="宋体" w:cs="宋体"/>
          <w:spacing w:val="5"/>
          <w:sz w:val="20"/>
          <w:szCs w:val="20"/>
        </w:rPr>
        <w:t>日历日</w:t>
      </w:r>
      <w:r>
        <w:rPr>
          <w:rFonts w:hint="eastAsia" w:ascii="宋体" w:hAnsi="宋体" w:eastAsia="宋体" w:cs="宋体"/>
          <w:spacing w:val="5"/>
          <w:sz w:val="20"/>
          <w:szCs w:val="20"/>
          <w:lang w:val="en-US" w:eastAsia="zh-CN"/>
        </w:rPr>
        <w:t>内完成</w:t>
      </w:r>
      <w:r>
        <w:rPr>
          <w:rFonts w:ascii="宋体" w:hAnsi="宋体" w:eastAsia="宋体" w:cs="宋体"/>
          <w:spacing w:val="3"/>
          <w:sz w:val="20"/>
          <w:szCs w:val="20"/>
        </w:rPr>
        <w:t>初步</w:t>
      </w:r>
      <w:r>
        <w:rPr>
          <w:rFonts w:ascii="宋体" w:hAnsi="宋体" w:eastAsia="宋体" w:cs="宋体"/>
          <w:spacing w:val="2"/>
          <w:sz w:val="20"/>
          <w:szCs w:val="20"/>
        </w:rPr>
        <w:t>设</w:t>
      </w:r>
      <w:r>
        <w:rPr>
          <w:rFonts w:ascii="宋体" w:hAnsi="宋体" w:eastAsia="宋体" w:cs="宋体"/>
          <w:spacing w:val="10"/>
          <w:sz w:val="20"/>
          <w:szCs w:val="20"/>
        </w:rPr>
        <w:t>计及设</w:t>
      </w:r>
      <w:r>
        <w:rPr>
          <w:rFonts w:ascii="宋体" w:hAnsi="宋体" w:eastAsia="宋体" w:cs="宋体"/>
          <w:spacing w:val="5"/>
          <w:sz w:val="20"/>
          <w:szCs w:val="20"/>
        </w:rPr>
        <w:t>计概算，初步设计审核通过后</w:t>
      </w:r>
      <w:r>
        <w:rPr>
          <w:rFonts w:hint="eastAsia" w:ascii="黑体" w:hAnsi="黑体" w:eastAsia="黑体" w:cs="黑体"/>
          <w:spacing w:val="10"/>
          <w:sz w:val="20"/>
          <w:szCs w:val="20"/>
          <w:u w:val="single"/>
          <w:lang w:val="en-US" w:eastAsia="zh-CN"/>
        </w:rPr>
        <w:t xml:space="preserve">  7  </w:t>
      </w:r>
      <w:r>
        <w:rPr>
          <w:rFonts w:hint="eastAsia" w:ascii="宋体" w:hAnsi="宋体" w:eastAsia="宋体" w:cs="宋体"/>
          <w:spacing w:val="5"/>
          <w:sz w:val="20"/>
          <w:szCs w:val="20"/>
          <w:lang w:val="en-US" w:eastAsia="zh-CN"/>
        </w:rPr>
        <w:t>个</w:t>
      </w:r>
      <w:r>
        <w:rPr>
          <w:rFonts w:hint="eastAsia" w:ascii="宋体" w:hAnsi="宋体" w:eastAsia="宋体" w:cs="宋体"/>
          <w:spacing w:val="5"/>
          <w:sz w:val="20"/>
          <w:szCs w:val="20"/>
        </w:rPr>
        <w:t>日历日</w:t>
      </w:r>
      <w:r>
        <w:rPr>
          <w:rFonts w:hint="eastAsia" w:ascii="宋体" w:hAnsi="宋体" w:eastAsia="宋体" w:cs="宋体"/>
          <w:spacing w:val="5"/>
          <w:sz w:val="20"/>
          <w:szCs w:val="20"/>
          <w:lang w:val="en-US" w:eastAsia="zh-CN"/>
        </w:rPr>
        <w:t>内完成</w:t>
      </w:r>
      <w:r>
        <w:rPr>
          <w:rFonts w:ascii="宋体" w:hAnsi="宋体" w:eastAsia="宋体" w:cs="宋体"/>
          <w:spacing w:val="5"/>
          <w:sz w:val="20"/>
          <w:szCs w:val="20"/>
        </w:rPr>
        <w:t>施工图设计。</w:t>
      </w:r>
    </w:p>
    <w:p>
      <w:pPr>
        <w:spacing w:before="1" w:line="228" w:lineRule="auto"/>
        <w:ind w:left="445"/>
        <w:rPr>
          <w:rFonts w:ascii="宋体" w:hAnsi="宋体" w:eastAsia="宋体" w:cs="宋体"/>
          <w:spacing w:val="9"/>
          <w:position w:val="1"/>
          <w:sz w:val="20"/>
          <w:szCs w:val="20"/>
          <w14:textOutline w14:w="3795" w14:cap="flat" w14:cmpd="sng">
            <w14:solidFill>
              <w14:srgbClr w14:val="000000"/>
            </w14:solidFill>
            <w14:prstDash w14:val="solid"/>
            <w14:miter w14:val="0"/>
          </w14:textOutline>
        </w:rPr>
      </w:pPr>
      <w:r>
        <w:rPr>
          <w:rFonts w:ascii="宋体" w:hAnsi="宋体" w:eastAsia="宋体" w:cs="宋体"/>
          <w:spacing w:val="16"/>
          <w:sz w:val="20"/>
          <w:szCs w:val="20"/>
        </w:rPr>
        <w:t>9</w:t>
      </w:r>
      <w:r>
        <w:rPr>
          <w:rFonts w:ascii="宋体" w:hAnsi="宋体" w:eastAsia="宋体" w:cs="宋体"/>
          <w:spacing w:val="10"/>
          <w:sz w:val="20"/>
          <w:szCs w:val="20"/>
        </w:rPr>
        <w:t>、</w:t>
      </w:r>
      <w:r>
        <w:rPr>
          <w:rFonts w:ascii="宋体" w:hAnsi="宋体" w:eastAsia="宋体" w:cs="宋体"/>
          <w:spacing w:val="8"/>
          <w:sz w:val="20"/>
          <w:szCs w:val="20"/>
        </w:rPr>
        <w:t>本工程是否是市级及以上重点工程：</w:t>
      </w:r>
      <w:r>
        <w:rPr>
          <w:rFonts w:ascii="宋体" w:hAnsi="宋体" w:eastAsia="宋体" w:cs="宋体"/>
          <w:spacing w:val="8"/>
          <w:sz w:val="20"/>
          <w:szCs w:val="20"/>
          <w:u w:val="single" w:color="auto"/>
        </w:rPr>
        <w:t>是</w:t>
      </w:r>
      <w:r>
        <w:rPr>
          <w:rFonts w:ascii="宋体" w:hAnsi="宋体" w:eastAsia="宋体" w:cs="宋体"/>
          <w:spacing w:val="8"/>
          <w:sz w:val="20"/>
          <w:szCs w:val="20"/>
        </w:rPr>
        <w:t xml:space="preserve"> (是或否) 。</w:t>
      </w:r>
    </w:p>
    <w:p>
      <w:pPr>
        <w:spacing w:before="151" w:line="273" w:lineRule="exact"/>
        <w:ind w:left="13"/>
        <w:outlineLvl w:val="0"/>
        <w:rPr>
          <w:rFonts w:ascii="宋体" w:hAnsi="宋体" w:eastAsia="宋体" w:cs="宋体"/>
          <w:sz w:val="20"/>
          <w:szCs w:val="20"/>
        </w:rPr>
      </w:pPr>
      <w:r>
        <w:rPr>
          <w:rFonts w:ascii="宋体" w:hAnsi="宋体" w:eastAsia="宋体" w:cs="宋体"/>
          <w:spacing w:val="9"/>
          <w:position w:val="1"/>
          <w:sz w:val="20"/>
          <w:szCs w:val="20"/>
          <w14:textOutline w14:w="3795" w14:cap="flat" w14:cmpd="sng">
            <w14:solidFill>
              <w14:srgbClr w14:val="000000"/>
            </w14:solidFill>
            <w14:prstDash w14:val="solid"/>
            <w14:miter w14:val="0"/>
          </w14:textOutline>
        </w:rPr>
        <w:t>二</w:t>
      </w:r>
      <w:r>
        <w:rPr>
          <w:rFonts w:ascii="宋体" w:hAnsi="宋体" w:eastAsia="宋体" w:cs="宋体"/>
          <w:spacing w:val="8"/>
          <w:position w:val="1"/>
          <w:sz w:val="20"/>
          <w:szCs w:val="20"/>
          <w14:textOutline w14:w="3795" w14:cap="flat" w14:cmpd="sng">
            <w14:solidFill>
              <w14:srgbClr w14:val="000000"/>
            </w14:solidFill>
            <w14:prstDash w14:val="solid"/>
            <w14:miter w14:val="0"/>
          </w14:textOutline>
        </w:rPr>
        <w:t>、投标报名要求：</w:t>
      </w:r>
    </w:p>
    <w:p>
      <w:pPr>
        <w:spacing w:before="237" w:line="369" w:lineRule="auto"/>
        <w:ind w:right="59"/>
        <w:rPr>
          <w:rFonts w:hint="eastAsia" w:ascii="宋体" w:hAnsi="宋体" w:eastAsia="宋体" w:cs="宋体"/>
          <w:spacing w:val="2"/>
          <w:sz w:val="20"/>
          <w:szCs w:val="20"/>
          <w:lang w:val="en-US" w:eastAsia="zh-CN"/>
        </w:rPr>
      </w:pPr>
      <w:r>
        <w:rPr>
          <w:rFonts w:ascii="宋体" w:hAnsi="宋体" w:eastAsia="宋体" w:cs="宋体"/>
          <w:spacing w:val="14"/>
          <w:sz w:val="20"/>
          <w:szCs w:val="20"/>
        </w:rPr>
        <w:t>1、企业</w:t>
      </w:r>
      <w:r>
        <w:rPr>
          <w:rFonts w:ascii="宋体" w:hAnsi="宋体" w:eastAsia="宋体" w:cs="宋体"/>
          <w:spacing w:val="8"/>
          <w:sz w:val="20"/>
          <w:szCs w:val="20"/>
        </w:rPr>
        <w:t>资</w:t>
      </w:r>
      <w:r>
        <w:rPr>
          <w:rFonts w:ascii="宋体" w:hAnsi="宋体" w:eastAsia="宋体" w:cs="宋体"/>
          <w:spacing w:val="7"/>
          <w:sz w:val="20"/>
          <w:szCs w:val="20"/>
        </w:rPr>
        <w:t>质要求：本次招标要求投标人具有</w:t>
      </w:r>
      <w:r>
        <w:rPr>
          <w:rFonts w:hint="eastAsia" w:ascii="宋体" w:hAnsi="宋体" w:eastAsia="宋体" w:cs="宋体"/>
          <w:color w:val="FF0000"/>
          <w:spacing w:val="7"/>
          <w:sz w:val="20"/>
          <w:szCs w:val="20"/>
          <w:u w:val="single" w:color="auto"/>
          <w14:textOutline w14:w="3795" w14:cap="flat" w14:cmpd="sng">
            <w14:solidFill>
              <w14:srgbClr w14:val="000000"/>
            </w14:solidFill>
            <w14:prstDash w14:val="solid"/>
            <w14:miter w14:val="0"/>
          </w14:textOutline>
        </w:rPr>
        <w:t>：须具备工程设计综合甲级资质或具有可承担照明工程设计专项甲级业务资质的单位</w:t>
      </w:r>
      <w:r>
        <w:rPr>
          <w:rFonts w:ascii="宋体" w:hAnsi="宋体" w:eastAsia="宋体" w:cs="宋体"/>
          <w:spacing w:val="10"/>
          <w:sz w:val="20"/>
          <w:szCs w:val="20"/>
          <w:u w:val="single" w:color="auto"/>
          <w14:textOutline w14:w="3795" w14:cap="flat" w14:cmpd="sng">
            <w14:solidFill>
              <w14:srgbClr w14:val="000000"/>
            </w14:solidFill>
            <w14:prstDash w14:val="solid"/>
            <w14:miter w14:val="0"/>
          </w14:textOutline>
        </w:rPr>
        <w:t>，</w:t>
      </w:r>
      <w:r>
        <w:rPr>
          <w:rFonts w:ascii="宋体" w:hAnsi="宋体" w:eastAsia="宋体" w:cs="宋体"/>
          <w:spacing w:val="10"/>
          <w:sz w:val="20"/>
          <w:szCs w:val="20"/>
        </w:rPr>
        <w:t>并在人员、技术、资金等方面具有相应的能力；其中，投标人拟派项目负责人资格要求：</w:t>
      </w:r>
      <w:r>
        <w:rPr>
          <w:rFonts w:hint="eastAsia" w:ascii="宋体" w:hAnsi="宋体" w:eastAsia="宋体" w:cs="宋体"/>
          <w:sz w:val="20"/>
          <w:szCs w:val="20"/>
        </w:rPr>
        <w:t>须具备</w:t>
      </w:r>
      <w:r>
        <w:rPr>
          <w:rFonts w:hint="eastAsia" w:ascii="宋体" w:hAnsi="宋体" w:eastAsia="宋体" w:cs="宋体"/>
          <w:color w:val="FF0000"/>
          <w:spacing w:val="7"/>
          <w:sz w:val="20"/>
          <w:szCs w:val="20"/>
          <w:u w:val="single" w:color="auto"/>
          <w14:textOutline w14:w="3795" w14:cap="flat" w14:cmpd="sng">
            <w14:solidFill>
              <w14:srgbClr w14:val="000000"/>
            </w14:solidFill>
            <w14:prstDash w14:val="solid"/>
            <w14:miter w14:val="0"/>
          </w14:textOutline>
        </w:rPr>
        <w:t>（电气）专业的高工</w:t>
      </w:r>
      <w:r>
        <w:rPr>
          <w:rFonts w:hint="eastAsia" w:ascii="宋体" w:hAnsi="宋体" w:eastAsia="宋体" w:cs="宋体"/>
          <w:sz w:val="20"/>
          <w:szCs w:val="20"/>
        </w:rPr>
        <w:t>及以上职称</w:t>
      </w:r>
      <w:r>
        <w:rPr>
          <w:rFonts w:ascii="宋体" w:hAnsi="宋体" w:eastAsia="宋体" w:cs="宋体"/>
          <w:spacing w:val="5"/>
          <w:sz w:val="20"/>
          <w:szCs w:val="20"/>
        </w:rPr>
        <w:t>。拟派项目负责人均为投标企业在职职工的，以提供缴费期 (开</w:t>
      </w:r>
      <w:r>
        <w:rPr>
          <w:rFonts w:ascii="宋体" w:hAnsi="宋体" w:eastAsia="宋体" w:cs="宋体"/>
          <w:spacing w:val="14"/>
          <w:sz w:val="20"/>
          <w:szCs w:val="20"/>
        </w:rPr>
        <w:t xml:space="preserve">标前 </w:t>
      </w:r>
      <w:r>
        <w:rPr>
          <w:rFonts w:ascii="宋体" w:hAnsi="宋体" w:eastAsia="宋体" w:cs="宋体"/>
          <w:spacing w:val="13"/>
          <w:sz w:val="20"/>
          <w:szCs w:val="20"/>
        </w:rPr>
        <w:t>6</w:t>
      </w:r>
      <w:r>
        <w:rPr>
          <w:rFonts w:ascii="宋体" w:hAnsi="宋体" w:eastAsia="宋体" w:cs="宋体"/>
          <w:spacing w:val="7"/>
          <w:sz w:val="20"/>
          <w:szCs w:val="20"/>
        </w:rPr>
        <w:t xml:space="preserve"> 个月) 的投标人所属</w:t>
      </w:r>
      <w:r>
        <w:rPr>
          <w:rFonts w:ascii="宋体" w:hAnsi="宋体" w:eastAsia="宋体" w:cs="宋体"/>
          <w:color w:val="auto"/>
          <w:spacing w:val="7"/>
          <w:sz w:val="20"/>
          <w:szCs w:val="20"/>
        </w:rPr>
        <w:t>社保机构养老</w:t>
      </w:r>
      <w:r>
        <w:rPr>
          <w:rFonts w:ascii="宋体" w:hAnsi="宋体" w:eastAsia="宋体" w:cs="宋体"/>
          <w:spacing w:val="7"/>
          <w:sz w:val="20"/>
          <w:szCs w:val="20"/>
        </w:rPr>
        <w:t>保险交纳清单或证明为准 (缴纳单位和投标单位名称必须</w:t>
      </w:r>
      <w:r>
        <w:rPr>
          <w:rFonts w:ascii="宋体" w:hAnsi="宋体" w:eastAsia="宋体" w:cs="宋体"/>
          <w:sz w:val="20"/>
          <w:szCs w:val="20"/>
        </w:rPr>
        <w:t xml:space="preserve"> </w:t>
      </w:r>
      <w:r>
        <w:rPr>
          <w:rFonts w:ascii="宋体" w:hAnsi="宋体" w:eastAsia="宋体" w:cs="宋体"/>
          <w:spacing w:val="20"/>
          <w:sz w:val="20"/>
          <w:szCs w:val="20"/>
        </w:rPr>
        <w:t>一</w:t>
      </w:r>
      <w:r>
        <w:rPr>
          <w:rFonts w:ascii="宋体" w:hAnsi="宋体" w:eastAsia="宋体" w:cs="宋体"/>
          <w:spacing w:val="16"/>
          <w:sz w:val="20"/>
          <w:szCs w:val="20"/>
        </w:rPr>
        <w:t>致</w:t>
      </w:r>
      <w:r>
        <w:rPr>
          <w:rFonts w:ascii="宋体" w:hAnsi="宋体" w:eastAsia="宋体" w:cs="宋体"/>
          <w:spacing w:val="10"/>
          <w:sz w:val="20"/>
          <w:szCs w:val="20"/>
        </w:rPr>
        <w:t>，除网上自助打印带验证码的《社会保险参保证明》外，须加盖社保缴费证明专用章) ；拟派</w:t>
      </w:r>
      <w:r>
        <w:rPr>
          <w:rFonts w:ascii="宋体" w:hAnsi="宋体" w:eastAsia="宋体" w:cs="宋体"/>
          <w:spacing w:val="14"/>
          <w:sz w:val="20"/>
          <w:szCs w:val="20"/>
        </w:rPr>
        <w:t>项目</w:t>
      </w:r>
      <w:r>
        <w:rPr>
          <w:rFonts w:ascii="宋体" w:hAnsi="宋体" w:eastAsia="宋体" w:cs="宋体"/>
          <w:spacing w:val="13"/>
          <w:sz w:val="20"/>
          <w:szCs w:val="20"/>
        </w:rPr>
        <w:t>负</w:t>
      </w:r>
      <w:r>
        <w:rPr>
          <w:rFonts w:ascii="宋体" w:hAnsi="宋体" w:eastAsia="宋体" w:cs="宋体"/>
          <w:spacing w:val="7"/>
          <w:sz w:val="20"/>
          <w:szCs w:val="20"/>
        </w:rPr>
        <w:t>责人均为离退休返聘人员的， 以提供退休证明 (原件) 及单位聘用证明 (原件) 为准，离退</w:t>
      </w:r>
      <w:r>
        <w:rPr>
          <w:rFonts w:ascii="宋体" w:hAnsi="宋体" w:eastAsia="宋体" w:cs="宋体"/>
          <w:spacing w:val="4"/>
          <w:sz w:val="20"/>
          <w:szCs w:val="20"/>
        </w:rPr>
        <w:t>休返聘</w:t>
      </w:r>
      <w:r>
        <w:rPr>
          <w:rFonts w:ascii="宋体" w:hAnsi="宋体" w:eastAsia="宋体" w:cs="宋体"/>
          <w:spacing w:val="3"/>
          <w:sz w:val="20"/>
          <w:szCs w:val="20"/>
        </w:rPr>
        <w:t>人</w:t>
      </w:r>
      <w:r>
        <w:rPr>
          <w:rFonts w:ascii="宋体" w:hAnsi="宋体" w:eastAsia="宋体" w:cs="宋体"/>
          <w:spacing w:val="2"/>
          <w:sz w:val="20"/>
          <w:szCs w:val="20"/>
        </w:rPr>
        <w:t>员最高年龄限制为 65 周岁。</w:t>
      </w:r>
      <w:r>
        <w:rPr>
          <w:rFonts w:hint="eastAsia" w:ascii="宋体" w:hAnsi="宋体" w:eastAsia="宋体" w:cs="宋体"/>
          <w:spacing w:val="2"/>
          <w:sz w:val="20"/>
          <w:szCs w:val="20"/>
          <w:lang w:val="en-US" w:eastAsia="zh-CN"/>
        </w:rPr>
        <w:t xml:space="preserve"> </w:t>
      </w:r>
    </w:p>
    <w:p>
      <w:pPr>
        <w:spacing w:line="270" w:lineRule="exact"/>
        <w:ind w:firstLine="436" w:firstLineChars="200"/>
        <w:rPr>
          <w:rFonts w:ascii="宋体" w:hAnsi="宋体" w:eastAsia="宋体" w:cs="宋体"/>
          <w:sz w:val="20"/>
          <w:szCs w:val="20"/>
        </w:rPr>
      </w:pPr>
      <w:r>
        <w:rPr>
          <w:rFonts w:ascii="宋体" w:hAnsi="宋体" w:eastAsia="宋体" w:cs="宋体"/>
          <w:spacing w:val="9"/>
          <w:position w:val="1"/>
          <w:sz w:val="20"/>
          <w:szCs w:val="20"/>
        </w:rPr>
        <w:t>2</w:t>
      </w:r>
      <w:r>
        <w:rPr>
          <w:rFonts w:ascii="宋体" w:hAnsi="宋体" w:eastAsia="宋体" w:cs="宋体"/>
          <w:spacing w:val="7"/>
          <w:position w:val="1"/>
          <w:sz w:val="20"/>
          <w:szCs w:val="20"/>
        </w:rPr>
        <w:t>、主要的资格条件：</w:t>
      </w:r>
    </w:p>
    <w:p>
      <w:pPr>
        <w:spacing w:before="130" w:line="227" w:lineRule="auto"/>
        <w:ind w:left="529"/>
        <w:rPr>
          <w:rFonts w:ascii="宋体" w:hAnsi="宋体" w:eastAsia="宋体" w:cs="宋体"/>
          <w:sz w:val="20"/>
          <w:szCs w:val="20"/>
        </w:rPr>
      </w:pPr>
      <w:r>
        <w:rPr>
          <w:rFonts w:ascii="宋体" w:hAnsi="宋体" w:eastAsia="宋体" w:cs="宋体"/>
          <w:spacing w:val="14"/>
          <w:sz w:val="20"/>
          <w:szCs w:val="20"/>
        </w:rPr>
        <w:t>2.1</w:t>
      </w:r>
      <w:r>
        <w:rPr>
          <w:rFonts w:ascii="宋体" w:hAnsi="宋体" w:eastAsia="宋体" w:cs="宋体"/>
          <w:spacing w:val="9"/>
          <w:sz w:val="20"/>
          <w:szCs w:val="20"/>
        </w:rPr>
        <w:t xml:space="preserve"> </w:t>
      </w:r>
      <w:r>
        <w:rPr>
          <w:rFonts w:ascii="宋体" w:hAnsi="宋体" w:eastAsia="宋体" w:cs="宋体"/>
          <w:spacing w:val="7"/>
          <w:sz w:val="20"/>
          <w:szCs w:val="20"/>
        </w:rPr>
        <w:t>省外企业需提供省外企业进浙承接业务备案相关证明或查询记录的相关网页截图。</w:t>
      </w:r>
    </w:p>
    <w:p>
      <w:pPr>
        <w:spacing w:before="152" w:line="227" w:lineRule="auto"/>
        <w:ind w:left="529"/>
        <w:rPr>
          <w:rFonts w:ascii="宋体" w:hAnsi="宋体" w:eastAsia="宋体" w:cs="宋体"/>
          <w:sz w:val="20"/>
          <w:szCs w:val="20"/>
        </w:rPr>
      </w:pPr>
      <w:r>
        <w:rPr>
          <w:rFonts w:ascii="宋体" w:hAnsi="宋体" w:eastAsia="宋体" w:cs="宋体"/>
          <w:spacing w:val="4"/>
          <w:sz w:val="20"/>
          <w:szCs w:val="20"/>
        </w:rPr>
        <w:t>2</w:t>
      </w:r>
      <w:r>
        <w:rPr>
          <w:rFonts w:ascii="宋体" w:hAnsi="宋体" w:eastAsia="宋体" w:cs="宋体"/>
          <w:spacing w:val="3"/>
          <w:sz w:val="20"/>
          <w:szCs w:val="20"/>
        </w:rPr>
        <w:t>.</w:t>
      </w:r>
      <w:r>
        <w:rPr>
          <w:rFonts w:ascii="宋体" w:hAnsi="宋体" w:eastAsia="宋体" w:cs="宋体"/>
          <w:spacing w:val="2"/>
          <w:sz w:val="20"/>
          <w:szCs w:val="20"/>
        </w:rPr>
        <w:t>2 企业、法定代表人、项目负责人三年内无行贿犯罪记录 (以“中国裁判文书网”查询为准)；</w:t>
      </w:r>
    </w:p>
    <w:p>
      <w:pPr>
        <w:spacing w:before="154" w:line="369" w:lineRule="auto"/>
        <w:ind w:left="10" w:right="54" w:firstLine="518"/>
        <w:rPr>
          <w:rFonts w:ascii="宋体" w:hAnsi="宋体" w:eastAsia="宋体" w:cs="宋体"/>
          <w:sz w:val="20"/>
          <w:szCs w:val="20"/>
        </w:rPr>
      </w:pPr>
      <w:r>
        <w:rPr>
          <w:rFonts w:ascii="宋体" w:hAnsi="宋体" w:eastAsia="宋体" w:cs="宋体"/>
          <w:spacing w:val="14"/>
          <w:sz w:val="20"/>
          <w:szCs w:val="20"/>
        </w:rPr>
        <w:t xml:space="preserve">2.3 </w:t>
      </w:r>
      <w:r>
        <w:rPr>
          <w:rFonts w:ascii="宋体" w:hAnsi="宋体" w:eastAsia="宋体" w:cs="宋体"/>
          <w:spacing w:val="7"/>
          <w:sz w:val="20"/>
          <w:szCs w:val="20"/>
        </w:rPr>
        <w:t>企业、项目负责人没有被相关监管部门 (行业主管部门、招投标监管部门) 限制或清出本</w:t>
      </w:r>
      <w:r>
        <w:rPr>
          <w:rFonts w:ascii="宋体" w:hAnsi="宋体" w:eastAsia="宋体" w:cs="宋体"/>
          <w:sz w:val="20"/>
          <w:szCs w:val="20"/>
        </w:rPr>
        <w:t xml:space="preserve"> </w:t>
      </w:r>
      <w:r>
        <w:rPr>
          <w:rFonts w:ascii="宋体" w:hAnsi="宋体" w:eastAsia="宋体" w:cs="宋体"/>
          <w:spacing w:val="16"/>
          <w:sz w:val="20"/>
          <w:szCs w:val="20"/>
        </w:rPr>
        <w:t>地</w:t>
      </w:r>
      <w:r>
        <w:rPr>
          <w:rFonts w:ascii="宋体" w:hAnsi="宋体" w:eastAsia="宋体" w:cs="宋体"/>
          <w:spacing w:val="12"/>
          <w:sz w:val="20"/>
          <w:szCs w:val="20"/>
        </w:rPr>
        <w:t>市</w:t>
      </w:r>
      <w:r>
        <w:rPr>
          <w:rFonts w:ascii="宋体" w:hAnsi="宋体" w:eastAsia="宋体" w:cs="宋体"/>
          <w:spacing w:val="8"/>
          <w:sz w:val="20"/>
          <w:szCs w:val="20"/>
        </w:rPr>
        <w:t>场记录 (具体时间以监管部门规定时限为准) ；</w:t>
      </w:r>
    </w:p>
    <w:p>
      <w:pPr>
        <w:spacing w:before="2" w:line="369" w:lineRule="auto"/>
        <w:ind w:left="19" w:right="54" w:firstLine="509"/>
        <w:rPr>
          <w:rFonts w:ascii="宋体" w:hAnsi="宋体" w:eastAsia="宋体" w:cs="宋体"/>
          <w:sz w:val="20"/>
          <w:szCs w:val="20"/>
        </w:rPr>
      </w:pPr>
      <w:r>
        <w:rPr>
          <w:rFonts w:ascii="宋体" w:hAnsi="宋体" w:eastAsia="宋体" w:cs="宋体"/>
          <w:spacing w:val="14"/>
          <w:sz w:val="20"/>
          <w:szCs w:val="20"/>
        </w:rPr>
        <w:t>2.4 企</w:t>
      </w:r>
      <w:r>
        <w:rPr>
          <w:rFonts w:ascii="宋体" w:hAnsi="宋体" w:eastAsia="宋体" w:cs="宋体"/>
          <w:spacing w:val="7"/>
          <w:sz w:val="20"/>
          <w:szCs w:val="20"/>
        </w:rPr>
        <w:t>业、法定代表人没有被人民法院纳入失信被执行人名单 (以最高人民法院“中国执行信</w:t>
      </w:r>
      <w:r>
        <w:rPr>
          <w:rFonts w:ascii="宋体" w:hAnsi="宋体" w:eastAsia="宋体" w:cs="宋体"/>
          <w:sz w:val="20"/>
          <w:szCs w:val="20"/>
        </w:rPr>
        <w:t xml:space="preserve"> </w:t>
      </w:r>
      <w:r>
        <w:rPr>
          <w:rFonts w:ascii="宋体" w:hAnsi="宋体" w:eastAsia="宋体" w:cs="宋体"/>
          <w:spacing w:val="12"/>
          <w:sz w:val="20"/>
          <w:szCs w:val="20"/>
        </w:rPr>
        <w:t>息公开</w:t>
      </w:r>
      <w:r>
        <w:rPr>
          <w:rFonts w:ascii="宋体" w:hAnsi="宋体" w:eastAsia="宋体" w:cs="宋体"/>
          <w:spacing w:val="10"/>
          <w:sz w:val="20"/>
          <w:szCs w:val="20"/>
        </w:rPr>
        <w:t>网</w:t>
      </w:r>
      <w:r>
        <w:rPr>
          <w:rFonts w:ascii="宋体" w:hAnsi="宋体" w:eastAsia="宋体" w:cs="宋体"/>
          <w:spacing w:val="6"/>
          <w:sz w:val="20"/>
          <w:szCs w:val="20"/>
        </w:rPr>
        <w:t>”查询为准) 。如有特殊情况的， 由投标人在投标文件中提供执行法院的有效依据；</w:t>
      </w:r>
    </w:p>
    <w:p>
      <w:pPr>
        <w:spacing w:before="1" w:line="222" w:lineRule="auto"/>
        <w:ind w:left="529"/>
        <w:rPr>
          <w:rFonts w:ascii="宋体" w:hAnsi="宋体" w:eastAsia="宋体" w:cs="宋体"/>
          <w:sz w:val="20"/>
          <w:szCs w:val="20"/>
        </w:rPr>
      </w:pPr>
      <w:r>
        <w:rPr>
          <w:rFonts w:ascii="宋体" w:hAnsi="宋体" w:eastAsia="宋体" w:cs="宋体"/>
          <w:spacing w:val="-16"/>
          <w:sz w:val="20"/>
          <w:szCs w:val="20"/>
        </w:rPr>
        <w:t>2.</w:t>
      </w:r>
      <w:r>
        <w:rPr>
          <w:rFonts w:ascii="宋体" w:hAnsi="宋体" w:eastAsia="宋体" w:cs="宋体"/>
          <w:spacing w:val="-8"/>
          <w:sz w:val="20"/>
          <w:szCs w:val="20"/>
        </w:rPr>
        <w:t>5 在“信用中国”网站 (http：//www.creditchina.gov.cn/) 中没有被列入失信被执行人名单。</w:t>
      </w:r>
    </w:p>
    <w:p>
      <w:pPr>
        <w:spacing w:before="157" w:line="227" w:lineRule="auto"/>
        <w:ind w:left="529"/>
        <w:rPr>
          <w:rFonts w:ascii="宋体" w:hAnsi="宋体" w:eastAsia="宋体" w:cs="宋体"/>
          <w:sz w:val="20"/>
          <w:szCs w:val="20"/>
        </w:rPr>
      </w:pPr>
      <w:r>
        <w:rPr>
          <w:rFonts w:ascii="宋体" w:hAnsi="宋体" w:eastAsia="宋体" w:cs="宋体"/>
          <w:spacing w:val="10"/>
          <w:sz w:val="20"/>
          <w:szCs w:val="20"/>
        </w:rPr>
        <w:t>2.6</w:t>
      </w:r>
      <w:r>
        <w:rPr>
          <w:rFonts w:ascii="宋体" w:hAnsi="宋体" w:eastAsia="宋体" w:cs="宋体"/>
          <w:spacing w:val="9"/>
          <w:sz w:val="20"/>
          <w:szCs w:val="20"/>
        </w:rPr>
        <w:t xml:space="preserve"> </w:t>
      </w:r>
      <w:r>
        <w:rPr>
          <w:rFonts w:ascii="宋体" w:hAnsi="宋体" w:eastAsia="宋体" w:cs="宋体"/>
          <w:spacing w:val="5"/>
          <w:sz w:val="20"/>
          <w:szCs w:val="20"/>
        </w:rPr>
        <w:t>本次招标</w:t>
      </w:r>
      <w:r>
        <w:rPr>
          <w:rFonts w:ascii="宋体" w:hAnsi="宋体" w:eastAsia="宋体" w:cs="宋体"/>
          <w:spacing w:val="5"/>
          <w:sz w:val="20"/>
          <w:szCs w:val="20"/>
          <w:u w:val="single" w:color="auto"/>
        </w:rPr>
        <w:t xml:space="preserve"> 不接受</w:t>
      </w:r>
      <w:r>
        <w:rPr>
          <w:rFonts w:ascii="宋体" w:hAnsi="宋体" w:eastAsia="宋体" w:cs="宋体"/>
          <w:spacing w:val="5"/>
          <w:sz w:val="20"/>
          <w:szCs w:val="20"/>
        </w:rPr>
        <w:t xml:space="preserve"> (接受或不接受) 联合体投标。</w:t>
      </w:r>
    </w:p>
    <w:p>
      <w:pPr>
        <w:spacing w:before="155" w:line="268" w:lineRule="exact"/>
        <w:ind w:left="434"/>
        <w:rPr>
          <w:rFonts w:ascii="宋体" w:hAnsi="宋体" w:eastAsia="宋体" w:cs="宋体"/>
          <w:sz w:val="20"/>
          <w:szCs w:val="20"/>
        </w:rPr>
      </w:pPr>
      <w:r>
        <w:rPr>
          <w:rFonts w:ascii="宋体" w:hAnsi="宋体" w:eastAsia="宋体" w:cs="宋体"/>
          <w:spacing w:val="8"/>
          <w:position w:val="1"/>
          <w:sz w:val="20"/>
          <w:szCs w:val="20"/>
        </w:rPr>
        <w:t>3</w:t>
      </w:r>
      <w:r>
        <w:rPr>
          <w:rFonts w:ascii="宋体" w:hAnsi="宋体" w:eastAsia="宋体" w:cs="宋体"/>
          <w:spacing w:val="7"/>
          <w:position w:val="1"/>
          <w:sz w:val="20"/>
          <w:szCs w:val="20"/>
        </w:rPr>
        <w:t>、招标文件的获取：</w:t>
      </w:r>
    </w:p>
    <w:p>
      <w:pPr>
        <w:spacing w:before="132" w:line="369" w:lineRule="auto"/>
        <w:ind w:left="13" w:right="49" w:firstLine="42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13"/>
          <w:sz w:val="20"/>
          <w:szCs w:val="20"/>
        </w:rPr>
        <w:t>1</w:t>
      </w:r>
      <w:r>
        <w:rPr>
          <w:rFonts w:ascii="宋体" w:hAnsi="宋体" w:eastAsia="宋体" w:cs="宋体"/>
          <w:spacing w:val="7"/>
          <w:sz w:val="20"/>
          <w:szCs w:val="20"/>
        </w:rPr>
        <w:t xml:space="preserve"> 本项目招标文件和补充 (答疑、澄清) 、修改文件嵊州市公共资源电子交易系统发布， 由</w:t>
      </w:r>
      <w:r>
        <w:rPr>
          <w:rFonts w:ascii="宋体" w:hAnsi="宋体" w:eastAsia="宋体" w:cs="宋体"/>
          <w:sz w:val="20"/>
          <w:szCs w:val="20"/>
        </w:rPr>
        <w:t xml:space="preserve"> </w:t>
      </w:r>
      <w:r>
        <w:rPr>
          <w:rFonts w:ascii="宋体" w:hAnsi="宋体" w:eastAsia="宋体" w:cs="宋体"/>
          <w:spacing w:val="8"/>
          <w:sz w:val="20"/>
          <w:szCs w:val="20"/>
        </w:rPr>
        <w:t>投标人自行下载获取</w:t>
      </w:r>
      <w:r>
        <w:rPr>
          <w:rFonts w:ascii="宋体" w:hAnsi="宋体" w:eastAsia="宋体" w:cs="宋体"/>
          <w:spacing w:val="6"/>
          <w:sz w:val="20"/>
          <w:szCs w:val="20"/>
        </w:rPr>
        <w:t>。</w:t>
      </w:r>
    </w:p>
    <w:p>
      <w:pPr>
        <w:spacing w:before="1" w:line="369" w:lineRule="auto"/>
        <w:ind w:left="13" w:firstLine="420"/>
        <w:rPr>
          <w:rFonts w:ascii="宋体" w:hAnsi="宋体" w:eastAsia="宋体" w:cs="宋体"/>
          <w:sz w:val="20"/>
          <w:szCs w:val="20"/>
        </w:rPr>
      </w:pPr>
      <w:r>
        <w:rPr>
          <w:rFonts w:ascii="宋体" w:hAnsi="宋体" w:eastAsia="宋体" w:cs="宋体"/>
          <w:spacing w:val="-22"/>
          <w:sz w:val="20"/>
          <w:szCs w:val="20"/>
        </w:rPr>
        <w:t xml:space="preserve">3.2 </w:t>
      </w:r>
      <w:r>
        <w:rPr>
          <w:rFonts w:ascii="宋体" w:hAnsi="宋体" w:eastAsia="宋体" w:cs="宋体"/>
          <w:spacing w:val="-15"/>
          <w:sz w:val="20"/>
          <w:szCs w:val="20"/>
        </w:rPr>
        <w:t>招</w:t>
      </w:r>
      <w:r>
        <w:rPr>
          <w:rFonts w:ascii="宋体" w:hAnsi="宋体" w:eastAsia="宋体" w:cs="宋体"/>
          <w:spacing w:val="-11"/>
          <w:sz w:val="20"/>
          <w:szCs w:val="20"/>
        </w:rPr>
        <w:t xml:space="preserve">标文件领取时间从 </w:t>
      </w:r>
      <w:r>
        <w:rPr>
          <w:rFonts w:ascii="宋体" w:hAnsi="宋体" w:eastAsia="宋体" w:cs="宋体"/>
          <w:spacing w:val="-11"/>
          <w:sz w:val="20"/>
          <w:szCs w:val="20"/>
          <w:u w:val="single" w:color="auto"/>
        </w:rPr>
        <w:t>202</w:t>
      </w:r>
      <w:r>
        <w:rPr>
          <w:rFonts w:hint="eastAsia" w:ascii="宋体" w:hAnsi="宋体" w:eastAsia="宋体" w:cs="宋体"/>
          <w:spacing w:val="-11"/>
          <w:sz w:val="20"/>
          <w:szCs w:val="20"/>
          <w:u w:val="single" w:color="auto"/>
          <w:lang w:val="en-US" w:eastAsia="zh-CN"/>
        </w:rPr>
        <w:t>3</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 xml:space="preserve">年 </w:t>
      </w:r>
      <w:r>
        <w:rPr>
          <w:rFonts w:ascii="宋体" w:hAnsi="宋体" w:eastAsia="宋体" w:cs="宋体"/>
          <w:spacing w:val="-11"/>
          <w:sz w:val="20"/>
          <w:szCs w:val="20"/>
          <w:u w:val="single" w:color="auto"/>
        </w:rPr>
        <w:t xml:space="preserve"> </w:t>
      </w:r>
      <w:r>
        <w:rPr>
          <w:rFonts w:hint="eastAsia" w:ascii="宋体" w:hAnsi="宋体" w:eastAsia="宋体" w:cs="宋体"/>
          <w:spacing w:val="-11"/>
          <w:sz w:val="20"/>
          <w:szCs w:val="20"/>
          <w:u w:val="single" w:color="auto"/>
          <w:lang w:val="en-US" w:eastAsia="zh-CN"/>
        </w:rPr>
        <w:t xml:space="preserve">  1 </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月</w:t>
      </w:r>
      <w:r>
        <w:rPr>
          <w:rFonts w:ascii="宋体" w:hAnsi="宋体" w:eastAsia="宋体" w:cs="宋体"/>
          <w:spacing w:val="-11"/>
          <w:sz w:val="20"/>
          <w:szCs w:val="20"/>
          <w:u w:val="single" w:color="auto"/>
        </w:rPr>
        <w:t xml:space="preserve"> </w:t>
      </w:r>
      <w:r>
        <w:rPr>
          <w:rFonts w:hint="eastAsia" w:ascii="宋体" w:hAnsi="宋体" w:eastAsia="宋体" w:cs="宋体"/>
          <w:spacing w:val="-11"/>
          <w:sz w:val="20"/>
          <w:szCs w:val="20"/>
          <w:u w:val="single" w:color="auto"/>
          <w:lang w:val="en-US" w:eastAsia="zh-CN"/>
        </w:rPr>
        <w:t xml:space="preserve"> 19  </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 xml:space="preserve"> 日起至 </w:t>
      </w:r>
      <w:r>
        <w:rPr>
          <w:rFonts w:ascii="宋体" w:hAnsi="宋体" w:eastAsia="宋体" w:cs="宋体"/>
          <w:spacing w:val="-11"/>
          <w:sz w:val="20"/>
          <w:szCs w:val="20"/>
          <w:u w:val="single" w:color="auto"/>
        </w:rPr>
        <w:t xml:space="preserve">2023 </w:t>
      </w:r>
      <w:r>
        <w:rPr>
          <w:rFonts w:ascii="宋体" w:hAnsi="宋体" w:eastAsia="宋体" w:cs="宋体"/>
          <w:spacing w:val="-11"/>
          <w:sz w:val="20"/>
          <w:szCs w:val="20"/>
        </w:rPr>
        <w:t xml:space="preserve">年 </w:t>
      </w:r>
      <w:r>
        <w:rPr>
          <w:rFonts w:ascii="宋体" w:hAnsi="宋体" w:eastAsia="宋体" w:cs="宋体"/>
          <w:spacing w:val="-11"/>
          <w:sz w:val="20"/>
          <w:szCs w:val="20"/>
          <w:u w:val="single" w:color="auto"/>
        </w:rPr>
        <w:t xml:space="preserve"> </w:t>
      </w:r>
      <w:r>
        <w:rPr>
          <w:rFonts w:hint="eastAsia" w:ascii="宋体" w:hAnsi="宋体" w:eastAsia="宋体" w:cs="宋体"/>
          <w:spacing w:val="-11"/>
          <w:sz w:val="20"/>
          <w:szCs w:val="20"/>
          <w:u w:val="single" w:color="auto"/>
          <w:lang w:val="en-US" w:eastAsia="zh-CN"/>
        </w:rPr>
        <w:t xml:space="preserve"> 2  </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 xml:space="preserve">月 </w:t>
      </w:r>
      <w:r>
        <w:rPr>
          <w:rFonts w:ascii="宋体" w:hAnsi="宋体" w:eastAsia="宋体" w:cs="宋体"/>
          <w:spacing w:val="-11"/>
          <w:sz w:val="20"/>
          <w:szCs w:val="20"/>
          <w:u w:val="single" w:color="auto"/>
        </w:rPr>
        <w:t xml:space="preserve"> </w:t>
      </w:r>
      <w:r>
        <w:rPr>
          <w:rFonts w:hint="eastAsia" w:ascii="宋体" w:hAnsi="宋体" w:eastAsia="宋体" w:cs="宋体"/>
          <w:spacing w:val="-11"/>
          <w:sz w:val="20"/>
          <w:szCs w:val="20"/>
          <w:u w:val="single" w:color="auto"/>
          <w:lang w:val="en-US" w:eastAsia="zh-CN"/>
        </w:rPr>
        <w:t xml:space="preserve"> 14   </w:t>
      </w:r>
      <w:r>
        <w:rPr>
          <w:rFonts w:ascii="宋体" w:hAnsi="宋体" w:eastAsia="宋体" w:cs="宋体"/>
          <w:spacing w:val="-11"/>
          <w:sz w:val="20"/>
          <w:szCs w:val="20"/>
        </w:rPr>
        <w:t xml:space="preserve"> 日止。潜在投标人应自行关注</w:t>
      </w:r>
      <w:r>
        <w:rPr>
          <w:rFonts w:ascii="宋体" w:hAnsi="宋体" w:eastAsia="宋体" w:cs="宋体"/>
          <w:spacing w:val="11"/>
          <w:sz w:val="20"/>
          <w:szCs w:val="20"/>
        </w:rPr>
        <w:t>嵊</w:t>
      </w:r>
      <w:r>
        <w:rPr>
          <w:rFonts w:ascii="宋体" w:hAnsi="宋体" w:eastAsia="宋体" w:cs="宋体"/>
          <w:spacing w:val="7"/>
          <w:sz w:val="20"/>
          <w:szCs w:val="20"/>
        </w:rPr>
        <w:t>州市公共资源电子交易系统公告，招标人不再一一通知。投标人因自身贻误行为导致投标失败的，</w:t>
      </w:r>
      <w:r>
        <w:rPr>
          <w:rFonts w:ascii="宋体" w:hAnsi="宋体" w:eastAsia="宋体" w:cs="宋体"/>
          <w:sz w:val="20"/>
          <w:szCs w:val="20"/>
        </w:rPr>
        <w:t xml:space="preserve"> </w:t>
      </w:r>
      <w:r>
        <w:rPr>
          <w:rFonts w:ascii="宋体" w:hAnsi="宋体" w:eastAsia="宋体" w:cs="宋体"/>
          <w:spacing w:val="9"/>
          <w:sz w:val="20"/>
          <w:szCs w:val="20"/>
        </w:rPr>
        <w:t>一律视为不响应招标文件，投标文件不予接受</w:t>
      </w:r>
      <w:r>
        <w:rPr>
          <w:rFonts w:ascii="宋体" w:hAnsi="宋体" w:eastAsia="宋体" w:cs="宋体"/>
          <w:spacing w:val="6"/>
          <w:sz w:val="20"/>
          <w:szCs w:val="20"/>
        </w:rPr>
        <w:t>。</w:t>
      </w:r>
    </w:p>
    <w:p>
      <w:pPr>
        <w:spacing w:before="1" w:line="369" w:lineRule="auto"/>
        <w:ind w:left="9" w:right="54" w:firstLine="425"/>
        <w:rPr>
          <w:rFonts w:ascii="宋体" w:hAnsi="宋体" w:eastAsia="宋体" w:cs="宋体"/>
          <w:sz w:val="20"/>
          <w:szCs w:val="20"/>
        </w:rPr>
      </w:pPr>
      <w:r>
        <w:rPr>
          <w:rFonts w:ascii="宋体" w:hAnsi="宋体" w:eastAsia="宋体" w:cs="宋体"/>
          <w:spacing w:val="10"/>
          <w:sz w:val="20"/>
          <w:szCs w:val="20"/>
        </w:rPr>
        <w:t>3.3</w:t>
      </w:r>
      <w:r>
        <w:rPr>
          <w:rFonts w:ascii="宋体" w:hAnsi="宋体" w:eastAsia="宋体" w:cs="宋体"/>
          <w:spacing w:val="7"/>
          <w:sz w:val="20"/>
          <w:szCs w:val="20"/>
        </w:rPr>
        <w:t xml:space="preserve"> </w:t>
      </w:r>
      <w:r>
        <w:rPr>
          <w:rFonts w:ascii="宋体" w:hAnsi="宋体" w:eastAsia="宋体" w:cs="宋体"/>
          <w:spacing w:val="5"/>
          <w:sz w:val="20"/>
          <w:szCs w:val="20"/>
        </w:rPr>
        <w:t xml:space="preserve">潜在投标人须凭本企业适用于嵊州市公共资源交易中心的 </w:t>
      </w:r>
      <w:r>
        <w:rPr>
          <w:rFonts w:ascii="宋体" w:hAnsi="宋体" w:eastAsia="宋体" w:cs="宋体"/>
          <w:sz w:val="20"/>
          <w:szCs w:val="20"/>
        </w:rPr>
        <w:t>CA</w:t>
      </w:r>
      <w:r>
        <w:rPr>
          <w:rFonts w:ascii="宋体" w:hAnsi="宋体" w:eastAsia="宋体" w:cs="宋体"/>
          <w:spacing w:val="5"/>
          <w:sz w:val="20"/>
          <w:szCs w:val="20"/>
        </w:rPr>
        <w:t xml:space="preserve"> 数字证书登录“嵊州市公共资</w:t>
      </w:r>
      <w:r>
        <w:rPr>
          <w:rFonts w:ascii="宋体" w:hAnsi="宋体" w:eastAsia="宋体" w:cs="宋体"/>
          <w:sz w:val="20"/>
          <w:szCs w:val="20"/>
        </w:rPr>
        <w:t xml:space="preserve"> </w:t>
      </w:r>
      <w:r>
        <w:rPr>
          <w:rFonts w:ascii="宋体" w:hAnsi="宋体" w:eastAsia="宋体" w:cs="宋体"/>
          <w:spacing w:val="13"/>
          <w:sz w:val="20"/>
          <w:szCs w:val="20"/>
        </w:rPr>
        <w:t>源</w:t>
      </w:r>
      <w:r>
        <w:rPr>
          <w:rFonts w:ascii="宋体" w:hAnsi="宋体" w:eastAsia="宋体" w:cs="宋体"/>
          <w:spacing w:val="8"/>
          <w:sz w:val="20"/>
          <w:szCs w:val="20"/>
        </w:rPr>
        <w:t>电子交易系统” ，在对应的公告下方自行下载招标文件。投标人须填写相关信息，未填写相关信</w:t>
      </w:r>
      <w:r>
        <w:rPr>
          <w:rFonts w:ascii="宋体" w:hAnsi="宋体" w:eastAsia="宋体" w:cs="宋体"/>
          <w:sz w:val="20"/>
          <w:szCs w:val="20"/>
        </w:rPr>
        <w:t xml:space="preserve"> </w:t>
      </w:r>
      <w:r>
        <w:rPr>
          <w:rFonts w:ascii="宋体" w:hAnsi="宋体" w:eastAsia="宋体" w:cs="宋体"/>
          <w:spacing w:val="13"/>
          <w:sz w:val="20"/>
          <w:szCs w:val="20"/>
        </w:rPr>
        <w:t>息</w:t>
      </w:r>
      <w:r>
        <w:rPr>
          <w:rFonts w:ascii="宋体" w:hAnsi="宋体" w:eastAsia="宋体" w:cs="宋体"/>
          <w:spacing w:val="8"/>
          <w:sz w:val="20"/>
          <w:szCs w:val="20"/>
        </w:rPr>
        <w:t>的，投标文件不予接受。</w:t>
      </w:r>
    </w:p>
    <w:p>
      <w:pPr>
        <w:spacing w:before="2" w:line="368" w:lineRule="auto"/>
        <w:ind w:left="13" w:firstLine="436"/>
        <w:rPr>
          <w:rFonts w:ascii="宋体" w:hAnsi="宋体" w:eastAsia="宋体" w:cs="宋体"/>
          <w:sz w:val="20"/>
          <w:szCs w:val="20"/>
        </w:rPr>
      </w:pPr>
      <w:r>
        <w:rPr>
          <w:rFonts w:ascii="宋体" w:hAnsi="宋体" w:eastAsia="宋体" w:cs="宋体"/>
          <w:spacing w:val="12"/>
          <w:sz w:val="20"/>
          <w:szCs w:val="20"/>
        </w:rPr>
        <w:t>3.</w:t>
      </w:r>
      <w:r>
        <w:rPr>
          <w:rFonts w:ascii="宋体" w:hAnsi="宋体" w:eastAsia="宋体" w:cs="宋体"/>
          <w:spacing w:val="7"/>
          <w:sz w:val="20"/>
          <w:szCs w:val="20"/>
        </w:rPr>
        <w:t>4</w:t>
      </w:r>
      <w:r>
        <w:rPr>
          <w:rFonts w:ascii="宋体" w:hAnsi="宋体" w:eastAsia="宋体" w:cs="宋体"/>
          <w:spacing w:val="6"/>
          <w:sz w:val="20"/>
          <w:szCs w:val="20"/>
        </w:rPr>
        <w:t xml:space="preserve"> 未取得嵊州市公共资源交易中心 </w:t>
      </w:r>
      <w:r>
        <w:rPr>
          <w:rFonts w:ascii="宋体" w:hAnsi="宋体" w:eastAsia="宋体" w:cs="宋体"/>
          <w:sz w:val="20"/>
          <w:szCs w:val="20"/>
        </w:rPr>
        <w:t>CA</w:t>
      </w:r>
      <w:r>
        <w:rPr>
          <w:rFonts w:ascii="宋体" w:hAnsi="宋体" w:eastAsia="宋体" w:cs="宋体"/>
          <w:spacing w:val="6"/>
          <w:sz w:val="20"/>
          <w:szCs w:val="20"/>
        </w:rPr>
        <w:t xml:space="preserve"> 数字证书的潜在投标人，应先办理交易主体注册手续，</w:t>
      </w:r>
      <w:r>
        <w:rPr>
          <w:rFonts w:ascii="宋体" w:hAnsi="宋体" w:eastAsia="宋体" w:cs="宋体"/>
          <w:sz w:val="20"/>
          <w:szCs w:val="20"/>
        </w:rPr>
        <w:t xml:space="preserve"> </w:t>
      </w:r>
      <w:r>
        <w:rPr>
          <w:rFonts w:ascii="宋体" w:hAnsi="宋体" w:eastAsia="宋体" w:cs="宋体"/>
          <w:spacing w:val="16"/>
          <w:sz w:val="20"/>
          <w:szCs w:val="20"/>
        </w:rPr>
        <w:t>取</w:t>
      </w:r>
      <w:r>
        <w:rPr>
          <w:rFonts w:ascii="宋体" w:hAnsi="宋体" w:eastAsia="宋体" w:cs="宋体"/>
          <w:spacing w:val="15"/>
          <w:sz w:val="20"/>
          <w:szCs w:val="20"/>
        </w:rPr>
        <w:t>得</w:t>
      </w:r>
      <w:r>
        <w:rPr>
          <w:rFonts w:ascii="宋体" w:hAnsi="宋体" w:eastAsia="宋体" w:cs="宋体"/>
          <w:spacing w:val="8"/>
          <w:sz w:val="20"/>
          <w:szCs w:val="20"/>
        </w:rPr>
        <w:t xml:space="preserve">嵊州市公共资源交易中心 </w:t>
      </w:r>
      <w:r>
        <w:rPr>
          <w:rFonts w:ascii="宋体" w:hAnsi="宋体" w:eastAsia="宋体" w:cs="宋体"/>
          <w:sz w:val="20"/>
          <w:szCs w:val="20"/>
        </w:rPr>
        <w:t>CA</w:t>
      </w:r>
      <w:r>
        <w:rPr>
          <w:rFonts w:ascii="宋体" w:hAnsi="宋体" w:eastAsia="宋体" w:cs="宋体"/>
          <w:spacing w:val="8"/>
          <w:sz w:val="20"/>
          <w:szCs w:val="20"/>
        </w:rPr>
        <w:t xml:space="preserve"> 数字证书。</w:t>
      </w:r>
    </w:p>
    <w:p>
      <w:pPr>
        <w:spacing w:before="1" w:line="369" w:lineRule="auto"/>
        <w:ind w:right="50"/>
        <w:rPr>
          <w:rFonts w:ascii="宋体" w:hAnsi="宋体" w:eastAsia="宋体" w:cs="宋体"/>
          <w:spacing w:val="7"/>
          <w:sz w:val="20"/>
          <w:szCs w:val="20"/>
        </w:rPr>
      </w:pPr>
      <w:r>
        <w:rPr>
          <w:rFonts w:ascii="宋体" w:hAnsi="宋体" w:eastAsia="宋体" w:cs="宋体"/>
          <w:spacing w:val="14"/>
          <w:sz w:val="20"/>
          <w:szCs w:val="20"/>
        </w:rPr>
        <w:t>3.</w:t>
      </w:r>
      <w:r>
        <w:rPr>
          <w:rFonts w:ascii="宋体" w:hAnsi="宋体" w:eastAsia="宋体" w:cs="宋体"/>
          <w:spacing w:val="8"/>
          <w:sz w:val="20"/>
          <w:szCs w:val="20"/>
        </w:rPr>
        <w:t>5</w:t>
      </w:r>
      <w:r>
        <w:rPr>
          <w:rFonts w:ascii="宋体" w:hAnsi="宋体" w:eastAsia="宋体" w:cs="宋体"/>
          <w:spacing w:val="7"/>
          <w:sz w:val="20"/>
          <w:szCs w:val="20"/>
        </w:rPr>
        <w:t xml:space="preserve"> 投标文件提交方式：</w:t>
      </w:r>
      <w:r>
        <w:rPr>
          <w:rFonts w:hint="eastAsia" w:ascii="宋体" w:hAnsi="宋体" w:eastAsia="宋体" w:cs="宋体"/>
          <w:spacing w:val="7"/>
          <w:sz w:val="20"/>
          <w:szCs w:val="20"/>
        </w:rPr>
        <w:t>投标人采用现场递交的方式，投标人应将完整的投标文件在开标前送至开标地点，逾期送达、投标文件不完整、未按照招标文件要求密封或者未送达指定地点的投标文件，招标人不予受理。</w:t>
      </w:r>
    </w:p>
    <w:p>
      <w:pPr>
        <w:spacing w:line="266" w:lineRule="exact"/>
        <w:ind w:left="10"/>
        <w:outlineLvl w:val="0"/>
        <w:rPr>
          <w:rFonts w:ascii="宋体" w:hAnsi="宋体" w:eastAsia="宋体" w:cs="宋体"/>
          <w:spacing w:val="13"/>
          <w:position w:val="1"/>
          <w:sz w:val="20"/>
          <w:szCs w:val="20"/>
          <w14:textOutline w14:w="3795" w14:cap="flat" w14:cmpd="sng">
            <w14:solidFill>
              <w14:srgbClr w14:val="000000"/>
            </w14:solidFill>
            <w14:prstDash w14:val="solid"/>
            <w14:miter w14:val="0"/>
          </w14:textOutline>
        </w:rPr>
      </w:pPr>
    </w:p>
    <w:p>
      <w:pPr>
        <w:spacing w:line="266" w:lineRule="exact"/>
        <w:ind w:left="10"/>
        <w:outlineLvl w:val="0"/>
        <w:rPr>
          <w:rFonts w:ascii="宋体" w:hAnsi="宋体" w:eastAsia="宋体" w:cs="宋体"/>
          <w:spacing w:val="13"/>
          <w:position w:val="1"/>
          <w:sz w:val="20"/>
          <w:szCs w:val="20"/>
          <w14:textOutline w14:w="3795" w14:cap="flat" w14:cmpd="sng">
            <w14:solidFill>
              <w14:srgbClr w14:val="000000"/>
            </w14:solidFill>
            <w14:prstDash w14:val="solid"/>
            <w14:miter w14:val="0"/>
          </w14:textOutline>
        </w:rPr>
      </w:pPr>
    </w:p>
    <w:p>
      <w:pPr>
        <w:spacing w:line="266" w:lineRule="exact"/>
        <w:ind w:left="10"/>
        <w:outlineLvl w:val="0"/>
        <w:rPr>
          <w:rFonts w:ascii="宋体" w:hAnsi="宋体" w:eastAsia="宋体" w:cs="宋体"/>
          <w:sz w:val="20"/>
          <w:szCs w:val="20"/>
        </w:rPr>
      </w:pPr>
      <w:r>
        <w:rPr>
          <w:rFonts w:ascii="宋体" w:hAnsi="宋体" w:eastAsia="宋体" w:cs="宋体"/>
          <w:spacing w:val="13"/>
          <w:position w:val="1"/>
          <w:sz w:val="20"/>
          <w:szCs w:val="20"/>
          <w14:textOutline w14:w="3795" w14:cap="flat" w14:cmpd="sng">
            <w14:solidFill>
              <w14:srgbClr w14:val="000000"/>
            </w14:solidFill>
            <w14:prstDash w14:val="solid"/>
            <w14:miter w14:val="0"/>
          </w14:textOutline>
        </w:rPr>
        <w:t>三</w:t>
      </w:r>
      <w:r>
        <w:rPr>
          <w:rFonts w:ascii="宋体" w:hAnsi="宋体" w:eastAsia="宋体" w:cs="宋体"/>
          <w:spacing w:val="9"/>
          <w:position w:val="1"/>
          <w:sz w:val="20"/>
          <w:szCs w:val="20"/>
          <w14:textOutline w14:w="3795" w14:cap="flat" w14:cmpd="sng">
            <w14:solidFill>
              <w14:srgbClr w14:val="000000"/>
            </w14:solidFill>
            <w14:prstDash w14:val="solid"/>
            <w14:miter w14:val="0"/>
          </w14:textOutline>
        </w:rPr>
        <w:t>、其他有关内容</w:t>
      </w:r>
    </w:p>
    <w:p>
      <w:pPr>
        <w:tabs>
          <w:tab w:val="left" w:pos="120"/>
        </w:tabs>
        <w:spacing w:before="135" w:line="372" w:lineRule="auto"/>
        <w:ind w:left="9" w:right="54" w:firstLine="436"/>
        <w:rPr>
          <w:rFonts w:ascii="宋体" w:hAnsi="宋体" w:eastAsia="宋体" w:cs="宋体"/>
          <w:spacing w:val="9"/>
          <w:sz w:val="20"/>
          <w:szCs w:val="20"/>
        </w:rPr>
      </w:pPr>
      <w:r>
        <w:rPr>
          <w:rFonts w:ascii="宋体" w:hAnsi="宋体" w:eastAsia="宋体" w:cs="宋体"/>
          <w:spacing w:val="7"/>
          <w:sz w:val="20"/>
          <w:szCs w:val="20"/>
        </w:rPr>
        <w:t>1、投标保证金：</w:t>
      </w:r>
      <w:r>
        <w:rPr>
          <w:rFonts w:hint="eastAsia" w:ascii="宋体" w:hAnsi="宋体" w:eastAsia="宋体" w:cs="宋体"/>
          <w:spacing w:val="7"/>
          <w:sz w:val="20"/>
          <w:szCs w:val="20"/>
          <w:u w:val="single" w:color="auto"/>
          <w:lang w:val="en-US" w:eastAsia="zh-CN"/>
        </w:rPr>
        <w:t xml:space="preserve">42000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元，电子保函、转账 (电汇) 或网银支付，由投标人自行选择。使用</w:t>
      </w:r>
      <w:r>
        <w:rPr>
          <w:rFonts w:ascii="宋体" w:hAnsi="宋体" w:eastAsia="宋体" w:cs="宋体"/>
          <w:spacing w:val="4"/>
          <w:sz w:val="20"/>
          <w:szCs w:val="20"/>
        </w:rPr>
        <w:t>电</w:t>
      </w:r>
      <w:r>
        <w:rPr>
          <w:rFonts w:ascii="宋体" w:hAnsi="宋体" w:eastAsia="宋体" w:cs="宋体"/>
          <w:sz w:val="20"/>
          <w:szCs w:val="20"/>
        </w:rPr>
        <w:t xml:space="preserve"> </w:t>
      </w:r>
      <w:r>
        <w:rPr>
          <w:rFonts w:ascii="宋体" w:hAnsi="宋体" w:eastAsia="宋体" w:cs="宋体"/>
          <w:spacing w:val="18"/>
          <w:sz w:val="20"/>
          <w:szCs w:val="20"/>
        </w:rPr>
        <w:t>子保</w:t>
      </w:r>
      <w:r>
        <w:rPr>
          <w:rFonts w:ascii="宋体" w:hAnsi="宋体" w:eastAsia="宋体" w:cs="宋体"/>
          <w:spacing w:val="16"/>
          <w:sz w:val="20"/>
          <w:szCs w:val="20"/>
        </w:rPr>
        <w:t>函</w:t>
      </w:r>
      <w:r>
        <w:rPr>
          <w:rFonts w:ascii="宋体" w:hAnsi="宋体" w:eastAsia="宋体" w:cs="宋体"/>
          <w:spacing w:val="9"/>
          <w:sz w:val="20"/>
          <w:szCs w:val="20"/>
        </w:rPr>
        <w:t xml:space="preserve">方式缴纳的，具体操作流程详见《嵊州市公共资源交易电子交易平台电子保函操作手册 </w:t>
      </w:r>
    </w:p>
    <w:p>
      <w:pPr>
        <w:tabs>
          <w:tab w:val="left" w:pos="120"/>
        </w:tabs>
        <w:spacing w:before="135" w:line="372" w:lineRule="auto"/>
        <w:ind w:right="54"/>
        <w:rPr>
          <w:rFonts w:ascii="宋体" w:hAnsi="宋体" w:eastAsia="宋体" w:cs="宋体"/>
          <w:spacing w:val="9"/>
          <w:sz w:val="20"/>
          <w:szCs w:val="20"/>
        </w:rPr>
      </w:pPr>
    </w:p>
    <w:p>
      <w:pPr>
        <w:tabs>
          <w:tab w:val="left" w:pos="120"/>
        </w:tabs>
        <w:spacing w:before="135" w:line="372" w:lineRule="auto"/>
        <w:ind w:right="54"/>
        <w:rPr>
          <w:rFonts w:ascii="宋体" w:hAnsi="宋体" w:eastAsia="宋体" w:cs="宋体"/>
          <w:spacing w:val="7"/>
          <w:sz w:val="20"/>
          <w:szCs w:val="20"/>
        </w:rPr>
      </w:pPr>
      <w:r>
        <w:rPr>
          <w:rFonts w:ascii="宋体" w:hAnsi="宋体" w:eastAsia="宋体" w:cs="宋体"/>
          <w:spacing w:val="9"/>
          <w:sz w:val="20"/>
          <w:szCs w:val="20"/>
        </w:rPr>
        <w:t>(试</w:t>
      </w:r>
      <w:r>
        <w:rPr>
          <w:rFonts w:ascii="宋体" w:hAnsi="宋体" w:eastAsia="宋体" w:cs="宋体"/>
          <w:sz w:val="20"/>
          <w:szCs w:val="20"/>
        </w:rPr>
        <w:t xml:space="preserve"> </w:t>
      </w:r>
      <w:r>
        <w:rPr>
          <w:rFonts w:ascii="宋体" w:hAnsi="宋体" w:eastAsia="宋体" w:cs="宋体"/>
          <w:spacing w:val="-1"/>
          <w:sz w:val="20"/>
          <w:szCs w:val="20"/>
        </w:rPr>
        <w:t>行) 》，电子保函的保险期限必须不少于投标有效期；提交时间：应在</w:t>
      </w:r>
      <w:r>
        <w:rPr>
          <w:rFonts w:ascii="宋体" w:hAnsi="宋体" w:eastAsia="宋体" w:cs="宋体"/>
          <w:spacing w:val="-1"/>
          <w:sz w:val="20"/>
          <w:szCs w:val="20"/>
          <w:u w:val="single"/>
        </w:rPr>
        <w:t xml:space="preserve"> 2023 </w:t>
      </w:r>
      <w:r>
        <w:rPr>
          <w:rFonts w:ascii="宋体" w:hAnsi="宋体" w:eastAsia="宋体" w:cs="宋体"/>
          <w:sz w:val="20"/>
          <w:szCs w:val="20"/>
        </w:rPr>
        <w:t>年</w:t>
      </w:r>
      <w:r>
        <w:rPr>
          <w:rFonts w:hint="eastAsia" w:ascii="宋体" w:hAnsi="宋体" w:eastAsia="宋体" w:cs="宋体"/>
          <w:sz w:val="20"/>
          <w:szCs w:val="20"/>
          <w:u w:val="single"/>
          <w:lang w:val="en-US" w:eastAsia="zh-CN"/>
        </w:rPr>
        <w:t xml:space="preserve"> 2 </w:t>
      </w:r>
      <w:r>
        <w:rPr>
          <w:rFonts w:ascii="宋体" w:hAnsi="宋体" w:eastAsia="宋体" w:cs="宋体"/>
          <w:sz w:val="20"/>
          <w:szCs w:val="20"/>
        </w:rPr>
        <w:t>月</w:t>
      </w:r>
      <w:r>
        <w:rPr>
          <w:rFonts w:hint="eastAsia" w:ascii="宋体" w:hAnsi="宋体" w:eastAsia="宋体" w:cs="宋体"/>
          <w:sz w:val="20"/>
          <w:szCs w:val="20"/>
          <w:u w:val="single"/>
          <w:lang w:val="en-US" w:eastAsia="zh-CN"/>
        </w:rPr>
        <w:t xml:space="preserve"> 11 </w:t>
      </w:r>
      <w:r>
        <w:rPr>
          <w:rFonts w:ascii="宋体" w:hAnsi="宋体" w:eastAsia="宋体" w:cs="宋体"/>
          <w:sz w:val="20"/>
          <w:szCs w:val="20"/>
        </w:rPr>
        <w:t xml:space="preserve">日 16：00 时 </w:t>
      </w:r>
      <w:r>
        <w:rPr>
          <w:rFonts w:ascii="宋体" w:hAnsi="宋体" w:eastAsia="宋体" w:cs="宋体"/>
          <w:spacing w:val="18"/>
          <w:sz w:val="20"/>
          <w:szCs w:val="20"/>
        </w:rPr>
        <w:t>(</w:t>
      </w:r>
      <w:r>
        <w:rPr>
          <w:rFonts w:ascii="宋体" w:hAnsi="宋体" w:eastAsia="宋体" w:cs="宋体"/>
          <w:spacing w:val="11"/>
          <w:sz w:val="20"/>
          <w:szCs w:val="20"/>
        </w:rPr>
        <w:t>北</w:t>
      </w:r>
      <w:r>
        <w:rPr>
          <w:rFonts w:ascii="宋体" w:hAnsi="宋体" w:eastAsia="宋体" w:cs="宋体"/>
          <w:spacing w:val="9"/>
          <w:sz w:val="20"/>
          <w:szCs w:val="20"/>
        </w:rPr>
        <w:t>京时间) 前到账，投标保证金以到账时间为准 (包括提交电子保函) 。如因投标人自身原因，</w:t>
      </w:r>
      <w:r>
        <w:rPr>
          <w:rFonts w:ascii="宋体" w:hAnsi="宋体" w:eastAsia="宋体" w:cs="宋体"/>
          <w:spacing w:val="10"/>
          <w:sz w:val="20"/>
          <w:szCs w:val="20"/>
        </w:rPr>
        <w:t>造成投标单位保证金未及时到账的或者未从其基本账户转出，一律视为不响应招标文件，其投标</w:t>
      </w:r>
      <w:r>
        <w:rPr>
          <w:rFonts w:ascii="宋体" w:hAnsi="宋体" w:eastAsia="宋体" w:cs="宋体"/>
          <w:spacing w:val="1"/>
          <w:sz w:val="20"/>
          <w:szCs w:val="20"/>
        </w:rPr>
        <w:t>文</w:t>
      </w:r>
      <w:r>
        <w:rPr>
          <w:rFonts w:ascii="宋体" w:hAnsi="宋体" w:eastAsia="宋体" w:cs="宋体"/>
          <w:spacing w:val="8"/>
          <w:sz w:val="20"/>
          <w:szCs w:val="20"/>
        </w:rPr>
        <w:t>件</w:t>
      </w:r>
      <w:r>
        <w:rPr>
          <w:rFonts w:ascii="宋体" w:hAnsi="宋体" w:eastAsia="宋体" w:cs="宋体"/>
          <w:spacing w:val="7"/>
          <w:sz w:val="20"/>
          <w:szCs w:val="20"/>
        </w:rPr>
        <w:t>不予以接受。</w:t>
      </w:r>
    </w:p>
    <w:p>
      <w:pPr>
        <w:tabs>
          <w:tab w:val="left" w:pos="120"/>
        </w:tabs>
        <w:spacing w:before="135" w:line="372" w:lineRule="auto"/>
        <w:ind w:left="9" w:right="54" w:firstLine="436"/>
        <w:rPr>
          <w:rFonts w:ascii="宋体" w:hAnsi="宋体" w:eastAsia="宋体" w:cs="宋体"/>
          <w:sz w:val="20"/>
          <w:szCs w:val="20"/>
        </w:rPr>
      </w:pPr>
      <w:r>
        <w:rPr>
          <w:rFonts w:ascii="宋体" w:hAnsi="宋体" w:eastAsia="宋体" w:cs="宋体"/>
          <w:spacing w:val="11"/>
          <w:sz w:val="20"/>
          <w:szCs w:val="20"/>
        </w:rPr>
        <w:t>2</w:t>
      </w:r>
      <w:r>
        <w:rPr>
          <w:rFonts w:ascii="宋体" w:hAnsi="宋体" w:eastAsia="宋体" w:cs="宋体"/>
          <w:spacing w:val="8"/>
          <w:sz w:val="20"/>
          <w:szCs w:val="20"/>
        </w:rPr>
        <w:t>、评标入围办法：</w:t>
      </w:r>
      <w:r>
        <w:rPr>
          <w:rFonts w:ascii="宋体" w:hAnsi="宋体" w:eastAsia="宋体" w:cs="宋体"/>
          <w:spacing w:val="8"/>
          <w:sz w:val="20"/>
          <w:szCs w:val="20"/>
          <w:u w:val="single" w:color="auto"/>
        </w:rPr>
        <w:t>采用两次入围评审的方式，第一阶段评审所有投标人全部入围，只对投标人</w:t>
      </w:r>
      <w:r>
        <w:rPr>
          <w:rFonts w:ascii="宋体" w:hAnsi="宋体" w:eastAsia="宋体" w:cs="宋体"/>
          <w:sz w:val="20"/>
          <w:szCs w:val="20"/>
        </w:rPr>
        <w:t xml:space="preserve"> </w:t>
      </w:r>
      <w:r>
        <w:rPr>
          <w:rFonts w:ascii="宋体" w:hAnsi="宋体" w:eastAsia="宋体" w:cs="宋体"/>
          <w:spacing w:val="8"/>
          <w:sz w:val="20"/>
          <w:szCs w:val="20"/>
          <w:u w:val="single" w:color="auto"/>
        </w:rPr>
        <w:t>方案设计进行打分和符合性评审，按得分由高到低推荐前 5 名有效投标人的设计方案 (如投标人</w:t>
      </w:r>
      <w:r>
        <w:rPr>
          <w:rFonts w:ascii="宋体" w:hAnsi="宋体" w:eastAsia="宋体" w:cs="宋体"/>
          <w:spacing w:val="2"/>
          <w:sz w:val="20"/>
          <w:szCs w:val="20"/>
          <w:u w:val="single" w:color="auto"/>
        </w:rPr>
        <w:t>方</w:t>
      </w:r>
      <w:r>
        <w:rPr>
          <w:rFonts w:ascii="宋体" w:hAnsi="宋体" w:eastAsia="宋体" w:cs="宋体"/>
          <w:sz w:val="20"/>
          <w:szCs w:val="20"/>
        </w:rPr>
        <w:t xml:space="preserve"> </w:t>
      </w:r>
      <w:r>
        <w:rPr>
          <w:rFonts w:ascii="宋体" w:hAnsi="宋体" w:eastAsia="宋体" w:cs="宋体"/>
          <w:spacing w:val="10"/>
          <w:sz w:val="20"/>
          <w:szCs w:val="20"/>
          <w:u w:val="single" w:color="auto"/>
        </w:rPr>
        <w:t>案得分出现</w:t>
      </w:r>
      <w:r>
        <w:rPr>
          <w:rFonts w:ascii="宋体" w:hAnsi="宋体" w:eastAsia="宋体" w:cs="宋体"/>
          <w:spacing w:val="9"/>
          <w:sz w:val="20"/>
          <w:szCs w:val="20"/>
          <w:u w:val="single" w:color="auto"/>
        </w:rPr>
        <w:t>并</w:t>
      </w:r>
      <w:r>
        <w:rPr>
          <w:rFonts w:ascii="宋体" w:hAnsi="宋体" w:eastAsia="宋体" w:cs="宋体"/>
          <w:spacing w:val="5"/>
          <w:sz w:val="20"/>
          <w:szCs w:val="20"/>
          <w:u w:val="single" w:color="auto"/>
        </w:rPr>
        <w:t>列情况， 由招标人以抽签形式确定得分并列方案的排名顺序) ；被推荐的前 5 名投标</w:t>
      </w:r>
      <w:r>
        <w:rPr>
          <w:rFonts w:ascii="宋体" w:hAnsi="宋体" w:eastAsia="宋体" w:cs="宋体"/>
          <w:sz w:val="20"/>
          <w:szCs w:val="20"/>
        </w:rPr>
        <w:t xml:space="preserve"> </w:t>
      </w:r>
      <w:r>
        <w:rPr>
          <w:rFonts w:ascii="宋体" w:hAnsi="宋体" w:eastAsia="宋体" w:cs="宋体"/>
          <w:spacing w:val="8"/>
          <w:sz w:val="20"/>
          <w:szCs w:val="20"/>
          <w:u w:val="single" w:color="auto"/>
        </w:rPr>
        <w:t>人入围第二阶</w:t>
      </w:r>
      <w:r>
        <w:rPr>
          <w:rFonts w:ascii="宋体" w:hAnsi="宋体" w:eastAsia="宋体" w:cs="宋体"/>
          <w:spacing w:val="4"/>
          <w:sz w:val="20"/>
          <w:szCs w:val="20"/>
          <w:u w:val="single" w:color="auto"/>
        </w:rPr>
        <w:t>段评审 (少于 5 名全部入围) ，但当进入第二阶段评审的投标人中有效标不足三家的，</w:t>
      </w:r>
      <w:r>
        <w:rPr>
          <w:rFonts w:ascii="宋体" w:hAnsi="宋体" w:eastAsia="宋体" w:cs="宋体"/>
          <w:sz w:val="20"/>
          <w:szCs w:val="20"/>
        </w:rPr>
        <w:t xml:space="preserve"> </w:t>
      </w:r>
      <w:r>
        <w:rPr>
          <w:rFonts w:ascii="宋体" w:hAnsi="宋体" w:eastAsia="宋体" w:cs="宋体"/>
          <w:spacing w:val="20"/>
          <w:sz w:val="20"/>
          <w:szCs w:val="20"/>
          <w:u w:val="single" w:color="auto"/>
        </w:rPr>
        <w:t>在未</w:t>
      </w:r>
      <w:r>
        <w:rPr>
          <w:rFonts w:ascii="宋体" w:hAnsi="宋体" w:eastAsia="宋体" w:cs="宋体"/>
          <w:spacing w:val="15"/>
          <w:sz w:val="20"/>
          <w:szCs w:val="20"/>
          <w:u w:val="single" w:color="auto"/>
        </w:rPr>
        <w:t>进</w:t>
      </w:r>
      <w:r>
        <w:rPr>
          <w:rFonts w:ascii="宋体" w:hAnsi="宋体" w:eastAsia="宋体" w:cs="宋体"/>
          <w:spacing w:val="10"/>
          <w:sz w:val="20"/>
          <w:szCs w:val="20"/>
          <w:u w:val="single" w:color="auto"/>
        </w:rPr>
        <w:t>入第二次评审的投标人中按排名依次替补满足三家。所有投标人均已替补进入评审，但有效</w:t>
      </w:r>
      <w:r>
        <w:rPr>
          <w:rFonts w:ascii="宋体" w:hAnsi="宋体" w:eastAsia="宋体" w:cs="宋体"/>
          <w:sz w:val="20"/>
          <w:szCs w:val="20"/>
        </w:rPr>
        <w:t xml:space="preserve"> </w:t>
      </w:r>
      <w:r>
        <w:rPr>
          <w:rFonts w:ascii="宋体" w:hAnsi="宋体" w:eastAsia="宋体" w:cs="宋体"/>
          <w:spacing w:val="20"/>
          <w:sz w:val="20"/>
          <w:szCs w:val="20"/>
          <w:u w:val="single" w:color="auto"/>
        </w:rPr>
        <w:t>标数</w:t>
      </w:r>
      <w:r>
        <w:rPr>
          <w:rFonts w:ascii="宋体" w:hAnsi="宋体" w:eastAsia="宋体" w:cs="宋体"/>
          <w:spacing w:val="15"/>
          <w:sz w:val="20"/>
          <w:szCs w:val="20"/>
          <w:u w:val="single" w:color="auto"/>
        </w:rPr>
        <w:t>量</w:t>
      </w:r>
      <w:r>
        <w:rPr>
          <w:rFonts w:ascii="宋体" w:hAnsi="宋体" w:eastAsia="宋体" w:cs="宋体"/>
          <w:spacing w:val="10"/>
          <w:sz w:val="20"/>
          <w:szCs w:val="20"/>
          <w:u w:val="single" w:color="auto"/>
        </w:rPr>
        <w:t>仍不足三家，评标委员会认为投标明显缺乏竞争决定否决全部投标的，招标人应当依法重新</w:t>
      </w:r>
      <w:r>
        <w:rPr>
          <w:rFonts w:ascii="宋体" w:hAnsi="宋体" w:eastAsia="宋体" w:cs="宋体"/>
          <w:sz w:val="20"/>
          <w:szCs w:val="20"/>
        </w:rPr>
        <w:t xml:space="preserve"> </w:t>
      </w:r>
      <w:r>
        <w:rPr>
          <w:rFonts w:ascii="宋体" w:hAnsi="宋体" w:eastAsia="宋体" w:cs="宋体"/>
          <w:spacing w:val="15"/>
          <w:sz w:val="20"/>
          <w:szCs w:val="20"/>
          <w:u w:val="single" w:color="auto"/>
        </w:rPr>
        <w:t>招</w:t>
      </w:r>
      <w:r>
        <w:rPr>
          <w:rFonts w:ascii="宋体" w:hAnsi="宋体" w:eastAsia="宋体" w:cs="宋体"/>
          <w:spacing w:val="13"/>
          <w:sz w:val="20"/>
          <w:szCs w:val="20"/>
          <w:u w:val="single" w:color="auto"/>
        </w:rPr>
        <w:t>标。</w:t>
      </w:r>
    </w:p>
    <w:p>
      <w:pPr>
        <w:spacing w:line="226" w:lineRule="auto"/>
        <w:ind w:left="432"/>
        <w:rPr>
          <w:rFonts w:ascii="宋体" w:hAnsi="宋体" w:eastAsia="宋体" w:cs="宋体"/>
          <w:sz w:val="20"/>
          <w:szCs w:val="20"/>
        </w:rPr>
      </w:pPr>
      <w:r>
        <w:rPr>
          <w:rFonts w:ascii="宋体" w:hAnsi="宋体" w:eastAsia="宋体" w:cs="宋体"/>
          <w:spacing w:val="15"/>
          <w:sz w:val="20"/>
          <w:szCs w:val="20"/>
        </w:rPr>
        <w:t>3</w:t>
      </w:r>
      <w:r>
        <w:rPr>
          <w:rFonts w:ascii="宋体" w:hAnsi="宋体" w:eastAsia="宋体" w:cs="宋体"/>
          <w:spacing w:val="8"/>
          <w:sz w:val="20"/>
          <w:szCs w:val="20"/>
        </w:rPr>
        <w:t>、评标办法：</w:t>
      </w:r>
      <w:r>
        <w:rPr>
          <w:rFonts w:ascii="宋体" w:hAnsi="宋体" w:eastAsia="宋体" w:cs="宋体"/>
          <w:spacing w:val="8"/>
          <w:sz w:val="20"/>
          <w:szCs w:val="20"/>
          <w:u w:val="single" w:color="auto"/>
        </w:rPr>
        <w:t>技术打分制综合评估法</w:t>
      </w:r>
      <w:r>
        <w:rPr>
          <w:rFonts w:ascii="宋体" w:hAnsi="宋体" w:eastAsia="宋体" w:cs="宋体"/>
          <w:spacing w:val="8"/>
          <w:sz w:val="20"/>
          <w:szCs w:val="20"/>
        </w:rPr>
        <w:t>。</w:t>
      </w:r>
    </w:p>
    <w:p>
      <w:pPr>
        <w:spacing w:before="156" w:line="369" w:lineRule="auto"/>
        <w:ind w:left="9" w:firstLine="541"/>
        <w:rPr>
          <w:rFonts w:ascii="宋体" w:hAnsi="宋体" w:eastAsia="宋体" w:cs="宋体"/>
          <w:sz w:val="20"/>
          <w:szCs w:val="20"/>
        </w:rPr>
      </w:pPr>
      <w:r>
        <w:rPr>
          <w:rFonts w:ascii="宋体" w:hAnsi="宋体" w:eastAsia="宋体" w:cs="宋体"/>
          <w:spacing w:val="8"/>
          <w:sz w:val="20"/>
          <w:szCs w:val="20"/>
        </w:rPr>
        <w:t>本次评标采用技术打分制综合评估法，对技术标、资信标和商务标均进行评审打分。采用技</w:t>
      </w:r>
      <w:r>
        <w:rPr>
          <w:rFonts w:ascii="宋体" w:hAnsi="宋体" w:eastAsia="宋体" w:cs="宋体"/>
          <w:sz w:val="20"/>
          <w:szCs w:val="20"/>
        </w:rPr>
        <w:t xml:space="preserve">术 </w:t>
      </w:r>
      <w:r>
        <w:rPr>
          <w:rFonts w:ascii="宋体" w:hAnsi="宋体" w:eastAsia="宋体" w:cs="宋体"/>
          <w:spacing w:val="14"/>
          <w:sz w:val="20"/>
          <w:szCs w:val="20"/>
        </w:rPr>
        <w:t>打</w:t>
      </w:r>
      <w:r>
        <w:rPr>
          <w:rFonts w:ascii="宋体" w:hAnsi="宋体" w:eastAsia="宋体" w:cs="宋体"/>
          <w:spacing w:val="8"/>
          <w:sz w:val="20"/>
          <w:szCs w:val="20"/>
        </w:rPr>
        <w:t>分</w:t>
      </w:r>
      <w:r>
        <w:rPr>
          <w:rFonts w:ascii="宋体" w:hAnsi="宋体" w:eastAsia="宋体" w:cs="宋体"/>
          <w:spacing w:val="7"/>
          <w:sz w:val="20"/>
          <w:szCs w:val="20"/>
        </w:rPr>
        <w:t>制综合评估法时，商务标对投标总报价进行评审打分。投标报价高于本次招标的招标控制价的，</w:t>
      </w:r>
      <w:r>
        <w:rPr>
          <w:rFonts w:ascii="宋体" w:hAnsi="宋体" w:eastAsia="宋体" w:cs="宋体"/>
          <w:sz w:val="20"/>
          <w:szCs w:val="20"/>
        </w:rPr>
        <w:t xml:space="preserve"> </w:t>
      </w:r>
      <w:r>
        <w:rPr>
          <w:rFonts w:ascii="宋体" w:hAnsi="宋体" w:eastAsia="宋体" w:cs="宋体"/>
          <w:spacing w:val="20"/>
          <w:sz w:val="20"/>
          <w:szCs w:val="20"/>
        </w:rPr>
        <w:t>否决</w:t>
      </w:r>
      <w:r>
        <w:rPr>
          <w:rFonts w:ascii="宋体" w:hAnsi="宋体" w:eastAsia="宋体" w:cs="宋体"/>
          <w:spacing w:val="15"/>
          <w:sz w:val="20"/>
          <w:szCs w:val="20"/>
        </w:rPr>
        <w:t>其</w:t>
      </w:r>
      <w:r>
        <w:rPr>
          <w:rFonts w:ascii="宋体" w:hAnsi="宋体" w:eastAsia="宋体" w:cs="宋体"/>
          <w:spacing w:val="10"/>
          <w:sz w:val="20"/>
          <w:szCs w:val="20"/>
        </w:rPr>
        <w:t>投标；低于本次招标的风险控制价的，不列入评标基准价的计算；因投标文件评审中被否决</w:t>
      </w:r>
      <w:r>
        <w:rPr>
          <w:rFonts w:ascii="宋体" w:hAnsi="宋体" w:eastAsia="宋体" w:cs="宋体"/>
          <w:sz w:val="20"/>
          <w:szCs w:val="20"/>
        </w:rPr>
        <w:t xml:space="preserve"> </w:t>
      </w:r>
      <w:r>
        <w:rPr>
          <w:rFonts w:ascii="宋体" w:hAnsi="宋体" w:eastAsia="宋体" w:cs="宋体"/>
          <w:spacing w:val="11"/>
          <w:sz w:val="20"/>
          <w:szCs w:val="20"/>
        </w:rPr>
        <w:t>的投标人也不列入评标基准价的计算，评标基准价按实际剩余的入围家数计算。评标结果公布后</w:t>
      </w:r>
      <w:r>
        <w:rPr>
          <w:rFonts w:ascii="宋体" w:hAnsi="宋体" w:eastAsia="宋体" w:cs="宋体"/>
          <w:spacing w:val="9"/>
          <w:sz w:val="20"/>
          <w:szCs w:val="20"/>
        </w:rPr>
        <w:t>，</w:t>
      </w:r>
      <w:r>
        <w:rPr>
          <w:rFonts w:ascii="宋体" w:hAnsi="宋体" w:eastAsia="宋体" w:cs="宋体"/>
          <w:sz w:val="20"/>
          <w:szCs w:val="20"/>
        </w:rPr>
        <w:t xml:space="preserve"> </w:t>
      </w:r>
      <w:r>
        <w:rPr>
          <w:rFonts w:ascii="宋体" w:hAnsi="宋体" w:eastAsia="宋体" w:cs="宋体"/>
          <w:spacing w:val="9"/>
          <w:sz w:val="20"/>
          <w:szCs w:val="20"/>
        </w:rPr>
        <w:t>评</w:t>
      </w:r>
      <w:r>
        <w:rPr>
          <w:rFonts w:ascii="宋体" w:hAnsi="宋体" w:eastAsia="宋体" w:cs="宋体"/>
          <w:spacing w:val="8"/>
          <w:sz w:val="20"/>
          <w:szCs w:val="20"/>
        </w:rPr>
        <w:t>标基准价不作调整。</w:t>
      </w:r>
    </w:p>
    <w:p>
      <w:pPr>
        <w:spacing w:before="1" w:line="369" w:lineRule="auto"/>
        <w:ind w:left="429"/>
        <w:rPr>
          <w:rFonts w:ascii="宋体" w:hAnsi="宋体" w:eastAsia="宋体" w:cs="宋体"/>
          <w:sz w:val="20"/>
          <w:szCs w:val="20"/>
        </w:rPr>
      </w:pPr>
      <w:r>
        <w:rPr>
          <w:rFonts w:ascii="宋体" w:hAnsi="宋体" w:eastAsia="宋体" w:cs="宋体"/>
          <w:spacing w:val="16"/>
          <w:sz w:val="20"/>
          <w:szCs w:val="20"/>
        </w:rPr>
        <w:t>4</w:t>
      </w:r>
      <w:r>
        <w:rPr>
          <w:rFonts w:ascii="宋体" w:hAnsi="宋体" w:eastAsia="宋体" w:cs="宋体"/>
          <w:spacing w:val="8"/>
          <w:sz w:val="20"/>
          <w:szCs w:val="20"/>
        </w:rPr>
        <w:t>、设计费支付：</w:t>
      </w:r>
      <w:r>
        <w:rPr>
          <w:rFonts w:ascii="宋体" w:hAnsi="宋体" w:eastAsia="宋体" w:cs="宋体"/>
          <w:spacing w:val="8"/>
          <w:sz w:val="20"/>
          <w:szCs w:val="20"/>
          <w:u w:val="single" w:color="auto"/>
        </w:rPr>
        <w:t>招标文件中明确</w:t>
      </w:r>
      <w:r>
        <w:rPr>
          <w:rFonts w:ascii="宋体" w:hAnsi="宋体" w:eastAsia="宋体" w:cs="宋体"/>
          <w:spacing w:val="8"/>
          <w:sz w:val="20"/>
          <w:szCs w:val="20"/>
        </w:rPr>
        <w:t>。</w:t>
      </w:r>
    </w:p>
    <w:p>
      <w:pPr>
        <w:spacing w:line="268" w:lineRule="exact"/>
        <w:ind w:left="449"/>
        <w:rPr>
          <w:rFonts w:ascii="宋体" w:hAnsi="宋体" w:eastAsia="宋体" w:cs="宋体"/>
          <w:sz w:val="20"/>
          <w:szCs w:val="20"/>
        </w:rPr>
      </w:pPr>
      <w:r>
        <w:rPr>
          <w:rFonts w:ascii="宋体" w:hAnsi="宋体" w:eastAsia="宋体" w:cs="宋体"/>
          <w:spacing w:val="10"/>
          <w:position w:val="1"/>
          <w:sz w:val="20"/>
          <w:szCs w:val="20"/>
        </w:rPr>
        <w:t>5</w:t>
      </w:r>
      <w:r>
        <w:rPr>
          <w:rFonts w:ascii="宋体" w:hAnsi="宋体" w:eastAsia="宋体" w:cs="宋体"/>
          <w:spacing w:val="8"/>
          <w:position w:val="1"/>
          <w:sz w:val="20"/>
          <w:szCs w:val="20"/>
        </w:rPr>
        <w:t>、中标方案和中标人确定方式：</w:t>
      </w:r>
    </w:p>
    <w:p>
      <w:pPr>
        <w:spacing w:before="129" w:line="227" w:lineRule="auto"/>
        <w:ind w:left="450"/>
        <w:rPr>
          <w:rFonts w:ascii="宋体" w:hAnsi="宋体" w:eastAsia="宋体" w:cs="宋体"/>
          <w:sz w:val="20"/>
          <w:szCs w:val="20"/>
        </w:rPr>
      </w:pPr>
      <w:r>
        <w:rPr>
          <w:rFonts w:ascii="宋体" w:hAnsi="宋体" w:eastAsia="宋体" w:cs="宋体"/>
          <w:spacing w:val="2"/>
          <w:sz w:val="20"/>
          <w:szCs w:val="20"/>
        </w:rPr>
        <w:t>中标方案确定方式： 由招标人从评标委员会推荐的 5</w:t>
      </w:r>
      <w:r>
        <w:rPr>
          <w:rFonts w:ascii="宋体" w:hAnsi="宋体" w:eastAsia="宋体" w:cs="宋体"/>
          <w:spacing w:val="1"/>
          <w:sz w:val="20"/>
          <w:szCs w:val="20"/>
        </w:rPr>
        <w:t xml:space="preserve"> 个方案中确定。</w:t>
      </w:r>
    </w:p>
    <w:p>
      <w:pPr>
        <w:spacing w:before="154" w:line="369" w:lineRule="auto"/>
        <w:ind w:left="11" w:right="59" w:firstLine="453"/>
        <w:rPr>
          <w:rFonts w:ascii="宋体" w:hAnsi="宋体" w:eastAsia="宋体" w:cs="宋体"/>
          <w:sz w:val="20"/>
          <w:szCs w:val="20"/>
        </w:rPr>
      </w:pPr>
      <w:r>
        <w:rPr>
          <w:rFonts w:ascii="宋体" w:hAnsi="宋体" w:eastAsia="宋体" w:cs="宋体"/>
          <w:spacing w:val="10"/>
          <w:sz w:val="20"/>
          <w:szCs w:val="20"/>
        </w:rPr>
        <w:t>中标人确定方式：推荐第二阶段评分综合得分最高的投标人为中标候选人，中标人的投标总</w:t>
      </w:r>
      <w:r>
        <w:rPr>
          <w:rFonts w:ascii="宋体" w:hAnsi="宋体" w:eastAsia="宋体" w:cs="宋体"/>
          <w:spacing w:val="2"/>
          <w:sz w:val="20"/>
          <w:szCs w:val="20"/>
        </w:rPr>
        <w:t>报</w:t>
      </w:r>
      <w:r>
        <w:rPr>
          <w:rFonts w:ascii="宋体" w:hAnsi="宋体" w:eastAsia="宋体" w:cs="宋体"/>
          <w:sz w:val="20"/>
          <w:szCs w:val="20"/>
        </w:rPr>
        <w:t xml:space="preserve"> </w:t>
      </w:r>
      <w:r>
        <w:rPr>
          <w:rFonts w:ascii="宋体" w:hAnsi="宋体" w:eastAsia="宋体" w:cs="宋体"/>
          <w:spacing w:val="7"/>
          <w:sz w:val="20"/>
          <w:szCs w:val="20"/>
        </w:rPr>
        <w:t>价即为中标价</w:t>
      </w:r>
      <w:r>
        <w:rPr>
          <w:rFonts w:ascii="宋体" w:hAnsi="宋体" w:eastAsia="宋体" w:cs="宋体"/>
          <w:spacing w:val="6"/>
          <w:sz w:val="20"/>
          <w:szCs w:val="20"/>
        </w:rPr>
        <w:t>。</w:t>
      </w:r>
    </w:p>
    <w:p>
      <w:pPr>
        <w:spacing w:before="2" w:line="369" w:lineRule="auto"/>
        <w:ind w:left="13" w:right="54" w:firstLine="432"/>
        <w:rPr>
          <w:rFonts w:ascii="宋体" w:hAnsi="宋体" w:eastAsia="宋体" w:cs="宋体"/>
          <w:sz w:val="20"/>
          <w:szCs w:val="20"/>
        </w:rPr>
      </w:pPr>
      <w:r>
        <w:rPr>
          <w:rFonts w:ascii="宋体" w:hAnsi="宋体" w:eastAsia="宋体" w:cs="宋体"/>
          <w:spacing w:val="14"/>
          <w:sz w:val="20"/>
          <w:szCs w:val="20"/>
        </w:rPr>
        <w:t>6、评标</w:t>
      </w:r>
      <w:r>
        <w:rPr>
          <w:rFonts w:ascii="宋体" w:hAnsi="宋体" w:eastAsia="宋体" w:cs="宋体"/>
          <w:spacing w:val="10"/>
          <w:sz w:val="20"/>
          <w:szCs w:val="20"/>
        </w:rPr>
        <w:t>结</w:t>
      </w:r>
      <w:r>
        <w:rPr>
          <w:rFonts w:ascii="宋体" w:hAnsi="宋体" w:eastAsia="宋体" w:cs="宋体"/>
          <w:spacing w:val="7"/>
          <w:sz w:val="20"/>
          <w:szCs w:val="20"/>
        </w:rPr>
        <w:t>果公布及中标公示：在评标结束后、中标候选人公示前公布评标结果。在中标通知书</w:t>
      </w:r>
      <w:r>
        <w:rPr>
          <w:rFonts w:ascii="宋体" w:hAnsi="宋体" w:eastAsia="宋体" w:cs="宋体"/>
          <w:sz w:val="20"/>
          <w:szCs w:val="20"/>
        </w:rPr>
        <w:t xml:space="preserve"> </w:t>
      </w:r>
      <w:r>
        <w:rPr>
          <w:rFonts w:ascii="宋体" w:hAnsi="宋体" w:eastAsia="宋体" w:cs="宋体"/>
          <w:spacing w:val="12"/>
          <w:sz w:val="20"/>
          <w:szCs w:val="20"/>
        </w:rPr>
        <w:t>发出前</w:t>
      </w:r>
      <w:r>
        <w:rPr>
          <w:rFonts w:ascii="宋体" w:hAnsi="宋体" w:eastAsia="宋体" w:cs="宋体"/>
          <w:spacing w:val="8"/>
          <w:sz w:val="20"/>
          <w:szCs w:val="20"/>
        </w:rPr>
        <w:t>，</w:t>
      </w:r>
      <w:r>
        <w:rPr>
          <w:rFonts w:ascii="宋体" w:hAnsi="宋体" w:eastAsia="宋体" w:cs="宋体"/>
          <w:spacing w:val="6"/>
          <w:sz w:val="20"/>
          <w:szCs w:val="20"/>
        </w:rPr>
        <w:t>招标人将中标候选人情况在嵊州市公共资源交易网上予以公示，公示期为 3 日。</w:t>
      </w:r>
    </w:p>
    <w:p>
      <w:pPr>
        <w:spacing w:before="1" w:line="227" w:lineRule="auto"/>
        <w:ind w:left="435"/>
        <w:rPr>
          <w:rFonts w:hint="eastAsia" w:ascii="宋体" w:hAnsi="宋体" w:eastAsia="宋体" w:cs="宋体"/>
          <w:sz w:val="20"/>
          <w:szCs w:val="20"/>
          <w:lang w:val="en-US" w:eastAsia="zh-CN"/>
        </w:rPr>
      </w:pPr>
      <w:r>
        <w:rPr>
          <w:rFonts w:ascii="宋体" w:hAnsi="宋体" w:eastAsia="宋体" w:cs="宋体"/>
          <w:spacing w:val="12"/>
          <w:sz w:val="20"/>
          <w:szCs w:val="20"/>
        </w:rPr>
        <w:t>7、招</w:t>
      </w:r>
      <w:r>
        <w:rPr>
          <w:rFonts w:ascii="宋体" w:hAnsi="宋体" w:eastAsia="宋体" w:cs="宋体"/>
          <w:spacing w:val="11"/>
          <w:sz w:val="20"/>
          <w:szCs w:val="20"/>
        </w:rPr>
        <w:t>标</w:t>
      </w:r>
      <w:r>
        <w:rPr>
          <w:rFonts w:ascii="宋体" w:hAnsi="宋体" w:eastAsia="宋体" w:cs="宋体"/>
          <w:spacing w:val="6"/>
          <w:sz w:val="20"/>
          <w:szCs w:val="20"/>
        </w:rPr>
        <w:t>联系人：</w:t>
      </w:r>
      <w:r>
        <w:rPr>
          <w:rFonts w:ascii="宋体" w:hAnsi="宋体" w:eastAsia="宋体" w:cs="宋体"/>
          <w:spacing w:val="6"/>
          <w:sz w:val="20"/>
          <w:szCs w:val="20"/>
          <w:u w:val="single" w:color="auto"/>
        </w:rPr>
        <w:t xml:space="preserve"> </w:t>
      </w:r>
      <w:r>
        <w:rPr>
          <w:rFonts w:hint="eastAsia" w:ascii="宋体" w:hAnsi="宋体" w:eastAsia="宋体" w:cs="宋体"/>
          <w:spacing w:val="6"/>
          <w:sz w:val="20"/>
          <w:szCs w:val="20"/>
          <w:u w:val="single" w:color="auto"/>
          <w:lang w:val="en-US" w:eastAsia="zh-CN"/>
        </w:rPr>
        <w:t xml:space="preserve">胡浙峰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 xml:space="preserve">  </w:t>
      </w:r>
      <w:r>
        <w:rPr>
          <w:rFonts w:ascii="宋体" w:hAnsi="宋体" w:eastAsia="宋体" w:cs="宋体"/>
          <w:spacing w:val="6"/>
          <w:sz w:val="20"/>
          <w:szCs w:val="20"/>
        </w:rPr>
        <w:t xml:space="preserve">   联系电话：</w:t>
      </w:r>
      <w:r>
        <w:rPr>
          <w:rFonts w:hint="eastAsia" w:ascii="宋体" w:hAnsi="宋体" w:eastAsia="宋体" w:cs="宋体"/>
          <w:spacing w:val="6"/>
          <w:sz w:val="20"/>
          <w:szCs w:val="20"/>
          <w:u w:val="single"/>
        </w:rPr>
        <w:t>13676869883</w:t>
      </w:r>
      <w:r>
        <w:rPr>
          <w:rFonts w:hint="eastAsia" w:ascii="宋体" w:hAnsi="宋体" w:eastAsia="宋体" w:cs="宋体"/>
          <w:spacing w:val="6"/>
          <w:sz w:val="20"/>
          <w:szCs w:val="20"/>
          <w:u w:val="single"/>
          <w:lang w:val="en-US" w:eastAsia="zh-CN"/>
        </w:rPr>
        <w:t xml:space="preserve"> </w:t>
      </w:r>
    </w:p>
    <w:p>
      <w:pPr>
        <w:spacing w:before="152" w:line="370" w:lineRule="auto"/>
        <w:ind w:left="640"/>
        <w:rPr>
          <w:rFonts w:ascii="宋体" w:hAnsi="宋体" w:eastAsia="宋体" w:cs="宋体"/>
          <w:sz w:val="20"/>
          <w:szCs w:val="20"/>
        </w:rPr>
      </w:pPr>
      <w:r>
        <w:rPr>
          <w:rFonts w:ascii="宋体" w:hAnsi="宋体" w:eastAsia="宋体" w:cs="宋体"/>
          <w:spacing w:val="14"/>
          <w:sz w:val="20"/>
          <w:szCs w:val="20"/>
        </w:rPr>
        <w:t>招</w:t>
      </w:r>
      <w:r>
        <w:rPr>
          <w:rFonts w:ascii="宋体" w:hAnsi="宋体" w:eastAsia="宋体" w:cs="宋体"/>
          <w:spacing w:val="8"/>
          <w:sz w:val="20"/>
          <w:szCs w:val="20"/>
        </w:rPr>
        <w:t>标</w:t>
      </w:r>
      <w:r>
        <w:rPr>
          <w:rFonts w:ascii="宋体" w:hAnsi="宋体" w:eastAsia="宋体" w:cs="宋体"/>
          <w:spacing w:val="7"/>
          <w:sz w:val="20"/>
          <w:szCs w:val="20"/>
        </w:rPr>
        <w:t>代理联系人：</w:t>
      </w:r>
      <w:r>
        <w:rPr>
          <w:rFonts w:ascii="宋体" w:hAnsi="宋体" w:eastAsia="宋体" w:cs="宋体"/>
          <w:spacing w:val="7"/>
          <w:sz w:val="20"/>
          <w:szCs w:val="20"/>
          <w:u w:val="single" w:color="auto"/>
        </w:rPr>
        <w:t xml:space="preserve"> </w:t>
      </w:r>
      <w:r>
        <w:rPr>
          <w:rFonts w:hint="eastAsia" w:ascii="宋体" w:hAnsi="宋体" w:eastAsia="宋体" w:cs="宋体"/>
          <w:spacing w:val="7"/>
          <w:sz w:val="20"/>
          <w:szCs w:val="20"/>
          <w:u w:val="single" w:color="auto"/>
          <w:lang w:val="en-US" w:eastAsia="zh-CN"/>
        </w:rPr>
        <w:t>李珍珍</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联系电话：</w:t>
      </w:r>
      <w:r>
        <w:rPr>
          <w:rFonts w:hint="eastAsia" w:ascii="宋体" w:hAnsi="宋体" w:eastAsia="宋体" w:cs="宋体"/>
          <w:spacing w:val="7"/>
          <w:sz w:val="20"/>
          <w:szCs w:val="20"/>
          <w:u w:val="single" w:color="auto"/>
          <w:lang w:val="en-US" w:eastAsia="zh-CN"/>
        </w:rPr>
        <w:t>18258091702</w:t>
      </w:r>
      <w:r>
        <w:rPr>
          <w:rFonts w:ascii="宋体" w:hAnsi="宋体" w:eastAsia="宋体" w:cs="宋体"/>
          <w:sz w:val="20"/>
          <w:szCs w:val="20"/>
          <w:u w:val="single" w:color="auto"/>
        </w:rPr>
        <w:t xml:space="preserve"> </w:t>
      </w:r>
    </w:p>
    <w:p>
      <w:pPr>
        <w:spacing w:line="226" w:lineRule="auto"/>
        <w:ind w:left="30"/>
        <w:rPr>
          <w:rFonts w:ascii="宋体" w:hAnsi="宋体" w:eastAsia="宋体" w:cs="宋体"/>
          <w:sz w:val="20"/>
          <w:szCs w:val="20"/>
        </w:rPr>
      </w:pPr>
      <w:r>
        <w:rPr>
          <w:rFonts w:ascii="宋体" w:hAnsi="宋体" w:eastAsia="宋体" w:cs="宋体"/>
          <w:spacing w:val="16"/>
          <w:sz w:val="20"/>
          <w:szCs w:val="20"/>
          <w14:textOutline w14:w="3795" w14:cap="flat" w14:cmpd="sng">
            <w14:solidFill>
              <w14:srgbClr w14:val="000000"/>
            </w14:solidFill>
            <w14:prstDash w14:val="solid"/>
            <w14:miter w14:val="0"/>
          </w14:textOutline>
        </w:rPr>
        <w:t>四</w:t>
      </w:r>
      <w:r>
        <w:rPr>
          <w:rFonts w:ascii="宋体" w:hAnsi="宋体" w:eastAsia="宋体" w:cs="宋体"/>
          <w:spacing w:val="14"/>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rPr>
        <w:t>若本公告相关内容与招标文件不一致，以招标文件为准。</w:t>
      </w:r>
    </w:p>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before="65" w:line="369" w:lineRule="auto"/>
        <w:ind w:left="4121" w:right="275" w:hanging="95"/>
        <w:rPr>
          <w:rFonts w:hint="eastAsia" w:ascii="宋体" w:hAnsi="宋体" w:eastAsia="宋体" w:cs="宋体"/>
          <w:spacing w:val="9"/>
          <w:sz w:val="20"/>
          <w:szCs w:val="20"/>
          <w:u w:val="single" w:color="auto"/>
          <w:lang w:val="en-US" w:eastAsia="zh-CN"/>
        </w:rPr>
      </w:pPr>
      <w:r>
        <w:rPr>
          <w:rFonts w:ascii="宋体" w:hAnsi="宋体" w:eastAsia="宋体" w:cs="宋体"/>
          <w:spacing w:val="9"/>
          <w:sz w:val="20"/>
          <w:szCs w:val="20"/>
          <w14:textOutline w14:w="3795" w14:cap="flat" w14:cmpd="sng">
            <w14:solidFill>
              <w14:srgbClr w14:val="000000"/>
            </w14:solidFill>
            <w14:prstDash w14:val="solid"/>
            <w14:miter w14:val="0"/>
          </w14:textOutline>
        </w:rPr>
        <w:t>招</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flat" w14:cmpd="sng">
            <w14:solidFill>
              <w14:srgbClr w14:val="000000"/>
            </w14:solidFill>
            <w14:prstDash w14:val="solid"/>
            <w14:miter w14:val="0"/>
          </w14:textOutline>
        </w:rPr>
        <w:t>标</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flat" w14:cmpd="sng">
            <w14:solidFill>
              <w14:srgbClr w14:val="000000"/>
            </w14:solidFill>
            <w14:prstDash w14:val="solid"/>
            <w14:miter w14:val="0"/>
          </w14:textOutline>
        </w:rPr>
        <w:t>人：</w:t>
      </w:r>
      <w:r>
        <w:rPr>
          <w:rFonts w:hint="eastAsia" w:ascii="宋体" w:hAnsi="宋体" w:eastAsia="宋体" w:cs="宋体"/>
          <w:spacing w:val="9"/>
          <w:sz w:val="20"/>
          <w:szCs w:val="20"/>
          <w:u w:val="single" w:color="auto"/>
        </w:rPr>
        <w:t>嵊州市城市建设投资发展集团有限公司</w:t>
      </w:r>
    </w:p>
    <w:p>
      <w:pPr>
        <w:spacing w:before="65" w:line="369" w:lineRule="auto"/>
        <w:ind w:left="4121" w:right="275" w:hanging="95"/>
        <w:rPr>
          <w:rFonts w:hint="default" w:ascii="宋体" w:hAnsi="宋体" w:eastAsia="宋体" w:cs="宋体"/>
          <w:sz w:val="20"/>
          <w:szCs w:val="20"/>
          <w:lang w:val="en-US" w:eastAsia="zh-CN"/>
        </w:rPr>
      </w:pPr>
      <w:r>
        <w:rPr>
          <w:rFonts w:ascii="宋体" w:hAnsi="宋体" w:eastAsia="宋体" w:cs="宋体"/>
          <w:spacing w:val="18"/>
          <w:sz w:val="20"/>
          <w:szCs w:val="20"/>
          <w14:textOutline w14:w="3795" w14:cap="flat" w14:cmpd="sng">
            <w14:solidFill>
              <w14:srgbClr w14:val="000000"/>
            </w14:solidFill>
            <w14:prstDash w14:val="solid"/>
            <w14:miter w14:val="0"/>
          </w14:textOutline>
        </w:rPr>
        <w:t>招</w:t>
      </w:r>
      <w:r>
        <w:rPr>
          <w:rFonts w:ascii="宋体" w:hAnsi="宋体" w:eastAsia="宋体" w:cs="宋体"/>
          <w:spacing w:val="10"/>
          <w:sz w:val="20"/>
          <w:szCs w:val="20"/>
          <w14:textOutline w14:w="3795" w14:cap="flat" w14:cmpd="sng">
            <w14:solidFill>
              <w14:srgbClr w14:val="000000"/>
            </w14:solidFill>
            <w14:prstDash w14:val="solid"/>
            <w14:miter w14:val="0"/>
          </w14:textOutline>
        </w:rPr>
        <w:t>标</w:t>
      </w:r>
      <w:r>
        <w:rPr>
          <w:rFonts w:ascii="宋体" w:hAnsi="宋体" w:eastAsia="宋体" w:cs="宋体"/>
          <w:spacing w:val="9"/>
          <w:sz w:val="20"/>
          <w:szCs w:val="20"/>
          <w14:textOutline w14:w="3795" w14:cap="flat" w14:cmpd="sng">
            <w14:solidFill>
              <w14:srgbClr w14:val="000000"/>
            </w14:solidFill>
            <w14:prstDash w14:val="solid"/>
            <w14:miter w14:val="0"/>
          </w14:textOutline>
        </w:rPr>
        <w:t>代理机构</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flat" w14:cmpd="sng">
            <w14:solidFill>
              <w14:srgbClr w14:val="000000"/>
            </w14:solidFill>
            <w14:prstDash w14:val="solid"/>
            <w14:miter w14:val="0"/>
          </w14:textOutline>
        </w:rPr>
        <w:t>：</w:t>
      </w:r>
      <w:r>
        <w:rPr>
          <w:rFonts w:hint="eastAsia" w:ascii="宋体" w:hAnsi="宋体" w:eastAsia="宋体" w:cs="宋体"/>
          <w:spacing w:val="9"/>
          <w:sz w:val="20"/>
          <w:szCs w:val="20"/>
          <w:u w:val="single" w:color="auto"/>
          <w:lang w:val="en-US" w:eastAsia="zh-CN"/>
        </w:rPr>
        <w:t>欧邦工程管理集团有限公司</w:t>
      </w:r>
    </w:p>
    <w:p>
      <w:pPr>
        <w:spacing w:before="1" w:line="227" w:lineRule="auto"/>
        <w:ind w:left="5727"/>
        <w:rPr>
          <w:rFonts w:ascii="宋体" w:hAnsi="宋体" w:eastAsia="宋体" w:cs="宋体"/>
          <w:sz w:val="20"/>
          <w:szCs w:val="20"/>
        </w:rPr>
      </w:pPr>
      <w:r>
        <w:rPr>
          <w:rFonts w:ascii="宋体" w:hAnsi="宋体" w:eastAsia="宋体" w:cs="宋体"/>
          <w:spacing w:val="-14"/>
          <w:sz w:val="20"/>
          <w:szCs w:val="20"/>
          <w:u w:val="single" w:color="auto"/>
          <w14:textOutline w14:w="3795" w14:cap="flat" w14:cmpd="sng">
            <w14:solidFill>
              <w14:srgbClr w14:val="000000"/>
            </w14:solidFill>
            <w14:prstDash w14:val="solid"/>
            <w14:miter w14:val="0"/>
          </w14:textOutline>
        </w:rPr>
        <w:t>20</w:t>
      </w:r>
      <w:r>
        <w:rPr>
          <w:rFonts w:ascii="宋体" w:hAnsi="宋体" w:eastAsia="宋体" w:cs="宋体"/>
          <w:spacing w:val="-7"/>
          <w:sz w:val="20"/>
          <w:szCs w:val="20"/>
          <w:u w:val="single" w:color="auto"/>
          <w14:textOutline w14:w="3795" w14:cap="flat" w14:cmpd="sng">
            <w14:solidFill>
              <w14:srgbClr w14:val="000000"/>
            </w14:solidFill>
            <w14:prstDash w14:val="solid"/>
            <w14:miter w14:val="0"/>
          </w14:textOutline>
        </w:rPr>
        <w:t>2</w:t>
      </w:r>
      <w:r>
        <w:rPr>
          <w:rFonts w:hint="eastAsia" w:ascii="宋体" w:hAnsi="宋体" w:eastAsia="宋体" w:cs="宋体"/>
          <w:spacing w:val="-7"/>
          <w:sz w:val="20"/>
          <w:szCs w:val="20"/>
          <w:u w:val="single" w:color="auto"/>
          <w:lang w:val="en-US" w:eastAsia="zh-CN"/>
          <w14:textOutline w14:w="3795" w14:cap="flat" w14:cmpd="sng">
            <w14:solidFill>
              <w14:srgbClr w14:val="000000"/>
            </w14:solidFill>
            <w14:prstDash w14:val="solid"/>
            <w14:miter w14:val="0"/>
          </w14:textOutline>
        </w:rPr>
        <w:t>3</w:t>
      </w:r>
      <w:r>
        <w:rPr>
          <w:rFonts w:ascii="宋体" w:hAnsi="宋体" w:eastAsia="宋体" w:cs="宋体"/>
          <w:spacing w:val="-7"/>
          <w:sz w:val="20"/>
          <w:szCs w:val="20"/>
          <w:u w:val="single" w:color="auto"/>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年</w:t>
      </w:r>
      <w:r>
        <w:rPr>
          <w:rFonts w:ascii="宋体" w:hAnsi="宋体" w:eastAsia="宋体" w:cs="宋体"/>
          <w:spacing w:val="-7"/>
          <w:sz w:val="20"/>
          <w:szCs w:val="20"/>
        </w:rPr>
        <w:t xml:space="preserve"> </w:t>
      </w:r>
      <w:r>
        <w:rPr>
          <w:rFonts w:ascii="宋体" w:hAnsi="宋体" w:eastAsia="宋体" w:cs="宋体"/>
          <w:spacing w:val="-7"/>
          <w:sz w:val="20"/>
          <w:szCs w:val="20"/>
          <w:u w:val="single" w:color="auto"/>
        </w:rPr>
        <w:t xml:space="preserve"> </w:t>
      </w:r>
      <w:r>
        <w:rPr>
          <w:rFonts w:hint="eastAsia" w:ascii="宋体" w:hAnsi="宋体" w:eastAsia="宋体" w:cs="宋体"/>
          <w:spacing w:val="-7"/>
          <w:sz w:val="20"/>
          <w:szCs w:val="20"/>
          <w:u w:val="single" w:color="auto"/>
          <w:lang w:val="en-US" w:eastAsia="zh-CN"/>
        </w:rPr>
        <w:t xml:space="preserve">1 </w:t>
      </w:r>
      <w:r>
        <w:rPr>
          <w:rFonts w:ascii="宋体" w:hAnsi="宋体" w:eastAsia="宋体" w:cs="宋体"/>
          <w:spacing w:val="-7"/>
          <w:sz w:val="20"/>
          <w:szCs w:val="20"/>
          <w:u w:val="single" w:color="auto"/>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月</w:t>
      </w:r>
      <w:r>
        <w:rPr>
          <w:rFonts w:ascii="宋体" w:hAnsi="宋体" w:eastAsia="宋体" w:cs="宋体"/>
          <w:spacing w:val="-7"/>
          <w:sz w:val="20"/>
          <w:szCs w:val="20"/>
          <w:u w:val="single" w:color="auto"/>
        </w:rPr>
        <w:t xml:space="preserve"> </w:t>
      </w:r>
      <w:r>
        <w:rPr>
          <w:rFonts w:hint="eastAsia" w:ascii="宋体" w:hAnsi="宋体" w:eastAsia="宋体" w:cs="宋体"/>
          <w:spacing w:val="-7"/>
          <w:sz w:val="20"/>
          <w:szCs w:val="20"/>
          <w:u w:val="single" w:color="auto"/>
          <w:lang w:val="en-US" w:eastAsia="zh-CN"/>
        </w:rPr>
        <w:t xml:space="preserve"> 19 </w:t>
      </w:r>
      <w:r>
        <w:rPr>
          <w:rFonts w:ascii="宋体" w:hAnsi="宋体" w:eastAsia="宋体" w:cs="宋体"/>
          <w:spacing w:val="-7"/>
          <w:sz w:val="20"/>
          <w:szCs w:val="20"/>
          <w14:textOutline w14:w="3795" w14:cap="flat" w14:cmpd="sng">
            <w14:solidFill>
              <w14:srgbClr w14:val="000000"/>
            </w14:solidFill>
            <w14:prstDash w14:val="solid"/>
            <w14:miter w14:val="0"/>
          </w14:textOutline>
        </w:rPr>
        <w:t>日</w:t>
      </w:r>
    </w:p>
    <w:p>
      <w:pPr>
        <w:sectPr>
          <w:headerReference r:id="rId8" w:type="default"/>
          <w:footerReference r:id="rId9" w:type="default"/>
          <w:pgSz w:w="11906" w:h="16838"/>
          <w:pgMar w:top="1320" w:right="1365" w:bottom="1038" w:left="1413" w:header="1102" w:footer="787" w:gutter="0"/>
          <w:pgNumType w:fmt="decimal" w:start="1"/>
          <w:cols w:space="720" w:num="1"/>
        </w:sectPr>
      </w:pPr>
    </w:p>
    <w:p>
      <w:pPr>
        <w:spacing w:before="256" w:line="224" w:lineRule="auto"/>
        <w:ind w:left="3324"/>
        <w:rPr>
          <w:rFonts w:ascii="宋体" w:hAnsi="宋体" w:eastAsia="宋体" w:cs="宋体"/>
          <w:sz w:val="31"/>
          <w:szCs w:val="31"/>
        </w:rPr>
      </w:pPr>
      <w:r>
        <w:rPr>
          <w:rFonts w:ascii="宋体" w:hAnsi="宋体" w:eastAsia="宋体" w:cs="宋体"/>
          <w:spacing w:val="9"/>
          <w:sz w:val="31"/>
          <w:szCs w:val="31"/>
          <w14:textOutline w14:w="5793" w14:cap="flat" w14:cmpd="sng">
            <w14:solidFill>
              <w14:srgbClr w14:val="000000"/>
            </w14:solidFill>
            <w14:prstDash w14:val="solid"/>
            <w14:miter w14:val="0"/>
          </w14:textOutline>
        </w:rPr>
        <w:t>第二章</w:t>
      </w:r>
      <w:r>
        <w:rPr>
          <w:rFonts w:ascii="宋体" w:hAnsi="宋体" w:eastAsia="宋体" w:cs="宋体"/>
          <w:spacing w:val="9"/>
          <w:sz w:val="31"/>
          <w:szCs w:val="31"/>
        </w:rPr>
        <w:t xml:space="preserve"> </w:t>
      </w:r>
      <w:r>
        <w:rPr>
          <w:rFonts w:ascii="宋体" w:hAnsi="宋体" w:eastAsia="宋体" w:cs="宋体"/>
          <w:spacing w:val="9"/>
          <w:sz w:val="31"/>
          <w:szCs w:val="31"/>
          <w14:textOutline w14:w="5793" w14:cap="flat" w14:cmpd="sng">
            <w14:solidFill>
              <w14:srgbClr w14:val="000000"/>
            </w14:solidFill>
            <w14:prstDash w14:val="solid"/>
            <w14:miter w14:val="0"/>
          </w14:textOutline>
        </w:rPr>
        <w:t>投标人须知</w:t>
      </w:r>
    </w:p>
    <w:p>
      <w:pPr>
        <w:spacing w:before="152" w:line="227" w:lineRule="auto"/>
        <w:ind w:left="3848"/>
        <w:rPr>
          <w:rFonts w:ascii="宋体" w:hAnsi="宋体" w:eastAsia="宋体" w:cs="宋体"/>
          <w:spacing w:val="11"/>
          <w:sz w:val="20"/>
          <w:szCs w:val="20"/>
        </w:rPr>
      </w:pPr>
    </w:p>
    <w:p>
      <w:pPr>
        <w:spacing w:before="152" w:line="227" w:lineRule="auto"/>
        <w:ind w:left="3848"/>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标人须知前附表</w:t>
      </w:r>
    </w:p>
    <w:p>
      <w:pPr>
        <w:spacing w:line="20" w:lineRule="exact"/>
      </w:pPr>
    </w:p>
    <w:tbl>
      <w:tblPr>
        <w:tblStyle w:val="6"/>
        <w:tblW w:w="93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2538"/>
        <w:gridCol w:w="59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859" w:type="dxa"/>
            <w:tcBorders>
              <w:right w:val="single" w:color="000000" w:sz="4" w:space="0"/>
            </w:tcBorders>
            <w:vAlign w:val="top"/>
          </w:tcPr>
          <w:p>
            <w:pPr>
              <w:spacing w:before="187" w:line="228" w:lineRule="auto"/>
              <w:ind w:left="120"/>
              <w:rPr>
                <w:rFonts w:ascii="宋体" w:hAnsi="宋体" w:eastAsia="宋体" w:cs="宋体"/>
                <w:sz w:val="20"/>
                <w:szCs w:val="20"/>
              </w:rPr>
            </w:pPr>
            <w:r>
              <w:rPr>
                <w:rFonts w:ascii="宋体" w:hAnsi="宋体" w:eastAsia="宋体" w:cs="宋体"/>
                <w:spacing w:val="7"/>
                <w:sz w:val="20"/>
                <w:szCs w:val="20"/>
                <w14:textOutline w14:w="3795" w14:cap="flat" w14:cmpd="sng">
                  <w14:solidFill>
                    <w14:srgbClr w14:val="000000"/>
                  </w14:solidFill>
                  <w14:prstDash w14:val="solid"/>
                  <w14:miter w14:val="0"/>
                </w14:textOutline>
              </w:rPr>
              <w:t>条款号</w:t>
            </w:r>
          </w:p>
        </w:tc>
        <w:tc>
          <w:tcPr>
            <w:tcW w:w="2538" w:type="dxa"/>
            <w:tcBorders>
              <w:left w:val="single" w:color="000000" w:sz="4" w:space="0"/>
              <w:right w:val="single" w:color="000000" w:sz="4" w:space="0"/>
            </w:tcBorders>
            <w:vAlign w:val="top"/>
          </w:tcPr>
          <w:p>
            <w:pPr>
              <w:spacing w:before="227" w:line="228" w:lineRule="auto"/>
              <w:ind w:left="532"/>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条</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款</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名</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称</w:t>
            </w:r>
          </w:p>
        </w:tc>
        <w:tc>
          <w:tcPr>
            <w:tcW w:w="5953" w:type="dxa"/>
            <w:tcBorders>
              <w:left w:val="single" w:color="000000" w:sz="4" w:space="0"/>
            </w:tcBorders>
            <w:vAlign w:val="top"/>
          </w:tcPr>
          <w:p>
            <w:pPr>
              <w:spacing w:before="227" w:line="228" w:lineRule="auto"/>
              <w:ind w:left="2240"/>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编</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列</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内</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6" w:hRule="atLeast"/>
        </w:trPr>
        <w:tc>
          <w:tcPr>
            <w:tcW w:w="859" w:type="dxa"/>
            <w:tcBorders>
              <w:right w:val="single" w:color="000000" w:sz="4" w:space="0"/>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5" w:line="193" w:lineRule="auto"/>
              <w:ind w:left="18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1.2</w:t>
            </w:r>
          </w:p>
        </w:tc>
        <w:tc>
          <w:tcPr>
            <w:tcW w:w="2538" w:type="dxa"/>
            <w:tcBorders>
              <w:left w:val="single" w:color="000000" w:sz="4" w:space="0"/>
              <w:right w:val="single" w:color="000000" w:sz="4" w:space="0"/>
            </w:tcBorders>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before="65" w:line="228" w:lineRule="auto"/>
              <w:ind w:left="109"/>
              <w:rPr>
                <w:rFonts w:ascii="宋体" w:hAnsi="宋体" w:eastAsia="宋体" w:cs="宋体"/>
                <w:sz w:val="20"/>
                <w:szCs w:val="20"/>
              </w:rPr>
            </w:pPr>
            <w:r>
              <w:rPr>
                <w:rFonts w:ascii="宋体" w:hAnsi="宋体" w:eastAsia="宋体" w:cs="宋体"/>
                <w:spacing w:val="8"/>
                <w:sz w:val="20"/>
                <w:szCs w:val="20"/>
              </w:rPr>
              <w:t>招</w:t>
            </w:r>
            <w:r>
              <w:rPr>
                <w:rFonts w:ascii="宋体" w:hAnsi="宋体" w:eastAsia="宋体" w:cs="宋体"/>
                <w:spacing w:val="6"/>
                <w:sz w:val="20"/>
                <w:szCs w:val="20"/>
              </w:rPr>
              <w:t>标人</w:t>
            </w:r>
          </w:p>
        </w:tc>
        <w:tc>
          <w:tcPr>
            <w:tcW w:w="5953" w:type="dxa"/>
            <w:tcBorders>
              <w:left w:val="single" w:color="000000" w:sz="4" w:space="0"/>
            </w:tcBorders>
            <w:vAlign w:val="top"/>
          </w:tcPr>
          <w:p>
            <w:pPr>
              <w:spacing w:before="243" w:line="230" w:lineRule="auto"/>
              <w:ind w:left="110"/>
              <w:rPr>
                <w:rFonts w:hint="default" w:ascii="宋体" w:hAnsi="宋体" w:eastAsia="宋体" w:cs="宋体"/>
                <w:sz w:val="20"/>
                <w:szCs w:val="20"/>
                <w:lang w:val="en-US" w:eastAsia="zh-CN"/>
              </w:rPr>
            </w:pPr>
            <w:r>
              <w:rPr>
                <w:rFonts w:ascii="宋体" w:hAnsi="宋体" w:eastAsia="宋体" w:cs="宋体"/>
                <w:spacing w:val="18"/>
                <w:sz w:val="20"/>
                <w:szCs w:val="20"/>
              </w:rPr>
              <w:t>名</w:t>
            </w:r>
            <w:r>
              <w:rPr>
                <w:rFonts w:ascii="宋体" w:hAnsi="宋体" w:eastAsia="宋体" w:cs="宋体"/>
                <w:spacing w:val="9"/>
                <w:sz w:val="20"/>
                <w:szCs w:val="20"/>
              </w:rPr>
              <w:t>称：</w:t>
            </w:r>
            <w:r>
              <w:rPr>
                <w:rFonts w:hint="eastAsia" w:ascii="宋体" w:hAnsi="宋体" w:eastAsia="宋体" w:cs="宋体"/>
                <w:spacing w:val="9"/>
                <w:sz w:val="20"/>
                <w:szCs w:val="20"/>
                <w:u w:val="none" w:color="auto"/>
              </w:rPr>
              <w:t>嵊州市城市建设投资发展集团有限公司</w:t>
            </w:r>
          </w:p>
          <w:p>
            <w:pPr>
              <w:spacing w:before="129" w:line="228" w:lineRule="auto"/>
              <w:ind w:left="107"/>
              <w:rPr>
                <w:rFonts w:ascii="宋体" w:hAnsi="宋体" w:eastAsia="宋体" w:cs="宋体"/>
                <w:sz w:val="20"/>
                <w:szCs w:val="20"/>
              </w:rPr>
            </w:pPr>
            <w:r>
              <w:rPr>
                <w:rFonts w:ascii="宋体" w:hAnsi="宋体" w:eastAsia="宋体" w:cs="宋体"/>
                <w:spacing w:val="6"/>
                <w:sz w:val="20"/>
                <w:szCs w:val="20"/>
              </w:rPr>
              <w:t>地</w:t>
            </w:r>
            <w:r>
              <w:rPr>
                <w:rFonts w:ascii="宋体" w:hAnsi="宋体" w:eastAsia="宋体" w:cs="宋体"/>
                <w:spacing w:val="3"/>
                <w:sz w:val="20"/>
                <w:szCs w:val="20"/>
              </w:rPr>
              <w:t>址：</w:t>
            </w:r>
            <w:r>
              <w:rPr>
                <w:rFonts w:hint="eastAsia" w:ascii="宋体" w:hAnsi="宋体" w:eastAsia="宋体" w:cs="宋体"/>
                <w:spacing w:val="9"/>
                <w:sz w:val="20"/>
                <w:szCs w:val="20"/>
                <w:lang w:val="en-US" w:eastAsia="zh-CN"/>
              </w:rPr>
              <w:t>嵊州市官河南路 575 号北楼 14 楼</w:t>
            </w:r>
          </w:p>
          <w:p>
            <w:pPr>
              <w:spacing w:before="134" w:line="230" w:lineRule="auto"/>
              <w:ind w:left="108"/>
              <w:rPr>
                <w:rFonts w:hint="default" w:ascii="宋体" w:hAnsi="宋体" w:eastAsia="宋体" w:cs="宋体"/>
                <w:sz w:val="20"/>
                <w:szCs w:val="20"/>
                <w:lang w:val="en-US" w:eastAsia="zh-CN"/>
              </w:rPr>
            </w:pPr>
            <w:r>
              <w:rPr>
                <w:rFonts w:ascii="宋体" w:hAnsi="宋体" w:eastAsia="宋体" w:cs="宋体"/>
                <w:spacing w:val="8"/>
                <w:sz w:val="20"/>
                <w:szCs w:val="20"/>
              </w:rPr>
              <w:t>联系人：</w:t>
            </w:r>
            <w:r>
              <w:rPr>
                <w:rFonts w:hint="eastAsia" w:ascii="宋体" w:hAnsi="宋体" w:eastAsia="宋体" w:cs="宋体"/>
                <w:spacing w:val="8"/>
                <w:sz w:val="20"/>
                <w:szCs w:val="20"/>
                <w:lang w:val="en-US" w:eastAsia="zh-CN"/>
              </w:rPr>
              <w:t>胡浙峰</w:t>
            </w:r>
          </w:p>
          <w:p>
            <w:pPr>
              <w:spacing w:before="130" w:line="230" w:lineRule="auto"/>
              <w:ind w:left="132"/>
              <w:rPr>
                <w:rFonts w:ascii="宋体" w:hAnsi="宋体" w:eastAsia="宋体" w:cs="宋体"/>
                <w:sz w:val="20"/>
                <w:szCs w:val="20"/>
              </w:rPr>
            </w:pPr>
            <w:r>
              <w:rPr>
                <w:rFonts w:ascii="宋体" w:hAnsi="宋体" w:eastAsia="宋体" w:cs="宋体"/>
                <w:spacing w:val="5"/>
                <w:sz w:val="20"/>
                <w:szCs w:val="20"/>
              </w:rPr>
              <w:t>电</w:t>
            </w:r>
            <w:r>
              <w:rPr>
                <w:rFonts w:ascii="宋体" w:hAnsi="宋体" w:eastAsia="宋体" w:cs="宋体"/>
                <w:spacing w:val="4"/>
                <w:sz w:val="20"/>
                <w:szCs w:val="20"/>
              </w:rPr>
              <w:t>话：</w:t>
            </w:r>
            <w:r>
              <w:rPr>
                <w:rFonts w:hint="eastAsia" w:ascii="宋体" w:hAnsi="宋体" w:eastAsia="宋体" w:cs="宋体"/>
                <w:spacing w:val="4"/>
                <w:sz w:val="20"/>
                <w:szCs w:val="20"/>
              </w:rPr>
              <w:t>13676869883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8" w:hRule="atLeast"/>
        </w:trPr>
        <w:tc>
          <w:tcPr>
            <w:tcW w:w="859" w:type="dxa"/>
            <w:tcBorders>
              <w:right w:val="single" w:color="000000" w:sz="4" w:space="0"/>
            </w:tcBorders>
            <w:vAlign w:val="top"/>
          </w:tcPr>
          <w:p>
            <w:pPr>
              <w:spacing w:line="316" w:lineRule="auto"/>
              <w:rPr>
                <w:rFonts w:ascii="Arial"/>
                <w:sz w:val="21"/>
              </w:rPr>
            </w:pPr>
          </w:p>
          <w:p>
            <w:pPr>
              <w:spacing w:line="317" w:lineRule="auto"/>
              <w:rPr>
                <w:rFonts w:ascii="Arial"/>
                <w:sz w:val="21"/>
              </w:rPr>
            </w:pPr>
          </w:p>
          <w:p>
            <w:pPr>
              <w:spacing w:before="65" w:line="193" w:lineRule="auto"/>
              <w:ind w:left="186"/>
              <w:rPr>
                <w:rFonts w:ascii="宋体" w:hAnsi="宋体" w:eastAsia="宋体" w:cs="宋体"/>
                <w:sz w:val="20"/>
                <w:szCs w:val="20"/>
              </w:rPr>
            </w:pPr>
            <w:r>
              <w:rPr>
                <w:rFonts w:ascii="宋体" w:hAnsi="宋体" w:eastAsia="宋体" w:cs="宋体"/>
                <w:spacing w:val="2"/>
                <w:sz w:val="20"/>
                <w:szCs w:val="20"/>
              </w:rPr>
              <w:t>1.1</w:t>
            </w:r>
            <w:r>
              <w:rPr>
                <w:rFonts w:ascii="宋体" w:hAnsi="宋体" w:eastAsia="宋体" w:cs="宋体"/>
                <w:spacing w:val="1"/>
                <w:sz w:val="20"/>
                <w:szCs w:val="20"/>
              </w:rPr>
              <w:t>.3</w:t>
            </w:r>
          </w:p>
        </w:tc>
        <w:tc>
          <w:tcPr>
            <w:tcW w:w="2538" w:type="dxa"/>
            <w:tcBorders>
              <w:left w:val="single" w:color="000000" w:sz="4" w:space="0"/>
              <w:right w:val="single" w:color="000000" w:sz="4" w:space="0"/>
            </w:tcBorders>
            <w:vAlign w:val="top"/>
          </w:tcPr>
          <w:p>
            <w:pPr>
              <w:spacing w:line="312" w:lineRule="auto"/>
              <w:rPr>
                <w:rFonts w:ascii="Arial"/>
                <w:sz w:val="21"/>
              </w:rPr>
            </w:pPr>
          </w:p>
          <w:p>
            <w:pPr>
              <w:spacing w:line="313" w:lineRule="auto"/>
              <w:rPr>
                <w:rFonts w:ascii="Arial"/>
                <w:sz w:val="21"/>
              </w:rPr>
            </w:pPr>
          </w:p>
          <w:p>
            <w:pPr>
              <w:spacing w:before="65" w:line="227" w:lineRule="auto"/>
              <w:ind w:left="109"/>
              <w:rPr>
                <w:rFonts w:ascii="宋体" w:hAnsi="宋体" w:eastAsia="宋体" w:cs="宋体"/>
                <w:sz w:val="20"/>
                <w:szCs w:val="20"/>
              </w:rPr>
            </w:pPr>
            <w:r>
              <w:rPr>
                <w:rFonts w:ascii="宋体" w:hAnsi="宋体" w:eastAsia="宋体" w:cs="宋体"/>
                <w:spacing w:val="8"/>
                <w:sz w:val="20"/>
                <w:szCs w:val="20"/>
              </w:rPr>
              <w:t>招标代理机构</w:t>
            </w:r>
          </w:p>
        </w:tc>
        <w:tc>
          <w:tcPr>
            <w:tcW w:w="5953" w:type="dxa"/>
            <w:tcBorders>
              <w:left w:val="single" w:color="000000" w:sz="4" w:space="0"/>
            </w:tcBorders>
            <w:vAlign w:val="top"/>
          </w:tcPr>
          <w:p>
            <w:pPr>
              <w:spacing w:before="125" w:line="230" w:lineRule="auto"/>
              <w:ind w:left="110"/>
              <w:rPr>
                <w:rFonts w:hint="default" w:ascii="宋体" w:hAnsi="宋体" w:eastAsia="宋体" w:cs="宋体"/>
                <w:sz w:val="20"/>
                <w:szCs w:val="20"/>
                <w:lang w:val="en-US" w:eastAsia="zh-CN"/>
              </w:rPr>
            </w:pPr>
            <w:r>
              <w:rPr>
                <w:rFonts w:ascii="宋体" w:hAnsi="宋体" w:eastAsia="宋体" w:cs="宋体"/>
                <w:spacing w:val="12"/>
                <w:sz w:val="20"/>
                <w:szCs w:val="20"/>
              </w:rPr>
              <w:t>名</w:t>
            </w:r>
            <w:r>
              <w:rPr>
                <w:rFonts w:ascii="宋体" w:hAnsi="宋体" w:eastAsia="宋体" w:cs="宋体"/>
                <w:spacing w:val="9"/>
                <w:sz w:val="20"/>
                <w:szCs w:val="20"/>
              </w:rPr>
              <w:t>称：</w:t>
            </w:r>
            <w:r>
              <w:rPr>
                <w:rFonts w:hint="eastAsia" w:ascii="宋体" w:hAnsi="宋体" w:eastAsia="宋体" w:cs="宋体"/>
                <w:spacing w:val="9"/>
                <w:sz w:val="20"/>
                <w:szCs w:val="20"/>
                <w:lang w:val="en-US" w:eastAsia="zh-CN"/>
              </w:rPr>
              <w:t>欧邦工程管理集团有限公司</w:t>
            </w:r>
          </w:p>
          <w:p>
            <w:pPr>
              <w:spacing w:before="130" w:line="229" w:lineRule="auto"/>
              <w:ind w:left="107"/>
              <w:rPr>
                <w:rFonts w:hint="eastAsia" w:ascii="宋体" w:hAnsi="宋体" w:eastAsia="宋体" w:cs="宋体"/>
                <w:spacing w:val="9"/>
                <w:sz w:val="20"/>
                <w:szCs w:val="20"/>
                <w:lang w:val="en-US" w:eastAsia="zh-CN"/>
              </w:rPr>
            </w:pPr>
            <w:r>
              <w:rPr>
                <w:rFonts w:ascii="宋体" w:hAnsi="宋体" w:eastAsia="宋体" w:cs="宋体"/>
                <w:spacing w:val="4"/>
                <w:sz w:val="20"/>
                <w:szCs w:val="20"/>
              </w:rPr>
              <w:t>地址：</w:t>
            </w:r>
            <w:r>
              <w:rPr>
                <w:rFonts w:hint="eastAsia" w:ascii="宋体" w:hAnsi="宋体" w:eastAsia="宋体" w:cs="宋体"/>
                <w:spacing w:val="9"/>
                <w:sz w:val="20"/>
                <w:szCs w:val="20"/>
                <w:lang w:val="en-US" w:eastAsia="zh-CN"/>
              </w:rPr>
              <w:t>嵊州市三江街道领带园二路5号天池创业园1号楼4楼404</w:t>
            </w:r>
          </w:p>
          <w:p>
            <w:pPr>
              <w:spacing w:before="130" w:line="230" w:lineRule="auto"/>
              <w:ind w:left="108"/>
              <w:rPr>
                <w:rFonts w:hint="default" w:ascii="宋体" w:hAnsi="宋体" w:eastAsia="宋体" w:cs="宋体"/>
                <w:sz w:val="20"/>
                <w:szCs w:val="20"/>
                <w:lang w:val="en-US" w:eastAsia="zh-CN"/>
              </w:rPr>
            </w:pPr>
            <w:r>
              <w:rPr>
                <w:rFonts w:ascii="宋体" w:hAnsi="宋体" w:eastAsia="宋体" w:cs="宋体"/>
                <w:spacing w:val="8"/>
                <w:sz w:val="20"/>
                <w:szCs w:val="20"/>
              </w:rPr>
              <w:t>联系人：</w:t>
            </w:r>
            <w:r>
              <w:rPr>
                <w:rFonts w:hint="eastAsia" w:ascii="宋体" w:hAnsi="宋体" w:eastAsia="宋体" w:cs="宋体"/>
                <w:spacing w:val="8"/>
                <w:sz w:val="20"/>
                <w:szCs w:val="20"/>
                <w:lang w:val="en-US" w:eastAsia="zh-CN"/>
              </w:rPr>
              <w:t>李珍珍</w:t>
            </w:r>
          </w:p>
          <w:p>
            <w:pPr>
              <w:spacing w:before="132" w:line="230" w:lineRule="auto"/>
              <w:ind w:left="132"/>
              <w:rPr>
                <w:rFonts w:hint="default" w:ascii="宋体" w:hAnsi="宋体" w:eastAsia="宋体" w:cs="宋体"/>
                <w:sz w:val="20"/>
                <w:szCs w:val="20"/>
                <w:lang w:val="en-US" w:eastAsia="zh-CN"/>
              </w:rPr>
            </w:pPr>
            <w:r>
              <w:rPr>
                <w:rFonts w:ascii="宋体" w:hAnsi="宋体" w:eastAsia="宋体" w:cs="宋体"/>
                <w:spacing w:val="4"/>
                <w:sz w:val="20"/>
                <w:szCs w:val="20"/>
              </w:rPr>
              <w:t>电话：</w:t>
            </w:r>
            <w:r>
              <w:rPr>
                <w:rFonts w:hint="eastAsia" w:ascii="宋体" w:hAnsi="宋体" w:eastAsia="宋体" w:cs="宋体"/>
                <w:spacing w:val="4"/>
                <w:sz w:val="20"/>
                <w:szCs w:val="20"/>
                <w:lang w:val="en-US" w:eastAsia="zh-CN"/>
              </w:rPr>
              <w:t>18258091702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859" w:type="dxa"/>
            <w:tcBorders>
              <w:right w:val="single" w:color="000000" w:sz="4" w:space="0"/>
            </w:tcBorders>
            <w:vAlign w:val="top"/>
          </w:tcPr>
          <w:p>
            <w:pPr>
              <w:spacing w:before="198" w:line="193" w:lineRule="auto"/>
              <w:ind w:left="186"/>
              <w:rPr>
                <w:rFonts w:ascii="宋体" w:hAnsi="宋体" w:eastAsia="宋体" w:cs="宋体"/>
                <w:sz w:val="20"/>
                <w:szCs w:val="20"/>
              </w:rPr>
            </w:pPr>
            <w:r>
              <w:rPr>
                <w:rFonts w:ascii="宋体" w:hAnsi="宋体" w:eastAsia="宋体" w:cs="宋体"/>
                <w:sz w:val="20"/>
                <w:szCs w:val="20"/>
              </w:rPr>
              <w:t>1.1.4</w:t>
            </w:r>
          </w:p>
        </w:tc>
        <w:tc>
          <w:tcPr>
            <w:tcW w:w="2538" w:type="dxa"/>
            <w:tcBorders>
              <w:left w:val="single" w:color="000000" w:sz="4" w:space="0"/>
              <w:right w:val="single" w:color="000000" w:sz="4" w:space="0"/>
            </w:tcBorders>
            <w:vAlign w:val="top"/>
          </w:tcPr>
          <w:p>
            <w:pPr>
              <w:spacing w:before="191" w:line="228" w:lineRule="auto"/>
              <w:ind w:left="112"/>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5953" w:type="dxa"/>
            <w:tcBorders>
              <w:left w:val="single" w:color="000000" w:sz="4" w:space="0"/>
            </w:tcBorders>
            <w:vAlign w:val="top"/>
          </w:tcPr>
          <w:p>
            <w:pPr>
              <w:spacing w:before="130" w:line="230" w:lineRule="auto"/>
              <w:ind w:left="108"/>
              <w:rPr>
                <w:rFonts w:ascii="宋体" w:hAnsi="宋体" w:eastAsia="宋体" w:cs="宋体"/>
                <w:sz w:val="20"/>
                <w:szCs w:val="20"/>
              </w:rPr>
            </w:pPr>
            <w:r>
              <w:rPr>
                <w:rFonts w:hint="eastAsia" w:ascii="宋体" w:hAnsi="宋体" w:eastAsia="宋体" w:cs="宋体"/>
                <w:spacing w:val="8"/>
                <w:sz w:val="20"/>
                <w:szCs w:val="20"/>
              </w:rPr>
              <w:t>嵊州市城区主要道路两侧提升工程（二期项目）设计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859" w:type="dxa"/>
            <w:tcBorders>
              <w:right w:val="single" w:color="000000" w:sz="4" w:space="0"/>
            </w:tcBorders>
            <w:vAlign w:val="top"/>
          </w:tcPr>
          <w:p>
            <w:pPr>
              <w:spacing w:before="198" w:line="193" w:lineRule="auto"/>
              <w:ind w:left="186"/>
              <w:rPr>
                <w:rFonts w:ascii="宋体" w:hAnsi="宋体" w:eastAsia="宋体" w:cs="宋体"/>
                <w:sz w:val="20"/>
                <w:szCs w:val="20"/>
              </w:rPr>
            </w:pPr>
            <w:r>
              <w:rPr>
                <w:rFonts w:ascii="宋体" w:hAnsi="宋体" w:eastAsia="宋体" w:cs="宋体"/>
                <w:spacing w:val="2"/>
                <w:sz w:val="20"/>
                <w:szCs w:val="20"/>
              </w:rPr>
              <w:t>1.1</w:t>
            </w:r>
            <w:r>
              <w:rPr>
                <w:rFonts w:ascii="宋体" w:hAnsi="宋体" w:eastAsia="宋体" w:cs="宋体"/>
                <w:spacing w:val="1"/>
                <w:sz w:val="20"/>
                <w:szCs w:val="20"/>
              </w:rPr>
              <w:t>.5</w:t>
            </w:r>
          </w:p>
        </w:tc>
        <w:tc>
          <w:tcPr>
            <w:tcW w:w="2538" w:type="dxa"/>
            <w:tcBorders>
              <w:left w:val="single" w:color="000000" w:sz="4" w:space="0"/>
              <w:right w:val="single" w:color="000000" w:sz="4" w:space="0"/>
            </w:tcBorders>
            <w:vAlign w:val="top"/>
          </w:tcPr>
          <w:p>
            <w:pPr>
              <w:spacing w:before="190" w:line="229" w:lineRule="auto"/>
              <w:ind w:left="111"/>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设地点</w:t>
            </w:r>
          </w:p>
        </w:tc>
        <w:tc>
          <w:tcPr>
            <w:tcW w:w="5953" w:type="dxa"/>
            <w:tcBorders>
              <w:left w:val="single" w:color="000000" w:sz="4" w:space="0"/>
            </w:tcBorders>
            <w:vAlign w:val="top"/>
          </w:tcPr>
          <w:p>
            <w:pPr>
              <w:spacing w:before="190" w:line="227" w:lineRule="auto"/>
              <w:ind w:left="112"/>
              <w:rPr>
                <w:rFonts w:hint="eastAsia" w:ascii="宋体" w:hAnsi="宋体" w:eastAsia="宋体" w:cs="宋体"/>
                <w:sz w:val="20"/>
                <w:szCs w:val="20"/>
                <w:lang w:val="en-US" w:eastAsia="zh-CN"/>
              </w:rPr>
            </w:pPr>
            <w:r>
              <w:rPr>
                <w:rFonts w:ascii="宋体" w:hAnsi="宋体" w:eastAsia="宋体" w:cs="宋体"/>
                <w:spacing w:val="7"/>
                <w:sz w:val="20"/>
                <w:szCs w:val="20"/>
              </w:rPr>
              <w:t>嵊州市</w:t>
            </w:r>
            <w:r>
              <w:rPr>
                <w:rFonts w:hint="eastAsia" w:ascii="宋体" w:hAnsi="宋体" w:eastAsia="宋体" w:cs="宋体"/>
                <w:spacing w:val="7"/>
                <w:sz w:val="20"/>
                <w:szCs w:val="20"/>
                <w:lang w:val="en-US" w:eastAsia="zh-CN"/>
              </w:rPr>
              <w:t>城区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9" w:type="dxa"/>
            <w:tcBorders>
              <w:right w:val="single" w:color="000000" w:sz="4" w:space="0"/>
            </w:tcBorders>
            <w:vAlign w:val="top"/>
          </w:tcPr>
          <w:p>
            <w:pPr>
              <w:spacing w:before="199" w:line="193" w:lineRule="auto"/>
              <w:ind w:left="186"/>
              <w:rPr>
                <w:rFonts w:ascii="宋体" w:hAnsi="宋体" w:eastAsia="宋体" w:cs="宋体"/>
                <w:sz w:val="20"/>
                <w:szCs w:val="20"/>
              </w:rPr>
            </w:pPr>
            <w:r>
              <w:rPr>
                <w:rFonts w:ascii="宋体" w:hAnsi="宋体" w:eastAsia="宋体" w:cs="宋体"/>
                <w:spacing w:val="4"/>
                <w:sz w:val="20"/>
                <w:szCs w:val="20"/>
              </w:rPr>
              <w:t>1.2.1</w:t>
            </w:r>
          </w:p>
        </w:tc>
        <w:tc>
          <w:tcPr>
            <w:tcW w:w="2538" w:type="dxa"/>
            <w:tcBorders>
              <w:left w:val="single" w:color="000000" w:sz="4" w:space="0"/>
              <w:right w:val="single" w:color="000000" w:sz="4" w:space="0"/>
            </w:tcBorders>
            <w:vAlign w:val="top"/>
          </w:tcPr>
          <w:p>
            <w:pPr>
              <w:spacing w:before="191" w:line="228" w:lineRule="auto"/>
              <w:ind w:left="117"/>
              <w:rPr>
                <w:rFonts w:ascii="宋体" w:hAnsi="宋体" w:eastAsia="宋体" w:cs="宋体"/>
                <w:sz w:val="20"/>
                <w:szCs w:val="20"/>
              </w:rPr>
            </w:pPr>
            <w:r>
              <w:rPr>
                <w:rFonts w:ascii="宋体" w:hAnsi="宋体" w:eastAsia="宋体" w:cs="宋体"/>
                <w:spacing w:val="5"/>
                <w:sz w:val="20"/>
                <w:szCs w:val="20"/>
              </w:rPr>
              <w:t>资金来源</w:t>
            </w:r>
          </w:p>
        </w:tc>
        <w:tc>
          <w:tcPr>
            <w:tcW w:w="5953" w:type="dxa"/>
            <w:tcBorders>
              <w:left w:val="single" w:color="000000" w:sz="4" w:space="0"/>
            </w:tcBorders>
            <w:vAlign w:val="top"/>
          </w:tcPr>
          <w:p>
            <w:pPr>
              <w:spacing w:before="192" w:line="228" w:lineRule="auto"/>
              <w:ind w:left="128"/>
              <w:rPr>
                <w:rFonts w:ascii="宋体" w:hAnsi="宋体" w:eastAsia="宋体" w:cs="宋体"/>
                <w:sz w:val="20"/>
                <w:szCs w:val="20"/>
              </w:rPr>
            </w:pPr>
            <w:r>
              <w:rPr>
                <w:rFonts w:hint="eastAsia" w:ascii="宋体" w:hAnsi="宋体" w:eastAsia="宋体" w:cs="宋体"/>
                <w:spacing w:val="3"/>
                <w:sz w:val="20"/>
                <w:szCs w:val="20"/>
                <w:lang w:val="en-US" w:eastAsia="zh-CN"/>
              </w:rPr>
              <w:t>自筹</w:t>
            </w:r>
            <w:r>
              <w:rPr>
                <w:rFonts w:ascii="宋体" w:hAnsi="宋体" w:eastAsia="宋体" w:cs="宋体"/>
                <w:spacing w:val="2"/>
                <w:sz w:val="20"/>
                <w:szCs w:val="20"/>
              </w:rPr>
              <w:t>资金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859" w:type="dxa"/>
            <w:tcBorders>
              <w:right w:val="single" w:color="000000" w:sz="4" w:space="0"/>
            </w:tcBorders>
            <w:vAlign w:val="top"/>
          </w:tcPr>
          <w:p>
            <w:pPr>
              <w:spacing w:before="199" w:line="193" w:lineRule="auto"/>
              <w:ind w:left="18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2.2</w:t>
            </w:r>
          </w:p>
        </w:tc>
        <w:tc>
          <w:tcPr>
            <w:tcW w:w="2538" w:type="dxa"/>
            <w:tcBorders>
              <w:left w:val="single" w:color="000000" w:sz="4" w:space="0"/>
              <w:right w:val="single" w:color="000000" w:sz="4" w:space="0"/>
            </w:tcBorders>
            <w:vAlign w:val="top"/>
          </w:tcPr>
          <w:p>
            <w:pPr>
              <w:spacing w:before="192" w:line="229" w:lineRule="auto"/>
              <w:ind w:left="126"/>
              <w:rPr>
                <w:rFonts w:ascii="宋体" w:hAnsi="宋体" w:eastAsia="宋体" w:cs="宋体"/>
                <w:sz w:val="20"/>
                <w:szCs w:val="20"/>
              </w:rPr>
            </w:pPr>
            <w:r>
              <w:rPr>
                <w:rFonts w:ascii="宋体" w:hAnsi="宋体" w:eastAsia="宋体" w:cs="宋体"/>
                <w:spacing w:val="3"/>
                <w:sz w:val="20"/>
                <w:szCs w:val="20"/>
              </w:rPr>
              <w:t>出资比</w:t>
            </w:r>
            <w:r>
              <w:rPr>
                <w:rFonts w:ascii="宋体" w:hAnsi="宋体" w:eastAsia="宋体" w:cs="宋体"/>
                <w:spacing w:val="2"/>
                <w:sz w:val="20"/>
                <w:szCs w:val="20"/>
              </w:rPr>
              <w:t>例</w:t>
            </w:r>
          </w:p>
        </w:tc>
        <w:tc>
          <w:tcPr>
            <w:tcW w:w="5953" w:type="dxa"/>
            <w:tcBorders>
              <w:left w:val="single" w:color="000000" w:sz="4" w:space="0"/>
            </w:tcBorders>
            <w:vAlign w:val="top"/>
          </w:tcPr>
          <w:p>
            <w:pPr>
              <w:spacing w:before="192" w:line="268" w:lineRule="exact"/>
              <w:ind w:left="123"/>
              <w:rPr>
                <w:rFonts w:ascii="宋体" w:hAnsi="宋体" w:eastAsia="宋体" w:cs="宋体"/>
                <w:sz w:val="20"/>
                <w:szCs w:val="20"/>
              </w:rPr>
            </w:pPr>
            <w:r>
              <w:rPr>
                <w:rFonts w:ascii="宋体" w:hAnsi="宋体" w:eastAsia="宋体" w:cs="宋体"/>
                <w:spacing w:val="-1"/>
                <w:position w:val="1"/>
                <w:sz w:val="20"/>
                <w:szCs w:val="20"/>
              </w:rPr>
              <w:t>100</w:t>
            </w:r>
            <w:r>
              <w:rPr>
                <w:rFonts w:ascii="宋体" w:hAnsi="宋体" w:eastAsia="宋体" w:cs="宋体"/>
                <w:position w:val="1"/>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859" w:type="dxa"/>
            <w:tcBorders>
              <w:right w:val="single" w:color="000000" w:sz="4" w:space="0"/>
            </w:tcBorders>
            <w:vAlign w:val="top"/>
          </w:tcPr>
          <w:p>
            <w:pPr>
              <w:spacing w:before="199" w:line="193" w:lineRule="auto"/>
              <w:ind w:left="186"/>
              <w:rPr>
                <w:rFonts w:ascii="宋体" w:hAnsi="宋体" w:eastAsia="宋体" w:cs="宋体"/>
                <w:sz w:val="20"/>
                <w:szCs w:val="20"/>
              </w:rPr>
            </w:pPr>
            <w:r>
              <w:rPr>
                <w:rFonts w:ascii="宋体" w:hAnsi="宋体" w:eastAsia="宋体" w:cs="宋体"/>
                <w:spacing w:val="2"/>
                <w:sz w:val="20"/>
                <w:szCs w:val="20"/>
              </w:rPr>
              <w:t>1.2</w:t>
            </w:r>
            <w:r>
              <w:rPr>
                <w:rFonts w:ascii="宋体" w:hAnsi="宋体" w:eastAsia="宋体" w:cs="宋体"/>
                <w:spacing w:val="1"/>
                <w:sz w:val="20"/>
                <w:szCs w:val="20"/>
              </w:rPr>
              <w:t>.3</w:t>
            </w:r>
          </w:p>
        </w:tc>
        <w:tc>
          <w:tcPr>
            <w:tcW w:w="2538" w:type="dxa"/>
            <w:tcBorders>
              <w:left w:val="single" w:color="000000" w:sz="4" w:space="0"/>
              <w:right w:val="single" w:color="000000" w:sz="4" w:space="0"/>
            </w:tcBorders>
            <w:vAlign w:val="top"/>
          </w:tcPr>
          <w:p>
            <w:pPr>
              <w:spacing w:before="192" w:line="228" w:lineRule="auto"/>
              <w:ind w:left="117"/>
              <w:rPr>
                <w:rFonts w:ascii="宋体" w:hAnsi="宋体" w:eastAsia="宋体" w:cs="宋体"/>
                <w:sz w:val="20"/>
                <w:szCs w:val="20"/>
              </w:rPr>
            </w:pPr>
            <w:r>
              <w:rPr>
                <w:rFonts w:ascii="宋体" w:hAnsi="宋体" w:eastAsia="宋体" w:cs="宋体"/>
                <w:spacing w:val="10"/>
                <w:sz w:val="20"/>
                <w:szCs w:val="20"/>
              </w:rPr>
              <w:t>资</w:t>
            </w:r>
            <w:r>
              <w:rPr>
                <w:rFonts w:ascii="宋体" w:hAnsi="宋体" w:eastAsia="宋体" w:cs="宋体"/>
                <w:spacing w:val="6"/>
                <w:sz w:val="20"/>
                <w:szCs w:val="20"/>
              </w:rPr>
              <w:t>金落实情况</w:t>
            </w:r>
          </w:p>
        </w:tc>
        <w:tc>
          <w:tcPr>
            <w:tcW w:w="5953" w:type="dxa"/>
            <w:tcBorders>
              <w:left w:val="single" w:color="000000" w:sz="4" w:space="0"/>
            </w:tcBorders>
            <w:vAlign w:val="top"/>
          </w:tcPr>
          <w:p>
            <w:pPr>
              <w:spacing w:before="192" w:line="228" w:lineRule="auto"/>
              <w:ind w:left="130"/>
              <w:rPr>
                <w:rFonts w:ascii="宋体" w:hAnsi="宋体" w:eastAsia="宋体" w:cs="宋体"/>
                <w:sz w:val="20"/>
                <w:szCs w:val="20"/>
              </w:rPr>
            </w:pPr>
            <w:r>
              <w:rPr>
                <w:rFonts w:ascii="宋体" w:hAnsi="宋体" w:eastAsia="宋体" w:cs="宋体"/>
                <w:spacing w:val="-1"/>
                <w:sz w:val="20"/>
                <w:szCs w:val="20"/>
              </w:rPr>
              <w:t>已落</w:t>
            </w:r>
            <w:r>
              <w:rPr>
                <w:rFonts w:ascii="宋体" w:hAnsi="宋体" w:eastAsia="宋体" w:cs="宋体"/>
                <w:sz w:val="20"/>
                <w:szCs w:val="20"/>
              </w:rPr>
              <w:t>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859" w:type="dxa"/>
            <w:tcBorders>
              <w:right w:val="single" w:color="000000" w:sz="4" w:space="0"/>
            </w:tcBorders>
            <w:vAlign w:val="top"/>
          </w:tcPr>
          <w:p>
            <w:pPr>
              <w:spacing w:line="353" w:lineRule="auto"/>
              <w:rPr>
                <w:rFonts w:ascii="Arial"/>
                <w:sz w:val="21"/>
              </w:rPr>
            </w:pPr>
          </w:p>
          <w:p>
            <w:pPr>
              <w:spacing w:before="65" w:line="193" w:lineRule="auto"/>
              <w:ind w:left="186"/>
              <w:rPr>
                <w:rFonts w:ascii="宋体" w:hAnsi="宋体" w:eastAsia="宋体" w:cs="宋体"/>
                <w:sz w:val="20"/>
                <w:szCs w:val="20"/>
              </w:rPr>
            </w:pPr>
            <w:r>
              <w:rPr>
                <w:rFonts w:ascii="宋体" w:hAnsi="宋体" w:eastAsia="宋体" w:cs="宋体"/>
                <w:spacing w:val="4"/>
                <w:sz w:val="20"/>
                <w:szCs w:val="20"/>
              </w:rPr>
              <w:t>1.3.1</w:t>
            </w:r>
          </w:p>
        </w:tc>
        <w:tc>
          <w:tcPr>
            <w:tcW w:w="2538" w:type="dxa"/>
            <w:tcBorders>
              <w:left w:val="single" w:color="000000" w:sz="4" w:space="0"/>
              <w:right w:val="single" w:color="000000" w:sz="4" w:space="0"/>
            </w:tcBorders>
            <w:vAlign w:val="top"/>
          </w:tcPr>
          <w:p>
            <w:pPr>
              <w:spacing w:line="346" w:lineRule="auto"/>
              <w:rPr>
                <w:rFonts w:ascii="Arial"/>
                <w:sz w:val="21"/>
              </w:rPr>
            </w:pPr>
          </w:p>
          <w:p>
            <w:pPr>
              <w:spacing w:before="65" w:line="228" w:lineRule="auto"/>
              <w:ind w:left="109"/>
              <w:rPr>
                <w:rFonts w:ascii="宋体" w:hAnsi="宋体" w:eastAsia="宋体" w:cs="宋体"/>
                <w:sz w:val="20"/>
                <w:szCs w:val="20"/>
              </w:rPr>
            </w:pPr>
            <w:r>
              <w:rPr>
                <w:rFonts w:ascii="宋体" w:hAnsi="宋体" w:eastAsia="宋体" w:cs="宋体"/>
                <w:spacing w:val="7"/>
                <w:sz w:val="20"/>
                <w:szCs w:val="20"/>
              </w:rPr>
              <w:t>招标范围</w:t>
            </w:r>
          </w:p>
        </w:tc>
        <w:tc>
          <w:tcPr>
            <w:tcW w:w="5953" w:type="dxa"/>
            <w:tcBorders>
              <w:left w:val="single" w:color="000000" w:sz="4" w:space="0"/>
            </w:tcBorders>
            <w:vAlign w:val="top"/>
          </w:tcPr>
          <w:p>
            <w:pPr>
              <w:spacing w:before="56" w:line="272" w:lineRule="auto"/>
              <w:ind w:left="110" w:right="176"/>
              <w:rPr>
                <w:rFonts w:ascii="宋体" w:hAnsi="宋体" w:eastAsia="宋体" w:cs="宋体"/>
                <w:sz w:val="20"/>
                <w:szCs w:val="20"/>
              </w:rPr>
            </w:pPr>
            <w:r>
              <w:rPr>
                <w:rFonts w:ascii="宋体" w:hAnsi="宋体" w:eastAsia="宋体" w:cs="宋体"/>
                <w:spacing w:val="8"/>
                <w:sz w:val="20"/>
                <w:szCs w:val="20"/>
              </w:rPr>
              <w:t>设计范围及内容为</w:t>
            </w:r>
            <w:r>
              <w:rPr>
                <w:rFonts w:hint="eastAsia" w:ascii="宋体" w:hAnsi="宋体" w:eastAsia="宋体" w:cs="宋体"/>
                <w:spacing w:val="8"/>
                <w:sz w:val="20"/>
                <w:szCs w:val="20"/>
              </w:rPr>
              <w:t>嵊州市城区主要道路两侧提升工程（二期项目）设计的整体方案设计、初步设计、设计概算、施工图设计及后续服务工作等。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859" w:type="dxa"/>
            <w:tcBorders>
              <w:right w:val="single" w:color="000000" w:sz="4" w:space="0"/>
            </w:tcBorders>
            <w:vAlign w:val="top"/>
          </w:tcPr>
          <w:p>
            <w:pPr>
              <w:spacing w:line="447" w:lineRule="auto"/>
              <w:rPr>
                <w:rFonts w:ascii="Arial"/>
                <w:sz w:val="21"/>
              </w:rPr>
            </w:pPr>
          </w:p>
          <w:p>
            <w:pPr>
              <w:spacing w:before="65" w:line="193" w:lineRule="auto"/>
              <w:ind w:left="18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3.2</w:t>
            </w:r>
          </w:p>
        </w:tc>
        <w:tc>
          <w:tcPr>
            <w:tcW w:w="2538" w:type="dxa"/>
            <w:tcBorders>
              <w:left w:val="single" w:color="000000" w:sz="4" w:space="0"/>
              <w:right w:val="single" w:color="000000" w:sz="4" w:space="0"/>
            </w:tcBorders>
            <w:vAlign w:val="top"/>
          </w:tcPr>
          <w:p>
            <w:pPr>
              <w:spacing w:line="440" w:lineRule="auto"/>
              <w:rPr>
                <w:rFonts w:ascii="Arial"/>
                <w:sz w:val="21"/>
              </w:rPr>
            </w:pPr>
          </w:p>
          <w:p>
            <w:pPr>
              <w:spacing w:before="65" w:line="228" w:lineRule="auto"/>
              <w:ind w:left="112"/>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计周期</w:t>
            </w:r>
          </w:p>
        </w:tc>
        <w:tc>
          <w:tcPr>
            <w:tcW w:w="5953" w:type="dxa"/>
            <w:tcBorders>
              <w:left w:val="single" w:color="000000" w:sz="4" w:space="0"/>
            </w:tcBorders>
            <w:vAlign w:val="top"/>
          </w:tcPr>
          <w:p>
            <w:pPr>
              <w:spacing w:before="150" w:line="370" w:lineRule="auto"/>
              <w:ind w:right="87"/>
              <w:rPr>
                <w:rFonts w:ascii="宋体" w:hAnsi="宋体" w:eastAsia="宋体" w:cs="宋体"/>
                <w:sz w:val="20"/>
                <w:szCs w:val="20"/>
              </w:rPr>
            </w:pPr>
            <w:r>
              <w:rPr>
                <w:rFonts w:ascii="宋体" w:hAnsi="宋体" w:eastAsia="宋体" w:cs="宋体"/>
                <w:spacing w:val="3"/>
                <w:sz w:val="20"/>
                <w:szCs w:val="20"/>
              </w:rPr>
              <w:t>合同签订后</w:t>
            </w:r>
            <w:r>
              <w:rPr>
                <w:rFonts w:hint="eastAsia" w:ascii="宋体" w:hAnsi="宋体" w:eastAsia="宋体" w:cs="宋体"/>
                <w:spacing w:val="3"/>
                <w:sz w:val="20"/>
                <w:szCs w:val="20"/>
                <w:u w:val="single"/>
                <w:lang w:val="en-US" w:eastAsia="zh-CN"/>
              </w:rPr>
              <w:t xml:space="preserve"> </w:t>
            </w:r>
            <w:r>
              <w:rPr>
                <w:rFonts w:hint="eastAsia" w:ascii="黑体" w:hAnsi="黑体" w:eastAsia="黑体" w:cs="黑体"/>
                <w:spacing w:val="10"/>
                <w:sz w:val="20"/>
                <w:szCs w:val="20"/>
                <w:u w:val="single"/>
                <w:lang w:val="en-US" w:eastAsia="zh-CN"/>
              </w:rPr>
              <w:t xml:space="preserve">  7  </w:t>
            </w:r>
            <w:r>
              <w:rPr>
                <w:rFonts w:hint="eastAsia" w:ascii="宋体" w:hAnsi="宋体" w:eastAsia="宋体" w:cs="宋体"/>
                <w:spacing w:val="5"/>
                <w:sz w:val="20"/>
                <w:szCs w:val="20"/>
                <w:lang w:val="en-US" w:eastAsia="zh-CN"/>
              </w:rPr>
              <w:t>个</w:t>
            </w:r>
            <w:r>
              <w:rPr>
                <w:rFonts w:hint="eastAsia" w:ascii="宋体" w:hAnsi="宋体" w:eastAsia="宋体" w:cs="宋体"/>
                <w:spacing w:val="5"/>
                <w:sz w:val="20"/>
                <w:szCs w:val="20"/>
              </w:rPr>
              <w:t>日历日</w:t>
            </w:r>
            <w:r>
              <w:rPr>
                <w:rFonts w:hint="eastAsia" w:ascii="宋体" w:hAnsi="宋体" w:eastAsia="宋体" w:cs="宋体"/>
                <w:spacing w:val="5"/>
                <w:sz w:val="20"/>
                <w:szCs w:val="20"/>
                <w:lang w:val="en-US" w:eastAsia="zh-CN"/>
              </w:rPr>
              <w:t>内完成</w:t>
            </w:r>
            <w:r>
              <w:rPr>
                <w:rFonts w:ascii="宋体" w:hAnsi="宋体" w:eastAsia="宋体" w:cs="宋体"/>
                <w:spacing w:val="3"/>
                <w:sz w:val="20"/>
                <w:szCs w:val="20"/>
              </w:rPr>
              <w:t>方案优化，方案审核通过后</w:t>
            </w:r>
            <w:r>
              <w:rPr>
                <w:rFonts w:hint="eastAsia" w:ascii="黑体" w:hAnsi="黑体" w:eastAsia="黑体" w:cs="黑体"/>
                <w:spacing w:val="10"/>
                <w:sz w:val="20"/>
                <w:szCs w:val="20"/>
                <w:u w:val="single"/>
                <w:lang w:val="en-US" w:eastAsia="zh-CN"/>
              </w:rPr>
              <w:t xml:space="preserve"> 7  </w:t>
            </w:r>
            <w:r>
              <w:rPr>
                <w:rFonts w:hint="eastAsia" w:ascii="宋体" w:hAnsi="宋体" w:eastAsia="宋体" w:cs="宋体"/>
                <w:spacing w:val="5"/>
                <w:sz w:val="20"/>
                <w:szCs w:val="20"/>
                <w:lang w:val="en-US" w:eastAsia="zh-CN"/>
              </w:rPr>
              <w:t>个</w:t>
            </w:r>
            <w:r>
              <w:rPr>
                <w:rFonts w:hint="eastAsia" w:ascii="宋体" w:hAnsi="宋体" w:eastAsia="宋体" w:cs="宋体"/>
                <w:spacing w:val="5"/>
                <w:sz w:val="20"/>
                <w:szCs w:val="20"/>
              </w:rPr>
              <w:t>日历日</w:t>
            </w:r>
            <w:r>
              <w:rPr>
                <w:rFonts w:hint="eastAsia" w:ascii="宋体" w:hAnsi="宋体" w:eastAsia="宋体" w:cs="宋体"/>
                <w:spacing w:val="5"/>
                <w:sz w:val="20"/>
                <w:szCs w:val="20"/>
                <w:lang w:val="en-US" w:eastAsia="zh-CN"/>
              </w:rPr>
              <w:t>内完成</w:t>
            </w:r>
            <w:r>
              <w:rPr>
                <w:rFonts w:ascii="宋体" w:hAnsi="宋体" w:eastAsia="宋体" w:cs="宋体"/>
                <w:spacing w:val="3"/>
                <w:sz w:val="20"/>
                <w:szCs w:val="20"/>
              </w:rPr>
              <w:t>初步</w:t>
            </w:r>
            <w:r>
              <w:rPr>
                <w:rFonts w:ascii="宋体" w:hAnsi="宋体" w:eastAsia="宋体" w:cs="宋体"/>
                <w:spacing w:val="2"/>
                <w:sz w:val="20"/>
                <w:szCs w:val="20"/>
              </w:rPr>
              <w:t>设</w:t>
            </w:r>
            <w:r>
              <w:rPr>
                <w:rFonts w:ascii="宋体" w:hAnsi="宋体" w:eastAsia="宋体" w:cs="宋体"/>
                <w:spacing w:val="10"/>
                <w:sz w:val="20"/>
                <w:szCs w:val="20"/>
              </w:rPr>
              <w:t>计及设</w:t>
            </w:r>
            <w:r>
              <w:rPr>
                <w:rFonts w:ascii="宋体" w:hAnsi="宋体" w:eastAsia="宋体" w:cs="宋体"/>
                <w:spacing w:val="5"/>
                <w:sz w:val="20"/>
                <w:szCs w:val="20"/>
              </w:rPr>
              <w:t>计概算，初步设计审核通过后</w:t>
            </w:r>
            <w:r>
              <w:rPr>
                <w:rFonts w:hint="eastAsia" w:ascii="黑体" w:hAnsi="黑体" w:eastAsia="黑体" w:cs="黑体"/>
                <w:spacing w:val="10"/>
                <w:sz w:val="20"/>
                <w:szCs w:val="20"/>
                <w:u w:val="single"/>
                <w:lang w:val="en-US" w:eastAsia="zh-CN"/>
              </w:rPr>
              <w:t xml:space="preserve">7  </w:t>
            </w:r>
            <w:r>
              <w:rPr>
                <w:rFonts w:hint="eastAsia" w:ascii="宋体" w:hAnsi="宋体" w:eastAsia="宋体" w:cs="宋体"/>
                <w:spacing w:val="5"/>
                <w:sz w:val="20"/>
                <w:szCs w:val="20"/>
                <w:lang w:val="en-US" w:eastAsia="zh-CN"/>
              </w:rPr>
              <w:t>个</w:t>
            </w:r>
            <w:r>
              <w:rPr>
                <w:rFonts w:hint="eastAsia" w:ascii="宋体" w:hAnsi="宋体" w:eastAsia="宋体" w:cs="宋体"/>
                <w:spacing w:val="5"/>
                <w:sz w:val="20"/>
                <w:szCs w:val="20"/>
              </w:rPr>
              <w:t>日历日</w:t>
            </w:r>
            <w:r>
              <w:rPr>
                <w:rFonts w:hint="eastAsia" w:ascii="宋体" w:hAnsi="宋体" w:eastAsia="宋体" w:cs="宋体"/>
                <w:spacing w:val="5"/>
                <w:sz w:val="20"/>
                <w:szCs w:val="20"/>
                <w:lang w:val="en-US" w:eastAsia="zh-CN"/>
              </w:rPr>
              <w:t>内完成</w:t>
            </w:r>
            <w:r>
              <w:rPr>
                <w:rFonts w:ascii="宋体" w:hAnsi="宋体" w:eastAsia="宋体" w:cs="宋体"/>
                <w:spacing w:val="5"/>
                <w:sz w:val="20"/>
                <w:szCs w:val="20"/>
              </w:rPr>
              <w:t>施工图设计。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59" w:type="dxa"/>
            <w:tcBorders>
              <w:right w:val="single" w:color="000000" w:sz="4" w:space="0"/>
            </w:tcBorders>
            <w:vAlign w:val="top"/>
          </w:tcPr>
          <w:p>
            <w:pPr>
              <w:spacing w:before="210" w:line="193" w:lineRule="auto"/>
              <w:ind w:left="186"/>
              <w:rPr>
                <w:rFonts w:ascii="宋体" w:hAnsi="宋体" w:eastAsia="宋体" w:cs="宋体"/>
                <w:sz w:val="20"/>
                <w:szCs w:val="20"/>
              </w:rPr>
            </w:pPr>
            <w:r>
              <w:rPr>
                <w:rFonts w:ascii="宋体" w:hAnsi="宋体" w:eastAsia="宋体" w:cs="宋体"/>
                <w:spacing w:val="2"/>
                <w:sz w:val="20"/>
                <w:szCs w:val="20"/>
              </w:rPr>
              <w:t>1.3</w:t>
            </w:r>
            <w:r>
              <w:rPr>
                <w:rFonts w:ascii="宋体" w:hAnsi="宋体" w:eastAsia="宋体" w:cs="宋体"/>
                <w:spacing w:val="1"/>
                <w:sz w:val="20"/>
                <w:szCs w:val="20"/>
              </w:rPr>
              <w:t>.3</w:t>
            </w:r>
          </w:p>
        </w:tc>
        <w:tc>
          <w:tcPr>
            <w:tcW w:w="2538" w:type="dxa"/>
            <w:tcBorders>
              <w:left w:val="single" w:color="000000" w:sz="4" w:space="0"/>
              <w:right w:val="single" w:color="000000" w:sz="4" w:space="0"/>
            </w:tcBorders>
            <w:vAlign w:val="top"/>
          </w:tcPr>
          <w:p>
            <w:pPr>
              <w:spacing w:before="203" w:line="228" w:lineRule="auto"/>
              <w:ind w:left="109"/>
              <w:rPr>
                <w:rFonts w:ascii="宋体" w:hAnsi="宋体" w:eastAsia="宋体" w:cs="宋体"/>
                <w:sz w:val="20"/>
                <w:szCs w:val="20"/>
              </w:rPr>
            </w:pPr>
            <w:r>
              <w:rPr>
                <w:rFonts w:ascii="宋体" w:hAnsi="宋体" w:eastAsia="宋体" w:cs="宋体"/>
                <w:spacing w:val="7"/>
                <w:sz w:val="20"/>
                <w:szCs w:val="20"/>
              </w:rPr>
              <w:t>质量要求</w:t>
            </w:r>
          </w:p>
        </w:tc>
        <w:tc>
          <w:tcPr>
            <w:tcW w:w="5953" w:type="dxa"/>
            <w:tcBorders>
              <w:left w:val="single" w:color="000000" w:sz="4" w:space="0"/>
            </w:tcBorders>
            <w:vAlign w:val="top"/>
          </w:tcPr>
          <w:p>
            <w:pPr>
              <w:spacing w:before="202" w:line="228" w:lineRule="auto"/>
              <w:ind w:left="109"/>
              <w:rPr>
                <w:rFonts w:ascii="宋体" w:hAnsi="宋体" w:eastAsia="宋体" w:cs="宋体"/>
                <w:sz w:val="20"/>
                <w:szCs w:val="20"/>
              </w:rPr>
            </w:pPr>
            <w:r>
              <w:rPr>
                <w:rFonts w:hint="eastAsia" w:ascii="宋体" w:hAnsi="宋体" w:eastAsia="宋体" w:cs="宋体"/>
                <w:spacing w:val="4"/>
                <w:sz w:val="20"/>
                <w:szCs w:val="20"/>
              </w:rPr>
              <w:t>符合《建筑工程设计文件编制深度规定〔2016 版〕》和《市政公用工程设计文件编制深度规定〔2013 版〕》的深度要求</w:t>
            </w: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5" w:hRule="atLeast"/>
        </w:trPr>
        <w:tc>
          <w:tcPr>
            <w:tcW w:w="859" w:type="dxa"/>
            <w:tcBorders>
              <w:right w:val="single" w:color="000000" w:sz="4" w:space="0"/>
            </w:tcBorders>
            <w:vAlign w:val="top"/>
          </w:tcPr>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5" w:line="193" w:lineRule="auto"/>
              <w:ind w:left="186"/>
              <w:rPr>
                <w:rFonts w:ascii="宋体" w:hAnsi="宋体" w:eastAsia="宋体" w:cs="宋体"/>
                <w:sz w:val="20"/>
                <w:szCs w:val="20"/>
              </w:rPr>
            </w:pPr>
            <w:r>
              <w:rPr>
                <w:rFonts w:ascii="宋体" w:hAnsi="宋体" w:eastAsia="宋体" w:cs="宋体"/>
                <w:spacing w:val="4"/>
                <w:sz w:val="20"/>
                <w:szCs w:val="20"/>
              </w:rPr>
              <w:t>1.4.1</w:t>
            </w:r>
          </w:p>
        </w:tc>
        <w:tc>
          <w:tcPr>
            <w:tcW w:w="2538" w:type="dxa"/>
            <w:tcBorders>
              <w:left w:val="single" w:color="000000" w:sz="4" w:space="0"/>
              <w:right w:val="single" w:color="000000" w:sz="4" w:space="0"/>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before="65" w:line="359" w:lineRule="auto"/>
              <w:ind w:left="108" w:right="108" w:firstLine="2"/>
              <w:rPr>
                <w:rFonts w:ascii="宋体" w:hAnsi="宋体" w:eastAsia="宋体" w:cs="宋体"/>
                <w:sz w:val="20"/>
                <w:szCs w:val="20"/>
              </w:rPr>
            </w:pPr>
            <w:r>
              <w:rPr>
                <w:rFonts w:ascii="宋体" w:hAnsi="宋体" w:eastAsia="宋体" w:cs="宋体"/>
                <w:spacing w:val="10"/>
                <w:sz w:val="20"/>
                <w:szCs w:val="20"/>
              </w:rPr>
              <w:t>投标人资质条件、能力</w:t>
            </w:r>
            <w:r>
              <w:rPr>
                <w:rFonts w:ascii="宋体" w:hAnsi="宋体" w:eastAsia="宋体" w:cs="宋体"/>
                <w:spacing w:val="7"/>
                <w:sz w:val="20"/>
                <w:szCs w:val="20"/>
              </w:rPr>
              <w:t>和</w:t>
            </w:r>
            <w:r>
              <w:rPr>
                <w:rFonts w:ascii="宋体" w:hAnsi="宋体" w:eastAsia="宋体" w:cs="宋体"/>
                <w:sz w:val="20"/>
                <w:szCs w:val="20"/>
              </w:rPr>
              <w:t xml:space="preserve"> </w:t>
            </w:r>
            <w:r>
              <w:rPr>
                <w:rFonts w:ascii="宋体" w:hAnsi="宋体" w:eastAsia="宋体" w:cs="宋体"/>
                <w:spacing w:val="5"/>
                <w:sz w:val="20"/>
                <w:szCs w:val="20"/>
              </w:rPr>
              <w:t>信</w:t>
            </w:r>
            <w:r>
              <w:rPr>
                <w:rFonts w:ascii="宋体" w:hAnsi="宋体" w:eastAsia="宋体" w:cs="宋体"/>
                <w:spacing w:val="4"/>
                <w:sz w:val="20"/>
                <w:szCs w:val="20"/>
              </w:rPr>
              <w:t>誉</w:t>
            </w:r>
          </w:p>
        </w:tc>
        <w:tc>
          <w:tcPr>
            <w:tcW w:w="5953" w:type="dxa"/>
            <w:tcBorders>
              <w:left w:val="single" w:color="000000" w:sz="4" w:space="0"/>
            </w:tcBorders>
            <w:vAlign w:val="top"/>
          </w:tcPr>
          <w:p>
            <w:pPr>
              <w:spacing w:before="129" w:line="351" w:lineRule="auto"/>
              <w:ind w:left="108" w:right="109" w:firstLine="8"/>
              <w:rPr>
                <w:rFonts w:ascii="宋体" w:hAnsi="宋体" w:eastAsia="宋体" w:cs="宋体"/>
                <w:color w:val="FF0000"/>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资质条件</w:t>
            </w:r>
            <w:r>
              <w:rPr>
                <w:rFonts w:ascii="宋体" w:hAnsi="宋体" w:eastAsia="宋体" w:cs="宋体"/>
                <w:spacing w:val="12"/>
                <w:sz w:val="20"/>
                <w:szCs w:val="20"/>
              </w:rPr>
              <w:t>：本次招标要求投标人具有</w:t>
            </w:r>
            <w:r>
              <w:rPr>
                <w:rFonts w:hint="eastAsia" w:ascii="宋体" w:hAnsi="宋体" w:eastAsia="宋体" w:cs="宋体"/>
                <w:color w:val="FF0000"/>
                <w:spacing w:val="7"/>
                <w:sz w:val="20"/>
                <w:szCs w:val="20"/>
                <w:u w:val="single" w:color="auto"/>
                <w14:textOutline w14:w="3795" w14:cap="flat" w14:cmpd="sng">
                  <w14:solidFill>
                    <w14:srgbClr w14:val="000000"/>
                  </w14:solidFill>
                  <w14:prstDash w14:val="solid"/>
                  <w14:miter w14:val="0"/>
                </w14:textOutline>
              </w:rPr>
              <w:t>须具备工程设计综合甲级资质或具有可承担照明工程设计专项甲级业务资质的单位</w:t>
            </w:r>
            <w:r>
              <w:rPr>
                <w:rFonts w:ascii="宋体" w:hAnsi="宋体" w:eastAsia="宋体" w:cs="宋体"/>
                <w:color w:val="FF0000"/>
                <w:spacing w:val="9"/>
                <w:sz w:val="20"/>
                <w:szCs w:val="20"/>
                <w14:textOutline w14:w="3795" w14:cap="flat" w14:cmpd="sng">
                  <w14:solidFill>
                    <w14:srgbClr w14:val="000000"/>
                  </w14:solidFill>
                  <w14:prstDash w14:val="solid"/>
                  <w14:miter w14:val="0"/>
                </w14:textOutline>
              </w:rPr>
              <w:t>。</w:t>
            </w:r>
          </w:p>
          <w:p>
            <w:pPr>
              <w:spacing w:line="227" w:lineRule="auto"/>
              <w:ind w:left="110"/>
              <w:rPr>
                <w:rFonts w:ascii="宋体" w:hAnsi="宋体" w:eastAsia="宋体" w:cs="宋体"/>
                <w:sz w:val="20"/>
                <w:szCs w:val="20"/>
              </w:rPr>
            </w:pPr>
            <w:r>
              <w:rPr>
                <w:rFonts w:ascii="宋体" w:hAnsi="宋体" w:eastAsia="宋体" w:cs="宋体"/>
                <w:spacing w:val="14"/>
                <w:sz w:val="20"/>
                <w:szCs w:val="20"/>
                <w14:textOutline w14:w="3795" w14:cap="flat" w14:cmpd="sng">
                  <w14:solidFill>
                    <w14:srgbClr w14:val="000000"/>
                  </w14:solidFill>
                  <w14:prstDash w14:val="solid"/>
                  <w14:miter w14:val="0"/>
                </w14:textOutline>
              </w:rPr>
              <w:t>项</w:t>
            </w:r>
            <w:r>
              <w:rPr>
                <w:rFonts w:ascii="宋体" w:hAnsi="宋体" w:eastAsia="宋体" w:cs="宋体"/>
                <w:spacing w:val="9"/>
                <w:sz w:val="20"/>
                <w:szCs w:val="20"/>
                <w14:textOutline w14:w="3795" w14:cap="flat" w14:cmpd="sng">
                  <w14:solidFill>
                    <w14:srgbClr w14:val="000000"/>
                  </w14:solidFill>
                  <w14:prstDash w14:val="solid"/>
                  <w14:miter w14:val="0"/>
                </w14:textOutline>
              </w:rPr>
              <w:t>目负责人</w:t>
            </w:r>
            <w:r>
              <w:rPr>
                <w:rFonts w:ascii="宋体" w:hAnsi="宋体" w:eastAsia="宋体" w:cs="宋体"/>
                <w:spacing w:val="9"/>
                <w:sz w:val="20"/>
                <w:szCs w:val="20"/>
              </w:rPr>
              <w:t>：</w:t>
            </w:r>
            <w:r>
              <w:rPr>
                <w:rFonts w:hint="eastAsia" w:ascii="宋体" w:hAnsi="宋体" w:eastAsia="宋体" w:cs="宋体"/>
                <w:color w:val="FF0000"/>
                <w:spacing w:val="10"/>
                <w:sz w:val="20"/>
                <w:szCs w:val="20"/>
                <w:u w:val="single" w:color="auto"/>
                <w:lang w:eastAsia="zh-CN"/>
                <w14:textOutline w14:w="3795" w14:cap="flat" w14:cmpd="sng">
                  <w14:solidFill>
                    <w14:srgbClr w14:val="000000"/>
                  </w14:solidFill>
                  <w14:prstDash w14:val="solid"/>
                  <w14:miter w14:val="0"/>
                </w14:textOutline>
              </w:rPr>
              <w:t>：须具备（电气）专业的高工</w:t>
            </w:r>
            <w:r>
              <w:rPr>
                <w:rFonts w:hint="eastAsia" w:ascii="宋体" w:hAnsi="宋体" w:eastAsia="宋体" w:cs="宋体"/>
                <w:color w:val="FF0000"/>
                <w:spacing w:val="10"/>
                <w:sz w:val="20"/>
                <w:szCs w:val="20"/>
                <w:u w:val="none" w:color="auto"/>
                <w:lang w:eastAsia="zh-CN"/>
                <w14:textOutline w14:w="3795" w14:cap="flat" w14:cmpd="sng">
                  <w14:solidFill>
                    <w14:srgbClr w14:val="000000"/>
                  </w14:solidFill>
                  <w14:prstDash w14:val="solid"/>
                  <w14:miter w14:val="0"/>
                </w14:textOutline>
              </w:rPr>
              <w:t>及以上职称</w:t>
            </w:r>
            <w:r>
              <w:rPr>
                <w:rFonts w:ascii="宋体" w:hAnsi="宋体" w:eastAsia="宋体" w:cs="宋体"/>
                <w:spacing w:val="9"/>
                <w:sz w:val="20"/>
                <w:szCs w:val="20"/>
                <w:u w:val="none" w:color="auto"/>
              </w:rPr>
              <w:t>；</w:t>
            </w:r>
          </w:p>
          <w:p>
            <w:pPr>
              <w:tabs>
                <w:tab w:val="left" w:pos="217"/>
              </w:tabs>
              <w:spacing w:before="162" w:line="388" w:lineRule="auto"/>
              <w:ind w:left="110" w:right="107" w:hanging="3"/>
              <w:rPr>
                <w:rFonts w:ascii="宋体" w:hAnsi="宋体" w:eastAsia="宋体" w:cs="宋体"/>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信</w:t>
            </w:r>
            <w:r>
              <w:rPr>
                <w:rFonts w:ascii="宋体" w:hAnsi="宋体" w:eastAsia="宋体" w:cs="宋体"/>
                <w:spacing w:val="8"/>
                <w:sz w:val="20"/>
                <w:szCs w:val="20"/>
                <w14:textOutline w14:w="3795" w14:cap="flat" w14:cmpd="sng">
                  <w14:solidFill>
                    <w14:srgbClr w14:val="000000"/>
                  </w14:solidFill>
                  <w14:prstDash w14:val="solid"/>
                  <w14:miter w14:val="0"/>
                </w14:textOutline>
              </w:rPr>
              <w:t>誉要求</w:t>
            </w:r>
            <w:r>
              <w:rPr>
                <w:rFonts w:ascii="宋体" w:hAnsi="宋体" w:eastAsia="宋体" w:cs="宋体"/>
                <w:spacing w:val="8"/>
                <w:sz w:val="20"/>
                <w:szCs w:val="20"/>
              </w:rPr>
              <w:t>：1、企业、法定代表人、项目负责人三年内无行贿犯</w:t>
            </w:r>
            <w:r>
              <w:rPr>
                <w:rFonts w:ascii="宋体" w:hAnsi="宋体" w:eastAsia="宋体" w:cs="宋体"/>
                <w:sz w:val="20"/>
                <w:szCs w:val="20"/>
              </w:rPr>
              <w:t xml:space="preserve"> </w:t>
            </w:r>
            <w:r>
              <w:rPr>
                <w:rFonts w:ascii="宋体" w:hAnsi="宋体" w:eastAsia="宋体" w:cs="宋体"/>
                <w:spacing w:val="8"/>
                <w:sz w:val="20"/>
                <w:szCs w:val="20"/>
              </w:rPr>
              <w:t>罪记录 (以中国裁判文书网公布为准， 由评标专家在评审时</w:t>
            </w:r>
            <w:r>
              <w:rPr>
                <w:rFonts w:ascii="宋体" w:hAnsi="宋体" w:eastAsia="宋体" w:cs="宋体"/>
                <w:spacing w:val="3"/>
                <w:sz w:val="20"/>
                <w:szCs w:val="20"/>
              </w:rPr>
              <w:t>进</w:t>
            </w:r>
            <w:r>
              <w:rPr>
                <w:rFonts w:ascii="宋体" w:hAnsi="宋体" w:eastAsia="宋体" w:cs="宋体"/>
                <w:sz w:val="20"/>
                <w:szCs w:val="20"/>
              </w:rPr>
              <w:t xml:space="preserve"> </w:t>
            </w:r>
            <w:r>
              <w:rPr>
                <w:rFonts w:ascii="宋体" w:hAnsi="宋体" w:eastAsia="宋体" w:cs="宋体"/>
                <w:spacing w:val="14"/>
                <w:sz w:val="20"/>
                <w:szCs w:val="20"/>
              </w:rPr>
              <w:t>行网上</w:t>
            </w:r>
            <w:r>
              <w:rPr>
                <w:rFonts w:ascii="宋体" w:hAnsi="宋体" w:eastAsia="宋体" w:cs="宋体"/>
                <w:spacing w:val="7"/>
                <w:sz w:val="20"/>
                <w:szCs w:val="20"/>
              </w:rPr>
              <w:t>现场查询) ；2、企业、项目负责人没有被相关监管部门</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22"/>
                <w:sz w:val="20"/>
                <w:szCs w:val="20"/>
              </w:rPr>
              <w:t>(</w:t>
            </w:r>
            <w:r>
              <w:rPr>
                <w:rFonts w:ascii="宋体" w:hAnsi="宋体" w:eastAsia="宋体" w:cs="宋体"/>
                <w:spacing w:val="13"/>
                <w:sz w:val="20"/>
                <w:szCs w:val="20"/>
              </w:rPr>
              <w:t>行</w:t>
            </w:r>
            <w:r>
              <w:rPr>
                <w:rFonts w:ascii="宋体" w:hAnsi="宋体" w:eastAsia="宋体" w:cs="宋体"/>
                <w:spacing w:val="11"/>
                <w:sz w:val="20"/>
                <w:szCs w:val="20"/>
              </w:rPr>
              <w:t>业主管部门、招投标监管部门) 限制或清出本地市场记录</w:t>
            </w:r>
          </w:p>
          <w:p>
            <w:pPr>
              <w:spacing w:line="227" w:lineRule="auto"/>
              <w:ind w:left="117"/>
              <w:rPr>
                <w:rFonts w:ascii="宋体" w:hAnsi="宋体" w:eastAsia="宋体" w:cs="宋体"/>
                <w:sz w:val="20"/>
                <w:szCs w:val="20"/>
              </w:rPr>
            </w:pPr>
            <w:r>
              <w:rPr>
                <w:rFonts w:ascii="宋体" w:hAnsi="宋体" w:eastAsia="宋体" w:cs="宋体"/>
                <w:spacing w:val="28"/>
                <w:sz w:val="20"/>
                <w:szCs w:val="20"/>
              </w:rPr>
              <w:t>(</w:t>
            </w:r>
            <w:r>
              <w:rPr>
                <w:rFonts w:ascii="宋体" w:hAnsi="宋体" w:eastAsia="宋体" w:cs="宋体"/>
                <w:spacing w:val="14"/>
                <w:sz w:val="20"/>
                <w:szCs w:val="20"/>
              </w:rPr>
              <w:t>具体时间以监管部门规定时限为准) ，评标时由招标人 (或</w:t>
            </w:r>
          </w:p>
        </w:tc>
      </w:tr>
    </w:tbl>
    <w:p>
      <w:pPr>
        <w:rPr>
          <w:rFonts w:ascii="Arial"/>
          <w:sz w:val="21"/>
        </w:rPr>
      </w:pPr>
    </w:p>
    <w:p>
      <w:pPr>
        <w:spacing w:line="320" w:lineRule="auto"/>
        <w:rPr>
          <w:rFonts w:ascii="Arial"/>
          <w:sz w:val="21"/>
        </w:rPr>
      </w:pPr>
    </w:p>
    <w:p>
      <w:pPr>
        <w:spacing w:line="320" w:lineRule="auto"/>
        <w:rPr>
          <w:rFonts w:ascii="Arial"/>
          <w:sz w:val="21"/>
        </w:rPr>
      </w:pPr>
    </w:p>
    <w:p>
      <w:pPr>
        <w:spacing w:line="320" w:lineRule="auto"/>
        <w:rPr>
          <w:rFonts w:ascii="Arial"/>
          <w:sz w:val="21"/>
        </w:rPr>
      </w:pPr>
      <w:r>
        <mc:AlternateContent>
          <mc:Choice Requires="wps">
            <w:drawing>
              <wp:anchor distT="0" distB="0" distL="114300" distR="114300" simplePos="0" relativeHeight="251660288" behindDoc="0" locked="0" layoutInCell="0" allowOverlap="1">
                <wp:simplePos x="0" y="0"/>
                <wp:positionH relativeFrom="page">
                  <wp:posOffset>897255</wp:posOffset>
                </wp:positionH>
                <wp:positionV relativeFrom="page">
                  <wp:posOffset>830580</wp:posOffset>
                </wp:positionV>
                <wp:extent cx="5762625" cy="8255"/>
                <wp:effectExtent l="0" t="0" r="0" b="0"/>
                <wp:wrapNone/>
                <wp:docPr id="74" name="任意多边形 74"/>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65.4pt;height:0.65pt;width:453.75pt;mso-position-horizontal-relative:page;mso-position-vertical-relative:page;z-index:251660288;mso-width-relative:page;mso-height-relative:page;" fillcolor="#000000" filled="t" stroked="f" coordsize="9075,12" o:allowincell="f" o:gfxdata="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7nolI1gAAAAwBAAAPAAAAAAAA&#10;AAEAIAAAACIAAABkcnMvZG93bnJldi54bWxQSwECFAAUAAAACACHTuJA/cYxyxQCAAB9BAAADgAA&#10;AAAAAAABACAAAAAlAQAAZHJzL2Uyb0RvYy54bWxQSwUGAAAAAAYABgBZAQAAqwUAAAAA&#10;" path="m0,0l9074,0,9074,12,0,12,0,0xe">
                <v:fill on="t" focussize="0,0"/>
                <v:stroke on="f"/>
                <v:imagedata o:title=""/>
                <o:lock v:ext="edit" aspectratio="f"/>
              </v:shape>
            </w:pict>
          </mc:Fallback>
        </mc:AlternateContent>
      </w:r>
    </w:p>
    <w:p>
      <w:pPr>
        <w:spacing w:line="320" w:lineRule="auto"/>
        <w:rPr>
          <w:rFonts w:ascii="Arial"/>
          <w:sz w:val="21"/>
        </w:rPr>
      </w:pPr>
    </w:p>
    <w:p>
      <w:pPr>
        <w:spacing w:line="218" w:lineRule="auto"/>
        <w:ind w:left="13"/>
        <w:rPr>
          <w:rFonts w:ascii="宋体" w:hAnsi="宋体" w:eastAsia="宋体" w:cs="宋体"/>
          <w:sz w:val="18"/>
          <w:szCs w:val="18"/>
        </w:rPr>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p>
      <w:pPr>
        <w:spacing w:line="102" w:lineRule="exact"/>
      </w:pPr>
    </w:p>
    <w:tbl>
      <w:tblPr>
        <w:tblStyle w:val="6"/>
        <w:tblW w:w="93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2538"/>
        <w:gridCol w:w="59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6" w:hRule="atLeast"/>
        </w:trPr>
        <w:tc>
          <w:tcPr>
            <w:tcW w:w="859" w:type="dxa"/>
            <w:tcBorders>
              <w:right w:val="single" w:color="000000" w:sz="4" w:space="0"/>
            </w:tcBorders>
            <w:vAlign w:val="top"/>
          </w:tcPr>
          <w:p>
            <w:pPr>
              <w:rPr>
                <w:rFonts w:ascii="Arial"/>
                <w:sz w:val="21"/>
              </w:rPr>
            </w:pPr>
          </w:p>
        </w:tc>
        <w:tc>
          <w:tcPr>
            <w:tcW w:w="2538" w:type="dxa"/>
            <w:tcBorders>
              <w:left w:val="single" w:color="000000" w:sz="4" w:space="0"/>
              <w:right w:val="single" w:color="000000" w:sz="4" w:space="0"/>
            </w:tcBorders>
            <w:vAlign w:val="top"/>
          </w:tcPr>
          <w:p>
            <w:pPr>
              <w:rPr>
                <w:rFonts w:ascii="Arial"/>
                <w:sz w:val="21"/>
              </w:rPr>
            </w:pPr>
          </w:p>
        </w:tc>
        <w:tc>
          <w:tcPr>
            <w:tcW w:w="5953" w:type="dxa"/>
            <w:tcBorders>
              <w:left w:val="single" w:color="000000" w:sz="4" w:space="0"/>
            </w:tcBorders>
            <w:vAlign w:val="top"/>
          </w:tcPr>
          <w:p>
            <w:pPr>
              <w:spacing w:before="161" w:line="388" w:lineRule="auto"/>
              <w:ind w:left="106" w:right="107"/>
              <w:rPr>
                <w:rFonts w:ascii="宋体" w:hAnsi="宋体" w:eastAsia="宋体" w:cs="宋体"/>
                <w:sz w:val="20"/>
                <w:szCs w:val="20"/>
              </w:rPr>
            </w:pPr>
            <w:r>
              <w:rPr>
                <w:rFonts w:ascii="宋体" w:hAnsi="宋体" w:eastAsia="宋体" w:cs="宋体"/>
                <w:spacing w:val="8"/>
                <w:sz w:val="20"/>
                <w:szCs w:val="20"/>
              </w:rPr>
              <w:t>代理机构) 向评标专家提供相关依据；3、企业、法定代表人</w:t>
            </w:r>
            <w:r>
              <w:rPr>
                <w:rFonts w:ascii="宋体" w:hAnsi="宋体" w:eastAsia="宋体" w:cs="宋体"/>
                <w:spacing w:val="4"/>
                <w:sz w:val="20"/>
                <w:szCs w:val="20"/>
              </w:rPr>
              <w:t>没</w:t>
            </w:r>
            <w:r>
              <w:rPr>
                <w:rFonts w:ascii="宋体" w:hAnsi="宋体" w:eastAsia="宋体" w:cs="宋体"/>
                <w:sz w:val="20"/>
                <w:szCs w:val="20"/>
              </w:rPr>
              <w:t xml:space="preserve"> </w:t>
            </w:r>
            <w:r>
              <w:rPr>
                <w:rFonts w:ascii="宋体" w:hAnsi="宋体" w:eastAsia="宋体" w:cs="宋体"/>
                <w:spacing w:val="22"/>
                <w:sz w:val="20"/>
                <w:szCs w:val="20"/>
              </w:rPr>
              <w:t>有</w:t>
            </w:r>
            <w:r>
              <w:rPr>
                <w:rFonts w:ascii="宋体" w:hAnsi="宋体" w:eastAsia="宋体" w:cs="宋体"/>
                <w:spacing w:val="20"/>
                <w:sz w:val="20"/>
                <w:szCs w:val="20"/>
              </w:rPr>
              <w:t>被</w:t>
            </w:r>
            <w:r>
              <w:rPr>
                <w:rFonts w:ascii="宋体" w:hAnsi="宋体" w:eastAsia="宋体" w:cs="宋体"/>
                <w:spacing w:val="11"/>
                <w:sz w:val="20"/>
                <w:szCs w:val="20"/>
              </w:rPr>
              <w:t>人民法院纳入失信被执行人名单 (以最高人民法院“中国</w:t>
            </w:r>
            <w:r>
              <w:rPr>
                <w:rFonts w:ascii="宋体" w:hAnsi="宋体" w:eastAsia="宋体" w:cs="宋体"/>
                <w:sz w:val="20"/>
                <w:szCs w:val="20"/>
              </w:rPr>
              <w:t xml:space="preserve"> </w:t>
            </w:r>
            <w:r>
              <w:rPr>
                <w:rFonts w:ascii="宋体" w:hAnsi="宋体" w:eastAsia="宋体" w:cs="宋体"/>
                <w:spacing w:val="12"/>
                <w:sz w:val="20"/>
                <w:szCs w:val="20"/>
              </w:rPr>
              <w:t>执行信息公开网”上公布名单为准) 由评标人专家在评审时</w:t>
            </w:r>
            <w:r>
              <w:rPr>
                <w:rFonts w:ascii="宋体" w:hAnsi="宋体" w:eastAsia="宋体" w:cs="宋体"/>
                <w:spacing w:val="6"/>
                <w:sz w:val="20"/>
                <w:szCs w:val="20"/>
              </w:rPr>
              <w:t>进</w:t>
            </w:r>
            <w:r>
              <w:rPr>
                <w:rFonts w:ascii="宋体" w:hAnsi="宋体" w:eastAsia="宋体" w:cs="宋体"/>
                <w:sz w:val="20"/>
                <w:szCs w:val="20"/>
              </w:rPr>
              <w:t xml:space="preserve"> </w:t>
            </w:r>
            <w:r>
              <w:rPr>
                <w:rFonts w:ascii="宋体" w:hAnsi="宋体" w:eastAsia="宋体" w:cs="宋体"/>
                <w:spacing w:val="14"/>
                <w:sz w:val="20"/>
                <w:szCs w:val="20"/>
              </w:rPr>
              <w:t>行</w:t>
            </w:r>
            <w:r>
              <w:rPr>
                <w:rFonts w:ascii="宋体" w:hAnsi="宋体" w:eastAsia="宋体" w:cs="宋体"/>
                <w:spacing w:val="8"/>
                <w:sz w:val="20"/>
                <w:szCs w:val="20"/>
              </w:rPr>
              <w:t>网上现场查询。如有特殊情况的， 由投标人在投标文件中提</w:t>
            </w:r>
            <w:r>
              <w:rPr>
                <w:rFonts w:ascii="宋体" w:hAnsi="宋体" w:eastAsia="宋体" w:cs="宋体"/>
                <w:sz w:val="20"/>
                <w:szCs w:val="20"/>
              </w:rPr>
              <w:t xml:space="preserve"> </w:t>
            </w:r>
            <w:r>
              <w:rPr>
                <w:rFonts w:ascii="宋体" w:hAnsi="宋体" w:eastAsia="宋体" w:cs="宋体"/>
                <w:spacing w:val="1"/>
                <w:sz w:val="20"/>
                <w:szCs w:val="20"/>
              </w:rPr>
              <w:t>供执 行法 院 的有 效依据 。4 、在“信用中国”网</w:t>
            </w:r>
            <w:r>
              <w:rPr>
                <w:rFonts w:ascii="宋体" w:hAnsi="宋体" w:eastAsia="宋体" w:cs="宋体"/>
                <w:sz w:val="20"/>
                <w:szCs w:val="20"/>
              </w:rPr>
              <w:t>站 (http：</w:t>
            </w:r>
          </w:p>
          <w:p>
            <w:pPr>
              <w:spacing w:line="221" w:lineRule="auto"/>
              <w:ind w:left="106"/>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7"/>
                <w:sz w:val="20"/>
                <w:szCs w:val="20"/>
              </w:rPr>
              <w:t>www</w:t>
            </w:r>
            <w:r>
              <w:rPr>
                <w:rFonts w:ascii="宋体" w:hAnsi="宋体" w:eastAsia="宋体" w:cs="宋体"/>
                <w:spacing w:val="-14"/>
                <w:sz w:val="20"/>
                <w:szCs w:val="20"/>
              </w:rPr>
              <w:t>.</w:t>
            </w:r>
            <w:r>
              <w:rPr>
                <w:rFonts w:ascii="宋体" w:hAnsi="宋体" w:eastAsia="宋体" w:cs="宋体"/>
                <w:spacing w:val="-7"/>
                <w:sz w:val="20"/>
                <w:szCs w:val="20"/>
              </w:rPr>
              <w:t>creditchina</w:t>
            </w:r>
            <w:r>
              <w:rPr>
                <w:rFonts w:ascii="宋体" w:hAnsi="宋体" w:eastAsia="宋体" w:cs="宋体"/>
                <w:spacing w:val="-8"/>
                <w:sz w:val="20"/>
                <w:szCs w:val="20"/>
              </w:rPr>
              <w:t>.</w:t>
            </w:r>
            <w:r>
              <w:rPr>
                <w:rFonts w:ascii="宋体" w:hAnsi="宋体" w:eastAsia="宋体" w:cs="宋体"/>
                <w:spacing w:val="-7"/>
                <w:sz w:val="20"/>
                <w:szCs w:val="20"/>
              </w:rPr>
              <w:t>gov.cn/) 中没有被列入失信被执行人名单。</w:t>
            </w:r>
          </w:p>
          <w:p>
            <w:pPr>
              <w:spacing w:before="148" w:line="379" w:lineRule="exact"/>
              <w:ind w:left="108"/>
              <w:rPr>
                <w:rFonts w:ascii="宋体" w:hAnsi="宋体" w:eastAsia="宋体" w:cs="宋体"/>
                <w:sz w:val="20"/>
                <w:szCs w:val="20"/>
              </w:rPr>
            </w:pPr>
            <w:r>
              <w:rPr>
                <w:rFonts w:ascii="宋体" w:hAnsi="宋体" w:eastAsia="宋体" w:cs="宋体"/>
                <w:spacing w:val="15"/>
                <w:position w:val="13"/>
                <w:sz w:val="20"/>
                <w:szCs w:val="20"/>
                <w14:textOutline w14:w="3795" w14:cap="flat" w14:cmpd="sng">
                  <w14:solidFill>
                    <w14:srgbClr w14:val="000000"/>
                  </w14:solidFill>
                  <w14:prstDash w14:val="solid"/>
                  <w14:miter w14:val="0"/>
                </w14:textOutline>
              </w:rPr>
              <w:t>其</w:t>
            </w:r>
            <w:r>
              <w:rPr>
                <w:rFonts w:ascii="宋体" w:hAnsi="宋体" w:eastAsia="宋体" w:cs="宋体"/>
                <w:spacing w:val="12"/>
                <w:position w:val="13"/>
                <w:sz w:val="20"/>
                <w:szCs w:val="20"/>
                <w14:textOutline w14:w="3795" w14:cap="flat" w14:cmpd="sng">
                  <w14:solidFill>
                    <w14:srgbClr w14:val="000000"/>
                  </w14:solidFill>
                  <w14:prstDash w14:val="solid"/>
                  <w14:miter w14:val="0"/>
                </w14:textOutline>
              </w:rPr>
              <w:t>他：</w:t>
            </w:r>
            <w:r>
              <w:rPr>
                <w:rFonts w:ascii="宋体" w:hAnsi="宋体" w:eastAsia="宋体" w:cs="宋体"/>
                <w:spacing w:val="12"/>
                <w:position w:val="13"/>
                <w:sz w:val="20"/>
                <w:szCs w:val="20"/>
              </w:rPr>
              <w:t>省外企业需提供省外企业进浙承接业务备案相关证明或</w:t>
            </w:r>
          </w:p>
          <w:p>
            <w:pPr>
              <w:spacing w:line="228" w:lineRule="auto"/>
              <w:ind w:left="110"/>
              <w:rPr>
                <w:rFonts w:ascii="宋体" w:hAnsi="宋体" w:eastAsia="宋体" w:cs="宋体"/>
                <w:sz w:val="20"/>
                <w:szCs w:val="20"/>
              </w:rPr>
            </w:pPr>
            <w:r>
              <w:rPr>
                <w:rFonts w:ascii="宋体" w:hAnsi="宋体" w:eastAsia="宋体" w:cs="宋体"/>
                <w:spacing w:val="10"/>
                <w:sz w:val="20"/>
                <w:szCs w:val="20"/>
              </w:rPr>
              <w:t>查</w:t>
            </w:r>
            <w:r>
              <w:rPr>
                <w:rFonts w:ascii="宋体" w:hAnsi="宋体" w:eastAsia="宋体" w:cs="宋体"/>
                <w:spacing w:val="8"/>
                <w:sz w:val="20"/>
                <w:szCs w:val="20"/>
              </w:rPr>
              <w:t>询记录的相关网页截图。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59" w:type="dxa"/>
            <w:tcBorders>
              <w:right w:val="single" w:color="000000" w:sz="4" w:space="0"/>
            </w:tcBorders>
            <w:vAlign w:val="top"/>
          </w:tcPr>
          <w:p>
            <w:pPr>
              <w:spacing w:line="257" w:lineRule="auto"/>
              <w:rPr>
                <w:rFonts w:ascii="Arial"/>
                <w:sz w:val="21"/>
              </w:rPr>
            </w:pPr>
          </w:p>
          <w:p>
            <w:pPr>
              <w:spacing w:before="65" w:line="193" w:lineRule="auto"/>
              <w:ind w:left="186"/>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1"/>
                <w:sz w:val="20"/>
                <w:szCs w:val="20"/>
              </w:rPr>
              <w:t>4.2</w:t>
            </w:r>
          </w:p>
        </w:tc>
        <w:tc>
          <w:tcPr>
            <w:tcW w:w="2538" w:type="dxa"/>
            <w:tcBorders>
              <w:left w:val="single" w:color="000000" w:sz="4" w:space="0"/>
              <w:right w:val="single" w:color="000000" w:sz="4" w:space="0"/>
            </w:tcBorders>
            <w:vAlign w:val="top"/>
          </w:tcPr>
          <w:p>
            <w:pPr>
              <w:spacing w:line="249" w:lineRule="auto"/>
              <w:rPr>
                <w:rFonts w:ascii="Arial"/>
                <w:sz w:val="21"/>
              </w:rPr>
            </w:pPr>
          </w:p>
          <w:p>
            <w:pPr>
              <w:spacing w:before="65" w:line="228" w:lineRule="auto"/>
              <w:ind w:left="112"/>
              <w:rPr>
                <w:rFonts w:ascii="宋体" w:hAnsi="宋体" w:eastAsia="宋体" w:cs="宋体"/>
                <w:sz w:val="20"/>
                <w:szCs w:val="20"/>
              </w:rPr>
            </w:pPr>
            <w:r>
              <w:rPr>
                <w:rFonts w:ascii="宋体" w:hAnsi="宋体" w:eastAsia="宋体" w:cs="宋体"/>
                <w:spacing w:val="13"/>
                <w:sz w:val="20"/>
                <w:szCs w:val="20"/>
              </w:rPr>
              <w:t>是</w:t>
            </w:r>
            <w:r>
              <w:rPr>
                <w:rFonts w:ascii="宋体" w:hAnsi="宋体" w:eastAsia="宋体" w:cs="宋体"/>
                <w:spacing w:val="8"/>
                <w:sz w:val="20"/>
                <w:szCs w:val="20"/>
              </w:rPr>
              <w:t>否接受联合体投标</w:t>
            </w:r>
          </w:p>
        </w:tc>
        <w:tc>
          <w:tcPr>
            <w:tcW w:w="5953" w:type="dxa"/>
            <w:tcBorders>
              <w:left w:val="single" w:color="000000" w:sz="4" w:space="0"/>
            </w:tcBorders>
            <w:vAlign w:val="top"/>
          </w:tcPr>
          <w:p>
            <w:pPr>
              <w:spacing w:before="126" w:line="379" w:lineRule="exact"/>
              <w:ind w:left="289"/>
              <w:rPr>
                <w:rFonts w:ascii="宋体" w:hAnsi="宋体" w:eastAsia="宋体" w:cs="宋体"/>
                <w:sz w:val="20"/>
                <w:szCs w:val="20"/>
              </w:rPr>
            </w:pPr>
            <w:r>
              <w:rPr>
                <w:rFonts w:ascii="Segoe UI Emoji" w:hAnsi="Segoe UI Emoji" w:eastAsia="Segoe UI Emoji" w:cs="Segoe UI Emoji"/>
                <w:spacing w:val="5"/>
                <w:position w:val="12"/>
                <w:sz w:val="15"/>
                <w:szCs w:val="15"/>
              </w:rPr>
              <w:t>☑</w:t>
            </w:r>
            <w:r>
              <w:rPr>
                <w:rFonts w:ascii="宋体" w:hAnsi="宋体" w:eastAsia="宋体" w:cs="宋体"/>
                <w:spacing w:val="3"/>
                <w:position w:val="12"/>
                <w:sz w:val="20"/>
                <w:szCs w:val="20"/>
              </w:rPr>
              <w:t>不接受</w:t>
            </w:r>
          </w:p>
          <w:p>
            <w:pPr>
              <w:spacing w:line="229" w:lineRule="auto"/>
              <w:ind w:left="299"/>
              <w:rPr>
                <w:rFonts w:ascii="宋体" w:hAnsi="宋体" w:eastAsia="宋体" w:cs="宋体"/>
                <w:sz w:val="20"/>
                <w:szCs w:val="20"/>
              </w:rPr>
            </w:pPr>
            <w:r>
              <w:rPr>
                <w:rFonts w:ascii="宋体" w:hAnsi="宋体" w:eastAsia="宋体" w:cs="宋体"/>
                <w:spacing w:val="-1"/>
                <w:sz w:val="20"/>
                <w:szCs w:val="20"/>
              </w:rPr>
              <w:t>□</w:t>
            </w:r>
            <w:r>
              <w:rPr>
                <w:rFonts w:ascii="宋体" w:hAnsi="宋体" w:eastAsia="宋体" w:cs="宋体"/>
                <w:sz w:val="20"/>
                <w:szCs w:val="20"/>
              </w:rPr>
              <w:t>接受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59" w:type="dxa"/>
            <w:tcBorders>
              <w:right w:val="single" w:color="000000" w:sz="4" w:space="0"/>
            </w:tcBorders>
            <w:vAlign w:val="top"/>
          </w:tcPr>
          <w:p>
            <w:pPr>
              <w:spacing w:before="177" w:line="193" w:lineRule="auto"/>
              <w:ind w:left="186"/>
              <w:rPr>
                <w:rFonts w:ascii="宋体" w:hAnsi="宋体" w:eastAsia="宋体" w:cs="宋体"/>
                <w:sz w:val="20"/>
                <w:szCs w:val="20"/>
              </w:rPr>
            </w:pPr>
            <w:r>
              <w:rPr>
                <w:rFonts w:ascii="宋体" w:hAnsi="宋体" w:eastAsia="宋体" w:cs="宋体"/>
                <w:spacing w:val="4"/>
                <w:sz w:val="20"/>
                <w:szCs w:val="20"/>
              </w:rPr>
              <w:t>1.9.1</w:t>
            </w:r>
          </w:p>
        </w:tc>
        <w:tc>
          <w:tcPr>
            <w:tcW w:w="2538" w:type="dxa"/>
            <w:tcBorders>
              <w:left w:val="single" w:color="000000" w:sz="4" w:space="0"/>
              <w:right w:val="single" w:color="000000" w:sz="4" w:space="0"/>
            </w:tcBorders>
            <w:vAlign w:val="top"/>
          </w:tcPr>
          <w:p>
            <w:pPr>
              <w:spacing w:before="169" w:line="228" w:lineRule="auto"/>
              <w:ind w:left="109"/>
              <w:rPr>
                <w:rFonts w:ascii="宋体" w:hAnsi="宋体" w:eastAsia="宋体" w:cs="宋体"/>
                <w:sz w:val="20"/>
                <w:szCs w:val="20"/>
              </w:rPr>
            </w:pPr>
            <w:r>
              <w:rPr>
                <w:rFonts w:ascii="宋体" w:hAnsi="宋体" w:eastAsia="宋体" w:cs="宋体"/>
                <w:spacing w:val="7"/>
                <w:sz w:val="20"/>
                <w:szCs w:val="20"/>
              </w:rPr>
              <w:t>踏勘现场</w:t>
            </w:r>
          </w:p>
        </w:tc>
        <w:tc>
          <w:tcPr>
            <w:tcW w:w="5953" w:type="dxa"/>
            <w:tcBorders>
              <w:left w:val="single" w:color="000000" w:sz="4" w:space="0"/>
            </w:tcBorders>
            <w:vAlign w:val="top"/>
          </w:tcPr>
          <w:p>
            <w:pPr>
              <w:spacing w:before="181" w:line="231" w:lineRule="auto"/>
              <w:ind w:left="281"/>
              <w:rPr>
                <w:rFonts w:ascii="宋体" w:hAnsi="宋体" w:eastAsia="宋体" w:cs="宋体"/>
                <w:sz w:val="20"/>
                <w:szCs w:val="20"/>
              </w:rPr>
            </w:pPr>
            <w:r>
              <w:rPr>
                <w:rFonts w:ascii="宋体" w:hAnsi="宋体" w:eastAsia="宋体" w:cs="宋体"/>
                <w:spacing w:val="9"/>
                <w:sz w:val="20"/>
                <w:szCs w:val="20"/>
              </w:rPr>
              <w:t>不组织，投标人自行踏</w:t>
            </w:r>
            <w:r>
              <w:rPr>
                <w:rFonts w:ascii="宋体" w:hAnsi="宋体" w:eastAsia="宋体" w:cs="宋体"/>
                <w:spacing w:val="7"/>
                <w:sz w:val="20"/>
                <w:szCs w:val="20"/>
              </w:rPr>
              <w:t>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59" w:type="dxa"/>
            <w:tcBorders>
              <w:right w:val="single" w:color="000000" w:sz="4" w:space="0"/>
            </w:tcBorders>
            <w:vAlign w:val="top"/>
          </w:tcPr>
          <w:p>
            <w:pPr>
              <w:spacing w:before="168" w:line="193" w:lineRule="auto"/>
              <w:ind w:left="136"/>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4"/>
                <w:sz w:val="20"/>
                <w:szCs w:val="20"/>
              </w:rPr>
              <w:t>.10.1</w:t>
            </w:r>
          </w:p>
        </w:tc>
        <w:tc>
          <w:tcPr>
            <w:tcW w:w="2538" w:type="dxa"/>
            <w:tcBorders>
              <w:left w:val="single" w:color="000000" w:sz="4" w:space="0"/>
              <w:right w:val="single" w:color="000000" w:sz="4" w:space="0"/>
            </w:tcBorders>
            <w:vAlign w:val="top"/>
          </w:tcPr>
          <w:p>
            <w:pPr>
              <w:spacing w:before="174" w:line="227" w:lineRule="auto"/>
              <w:ind w:left="111"/>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标预备会</w:t>
            </w:r>
          </w:p>
        </w:tc>
        <w:tc>
          <w:tcPr>
            <w:tcW w:w="5953" w:type="dxa"/>
            <w:tcBorders>
              <w:left w:val="single" w:color="000000" w:sz="4" w:space="0"/>
            </w:tcBorders>
            <w:vAlign w:val="top"/>
          </w:tcPr>
          <w:p>
            <w:pPr>
              <w:spacing w:before="182" w:line="229" w:lineRule="auto"/>
              <w:ind w:left="281"/>
              <w:rPr>
                <w:rFonts w:ascii="宋体" w:hAnsi="宋体" w:eastAsia="宋体" w:cs="宋体"/>
                <w:sz w:val="20"/>
                <w:szCs w:val="20"/>
              </w:rPr>
            </w:pPr>
            <w:r>
              <w:rPr>
                <w:rFonts w:ascii="宋体" w:hAnsi="宋体" w:eastAsia="宋体" w:cs="宋体"/>
                <w:spacing w:val="6"/>
                <w:sz w:val="20"/>
                <w:szCs w:val="20"/>
              </w:rPr>
              <w:t>不召</w:t>
            </w:r>
            <w:r>
              <w:rPr>
                <w:rFonts w:ascii="宋体" w:hAnsi="宋体" w:eastAsia="宋体" w:cs="宋体"/>
                <w:spacing w:val="5"/>
                <w:sz w:val="20"/>
                <w:szCs w:val="20"/>
              </w:rPr>
              <w:t>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59" w:type="dxa"/>
            <w:tcBorders>
              <w:right w:val="single" w:color="000000" w:sz="4" w:space="0"/>
            </w:tcBorders>
            <w:vAlign w:val="top"/>
          </w:tcPr>
          <w:p>
            <w:pPr>
              <w:spacing w:line="243" w:lineRule="auto"/>
              <w:rPr>
                <w:rFonts w:ascii="Arial"/>
                <w:sz w:val="21"/>
              </w:rPr>
            </w:pPr>
          </w:p>
          <w:p>
            <w:pPr>
              <w:spacing w:before="65" w:line="193" w:lineRule="auto"/>
              <w:ind w:left="136"/>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3"/>
                <w:sz w:val="20"/>
                <w:szCs w:val="20"/>
              </w:rPr>
              <w:t>.</w:t>
            </w:r>
            <w:r>
              <w:rPr>
                <w:rFonts w:ascii="宋体" w:hAnsi="宋体" w:eastAsia="宋体" w:cs="宋体"/>
                <w:spacing w:val="2"/>
                <w:sz w:val="20"/>
                <w:szCs w:val="20"/>
              </w:rPr>
              <w:t>10.2</w:t>
            </w:r>
          </w:p>
        </w:tc>
        <w:tc>
          <w:tcPr>
            <w:tcW w:w="2538" w:type="dxa"/>
            <w:tcBorders>
              <w:left w:val="single" w:color="000000" w:sz="4" w:space="0"/>
              <w:right w:val="single" w:color="000000" w:sz="4" w:space="0"/>
            </w:tcBorders>
            <w:vAlign w:val="top"/>
          </w:tcPr>
          <w:p>
            <w:pPr>
              <w:spacing w:before="127" w:line="382" w:lineRule="exact"/>
              <w:ind w:left="111"/>
              <w:rPr>
                <w:rFonts w:ascii="宋体" w:hAnsi="宋体" w:eastAsia="宋体" w:cs="宋体"/>
                <w:sz w:val="20"/>
                <w:szCs w:val="20"/>
              </w:rPr>
            </w:pPr>
            <w:r>
              <w:rPr>
                <w:rFonts w:ascii="宋体" w:hAnsi="宋体" w:eastAsia="宋体" w:cs="宋体"/>
                <w:spacing w:val="10"/>
                <w:position w:val="13"/>
                <w:sz w:val="20"/>
                <w:szCs w:val="20"/>
              </w:rPr>
              <w:t>投标人提出问题的截止</w:t>
            </w:r>
            <w:r>
              <w:rPr>
                <w:rFonts w:ascii="宋体" w:hAnsi="宋体" w:eastAsia="宋体" w:cs="宋体"/>
                <w:spacing w:val="7"/>
                <w:position w:val="13"/>
                <w:sz w:val="20"/>
                <w:szCs w:val="20"/>
              </w:rPr>
              <w:t>时</w:t>
            </w:r>
          </w:p>
          <w:p>
            <w:pPr>
              <w:spacing w:line="230" w:lineRule="auto"/>
              <w:ind w:left="125"/>
              <w:rPr>
                <w:rFonts w:ascii="宋体" w:hAnsi="宋体" w:eastAsia="宋体" w:cs="宋体"/>
                <w:sz w:val="20"/>
                <w:szCs w:val="20"/>
              </w:rPr>
            </w:pPr>
            <w:r>
              <w:rPr>
                <w:rFonts w:ascii="宋体" w:hAnsi="宋体" w:eastAsia="宋体" w:cs="宋体"/>
                <w:sz w:val="20"/>
                <w:szCs w:val="20"/>
              </w:rPr>
              <w:t>间</w:t>
            </w:r>
          </w:p>
        </w:tc>
        <w:tc>
          <w:tcPr>
            <w:tcW w:w="5953" w:type="dxa"/>
            <w:tcBorders>
              <w:left w:val="single" w:color="000000" w:sz="4" w:space="0"/>
            </w:tcBorders>
            <w:vAlign w:val="top"/>
          </w:tcPr>
          <w:p>
            <w:pPr>
              <w:spacing w:line="250" w:lineRule="auto"/>
              <w:rPr>
                <w:rFonts w:ascii="Arial"/>
                <w:sz w:val="21"/>
              </w:rPr>
            </w:pPr>
          </w:p>
          <w:p>
            <w:pPr>
              <w:spacing w:before="65" w:line="228" w:lineRule="auto"/>
              <w:ind w:left="110"/>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标截止时间</w:t>
            </w:r>
            <w:r>
              <w:rPr>
                <w:rFonts w:ascii="宋体" w:hAnsi="宋体" w:eastAsia="宋体" w:cs="宋体"/>
                <w:spacing w:val="7"/>
                <w:sz w:val="20"/>
                <w:szCs w:val="20"/>
                <w:u w:val="single" w:color="auto"/>
              </w:rPr>
              <w:t xml:space="preserve"> 15 </w:t>
            </w:r>
            <w:r>
              <w:rPr>
                <w:rFonts w:ascii="宋体" w:hAnsi="宋体" w:eastAsia="宋体" w:cs="宋体"/>
                <w:spacing w:val="7"/>
                <w:sz w:val="20"/>
                <w:szCs w:val="20"/>
              </w:rPr>
              <w:t>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859" w:type="dxa"/>
            <w:tcBorders>
              <w:right w:val="single" w:color="000000" w:sz="4" w:space="0"/>
            </w:tcBorders>
            <w:vAlign w:val="top"/>
          </w:tcPr>
          <w:p>
            <w:pPr>
              <w:spacing w:before="173" w:line="193" w:lineRule="auto"/>
              <w:ind w:left="136"/>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2"/>
                <w:sz w:val="20"/>
                <w:szCs w:val="20"/>
              </w:rPr>
              <w:t>10.3</w:t>
            </w:r>
          </w:p>
        </w:tc>
        <w:tc>
          <w:tcPr>
            <w:tcW w:w="2538" w:type="dxa"/>
            <w:tcBorders>
              <w:left w:val="single" w:color="000000" w:sz="4" w:space="0"/>
              <w:right w:val="single" w:color="000000" w:sz="4" w:space="0"/>
            </w:tcBorders>
            <w:vAlign w:val="top"/>
          </w:tcPr>
          <w:p>
            <w:pPr>
              <w:spacing w:before="180" w:line="227" w:lineRule="auto"/>
              <w:ind w:left="109"/>
              <w:rPr>
                <w:rFonts w:ascii="宋体" w:hAnsi="宋体" w:eastAsia="宋体" w:cs="宋体"/>
                <w:sz w:val="20"/>
                <w:szCs w:val="20"/>
              </w:rPr>
            </w:pPr>
            <w:r>
              <w:rPr>
                <w:rFonts w:ascii="宋体" w:hAnsi="宋体" w:eastAsia="宋体" w:cs="宋体"/>
                <w:spacing w:val="9"/>
                <w:sz w:val="20"/>
                <w:szCs w:val="20"/>
              </w:rPr>
              <w:t>招标人书面澄清的时</w:t>
            </w:r>
            <w:r>
              <w:rPr>
                <w:rFonts w:ascii="宋体" w:hAnsi="宋体" w:eastAsia="宋体" w:cs="宋体"/>
                <w:spacing w:val="7"/>
                <w:sz w:val="20"/>
                <w:szCs w:val="20"/>
              </w:rPr>
              <w:t>间</w:t>
            </w:r>
          </w:p>
        </w:tc>
        <w:tc>
          <w:tcPr>
            <w:tcW w:w="5953" w:type="dxa"/>
            <w:tcBorders>
              <w:left w:val="single" w:color="000000" w:sz="4" w:space="0"/>
            </w:tcBorders>
            <w:vAlign w:val="top"/>
          </w:tcPr>
          <w:p>
            <w:pPr>
              <w:spacing w:before="180" w:line="228" w:lineRule="auto"/>
              <w:ind w:left="110"/>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标截止时间</w:t>
            </w:r>
            <w:r>
              <w:rPr>
                <w:rFonts w:ascii="宋体" w:hAnsi="宋体" w:eastAsia="宋体" w:cs="宋体"/>
                <w:spacing w:val="7"/>
                <w:sz w:val="20"/>
                <w:szCs w:val="20"/>
                <w:u w:val="single" w:color="auto"/>
              </w:rPr>
              <w:t xml:space="preserve"> 15 </w:t>
            </w:r>
            <w:r>
              <w:rPr>
                <w:rFonts w:ascii="宋体" w:hAnsi="宋体" w:eastAsia="宋体" w:cs="宋体"/>
                <w:spacing w:val="7"/>
                <w:sz w:val="20"/>
                <w:szCs w:val="20"/>
              </w:rPr>
              <w:t>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0" w:hRule="atLeast"/>
        </w:trPr>
        <w:tc>
          <w:tcPr>
            <w:tcW w:w="859" w:type="dxa"/>
            <w:tcBorders>
              <w:right w:val="single" w:color="000000" w:sz="4" w:space="0"/>
            </w:tcBorders>
            <w:vAlign w:val="top"/>
          </w:tcPr>
          <w:p>
            <w:pPr>
              <w:spacing w:line="280" w:lineRule="auto"/>
              <w:rPr>
                <w:rFonts w:ascii="Arial"/>
                <w:sz w:val="21"/>
              </w:rPr>
            </w:pPr>
          </w:p>
          <w:p>
            <w:pPr>
              <w:spacing w:line="281" w:lineRule="auto"/>
              <w:rPr>
                <w:rFonts w:ascii="Arial"/>
                <w:sz w:val="21"/>
              </w:rPr>
            </w:pPr>
          </w:p>
          <w:p>
            <w:pPr>
              <w:spacing w:before="65" w:line="193" w:lineRule="auto"/>
              <w:ind w:left="237"/>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1.11</w:t>
            </w:r>
          </w:p>
        </w:tc>
        <w:tc>
          <w:tcPr>
            <w:tcW w:w="2538" w:type="dxa"/>
            <w:tcBorders>
              <w:left w:val="single" w:color="000000" w:sz="4" w:space="0"/>
              <w:right w:val="single" w:color="000000" w:sz="4" w:space="0"/>
            </w:tcBorders>
            <w:vAlign w:val="top"/>
          </w:tcPr>
          <w:p>
            <w:pPr>
              <w:spacing w:line="285" w:lineRule="auto"/>
              <w:rPr>
                <w:rFonts w:ascii="Arial"/>
                <w:sz w:val="21"/>
              </w:rPr>
            </w:pPr>
          </w:p>
          <w:p>
            <w:pPr>
              <w:spacing w:line="285" w:lineRule="auto"/>
              <w:rPr>
                <w:rFonts w:ascii="Arial"/>
                <w:sz w:val="21"/>
              </w:rPr>
            </w:pPr>
          </w:p>
          <w:p>
            <w:pPr>
              <w:spacing w:before="65" w:line="228" w:lineRule="auto"/>
              <w:ind w:left="111"/>
              <w:rPr>
                <w:rFonts w:ascii="宋体" w:hAnsi="宋体" w:eastAsia="宋体" w:cs="宋体"/>
                <w:sz w:val="20"/>
                <w:szCs w:val="20"/>
              </w:rPr>
            </w:pPr>
            <w:r>
              <w:rPr>
                <w:rFonts w:ascii="宋体" w:hAnsi="宋体" w:eastAsia="宋体" w:cs="宋体"/>
                <w:spacing w:val="6"/>
                <w:sz w:val="20"/>
                <w:szCs w:val="20"/>
                <w14:textOutline w14:w="3795" w14:cap="flat" w14:cmpd="sng">
                  <w14:solidFill>
                    <w14:srgbClr w14:val="000000"/>
                  </w14:solidFill>
                  <w14:prstDash w14:val="solid"/>
                  <w14:miter w14:val="0"/>
                </w14:textOutline>
              </w:rPr>
              <w:t>分</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flat" w14:cmpd="sng">
                  <w14:solidFill>
                    <w14:srgbClr w14:val="000000"/>
                  </w14:solidFill>
                  <w14:prstDash w14:val="solid"/>
                  <w14:miter w14:val="0"/>
                </w14:textOutline>
              </w:rPr>
              <w:t>包</w:t>
            </w:r>
          </w:p>
        </w:tc>
        <w:tc>
          <w:tcPr>
            <w:tcW w:w="5953" w:type="dxa"/>
            <w:tcBorders>
              <w:left w:val="single" w:color="000000" w:sz="4" w:space="0"/>
            </w:tcBorders>
            <w:vAlign w:val="top"/>
          </w:tcPr>
          <w:p>
            <w:pPr>
              <w:spacing w:before="75" w:line="236" w:lineRule="auto"/>
              <w:ind w:left="289"/>
              <w:rPr>
                <w:rFonts w:ascii="宋体" w:hAnsi="宋体" w:eastAsia="宋体" w:cs="宋体"/>
                <w:sz w:val="20"/>
                <w:szCs w:val="20"/>
              </w:rPr>
            </w:pPr>
            <w:r>
              <w:rPr>
                <w:rFonts w:ascii="Segoe UI Emoji" w:hAnsi="Segoe UI Emoji" w:eastAsia="Segoe UI Emoji" w:cs="Segoe UI Emoji"/>
                <w:spacing w:val="5"/>
                <w:sz w:val="15"/>
                <w:szCs w:val="15"/>
              </w:rPr>
              <w:t>☑</w:t>
            </w:r>
            <w:r>
              <w:rPr>
                <w:rFonts w:ascii="宋体" w:hAnsi="宋体" w:eastAsia="宋体" w:cs="宋体"/>
                <w:spacing w:val="4"/>
                <w:sz w:val="20"/>
                <w:szCs w:val="20"/>
                <w14:textOutline w14:w="3795" w14:cap="flat" w14:cmpd="sng">
                  <w14:solidFill>
                    <w14:srgbClr w14:val="000000"/>
                  </w14:solidFill>
                  <w14:prstDash w14:val="solid"/>
                  <w14:miter w14:val="0"/>
                </w14:textOutline>
              </w:rPr>
              <w:t>不允许</w:t>
            </w:r>
          </w:p>
          <w:p>
            <w:pPr>
              <w:spacing w:before="90" w:line="276" w:lineRule="auto"/>
              <w:ind w:left="949" w:right="3411" w:hanging="650"/>
              <w:rPr>
                <w:rFonts w:ascii="宋体" w:hAnsi="宋体" w:eastAsia="宋体" w:cs="宋体"/>
                <w:sz w:val="20"/>
                <w:szCs w:val="20"/>
              </w:rPr>
            </w:pPr>
            <w:r>
              <w:rPr>
                <w:rFonts w:ascii="宋体" w:hAnsi="宋体" w:eastAsia="宋体" w:cs="宋体"/>
                <w:spacing w:val="4"/>
                <w:sz w:val="20"/>
                <w:szCs w:val="20"/>
                <w14:textOutline w14:w="3795" w14:cap="flat" w14:cmpd="sng">
                  <w14:solidFill>
                    <w14:srgbClr w14:val="000000"/>
                  </w14:solidFill>
                  <w14:prstDash w14:val="solid"/>
                  <w14:miter w14:val="0"/>
                </w14:textOutline>
              </w:rPr>
              <w:t>□</w:t>
            </w:r>
            <w:r>
              <w:rPr>
                <w:rFonts w:ascii="宋体" w:hAnsi="宋体" w:eastAsia="宋体" w:cs="宋体"/>
                <w:spacing w:val="3"/>
                <w:sz w:val="20"/>
                <w:szCs w:val="20"/>
                <w14:textOutline w14:w="3795" w14:cap="flat" w14:cmpd="sng">
                  <w14:solidFill>
                    <w14:srgbClr w14:val="000000"/>
                  </w14:solidFill>
                  <w14:prstDash w14:val="solid"/>
                  <w14:miter w14:val="0"/>
                </w14:textOutline>
              </w:rPr>
              <w:t>允许，分包内容要求：</w:t>
            </w:r>
            <w:r>
              <w:rPr>
                <w:rFonts w:ascii="宋体" w:hAnsi="宋体" w:eastAsia="宋体" w:cs="宋体"/>
                <w:sz w:val="20"/>
                <w:szCs w:val="20"/>
              </w:rPr>
              <w:t xml:space="preserve"> </w:t>
            </w:r>
            <w:r>
              <w:rPr>
                <w:rFonts w:ascii="宋体" w:hAnsi="宋体" w:eastAsia="宋体" w:cs="宋体"/>
                <w:spacing w:val="9"/>
                <w:sz w:val="20"/>
                <w:szCs w:val="20"/>
                <w14:textOutline w14:w="3795" w14:cap="flat" w14:cmpd="sng">
                  <w14:solidFill>
                    <w14:srgbClr w14:val="000000"/>
                  </w14:solidFill>
                  <w14:prstDash w14:val="solid"/>
                  <w14:miter w14:val="0"/>
                </w14:textOutline>
              </w:rPr>
              <w:t>分</w:t>
            </w:r>
            <w:r>
              <w:rPr>
                <w:rFonts w:ascii="宋体" w:hAnsi="宋体" w:eastAsia="宋体" w:cs="宋体"/>
                <w:spacing w:val="7"/>
                <w:sz w:val="20"/>
                <w:szCs w:val="20"/>
                <w14:textOutline w14:w="3795" w14:cap="flat" w14:cmpd="sng">
                  <w14:solidFill>
                    <w14:srgbClr w14:val="000000"/>
                  </w14:solidFill>
                  <w14:prstDash w14:val="solid"/>
                  <w14:miter w14:val="0"/>
                </w14:textOutline>
              </w:rPr>
              <w:t>包金额要求：</w:t>
            </w:r>
          </w:p>
          <w:p>
            <w:pPr>
              <w:spacing w:before="103" w:line="228" w:lineRule="auto"/>
              <w:ind w:left="949"/>
              <w:rPr>
                <w:rFonts w:ascii="宋体" w:hAnsi="宋体" w:eastAsia="宋体" w:cs="宋体"/>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接</w:t>
            </w:r>
            <w:r>
              <w:rPr>
                <w:rFonts w:ascii="宋体" w:hAnsi="宋体" w:eastAsia="宋体" w:cs="宋体"/>
                <w:spacing w:val="9"/>
                <w:sz w:val="20"/>
                <w:szCs w:val="20"/>
                <w14:textOutline w14:w="3795" w14:cap="flat" w14:cmpd="sng">
                  <w14:solidFill>
                    <w14:srgbClr w14:val="000000"/>
                  </w14:solidFill>
                  <w14:prstDash w14:val="solid"/>
                  <w14:miter w14:val="0"/>
                </w14:textOutline>
              </w:rPr>
              <w:t>受分包的第三人资质要求：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9" w:type="dxa"/>
            <w:tcBorders>
              <w:right w:val="single" w:color="000000" w:sz="4" w:space="0"/>
            </w:tcBorders>
            <w:vAlign w:val="top"/>
          </w:tcPr>
          <w:p>
            <w:pPr>
              <w:spacing w:before="158" w:line="193" w:lineRule="auto"/>
              <w:ind w:left="239"/>
              <w:rPr>
                <w:rFonts w:ascii="宋体" w:hAnsi="宋体" w:eastAsia="宋体" w:cs="宋体"/>
                <w:sz w:val="20"/>
                <w:szCs w:val="20"/>
              </w:rPr>
            </w:pPr>
            <w:r>
              <w:rPr>
                <w:rFonts w:ascii="宋体" w:hAnsi="宋体" w:eastAsia="宋体" w:cs="宋体"/>
                <w:spacing w:val="-1"/>
                <w:sz w:val="20"/>
                <w:szCs w:val="20"/>
              </w:rPr>
              <w:t>1.1</w:t>
            </w:r>
            <w:r>
              <w:rPr>
                <w:rFonts w:ascii="宋体" w:hAnsi="宋体" w:eastAsia="宋体" w:cs="宋体"/>
                <w:sz w:val="20"/>
                <w:szCs w:val="20"/>
              </w:rPr>
              <w:t>2</w:t>
            </w:r>
          </w:p>
        </w:tc>
        <w:tc>
          <w:tcPr>
            <w:tcW w:w="2538" w:type="dxa"/>
            <w:tcBorders>
              <w:left w:val="single" w:color="000000" w:sz="4" w:space="0"/>
              <w:right w:val="single" w:color="000000" w:sz="4" w:space="0"/>
            </w:tcBorders>
            <w:vAlign w:val="top"/>
          </w:tcPr>
          <w:p>
            <w:pPr>
              <w:spacing w:before="164" w:line="228" w:lineRule="auto"/>
              <w:ind w:left="108"/>
              <w:rPr>
                <w:rFonts w:ascii="宋体" w:hAnsi="宋体" w:eastAsia="宋体" w:cs="宋体"/>
                <w:sz w:val="20"/>
                <w:szCs w:val="20"/>
              </w:rPr>
            </w:pPr>
            <w:r>
              <w:rPr>
                <w:rFonts w:ascii="宋体" w:hAnsi="宋体" w:eastAsia="宋体" w:cs="宋体"/>
                <w:spacing w:val="6"/>
                <w:sz w:val="20"/>
                <w:szCs w:val="20"/>
              </w:rPr>
              <w:t xml:space="preserve">偏  </w:t>
            </w:r>
            <w:r>
              <w:rPr>
                <w:rFonts w:ascii="宋体" w:hAnsi="宋体" w:eastAsia="宋体" w:cs="宋体"/>
                <w:spacing w:val="5"/>
                <w:sz w:val="20"/>
                <w:szCs w:val="20"/>
              </w:rPr>
              <w:t>离</w:t>
            </w:r>
          </w:p>
        </w:tc>
        <w:tc>
          <w:tcPr>
            <w:tcW w:w="5953" w:type="dxa"/>
            <w:tcBorders>
              <w:left w:val="single" w:color="000000" w:sz="4" w:space="0"/>
            </w:tcBorders>
            <w:vAlign w:val="top"/>
          </w:tcPr>
          <w:p>
            <w:pPr>
              <w:spacing w:before="164" w:line="228" w:lineRule="auto"/>
              <w:ind w:left="281"/>
              <w:rPr>
                <w:rFonts w:ascii="宋体" w:hAnsi="宋体" w:eastAsia="宋体" w:cs="宋体"/>
                <w:sz w:val="20"/>
                <w:szCs w:val="20"/>
              </w:rPr>
            </w:pPr>
            <w:r>
              <w:rPr>
                <w:rFonts w:ascii="宋体" w:hAnsi="宋体" w:eastAsia="宋体" w:cs="宋体"/>
                <w:spacing w:val="6"/>
                <w:sz w:val="20"/>
                <w:szCs w:val="20"/>
              </w:rPr>
              <w:t>不允</w:t>
            </w:r>
            <w:r>
              <w:rPr>
                <w:rFonts w:ascii="宋体" w:hAnsi="宋体" w:eastAsia="宋体" w:cs="宋体"/>
                <w:spacing w:val="5"/>
                <w:sz w:val="20"/>
                <w:szCs w:val="20"/>
              </w:rPr>
              <w:t>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859" w:type="dxa"/>
            <w:tcBorders>
              <w:right w:val="single" w:color="000000" w:sz="4" w:space="0"/>
            </w:tcBorders>
            <w:vAlign w:val="top"/>
          </w:tcPr>
          <w:p>
            <w:pPr>
              <w:spacing w:before="165" w:line="193" w:lineRule="auto"/>
              <w:ind w:left="279"/>
              <w:rPr>
                <w:rFonts w:ascii="宋体" w:hAnsi="宋体" w:eastAsia="宋体" w:cs="宋体"/>
                <w:sz w:val="20"/>
                <w:szCs w:val="20"/>
              </w:rPr>
            </w:pPr>
            <w:r>
              <w:rPr>
                <w:rFonts w:ascii="宋体" w:hAnsi="宋体" w:eastAsia="宋体" w:cs="宋体"/>
                <w:spacing w:val="8"/>
                <w:sz w:val="20"/>
                <w:szCs w:val="20"/>
              </w:rPr>
              <w:t>2.1</w:t>
            </w:r>
          </w:p>
        </w:tc>
        <w:tc>
          <w:tcPr>
            <w:tcW w:w="2538" w:type="dxa"/>
            <w:tcBorders>
              <w:left w:val="single" w:color="000000" w:sz="4" w:space="0"/>
              <w:right w:val="single" w:color="000000" w:sz="4" w:space="0"/>
            </w:tcBorders>
            <w:vAlign w:val="top"/>
          </w:tcPr>
          <w:p>
            <w:pPr>
              <w:spacing w:before="174" w:line="227" w:lineRule="auto"/>
              <w:ind w:left="111"/>
              <w:rPr>
                <w:rFonts w:ascii="宋体" w:hAnsi="宋体" w:eastAsia="宋体" w:cs="宋体"/>
                <w:sz w:val="20"/>
                <w:szCs w:val="20"/>
              </w:rPr>
            </w:pPr>
            <w:r>
              <w:rPr>
                <w:rFonts w:ascii="宋体" w:hAnsi="宋体" w:eastAsia="宋体" w:cs="宋体"/>
                <w:spacing w:val="9"/>
                <w:sz w:val="20"/>
                <w:szCs w:val="20"/>
              </w:rPr>
              <w:t>构成招标文件的其他材</w:t>
            </w:r>
            <w:r>
              <w:rPr>
                <w:rFonts w:ascii="宋体" w:hAnsi="宋体" w:eastAsia="宋体" w:cs="宋体"/>
                <w:spacing w:val="8"/>
                <w:sz w:val="20"/>
                <w:szCs w:val="20"/>
              </w:rPr>
              <w:t>料</w:t>
            </w:r>
          </w:p>
        </w:tc>
        <w:tc>
          <w:tcPr>
            <w:tcW w:w="5953" w:type="dxa"/>
            <w:tcBorders>
              <w:left w:val="single" w:color="000000" w:sz="4" w:space="0"/>
            </w:tcBorders>
            <w:vAlign w:val="top"/>
          </w:tcPr>
          <w:p>
            <w:pPr>
              <w:spacing w:before="174" w:line="228" w:lineRule="auto"/>
              <w:ind w:left="108"/>
              <w:rPr>
                <w:rFonts w:ascii="宋体" w:hAnsi="宋体" w:eastAsia="宋体" w:cs="宋体"/>
                <w:sz w:val="20"/>
                <w:szCs w:val="20"/>
              </w:rPr>
            </w:pPr>
            <w:r>
              <w:rPr>
                <w:rFonts w:ascii="宋体" w:hAnsi="宋体" w:eastAsia="宋体" w:cs="宋体"/>
                <w:spacing w:val="18"/>
                <w:sz w:val="20"/>
                <w:szCs w:val="20"/>
              </w:rPr>
              <w:t>招</w:t>
            </w:r>
            <w:r>
              <w:rPr>
                <w:rFonts w:ascii="宋体" w:hAnsi="宋体" w:eastAsia="宋体" w:cs="宋体"/>
                <w:spacing w:val="10"/>
                <w:sz w:val="20"/>
                <w:szCs w:val="20"/>
              </w:rPr>
              <w:t>标</w:t>
            </w:r>
            <w:r>
              <w:rPr>
                <w:rFonts w:ascii="宋体" w:hAnsi="宋体" w:eastAsia="宋体" w:cs="宋体"/>
                <w:spacing w:val="9"/>
                <w:sz w:val="20"/>
                <w:szCs w:val="20"/>
              </w:rPr>
              <w:t>人对招标文件的修改、澄清文件、答疑纪要等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859" w:type="dxa"/>
            <w:tcBorders>
              <w:right w:val="single" w:color="000000" w:sz="4" w:space="0"/>
            </w:tcBorders>
            <w:vAlign w:val="top"/>
          </w:tcPr>
          <w:p>
            <w:pPr>
              <w:spacing w:line="243" w:lineRule="auto"/>
              <w:rPr>
                <w:rFonts w:ascii="Arial"/>
                <w:sz w:val="21"/>
              </w:rPr>
            </w:pPr>
          </w:p>
          <w:p>
            <w:pPr>
              <w:spacing w:before="65" w:line="193" w:lineRule="auto"/>
              <w:ind w:left="173"/>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6"/>
                <w:sz w:val="20"/>
                <w:szCs w:val="20"/>
              </w:rPr>
              <w:t>.2.1</w:t>
            </w:r>
          </w:p>
        </w:tc>
        <w:tc>
          <w:tcPr>
            <w:tcW w:w="2538" w:type="dxa"/>
            <w:tcBorders>
              <w:left w:val="single" w:color="000000" w:sz="4" w:space="0"/>
              <w:right w:val="single" w:color="000000" w:sz="4" w:space="0"/>
            </w:tcBorders>
            <w:vAlign w:val="top"/>
          </w:tcPr>
          <w:p>
            <w:pPr>
              <w:spacing w:before="129" w:line="379" w:lineRule="exact"/>
              <w:ind w:left="111"/>
              <w:rPr>
                <w:rFonts w:ascii="宋体" w:hAnsi="宋体" w:eastAsia="宋体" w:cs="宋体"/>
                <w:sz w:val="20"/>
                <w:szCs w:val="20"/>
              </w:rPr>
            </w:pPr>
            <w:r>
              <w:rPr>
                <w:rFonts w:ascii="宋体" w:hAnsi="宋体" w:eastAsia="宋体" w:cs="宋体"/>
                <w:spacing w:val="10"/>
                <w:position w:val="13"/>
                <w:sz w:val="20"/>
                <w:szCs w:val="20"/>
              </w:rPr>
              <w:t>投标人要求澄清招标文</w:t>
            </w:r>
            <w:r>
              <w:rPr>
                <w:rFonts w:ascii="宋体" w:hAnsi="宋体" w:eastAsia="宋体" w:cs="宋体"/>
                <w:spacing w:val="7"/>
                <w:position w:val="13"/>
                <w:sz w:val="20"/>
                <w:szCs w:val="20"/>
              </w:rPr>
              <w:t>件</w:t>
            </w:r>
          </w:p>
          <w:p>
            <w:pPr>
              <w:spacing w:line="228" w:lineRule="auto"/>
              <w:ind w:left="125"/>
              <w:rPr>
                <w:rFonts w:ascii="宋体" w:hAnsi="宋体" w:eastAsia="宋体" w:cs="宋体"/>
                <w:sz w:val="20"/>
                <w:szCs w:val="20"/>
              </w:rPr>
            </w:pPr>
            <w:r>
              <w:rPr>
                <w:rFonts w:ascii="宋体" w:hAnsi="宋体" w:eastAsia="宋体" w:cs="宋体"/>
                <w:spacing w:val="7"/>
                <w:sz w:val="20"/>
                <w:szCs w:val="20"/>
              </w:rPr>
              <w:t>的</w:t>
            </w:r>
            <w:r>
              <w:rPr>
                <w:rFonts w:ascii="宋体" w:hAnsi="宋体" w:eastAsia="宋体" w:cs="宋体"/>
                <w:spacing w:val="4"/>
                <w:sz w:val="20"/>
                <w:szCs w:val="20"/>
              </w:rPr>
              <w:t>截止时间</w:t>
            </w:r>
          </w:p>
        </w:tc>
        <w:tc>
          <w:tcPr>
            <w:tcW w:w="5953" w:type="dxa"/>
            <w:tcBorders>
              <w:left w:val="single" w:color="000000" w:sz="4" w:space="0"/>
            </w:tcBorders>
            <w:vAlign w:val="top"/>
          </w:tcPr>
          <w:p>
            <w:pPr>
              <w:spacing w:line="252" w:lineRule="auto"/>
              <w:rPr>
                <w:rFonts w:ascii="Arial"/>
                <w:sz w:val="21"/>
              </w:rPr>
            </w:pPr>
          </w:p>
          <w:p>
            <w:pPr>
              <w:spacing w:before="65" w:line="228" w:lineRule="auto"/>
              <w:ind w:left="110"/>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标截止时间</w:t>
            </w:r>
            <w:r>
              <w:rPr>
                <w:rFonts w:ascii="宋体" w:hAnsi="宋体" w:eastAsia="宋体" w:cs="宋体"/>
                <w:spacing w:val="7"/>
                <w:sz w:val="20"/>
                <w:szCs w:val="20"/>
                <w:u w:val="single" w:color="auto"/>
              </w:rPr>
              <w:t xml:space="preserve"> 15 </w:t>
            </w:r>
            <w:r>
              <w:rPr>
                <w:rFonts w:ascii="宋体" w:hAnsi="宋体" w:eastAsia="宋体" w:cs="宋体"/>
                <w:spacing w:val="7"/>
                <w:sz w:val="20"/>
                <w:szCs w:val="20"/>
              </w:rPr>
              <w:t>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859" w:type="dxa"/>
            <w:tcBorders>
              <w:right w:val="single" w:color="000000" w:sz="4" w:space="0"/>
            </w:tcBorders>
            <w:vAlign w:val="top"/>
          </w:tcPr>
          <w:p>
            <w:pPr>
              <w:spacing w:before="168" w:line="192" w:lineRule="auto"/>
              <w:ind w:left="173"/>
              <w:rPr>
                <w:rFonts w:ascii="宋体" w:hAnsi="宋体" w:eastAsia="宋体" w:cs="宋体"/>
                <w:sz w:val="20"/>
                <w:szCs w:val="20"/>
              </w:rPr>
            </w:pPr>
            <w:r>
              <w:rPr>
                <w:rFonts w:ascii="宋体" w:hAnsi="宋体" w:eastAsia="宋体" w:cs="宋体"/>
                <w:spacing w:val="4"/>
                <w:sz w:val="20"/>
                <w:szCs w:val="20"/>
              </w:rPr>
              <w:t>2.2.2</w:t>
            </w:r>
          </w:p>
        </w:tc>
        <w:tc>
          <w:tcPr>
            <w:tcW w:w="2538" w:type="dxa"/>
            <w:tcBorders>
              <w:left w:val="single" w:color="000000" w:sz="4" w:space="0"/>
              <w:right w:val="single" w:color="000000" w:sz="4" w:space="0"/>
            </w:tcBorders>
            <w:vAlign w:val="top"/>
          </w:tcPr>
          <w:p>
            <w:pPr>
              <w:spacing w:before="174" w:line="228" w:lineRule="auto"/>
              <w:ind w:left="111"/>
              <w:rPr>
                <w:rFonts w:ascii="宋体" w:hAnsi="宋体" w:eastAsia="宋体" w:cs="宋体"/>
                <w:sz w:val="20"/>
                <w:szCs w:val="20"/>
              </w:rPr>
            </w:pPr>
            <w:r>
              <w:rPr>
                <w:rFonts w:ascii="宋体" w:hAnsi="宋体" w:eastAsia="宋体" w:cs="宋体"/>
                <w:spacing w:val="8"/>
                <w:sz w:val="20"/>
                <w:szCs w:val="20"/>
              </w:rPr>
              <w:t>投标截止时</w:t>
            </w:r>
            <w:r>
              <w:rPr>
                <w:rFonts w:ascii="宋体" w:hAnsi="宋体" w:eastAsia="宋体" w:cs="宋体"/>
                <w:spacing w:val="7"/>
                <w:sz w:val="20"/>
                <w:szCs w:val="20"/>
              </w:rPr>
              <w:t>间</w:t>
            </w:r>
          </w:p>
        </w:tc>
        <w:tc>
          <w:tcPr>
            <w:tcW w:w="5953" w:type="dxa"/>
            <w:tcBorders>
              <w:left w:val="single" w:color="000000" w:sz="4" w:space="0"/>
            </w:tcBorders>
            <w:vAlign w:val="top"/>
          </w:tcPr>
          <w:p>
            <w:pPr>
              <w:spacing w:before="174" w:line="228" w:lineRule="auto"/>
              <w:ind w:left="110"/>
              <w:rPr>
                <w:rFonts w:ascii="宋体" w:hAnsi="宋体" w:eastAsia="宋体" w:cs="宋体"/>
                <w:sz w:val="20"/>
                <w:szCs w:val="20"/>
              </w:rPr>
            </w:pPr>
            <w:r>
              <w:rPr>
                <w:rFonts w:ascii="宋体" w:hAnsi="宋体" w:eastAsia="宋体" w:cs="宋体"/>
                <w:spacing w:val="-6"/>
                <w:sz w:val="20"/>
                <w:szCs w:val="20"/>
                <w:u w:val="single" w:color="auto"/>
              </w:rPr>
              <w:t>2023</w:t>
            </w:r>
            <w:r>
              <w:rPr>
                <w:rFonts w:ascii="宋体" w:hAnsi="宋体" w:eastAsia="宋体" w:cs="宋体"/>
                <w:spacing w:val="-24"/>
                <w:sz w:val="20"/>
                <w:szCs w:val="20"/>
                <w:u w:val="single" w:color="auto"/>
              </w:rPr>
              <w:t xml:space="preserve"> </w:t>
            </w:r>
            <w:r>
              <w:rPr>
                <w:rFonts w:ascii="宋体" w:hAnsi="宋体" w:eastAsia="宋体" w:cs="宋体"/>
                <w:spacing w:val="-6"/>
                <w:sz w:val="20"/>
                <w:szCs w:val="20"/>
              </w:rPr>
              <w:t>年</w:t>
            </w:r>
            <w:r>
              <w:rPr>
                <w:rFonts w:ascii="宋体" w:hAnsi="宋体" w:eastAsia="宋体" w:cs="宋体"/>
                <w:spacing w:val="-48"/>
                <w:sz w:val="20"/>
                <w:szCs w:val="20"/>
              </w:rPr>
              <w:t xml:space="preserve"> </w:t>
            </w:r>
            <w:r>
              <w:rPr>
                <w:rFonts w:ascii="宋体" w:hAnsi="宋体" w:eastAsia="宋体" w:cs="宋体"/>
                <w:spacing w:val="-76"/>
                <w:sz w:val="20"/>
                <w:szCs w:val="20"/>
                <w:u w:val="single" w:color="auto"/>
              </w:rPr>
              <w:t xml:space="preserve"> </w:t>
            </w:r>
            <w:r>
              <w:rPr>
                <w:rFonts w:hint="eastAsia" w:ascii="宋体" w:hAnsi="宋体" w:eastAsia="宋体" w:cs="宋体"/>
                <w:spacing w:val="-76"/>
                <w:sz w:val="20"/>
                <w:szCs w:val="20"/>
                <w:u w:val="single" w:color="auto"/>
                <w:lang w:val="en-US" w:eastAsia="zh-CN"/>
              </w:rPr>
              <w:t xml:space="preserve"> </w:t>
            </w:r>
            <w:r>
              <w:rPr>
                <w:rFonts w:ascii="宋体" w:hAnsi="宋体" w:eastAsia="宋体" w:cs="宋体"/>
                <w:spacing w:val="-33"/>
                <w:sz w:val="20"/>
                <w:szCs w:val="20"/>
                <w:u w:val="single" w:color="auto"/>
              </w:rPr>
              <w:t xml:space="preserve"> </w:t>
            </w:r>
            <w:r>
              <w:rPr>
                <w:rFonts w:hint="eastAsia" w:ascii="宋体" w:hAnsi="宋体" w:eastAsia="宋体" w:cs="宋体"/>
                <w:spacing w:val="-33"/>
                <w:sz w:val="20"/>
                <w:szCs w:val="20"/>
                <w:u w:val="single" w:color="auto"/>
                <w:lang w:val="en-US" w:eastAsia="zh-CN"/>
              </w:rPr>
              <w:t xml:space="preserve">2 </w:t>
            </w:r>
            <w:r>
              <w:rPr>
                <w:rFonts w:ascii="宋体" w:hAnsi="宋体" w:eastAsia="宋体" w:cs="宋体"/>
                <w:spacing w:val="-6"/>
                <w:sz w:val="20"/>
                <w:szCs w:val="20"/>
              </w:rPr>
              <w:t>月</w:t>
            </w:r>
            <w:r>
              <w:rPr>
                <w:rFonts w:hint="eastAsia" w:ascii="宋体" w:hAnsi="宋体" w:eastAsia="宋体" w:cs="宋体"/>
                <w:spacing w:val="-6"/>
                <w:sz w:val="20"/>
                <w:szCs w:val="20"/>
                <w:u w:val="single"/>
                <w:lang w:val="en-US" w:eastAsia="zh-CN"/>
              </w:rPr>
              <w:t xml:space="preserve"> </w:t>
            </w:r>
            <w:r>
              <w:rPr>
                <w:rFonts w:hint="eastAsia" w:ascii="宋体" w:hAnsi="宋体" w:eastAsia="宋体" w:cs="宋体"/>
                <w:spacing w:val="-48"/>
                <w:sz w:val="20"/>
                <w:szCs w:val="20"/>
                <w:u w:val="single"/>
                <w:lang w:val="en-US" w:eastAsia="zh-CN"/>
              </w:rPr>
              <w:t xml:space="preserve">14 </w:t>
            </w:r>
            <w:r>
              <w:rPr>
                <w:rFonts w:ascii="宋体" w:hAnsi="宋体" w:eastAsia="宋体" w:cs="宋体"/>
                <w:spacing w:val="-56"/>
                <w:sz w:val="20"/>
                <w:szCs w:val="20"/>
                <w:u w:val="single"/>
              </w:rPr>
              <w:t xml:space="preserve"> </w:t>
            </w:r>
            <w:r>
              <w:rPr>
                <w:rFonts w:ascii="宋体" w:hAnsi="宋体" w:eastAsia="宋体" w:cs="宋体"/>
                <w:spacing w:val="-6"/>
                <w:sz w:val="20"/>
                <w:szCs w:val="20"/>
              </w:rPr>
              <w:t>日</w:t>
            </w:r>
            <w:r>
              <w:rPr>
                <w:rFonts w:ascii="宋体" w:hAnsi="宋体" w:eastAsia="宋体" w:cs="宋体"/>
                <w:spacing w:val="-38"/>
                <w:sz w:val="20"/>
                <w:szCs w:val="20"/>
              </w:rPr>
              <w:t xml:space="preserve"> </w:t>
            </w:r>
            <w:r>
              <w:rPr>
                <w:rFonts w:ascii="宋体" w:hAnsi="宋体" w:eastAsia="宋体" w:cs="宋体"/>
                <w:spacing w:val="-6"/>
                <w:sz w:val="20"/>
                <w:szCs w:val="20"/>
                <w:u w:val="single" w:color="auto"/>
              </w:rPr>
              <w:t>9</w:t>
            </w:r>
            <w:r>
              <w:rPr>
                <w:rFonts w:ascii="宋体" w:hAnsi="宋体" w:eastAsia="宋体" w:cs="宋体"/>
                <w:spacing w:val="-28"/>
                <w:sz w:val="20"/>
                <w:szCs w:val="20"/>
                <w:u w:val="single" w:color="auto"/>
              </w:rPr>
              <w:t xml:space="preserve"> </w:t>
            </w:r>
            <w:r>
              <w:rPr>
                <w:rFonts w:ascii="宋体" w:hAnsi="宋体" w:eastAsia="宋体" w:cs="宋体"/>
                <w:spacing w:val="-6"/>
                <w:sz w:val="20"/>
                <w:szCs w:val="20"/>
              </w:rPr>
              <w:t>时</w:t>
            </w:r>
            <w:r>
              <w:rPr>
                <w:rFonts w:ascii="宋体" w:hAnsi="宋体" w:eastAsia="宋体" w:cs="宋体"/>
                <w:spacing w:val="-38"/>
                <w:sz w:val="20"/>
                <w:szCs w:val="20"/>
              </w:rPr>
              <w:t xml:space="preserve"> </w:t>
            </w:r>
            <w:r>
              <w:rPr>
                <w:rFonts w:ascii="宋体" w:hAnsi="宋体" w:eastAsia="宋体" w:cs="宋体"/>
                <w:spacing w:val="-6"/>
                <w:sz w:val="20"/>
                <w:szCs w:val="20"/>
                <w:u w:val="single" w:color="auto"/>
              </w:rPr>
              <w:t>00</w:t>
            </w:r>
            <w:r>
              <w:rPr>
                <w:rFonts w:ascii="宋体" w:hAnsi="宋体" w:eastAsia="宋体" w:cs="宋体"/>
                <w:spacing w:val="-38"/>
                <w:sz w:val="20"/>
                <w:szCs w:val="20"/>
                <w:u w:val="single" w:color="auto"/>
              </w:rPr>
              <w:t xml:space="preserve"> </w:t>
            </w:r>
            <w:r>
              <w:rPr>
                <w:rFonts w:ascii="宋体" w:hAnsi="宋体" w:eastAsia="宋体" w:cs="宋体"/>
                <w:spacing w:val="-6"/>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59" w:type="dxa"/>
            <w:tcBorders>
              <w:right w:val="single" w:color="000000" w:sz="4" w:space="0"/>
            </w:tcBorders>
            <w:vAlign w:val="top"/>
          </w:tcPr>
          <w:p>
            <w:pPr>
              <w:spacing w:line="246" w:lineRule="auto"/>
              <w:rPr>
                <w:rFonts w:ascii="Arial"/>
                <w:sz w:val="21"/>
              </w:rPr>
            </w:pPr>
          </w:p>
          <w:p>
            <w:pPr>
              <w:spacing w:before="65" w:line="192" w:lineRule="auto"/>
              <w:ind w:left="173"/>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4"/>
                <w:sz w:val="20"/>
                <w:szCs w:val="20"/>
              </w:rPr>
              <w:t>.2.3</w:t>
            </w:r>
          </w:p>
        </w:tc>
        <w:tc>
          <w:tcPr>
            <w:tcW w:w="2538" w:type="dxa"/>
            <w:tcBorders>
              <w:left w:val="single" w:color="000000" w:sz="4" w:space="0"/>
              <w:right w:val="single" w:color="000000" w:sz="4" w:space="0"/>
            </w:tcBorders>
            <w:vAlign w:val="top"/>
          </w:tcPr>
          <w:p>
            <w:pPr>
              <w:spacing w:before="128" w:line="379" w:lineRule="exact"/>
              <w:ind w:left="111"/>
              <w:rPr>
                <w:rFonts w:ascii="宋体" w:hAnsi="宋体" w:eastAsia="宋体" w:cs="宋体"/>
                <w:sz w:val="20"/>
                <w:szCs w:val="20"/>
              </w:rPr>
            </w:pPr>
            <w:r>
              <w:rPr>
                <w:rFonts w:ascii="宋体" w:hAnsi="宋体" w:eastAsia="宋体" w:cs="宋体"/>
                <w:spacing w:val="10"/>
                <w:position w:val="13"/>
                <w:sz w:val="20"/>
                <w:szCs w:val="20"/>
              </w:rPr>
              <w:t>投标人确认收到招标文</w:t>
            </w:r>
            <w:r>
              <w:rPr>
                <w:rFonts w:ascii="宋体" w:hAnsi="宋体" w:eastAsia="宋体" w:cs="宋体"/>
                <w:spacing w:val="7"/>
                <w:position w:val="13"/>
                <w:sz w:val="20"/>
                <w:szCs w:val="20"/>
              </w:rPr>
              <w:t>件</w:t>
            </w:r>
          </w:p>
          <w:p>
            <w:pPr>
              <w:spacing w:line="228" w:lineRule="auto"/>
              <w:ind w:left="108"/>
              <w:rPr>
                <w:rFonts w:ascii="宋体" w:hAnsi="宋体" w:eastAsia="宋体" w:cs="宋体"/>
                <w:sz w:val="20"/>
                <w:szCs w:val="20"/>
              </w:rPr>
            </w:pPr>
            <w:r>
              <w:rPr>
                <w:rFonts w:ascii="宋体" w:hAnsi="宋体" w:eastAsia="宋体" w:cs="宋体"/>
                <w:spacing w:val="8"/>
                <w:sz w:val="20"/>
                <w:szCs w:val="20"/>
              </w:rPr>
              <w:t>澄清的时间</w:t>
            </w:r>
          </w:p>
        </w:tc>
        <w:tc>
          <w:tcPr>
            <w:tcW w:w="5953" w:type="dxa"/>
            <w:tcBorders>
              <w:left w:val="single" w:color="000000" w:sz="4" w:space="0"/>
            </w:tcBorders>
            <w:vAlign w:val="top"/>
          </w:tcPr>
          <w:p>
            <w:pPr>
              <w:spacing w:line="251" w:lineRule="auto"/>
              <w:rPr>
                <w:rFonts w:ascii="Arial"/>
                <w:sz w:val="21"/>
              </w:rPr>
            </w:pPr>
          </w:p>
          <w:p>
            <w:pPr>
              <w:spacing w:before="65" w:line="228" w:lineRule="auto"/>
              <w:ind w:left="106"/>
              <w:rPr>
                <w:rFonts w:ascii="宋体" w:hAnsi="宋体" w:eastAsia="宋体" w:cs="宋体"/>
                <w:sz w:val="20"/>
                <w:szCs w:val="20"/>
              </w:rPr>
            </w:pPr>
            <w:r>
              <w:rPr>
                <w:rFonts w:ascii="宋体" w:hAnsi="宋体" w:eastAsia="宋体" w:cs="宋体"/>
                <w:spacing w:val="13"/>
                <w:sz w:val="20"/>
                <w:szCs w:val="20"/>
              </w:rPr>
              <w:t>在</w:t>
            </w:r>
            <w:r>
              <w:rPr>
                <w:rFonts w:ascii="宋体" w:hAnsi="宋体" w:eastAsia="宋体" w:cs="宋体"/>
                <w:spacing w:val="8"/>
                <w:sz w:val="20"/>
                <w:szCs w:val="20"/>
              </w:rPr>
              <w:t>收到相应澄清文件后</w:t>
            </w:r>
            <w:r>
              <w:rPr>
                <w:rFonts w:ascii="宋体" w:hAnsi="宋体" w:eastAsia="宋体" w:cs="宋体"/>
                <w:spacing w:val="8"/>
                <w:sz w:val="20"/>
                <w:szCs w:val="20"/>
                <w:u w:val="single" w:color="auto"/>
              </w:rPr>
              <w:t xml:space="preserve"> 24 </w:t>
            </w:r>
            <w:r>
              <w:rPr>
                <w:rFonts w:ascii="宋体" w:hAnsi="宋体" w:eastAsia="宋体" w:cs="宋体"/>
                <w:spacing w:val="8"/>
                <w:sz w:val="20"/>
                <w:szCs w:val="20"/>
              </w:rPr>
              <w:t>小时内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59" w:type="dxa"/>
            <w:tcBorders>
              <w:right w:val="single" w:color="000000" w:sz="4" w:space="0"/>
            </w:tcBorders>
            <w:vAlign w:val="top"/>
          </w:tcPr>
          <w:p>
            <w:pPr>
              <w:spacing w:line="246" w:lineRule="auto"/>
              <w:rPr>
                <w:rFonts w:ascii="Arial"/>
                <w:sz w:val="21"/>
              </w:rPr>
            </w:pPr>
          </w:p>
          <w:p>
            <w:pPr>
              <w:spacing w:before="65" w:line="192" w:lineRule="auto"/>
              <w:ind w:left="173"/>
              <w:rPr>
                <w:rFonts w:ascii="宋体" w:hAnsi="宋体" w:eastAsia="宋体" w:cs="宋体"/>
                <w:sz w:val="20"/>
                <w:szCs w:val="20"/>
              </w:rPr>
            </w:pPr>
            <w:r>
              <w:rPr>
                <w:rFonts w:ascii="宋体" w:hAnsi="宋体" w:eastAsia="宋体" w:cs="宋体"/>
                <w:spacing w:val="4"/>
                <w:sz w:val="20"/>
                <w:szCs w:val="20"/>
              </w:rPr>
              <w:t>2.3.2</w:t>
            </w:r>
          </w:p>
        </w:tc>
        <w:tc>
          <w:tcPr>
            <w:tcW w:w="2538" w:type="dxa"/>
            <w:tcBorders>
              <w:left w:val="single" w:color="000000" w:sz="4" w:space="0"/>
              <w:right w:val="single" w:color="000000" w:sz="4" w:space="0"/>
            </w:tcBorders>
            <w:vAlign w:val="top"/>
          </w:tcPr>
          <w:p>
            <w:pPr>
              <w:spacing w:before="128" w:line="380" w:lineRule="exact"/>
              <w:ind w:left="111"/>
              <w:rPr>
                <w:rFonts w:ascii="宋体" w:hAnsi="宋体" w:eastAsia="宋体" w:cs="宋体"/>
                <w:sz w:val="20"/>
                <w:szCs w:val="20"/>
              </w:rPr>
            </w:pPr>
            <w:r>
              <w:rPr>
                <w:rFonts w:ascii="宋体" w:hAnsi="宋体" w:eastAsia="宋体" w:cs="宋体"/>
                <w:spacing w:val="10"/>
                <w:position w:val="13"/>
                <w:sz w:val="20"/>
                <w:szCs w:val="20"/>
              </w:rPr>
              <w:t>投标人确认收到招标文</w:t>
            </w:r>
            <w:r>
              <w:rPr>
                <w:rFonts w:ascii="宋体" w:hAnsi="宋体" w:eastAsia="宋体" w:cs="宋体"/>
                <w:spacing w:val="7"/>
                <w:position w:val="13"/>
                <w:sz w:val="20"/>
                <w:szCs w:val="20"/>
              </w:rPr>
              <w:t>件</w:t>
            </w:r>
          </w:p>
          <w:p>
            <w:pPr>
              <w:spacing w:line="227" w:lineRule="auto"/>
              <w:ind w:left="108"/>
              <w:rPr>
                <w:rFonts w:ascii="宋体" w:hAnsi="宋体" w:eastAsia="宋体" w:cs="宋体"/>
                <w:sz w:val="20"/>
                <w:szCs w:val="20"/>
              </w:rPr>
            </w:pPr>
            <w:r>
              <w:rPr>
                <w:rFonts w:ascii="宋体" w:hAnsi="宋体" w:eastAsia="宋体" w:cs="宋体"/>
                <w:spacing w:val="8"/>
                <w:sz w:val="20"/>
                <w:szCs w:val="20"/>
              </w:rPr>
              <w:t>修改的时间</w:t>
            </w:r>
          </w:p>
        </w:tc>
        <w:tc>
          <w:tcPr>
            <w:tcW w:w="5953" w:type="dxa"/>
            <w:tcBorders>
              <w:left w:val="single" w:color="000000" w:sz="4" w:space="0"/>
            </w:tcBorders>
            <w:vAlign w:val="top"/>
          </w:tcPr>
          <w:p>
            <w:pPr>
              <w:spacing w:line="251" w:lineRule="auto"/>
              <w:rPr>
                <w:rFonts w:ascii="Arial"/>
                <w:sz w:val="21"/>
              </w:rPr>
            </w:pPr>
          </w:p>
          <w:p>
            <w:pPr>
              <w:spacing w:before="65" w:line="228" w:lineRule="auto"/>
              <w:ind w:left="106"/>
              <w:rPr>
                <w:rFonts w:ascii="宋体" w:hAnsi="宋体" w:eastAsia="宋体" w:cs="宋体"/>
                <w:sz w:val="20"/>
                <w:szCs w:val="20"/>
              </w:rPr>
            </w:pPr>
            <w:r>
              <w:rPr>
                <w:rFonts w:ascii="宋体" w:hAnsi="宋体" w:eastAsia="宋体" w:cs="宋体"/>
                <w:spacing w:val="13"/>
                <w:sz w:val="20"/>
                <w:szCs w:val="20"/>
              </w:rPr>
              <w:t>在</w:t>
            </w:r>
            <w:r>
              <w:rPr>
                <w:rFonts w:ascii="宋体" w:hAnsi="宋体" w:eastAsia="宋体" w:cs="宋体"/>
                <w:spacing w:val="8"/>
                <w:sz w:val="20"/>
                <w:szCs w:val="20"/>
              </w:rPr>
              <w:t>收到相应修改文件后</w:t>
            </w:r>
            <w:r>
              <w:rPr>
                <w:rFonts w:ascii="宋体" w:hAnsi="宋体" w:eastAsia="宋体" w:cs="宋体"/>
                <w:spacing w:val="8"/>
                <w:sz w:val="20"/>
                <w:szCs w:val="20"/>
                <w:u w:val="single" w:color="auto"/>
              </w:rPr>
              <w:t xml:space="preserve"> 24 </w:t>
            </w:r>
            <w:r>
              <w:rPr>
                <w:rFonts w:ascii="宋体" w:hAnsi="宋体" w:eastAsia="宋体" w:cs="宋体"/>
                <w:spacing w:val="8"/>
                <w:sz w:val="20"/>
                <w:szCs w:val="20"/>
              </w:rPr>
              <w:t>小时内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59" w:type="dxa"/>
            <w:tcBorders>
              <w:right w:val="single" w:color="000000" w:sz="4" w:space="0"/>
            </w:tcBorders>
            <w:vAlign w:val="top"/>
          </w:tcPr>
          <w:p>
            <w:pPr>
              <w:spacing w:before="166" w:line="191" w:lineRule="auto"/>
              <w:ind w:left="175"/>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.1.1</w:t>
            </w:r>
          </w:p>
        </w:tc>
        <w:tc>
          <w:tcPr>
            <w:tcW w:w="2538" w:type="dxa"/>
            <w:tcBorders>
              <w:left w:val="single" w:color="000000" w:sz="4" w:space="0"/>
              <w:right w:val="single" w:color="000000" w:sz="4" w:space="0"/>
            </w:tcBorders>
            <w:vAlign w:val="top"/>
          </w:tcPr>
          <w:p>
            <w:pPr>
              <w:spacing w:before="172" w:line="227" w:lineRule="auto"/>
              <w:ind w:left="111"/>
              <w:rPr>
                <w:rFonts w:ascii="宋体" w:hAnsi="宋体" w:eastAsia="宋体" w:cs="宋体"/>
                <w:sz w:val="20"/>
                <w:szCs w:val="20"/>
              </w:rPr>
            </w:pPr>
            <w:r>
              <w:rPr>
                <w:rFonts w:ascii="宋体" w:hAnsi="宋体" w:eastAsia="宋体" w:cs="宋体"/>
                <w:spacing w:val="9"/>
                <w:sz w:val="20"/>
                <w:szCs w:val="20"/>
              </w:rPr>
              <w:t>构成投标文件的其他材</w:t>
            </w:r>
            <w:r>
              <w:rPr>
                <w:rFonts w:ascii="宋体" w:hAnsi="宋体" w:eastAsia="宋体" w:cs="宋体"/>
                <w:spacing w:val="8"/>
                <w:sz w:val="20"/>
                <w:szCs w:val="20"/>
              </w:rPr>
              <w:t>料</w:t>
            </w:r>
          </w:p>
        </w:tc>
        <w:tc>
          <w:tcPr>
            <w:tcW w:w="5953" w:type="dxa"/>
            <w:tcBorders>
              <w:left w:val="single" w:color="000000" w:sz="4" w:space="0"/>
            </w:tcBorders>
            <w:vAlign w:val="top"/>
          </w:tcPr>
          <w:p>
            <w:pPr>
              <w:tabs>
                <w:tab w:val="left" w:pos="212"/>
              </w:tabs>
              <w:spacing w:before="171" w:line="233" w:lineRule="auto"/>
              <w:ind w:left="9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3"/>
                <w:sz w:val="20"/>
                <w:szCs w:val="20"/>
                <w:u w:val="single" w:color="auto"/>
              </w:rPr>
              <w:t>/</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859" w:type="dxa"/>
            <w:tcBorders>
              <w:right w:val="single" w:color="000000" w:sz="4" w:space="0"/>
            </w:tcBorders>
            <w:vAlign w:val="top"/>
          </w:tcPr>
          <w:p>
            <w:pPr>
              <w:spacing w:before="123" w:line="191" w:lineRule="auto"/>
              <w:ind w:left="175"/>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.3.1</w:t>
            </w:r>
          </w:p>
        </w:tc>
        <w:tc>
          <w:tcPr>
            <w:tcW w:w="2538" w:type="dxa"/>
            <w:tcBorders>
              <w:left w:val="single" w:color="000000" w:sz="4" w:space="0"/>
              <w:right w:val="single" w:color="000000" w:sz="4" w:space="0"/>
            </w:tcBorders>
            <w:vAlign w:val="top"/>
          </w:tcPr>
          <w:p>
            <w:pPr>
              <w:spacing w:before="129" w:line="228" w:lineRule="auto"/>
              <w:ind w:left="111"/>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标有效期</w:t>
            </w:r>
          </w:p>
        </w:tc>
        <w:tc>
          <w:tcPr>
            <w:tcW w:w="5953" w:type="dxa"/>
            <w:tcBorders>
              <w:left w:val="single" w:color="000000" w:sz="4" w:space="0"/>
            </w:tcBorders>
            <w:vAlign w:val="top"/>
          </w:tcPr>
          <w:p>
            <w:pPr>
              <w:tabs>
                <w:tab w:val="left" w:pos="213"/>
              </w:tabs>
              <w:spacing w:before="129" w:line="228" w:lineRule="auto"/>
              <w:ind w:left="9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5"/>
                <w:sz w:val="20"/>
                <w:szCs w:val="20"/>
                <w:u w:val="single" w:color="auto"/>
              </w:rPr>
              <w:t>6</w:t>
            </w:r>
            <w:r>
              <w:rPr>
                <w:rFonts w:ascii="宋体" w:hAnsi="宋体" w:eastAsia="宋体" w:cs="宋体"/>
                <w:spacing w:val="4"/>
                <w:sz w:val="20"/>
                <w:szCs w:val="20"/>
                <w:u w:val="single" w:color="auto"/>
              </w:rPr>
              <w:t xml:space="preserve">0 </w:t>
            </w:r>
            <w:r>
              <w:rPr>
                <w:rFonts w:ascii="宋体" w:hAnsi="宋体" w:eastAsia="宋体" w:cs="宋体"/>
                <w:spacing w:val="4"/>
                <w:sz w:val="20"/>
                <w:szCs w:val="20"/>
              </w:rPr>
              <w:t>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5" w:hRule="atLeast"/>
        </w:trPr>
        <w:tc>
          <w:tcPr>
            <w:tcW w:w="859" w:type="dxa"/>
            <w:tcBorders>
              <w:right w:val="single" w:color="000000" w:sz="4" w:space="0"/>
            </w:tcBorders>
            <w:vAlign w:val="top"/>
          </w:tcPr>
          <w:p>
            <w:pPr>
              <w:spacing w:line="313" w:lineRule="auto"/>
              <w:rPr>
                <w:rFonts w:ascii="Arial"/>
                <w:sz w:val="21"/>
              </w:rPr>
            </w:pPr>
          </w:p>
          <w:p>
            <w:pPr>
              <w:spacing w:line="313" w:lineRule="auto"/>
              <w:rPr>
                <w:rFonts w:ascii="Arial"/>
                <w:sz w:val="21"/>
              </w:rPr>
            </w:pPr>
          </w:p>
          <w:p>
            <w:pPr>
              <w:spacing w:before="65" w:line="191" w:lineRule="auto"/>
              <w:ind w:left="175"/>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6"/>
                <w:sz w:val="20"/>
                <w:szCs w:val="20"/>
              </w:rPr>
              <w:t>.4.1</w:t>
            </w:r>
          </w:p>
        </w:tc>
        <w:tc>
          <w:tcPr>
            <w:tcW w:w="2538" w:type="dxa"/>
            <w:tcBorders>
              <w:left w:val="single" w:color="000000" w:sz="4" w:space="0"/>
              <w:right w:val="single" w:color="000000" w:sz="4" w:space="0"/>
            </w:tcBorders>
            <w:vAlign w:val="top"/>
          </w:tcPr>
          <w:p>
            <w:pPr>
              <w:spacing w:line="316" w:lineRule="auto"/>
              <w:rPr>
                <w:rFonts w:ascii="Arial"/>
                <w:sz w:val="21"/>
              </w:rPr>
            </w:pPr>
          </w:p>
          <w:p>
            <w:pPr>
              <w:spacing w:line="316" w:lineRule="auto"/>
              <w:rPr>
                <w:rFonts w:ascii="Arial"/>
                <w:sz w:val="21"/>
              </w:rPr>
            </w:pPr>
          </w:p>
          <w:p>
            <w:pPr>
              <w:spacing w:before="65" w:line="228" w:lineRule="auto"/>
              <w:ind w:left="111"/>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标保证金</w:t>
            </w:r>
          </w:p>
        </w:tc>
        <w:tc>
          <w:tcPr>
            <w:tcW w:w="5953" w:type="dxa"/>
            <w:tcBorders>
              <w:left w:val="single" w:color="000000" w:sz="4" w:space="0"/>
            </w:tcBorders>
            <w:vAlign w:val="top"/>
          </w:tcPr>
          <w:p>
            <w:pPr>
              <w:spacing w:before="130" w:line="228" w:lineRule="auto"/>
              <w:ind w:left="123"/>
              <w:rPr>
                <w:rFonts w:ascii="宋体" w:hAnsi="宋体" w:eastAsia="宋体" w:cs="宋体"/>
                <w:sz w:val="20"/>
                <w:szCs w:val="20"/>
              </w:rPr>
            </w:pPr>
            <w:r>
              <w:rPr>
                <w:rFonts w:ascii="宋体" w:hAnsi="宋体" w:eastAsia="宋体" w:cs="宋体"/>
                <w:spacing w:val="3"/>
                <w:sz w:val="20"/>
                <w:szCs w:val="20"/>
              </w:rPr>
              <w:t>1、投标担保金额：</w:t>
            </w:r>
            <w:r>
              <w:rPr>
                <w:rFonts w:hint="eastAsia" w:ascii="宋体" w:hAnsi="宋体" w:eastAsia="宋体" w:cs="宋体"/>
                <w:spacing w:val="3"/>
                <w:sz w:val="20"/>
                <w:szCs w:val="20"/>
                <w:u w:val="single"/>
                <w:lang w:val="en-US" w:eastAsia="zh-CN"/>
              </w:rPr>
              <w:t xml:space="preserve">  42000  </w:t>
            </w:r>
            <w:r>
              <w:rPr>
                <w:rFonts w:ascii="宋体" w:hAnsi="宋体" w:eastAsia="宋体" w:cs="宋体"/>
                <w:spacing w:val="3"/>
                <w:sz w:val="20"/>
                <w:szCs w:val="20"/>
                <w:u w:val="single" w:color="auto"/>
              </w:rPr>
              <w:t xml:space="preserve"> </w:t>
            </w:r>
            <w:r>
              <w:rPr>
                <w:rFonts w:ascii="宋体" w:hAnsi="宋体" w:eastAsia="宋体" w:cs="宋体"/>
                <w:spacing w:val="2"/>
                <w:sz w:val="20"/>
                <w:szCs w:val="20"/>
              </w:rPr>
              <w:t>元</w:t>
            </w:r>
          </w:p>
          <w:p>
            <w:pPr>
              <w:spacing w:before="134" w:line="309" w:lineRule="auto"/>
              <w:ind w:left="108" w:right="107" w:firstLine="1"/>
              <w:rPr>
                <w:rFonts w:ascii="宋体" w:hAnsi="宋体" w:eastAsia="宋体" w:cs="宋体"/>
                <w:sz w:val="20"/>
                <w:szCs w:val="20"/>
              </w:rPr>
            </w:pPr>
            <w:r>
              <w:rPr>
                <w:rFonts w:ascii="宋体" w:hAnsi="宋体" w:eastAsia="宋体" w:cs="宋体"/>
                <w:spacing w:val="14"/>
                <w:sz w:val="20"/>
                <w:szCs w:val="20"/>
              </w:rPr>
              <w:t>2</w:t>
            </w:r>
            <w:r>
              <w:rPr>
                <w:rFonts w:ascii="宋体" w:hAnsi="宋体" w:eastAsia="宋体" w:cs="宋体"/>
                <w:spacing w:val="13"/>
                <w:sz w:val="20"/>
                <w:szCs w:val="20"/>
              </w:rPr>
              <w:t>、</w:t>
            </w:r>
            <w:r>
              <w:rPr>
                <w:rFonts w:ascii="宋体" w:hAnsi="宋体" w:eastAsia="宋体" w:cs="宋体"/>
                <w:spacing w:val="7"/>
                <w:sz w:val="20"/>
                <w:szCs w:val="20"/>
              </w:rPr>
              <w:t>投标担保形式：电子保函、转账 (电汇) 、网银支付，由投</w:t>
            </w:r>
            <w:r>
              <w:rPr>
                <w:rFonts w:ascii="宋体" w:hAnsi="宋体" w:eastAsia="宋体" w:cs="宋体"/>
                <w:sz w:val="20"/>
                <w:szCs w:val="20"/>
              </w:rPr>
              <w:t xml:space="preserve"> </w:t>
            </w:r>
            <w:r>
              <w:rPr>
                <w:rFonts w:ascii="宋体" w:hAnsi="宋体" w:eastAsia="宋体" w:cs="宋体"/>
                <w:spacing w:val="17"/>
                <w:sz w:val="20"/>
                <w:szCs w:val="20"/>
              </w:rPr>
              <w:t>标</w:t>
            </w:r>
            <w:r>
              <w:rPr>
                <w:rFonts w:ascii="宋体" w:hAnsi="宋体" w:eastAsia="宋体" w:cs="宋体"/>
                <w:spacing w:val="12"/>
                <w:sz w:val="20"/>
                <w:szCs w:val="20"/>
              </w:rPr>
              <w:t>人自行选择。使用电子保函方式缴纳的，具体操作流程详见</w:t>
            </w:r>
            <w:r>
              <w:rPr>
                <w:rFonts w:ascii="宋体" w:hAnsi="宋体" w:eastAsia="宋体" w:cs="宋体"/>
                <w:sz w:val="20"/>
                <w:szCs w:val="20"/>
              </w:rPr>
              <w:t xml:space="preserve"> </w:t>
            </w:r>
            <w:r>
              <w:rPr>
                <w:rFonts w:ascii="宋体" w:hAnsi="宋体" w:eastAsia="宋体" w:cs="宋体"/>
                <w:spacing w:val="35"/>
                <w:sz w:val="20"/>
                <w:szCs w:val="20"/>
              </w:rPr>
              <w:t>《</w:t>
            </w:r>
            <w:r>
              <w:rPr>
                <w:rFonts w:ascii="宋体" w:hAnsi="宋体" w:eastAsia="宋体" w:cs="宋体"/>
                <w:spacing w:val="19"/>
                <w:sz w:val="20"/>
                <w:szCs w:val="20"/>
              </w:rPr>
              <w:t>嵊州市公共资源交易电子交易平台电子保函操作手册 (试</w:t>
            </w:r>
          </w:p>
        </w:tc>
      </w:tr>
    </w:tbl>
    <w:p>
      <w:pPr>
        <w:rPr>
          <w:rFonts w:ascii="Arial"/>
          <w:sz w:val="21"/>
        </w:rPr>
      </w:pPr>
    </w:p>
    <w:p>
      <w:pPr>
        <w:sectPr>
          <w:headerReference r:id="rId10" w:type="default"/>
          <w:footerReference r:id="rId11" w:type="default"/>
          <w:pgSz w:w="11906" w:h="16838"/>
          <w:pgMar w:top="400" w:right="1275" w:bottom="1038" w:left="1274" w:header="0" w:footer="787" w:gutter="0"/>
          <w:pgNumType w:fmt="decimal"/>
          <w:cols w:space="720" w:num="1"/>
        </w:sectPr>
      </w:pPr>
    </w:p>
    <w:p>
      <w:pPr>
        <w:spacing w:line="320" w:lineRule="auto"/>
        <w:rPr>
          <w:rFonts w:ascii="Arial"/>
          <w:sz w:val="21"/>
        </w:rPr>
      </w:pPr>
      <w:r>
        <mc:AlternateContent>
          <mc:Choice Requires="wps">
            <w:drawing>
              <wp:anchor distT="0" distB="0" distL="114300" distR="114300" simplePos="0" relativeHeight="251661312" behindDoc="0" locked="0" layoutInCell="0" allowOverlap="1">
                <wp:simplePos x="0" y="0"/>
                <wp:positionH relativeFrom="page">
                  <wp:posOffset>897255</wp:posOffset>
                </wp:positionH>
                <wp:positionV relativeFrom="page">
                  <wp:posOffset>830580</wp:posOffset>
                </wp:positionV>
                <wp:extent cx="5762625" cy="8255"/>
                <wp:effectExtent l="0" t="0" r="0" b="0"/>
                <wp:wrapNone/>
                <wp:docPr id="85" name="任意多边形 85"/>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65.4pt;height:0.65pt;width:453.75pt;mso-position-horizontal-relative:page;mso-position-vertical-relative:page;z-index:251661312;mso-width-relative:page;mso-height-relative:page;" fillcolor="#000000" filled="t" stroked="f" coordsize="9075,12" o:allowincell="f" o:gfxdata="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ueiUjWAAAADAEAAA8AAAAAAAAAAQAg&#10;AAAAIgAAAGRycy9kb3ducmV2LnhtbFBLAQIUABQAAAAIAIdO4kDR3j3dEAIAAH0EAAAOAAAAAAAA&#10;AAEAIAAAACUBAABkcnMvZTJvRG9jLnhtbFBLBQYAAAAABgAGAFkBAACnBQAAAAA=&#10;" path="m0,0l9074,0,9074,12,0,12,0,0xe">
                <v:fill on="t" focussize="0,0"/>
                <v:stroke on="f"/>
                <v:imagedata o:title=""/>
                <o:lock v:ext="edit" aspectratio="f"/>
              </v:shape>
            </w:pict>
          </mc:Fallback>
        </mc:AlternateContent>
      </w:r>
    </w:p>
    <w:p>
      <w:pPr>
        <w:spacing w:line="320" w:lineRule="auto"/>
        <w:rPr>
          <w:rFonts w:ascii="Arial"/>
          <w:sz w:val="21"/>
        </w:rPr>
      </w:pPr>
    </w:p>
    <w:p>
      <w:pPr>
        <w:spacing w:line="218" w:lineRule="auto"/>
        <w:ind w:left="13"/>
        <w:rPr>
          <w:rFonts w:ascii="宋体" w:hAnsi="宋体" w:eastAsia="宋体" w:cs="宋体"/>
          <w:sz w:val="18"/>
          <w:szCs w:val="18"/>
        </w:rPr>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p>
      <w:pPr>
        <w:spacing w:line="102" w:lineRule="exact"/>
      </w:pPr>
    </w:p>
    <w:tbl>
      <w:tblPr>
        <w:tblStyle w:val="6"/>
        <w:tblW w:w="93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2538"/>
        <w:gridCol w:w="59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3" w:hRule="atLeast"/>
        </w:trPr>
        <w:tc>
          <w:tcPr>
            <w:tcW w:w="859" w:type="dxa"/>
            <w:tcBorders>
              <w:right w:val="single" w:color="000000" w:sz="4" w:space="0"/>
            </w:tcBorders>
            <w:vAlign w:val="top"/>
          </w:tcPr>
          <w:p>
            <w:pPr>
              <w:rPr>
                <w:rFonts w:ascii="Arial"/>
                <w:sz w:val="21"/>
              </w:rPr>
            </w:pPr>
          </w:p>
        </w:tc>
        <w:tc>
          <w:tcPr>
            <w:tcW w:w="2538" w:type="dxa"/>
            <w:tcBorders>
              <w:left w:val="single" w:color="000000" w:sz="4" w:space="0"/>
              <w:right w:val="single" w:color="000000" w:sz="4" w:space="0"/>
            </w:tcBorders>
            <w:vAlign w:val="top"/>
          </w:tcPr>
          <w:p>
            <w:pPr>
              <w:rPr>
                <w:rFonts w:ascii="Arial"/>
                <w:sz w:val="21"/>
              </w:rPr>
            </w:pPr>
          </w:p>
        </w:tc>
        <w:tc>
          <w:tcPr>
            <w:tcW w:w="5953" w:type="dxa"/>
            <w:tcBorders>
              <w:left w:val="single" w:color="000000" w:sz="4" w:space="0"/>
            </w:tcBorders>
            <w:vAlign w:val="top"/>
          </w:tcPr>
          <w:p>
            <w:pPr>
              <w:tabs>
                <w:tab w:val="left" w:pos="217"/>
              </w:tabs>
              <w:spacing w:before="132" w:line="333" w:lineRule="auto"/>
              <w:ind w:left="108" w:right="55" w:firstLine="2"/>
              <w:rPr>
                <w:rFonts w:ascii="宋体" w:hAnsi="宋体" w:eastAsia="宋体" w:cs="宋体"/>
                <w:sz w:val="20"/>
                <w:szCs w:val="20"/>
              </w:rPr>
            </w:pPr>
            <w:r>
              <w:rPr>
                <w:rFonts w:ascii="宋体" w:hAnsi="宋体" w:eastAsia="宋体" w:cs="宋体"/>
                <w:spacing w:val="8"/>
                <w:sz w:val="20"/>
                <w:szCs w:val="20"/>
              </w:rPr>
              <w:t xml:space="preserve">行) </w:t>
            </w:r>
            <w:r>
              <w:rPr>
                <w:rFonts w:ascii="宋体" w:hAnsi="宋体" w:eastAsia="宋体" w:cs="宋体"/>
                <w:spacing w:val="5"/>
                <w:sz w:val="20"/>
                <w:szCs w:val="20"/>
              </w:rPr>
              <w:t>》</w:t>
            </w:r>
            <w:r>
              <w:rPr>
                <w:rFonts w:ascii="宋体" w:hAnsi="宋体" w:eastAsia="宋体" w:cs="宋体"/>
                <w:spacing w:val="4"/>
                <w:sz w:val="20"/>
                <w:szCs w:val="20"/>
              </w:rPr>
              <w:t>， 电子保函的保险期限必须不少于投标有效期；</w:t>
            </w:r>
            <w:r>
              <w:rPr>
                <w:rFonts w:ascii="宋体" w:hAnsi="宋体" w:eastAsia="宋体" w:cs="宋体"/>
                <w:sz w:val="20"/>
                <w:szCs w:val="20"/>
              </w:rPr>
              <w:t xml:space="preserve">        </w:t>
            </w:r>
            <w:r>
              <w:rPr>
                <w:rFonts w:ascii="宋体" w:hAnsi="宋体" w:eastAsia="宋体" w:cs="宋体"/>
                <w:spacing w:val="-6"/>
                <w:sz w:val="20"/>
                <w:szCs w:val="20"/>
              </w:rPr>
              <w:t>3、投标保证金</w:t>
            </w:r>
            <w:r>
              <w:rPr>
                <w:rFonts w:ascii="宋体" w:hAnsi="宋体" w:eastAsia="宋体" w:cs="宋体"/>
                <w:spacing w:val="-5"/>
                <w:sz w:val="20"/>
                <w:szCs w:val="20"/>
              </w:rPr>
              <w:t>：</w:t>
            </w:r>
            <w:r>
              <w:rPr>
                <w:rFonts w:ascii="宋体" w:hAnsi="宋体" w:eastAsia="宋体" w:cs="宋体"/>
                <w:spacing w:val="-3"/>
                <w:sz w:val="20"/>
                <w:szCs w:val="20"/>
              </w:rPr>
              <w:t>提交时间：应在</w:t>
            </w:r>
            <w:r>
              <w:rPr>
                <w:rFonts w:ascii="宋体" w:hAnsi="宋体" w:eastAsia="宋体" w:cs="宋体"/>
                <w:spacing w:val="-3"/>
                <w:sz w:val="20"/>
                <w:szCs w:val="20"/>
                <w:u w:val="single"/>
              </w:rPr>
              <w:t xml:space="preserve"> 2023 </w:t>
            </w:r>
            <w:r>
              <w:rPr>
                <w:rFonts w:ascii="宋体" w:hAnsi="宋体" w:eastAsia="宋体" w:cs="宋体"/>
                <w:spacing w:val="-3"/>
                <w:sz w:val="20"/>
                <w:szCs w:val="20"/>
              </w:rPr>
              <w:t>年</w:t>
            </w:r>
            <w:r>
              <w:rPr>
                <w:rFonts w:ascii="宋体" w:hAnsi="宋体" w:eastAsia="宋体" w:cs="宋体"/>
                <w:spacing w:val="-3"/>
                <w:sz w:val="20"/>
                <w:szCs w:val="20"/>
                <w:u w:val="single"/>
              </w:rPr>
              <w:t xml:space="preserve"> </w:t>
            </w:r>
            <w:r>
              <w:rPr>
                <w:rFonts w:hint="eastAsia" w:ascii="宋体" w:hAnsi="宋体" w:eastAsia="宋体" w:cs="宋体"/>
                <w:spacing w:val="-3"/>
                <w:sz w:val="20"/>
                <w:szCs w:val="20"/>
                <w:u w:val="single"/>
                <w:lang w:val="en-US" w:eastAsia="zh-CN"/>
              </w:rPr>
              <w:t xml:space="preserve">2 </w:t>
            </w:r>
            <w:r>
              <w:rPr>
                <w:rFonts w:ascii="宋体" w:hAnsi="宋体" w:eastAsia="宋体" w:cs="宋体"/>
                <w:spacing w:val="-3"/>
                <w:sz w:val="20"/>
                <w:szCs w:val="20"/>
                <w:u w:val="single"/>
              </w:rPr>
              <w:t xml:space="preserve"> </w:t>
            </w:r>
            <w:r>
              <w:rPr>
                <w:rFonts w:ascii="宋体" w:hAnsi="宋体" w:eastAsia="宋体" w:cs="宋体"/>
                <w:spacing w:val="-3"/>
                <w:sz w:val="20"/>
                <w:szCs w:val="20"/>
              </w:rPr>
              <w:t>月</w:t>
            </w:r>
            <w:r>
              <w:rPr>
                <w:rFonts w:ascii="宋体" w:hAnsi="宋体" w:eastAsia="宋体" w:cs="宋体"/>
                <w:spacing w:val="-3"/>
                <w:sz w:val="20"/>
                <w:szCs w:val="20"/>
                <w:u w:val="single"/>
              </w:rPr>
              <w:t xml:space="preserve"> </w:t>
            </w:r>
            <w:r>
              <w:rPr>
                <w:rFonts w:hint="eastAsia" w:ascii="宋体" w:hAnsi="宋体" w:eastAsia="宋体" w:cs="宋体"/>
                <w:spacing w:val="-3"/>
                <w:sz w:val="20"/>
                <w:szCs w:val="20"/>
                <w:u w:val="single"/>
                <w:lang w:val="en-US" w:eastAsia="zh-CN"/>
              </w:rPr>
              <w:t xml:space="preserve"> 11 </w:t>
            </w:r>
            <w:r>
              <w:rPr>
                <w:rFonts w:ascii="宋体" w:hAnsi="宋体" w:eastAsia="宋体" w:cs="宋体"/>
                <w:spacing w:val="-3"/>
                <w:sz w:val="20"/>
                <w:szCs w:val="20"/>
                <w:u w:val="single"/>
              </w:rPr>
              <w:t xml:space="preserve"> </w:t>
            </w:r>
            <w:r>
              <w:rPr>
                <w:rFonts w:ascii="宋体" w:hAnsi="宋体" w:eastAsia="宋体" w:cs="宋体"/>
                <w:spacing w:val="-3"/>
                <w:sz w:val="20"/>
                <w:szCs w:val="20"/>
              </w:rPr>
              <w:t>日 16：00 时</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6"/>
                <w:sz w:val="20"/>
                <w:szCs w:val="20"/>
              </w:rPr>
              <w:t>(北</w:t>
            </w:r>
            <w:r>
              <w:rPr>
                <w:rFonts w:ascii="宋体" w:hAnsi="宋体" w:eastAsia="宋体" w:cs="宋体"/>
                <w:spacing w:val="11"/>
                <w:sz w:val="20"/>
                <w:szCs w:val="20"/>
              </w:rPr>
              <w:t>京</w:t>
            </w:r>
            <w:r>
              <w:rPr>
                <w:rFonts w:ascii="宋体" w:hAnsi="宋体" w:eastAsia="宋体" w:cs="宋体"/>
                <w:spacing w:val="8"/>
                <w:sz w:val="20"/>
                <w:szCs w:val="20"/>
              </w:rPr>
              <w:t>时间) 前到账，投标保证金以到账时间为准 (包括提交</w:t>
            </w:r>
            <w:r>
              <w:rPr>
                <w:rFonts w:ascii="宋体" w:hAnsi="宋体" w:eastAsia="宋体" w:cs="宋体"/>
                <w:sz w:val="20"/>
                <w:szCs w:val="20"/>
              </w:rPr>
              <w:t xml:space="preserve"> </w:t>
            </w:r>
            <w:r>
              <w:rPr>
                <w:rFonts w:ascii="宋体" w:hAnsi="宋体" w:eastAsia="宋体" w:cs="宋体"/>
                <w:spacing w:val="17"/>
                <w:sz w:val="20"/>
                <w:szCs w:val="20"/>
              </w:rPr>
              <w:t>电</w:t>
            </w:r>
            <w:r>
              <w:rPr>
                <w:rFonts w:ascii="宋体" w:hAnsi="宋体" w:eastAsia="宋体" w:cs="宋体"/>
                <w:spacing w:val="9"/>
                <w:sz w:val="20"/>
                <w:szCs w:val="20"/>
              </w:rPr>
              <w:t>子保函) 。如因投标人自身原因，造成投标单位保证金未及</w:t>
            </w:r>
            <w:r>
              <w:rPr>
                <w:rFonts w:ascii="宋体" w:hAnsi="宋体" w:eastAsia="宋体" w:cs="宋体"/>
                <w:sz w:val="20"/>
                <w:szCs w:val="20"/>
              </w:rPr>
              <w:t xml:space="preserve"> </w:t>
            </w:r>
            <w:r>
              <w:rPr>
                <w:rFonts w:ascii="宋体" w:hAnsi="宋体" w:eastAsia="宋体" w:cs="宋体"/>
                <w:spacing w:val="12"/>
                <w:sz w:val="20"/>
                <w:szCs w:val="20"/>
              </w:rPr>
              <w:t>时到</w:t>
            </w:r>
            <w:r>
              <w:rPr>
                <w:rFonts w:ascii="宋体" w:hAnsi="宋体" w:eastAsia="宋体" w:cs="宋体"/>
                <w:spacing w:val="7"/>
                <w:sz w:val="20"/>
                <w:szCs w:val="20"/>
              </w:rPr>
              <w:t>账</w:t>
            </w:r>
            <w:r>
              <w:rPr>
                <w:rFonts w:ascii="宋体" w:hAnsi="宋体" w:eastAsia="宋体" w:cs="宋体"/>
                <w:spacing w:val="6"/>
                <w:sz w:val="20"/>
                <w:szCs w:val="20"/>
              </w:rPr>
              <w:t>的或者未从其基本账户转出，一律视为不响应招标文件，</w:t>
            </w:r>
            <w:r>
              <w:rPr>
                <w:rFonts w:ascii="宋体" w:hAnsi="宋体" w:eastAsia="宋体" w:cs="宋体"/>
                <w:sz w:val="20"/>
                <w:szCs w:val="20"/>
              </w:rPr>
              <w:t xml:space="preserve"> </w:t>
            </w:r>
            <w:r>
              <w:rPr>
                <w:rFonts w:ascii="宋体" w:hAnsi="宋体" w:eastAsia="宋体" w:cs="宋体"/>
                <w:spacing w:val="8"/>
                <w:sz w:val="20"/>
                <w:szCs w:val="20"/>
              </w:rPr>
              <w:t>其投标文件不予以接受。</w:t>
            </w:r>
          </w:p>
          <w:p>
            <w:pPr>
              <w:spacing w:line="228" w:lineRule="auto"/>
              <w:ind w:left="108"/>
              <w:rPr>
                <w:rFonts w:ascii="宋体" w:hAnsi="宋体" w:eastAsia="宋体" w:cs="宋体"/>
                <w:sz w:val="20"/>
                <w:szCs w:val="20"/>
              </w:rPr>
            </w:pPr>
            <w:r>
              <w:rPr>
                <w:rFonts w:ascii="宋体" w:hAnsi="宋体" w:eastAsia="宋体" w:cs="宋体"/>
                <w:spacing w:val="13"/>
                <w:sz w:val="20"/>
                <w:szCs w:val="20"/>
              </w:rPr>
              <w:t>开</w:t>
            </w:r>
            <w:r>
              <w:rPr>
                <w:rFonts w:ascii="宋体" w:hAnsi="宋体" w:eastAsia="宋体" w:cs="宋体"/>
                <w:spacing w:val="9"/>
                <w:sz w:val="20"/>
                <w:szCs w:val="20"/>
              </w:rPr>
              <w:t>户名称：嵊州市公共资源交易中心</w:t>
            </w:r>
          </w:p>
          <w:p>
            <w:pPr>
              <w:spacing w:before="75" w:line="229" w:lineRule="auto"/>
              <w:ind w:left="103"/>
              <w:rPr>
                <w:rFonts w:ascii="微软雅黑" w:hAnsi="微软雅黑" w:eastAsia="微软雅黑" w:cs="微软雅黑"/>
                <w:sz w:val="20"/>
                <w:szCs w:val="20"/>
              </w:rPr>
            </w:pPr>
            <w:r>
              <w:rPr>
                <w:rFonts w:ascii="微软雅黑" w:hAnsi="微软雅黑" w:eastAsia="微软雅黑" w:cs="微软雅黑"/>
                <w:spacing w:val="1"/>
                <w:sz w:val="20"/>
                <w:szCs w:val="20"/>
              </w:rPr>
              <w:t>开户银行  ( 1)    ：  中国工商银行嵊州东城支行</w:t>
            </w:r>
          </w:p>
          <w:p>
            <w:pPr>
              <w:spacing w:before="32" w:line="235" w:lineRule="auto"/>
              <w:ind w:left="111"/>
              <w:rPr>
                <w:rFonts w:ascii="微软雅黑" w:hAnsi="微软雅黑" w:eastAsia="微软雅黑" w:cs="微软雅黑"/>
                <w:sz w:val="20"/>
                <w:szCs w:val="20"/>
              </w:rPr>
            </w:pPr>
            <w:r>
              <w:rPr>
                <w:rFonts w:ascii="微软雅黑" w:hAnsi="微软雅黑" w:eastAsia="微软雅黑" w:cs="微软雅黑"/>
                <w:spacing w:val="2"/>
                <w:sz w:val="20"/>
                <w:szCs w:val="20"/>
              </w:rPr>
              <w:t>帐 号：</w:t>
            </w:r>
            <w:r>
              <w:rPr>
                <w:rFonts w:hint="eastAsia" w:ascii="微软雅黑" w:hAnsi="微软雅黑" w:eastAsia="微软雅黑" w:cs="微软雅黑"/>
                <w:spacing w:val="2"/>
                <w:sz w:val="20"/>
                <w:szCs w:val="20"/>
              </w:rPr>
              <w:t>9558851211001625517</w:t>
            </w:r>
            <w:r>
              <w:rPr>
                <w:rFonts w:ascii="微软雅黑" w:hAnsi="微软雅黑" w:eastAsia="微软雅黑" w:cs="微软雅黑"/>
                <w:spacing w:val="2"/>
                <w:sz w:val="20"/>
                <w:szCs w:val="20"/>
              </w:rPr>
              <w:t xml:space="preserve">  </w:t>
            </w:r>
          </w:p>
          <w:p>
            <w:pPr>
              <w:spacing w:before="24" w:line="229" w:lineRule="auto"/>
              <w:ind w:left="103"/>
              <w:rPr>
                <w:rFonts w:ascii="微软雅黑" w:hAnsi="微软雅黑" w:eastAsia="微软雅黑" w:cs="微软雅黑"/>
                <w:sz w:val="20"/>
                <w:szCs w:val="20"/>
              </w:rPr>
            </w:pPr>
            <w:r>
              <w:rPr>
                <w:rFonts w:ascii="微软雅黑" w:hAnsi="微软雅黑" w:eastAsia="微软雅黑" w:cs="微软雅黑"/>
                <w:spacing w:val="10"/>
                <w:sz w:val="20"/>
                <w:szCs w:val="20"/>
              </w:rPr>
              <w:t>开户银行</w:t>
            </w:r>
            <w:r>
              <w:rPr>
                <w:rFonts w:ascii="微软雅黑" w:hAnsi="微软雅黑" w:eastAsia="微软雅黑" w:cs="微软雅黑"/>
                <w:spacing w:val="7"/>
                <w:sz w:val="20"/>
                <w:szCs w:val="20"/>
              </w:rPr>
              <w:t xml:space="preserve"> </w:t>
            </w:r>
            <w:r>
              <w:rPr>
                <w:rFonts w:ascii="微软雅黑" w:hAnsi="微软雅黑" w:eastAsia="微软雅黑" w:cs="微软雅黑"/>
                <w:spacing w:val="5"/>
                <w:sz w:val="20"/>
                <w:szCs w:val="20"/>
              </w:rPr>
              <w:t xml:space="preserve"> ( 2)    ：绍兴银行股份有限公司嵊州支行</w:t>
            </w:r>
          </w:p>
          <w:p>
            <w:pPr>
              <w:spacing w:before="32" w:line="235" w:lineRule="auto"/>
              <w:ind w:left="111"/>
              <w:rPr>
                <w:rFonts w:ascii="微软雅黑" w:hAnsi="微软雅黑" w:eastAsia="微软雅黑" w:cs="微软雅黑"/>
                <w:sz w:val="20"/>
                <w:szCs w:val="20"/>
              </w:rPr>
            </w:pPr>
            <w:r>
              <w:rPr>
                <w:rFonts w:ascii="微软雅黑" w:hAnsi="微软雅黑" w:eastAsia="微软雅黑" w:cs="微软雅黑"/>
                <w:spacing w:val="2"/>
                <w:sz w:val="20"/>
                <w:szCs w:val="20"/>
              </w:rPr>
              <w:t>帐 号：</w:t>
            </w:r>
            <w:r>
              <w:rPr>
                <w:rFonts w:hint="eastAsia" w:ascii="微软雅黑" w:hAnsi="微软雅黑" w:eastAsia="微软雅黑" w:cs="微软雅黑"/>
                <w:spacing w:val="2"/>
                <w:sz w:val="20"/>
                <w:szCs w:val="20"/>
              </w:rPr>
              <w:t>6224861565799038385</w:t>
            </w:r>
            <w:r>
              <w:rPr>
                <w:rFonts w:ascii="微软雅黑" w:hAnsi="微软雅黑" w:eastAsia="微软雅黑" w:cs="微软雅黑"/>
                <w:spacing w:val="2"/>
                <w:sz w:val="20"/>
                <w:szCs w:val="20"/>
              </w:rPr>
              <w:t xml:space="preserve">  </w:t>
            </w:r>
          </w:p>
          <w:p>
            <w:pPr>
              <w:spacing w:before="24" w:line="252" w:lineRule="auto"/>
              <w:ind w:left="110" w:right="157" w:hanging="7"/>
              <w:rPr>
                <w:rFonts w:ascii="微软雅黑" w:hAnsi="微软雅黑" w:eastAsia="微软雅黑" w:cs="微软雅黑"/>
                <w:sz w:val="20"/>
                <w:szCs w:val="20"/>
              </w:rPr>
            </w:pPr>
            <w:r>
              <w:rPr>
                <w:rFonts w:ascii="微软雅黑" w:hAnsi="微软雅黑" w:eastAsia="微软雅黑" w:cs="微软雅黑"/>
                <w:spacing w:val="4"/>
                <w:sz w:val="20"/>
                <w:szCs w:val="20"/>
              </w:rPr>
              <w:t xml:space="preserve">开户银行  ( 3)    </w:t>
            </w:r>
            <w:r>
              <w:rPr>
                <w:rFonts w:ascii="微软雅黑" w:hAnsi="微软雅黑" w:eastAsia="微软雅黑" w:cs="微软雅黑"/>
                <w:spacing w:val="2"/>
                <w:sz w:val="20"/>
                <w:szCs w:val="20"/>
              </w:rPr>
              <w:t>：  中国建设银行股份有限公司嵊州支行营业部</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 xml:space="preserve">帐 号：  </w:t>
            </w:r>
            <w:r>
              <w:rPr>
                <w:rFonts w:hint="eastAsia" w:ascii="微软雅黑" w:hAnsi="微软雅黑" w:eastAsia="微软雅黑" w:cs="微软雅黑"/>
                <w:spacing w:val="2"/>
                <w:sz w:val="20"/>
                <w:szCs w:val="20"/>
              </w:rPr>
              <w:t>6232811450000033554</w:t>
            </w:r>
          </w:p>
          <w:p>
            <w:pPr>
              <w:spacing w:before="1" w:line="228" w:lineRule="auto"/>
              <w:ind w:left="103"/>
              <w:rPr>
                <w:rFonts w:ascii="微软雅黑" w:hAnsi="微软雅黑" w:eastAsia="微软雅黑" w:cs="微软雅黑"/>
                <w:sz w:val="20"/>
                <w:szCs w:val="20"/>
              </w:rPr>
            </w:pPr>
            <w:r>
              <w:rPr>
                <w:rFonts w:ascii="微软雅黑" w:hAnsi="微软雅黑" w:eastAsia="微软雅黑" w:cs="微软雅黑"/>
                <w:spacing w:val="14"/>
                <w:sz w:val="20"/>
                <w:szCs w:val="20"/>
              </w:rPr>
              <w:t>开</w:t>
            </w:r>
            <w:r>
              <w:rPr>
                <w:rFonts w:ascii="微软雅黑" w:hAnsi="微软雅黑" w:eastAsia="微软雅黑" w:cs="微软雅黑"/>
                <w:spacing w:val="8"/>
                <w:sz w:val="20"/>
                <w:szCs w:val="20"/>
              </w:rPr>
              <w:t>户银行  (4)    ：浙江嵊州农村商业银行股份有限公司</w:t>
            </w:r>
          </w:p>
          <w:p>
            <w:pPr>
              <w:spacing w:before="33" w:line="235" w:lineRule="auto"/>
              <w:ind w:left="111"/>
              <w:rPr>
                <w:rFonts w:ascii="微软雅黑" w:hAnsi="微软雅黑" w:eastAsia="微软雅黑" w:cs="微软雅黑"/>
                <w:sz w:val="20"/>
                <w:szCs w:val="20"/>
              </w:rPr>
            </w:pPr>
            <w:r>
              <w:rPr>
                <w:rFonts w:ascii="微软雅黑" w:hAnsi="微软雅黑" w:eastAsia="微软雅黑" w:cs="微软雅黑"/>
                <w:spacing w:val="4"/>
                <w:sz w:val="20"/>
                <w:szCs w:val="20"/>
              </w:rPr>
              <w:t>帐 号</w:t>
            </w:r>
            <w:r>
              <w:rPr>
                <w:rFonts w:ascii="微软雅黑" w:hAnsi="微软雅黑" w:eastAsia="微软雅黑" w:cs="微软雅黑"/>
                <w:spacing w:val="3"/>
                <w:sz w:val="20"/>
                <w:szCs w:val="20"/>
              </w:rPr>
              <w:t>：</w:t>
            </w:r>
            <w:r>
              <w:rPr>
                <w:rFonts w:ascii="微软雅黑" w:hAnsi="微软雅黑" w:eastAsia="微软雅黑" w:cs="微软雅黑"/>
                <w:spacing w:val="2"/>
                <w:sz w:val="20"/>
                <w:szCs w:val="20"/>
              </w:rPr>
              <w:t xml:space="preserve"> </w:t>
            </w:r>
            <w:r>
              <w:rPr>
                <w:rFonts w:hint="eastAsia" w:ascii="微软雅黑" w:hAnsi="微软雅黑" w:eastAsia="微软雅黑" w:cs="微软雅黑"/>
                <w:spacing w:val="2"/>
                <w:sz w:val="20"/>
                <w:szCs w:val="20"/>
              </w:rPr>
              <w:t>201000112849317001655</w:t>
            </w:r>
            <w:r>
              <w:rPr>
                <w:rFonts w:ascii="微软雅黑" w:hAnsi="微软雅黑" w:eastAsia="微软雅黑" w:cs="微软雅黑"/>
                <w:spacing w:val="2"/>
                <w:sz w:val="20"/>
                <w:szCs w:val="20"/>
              </w:rPr>
              <w:t xml:space="preserve"> </w:t>
            </w:r>
          </w:p>
          <w:p>
            <w:pPr>
              <w:spacing w:before="5" w:line="227" w:lineRule="auto"/>
              <w:ind w:left="110"/>
              <w:rPr>
                <w:rFonts w:ascii="宋体" w:hAnsi="宋体" w:eastAsia="宋体" w:cs="宋体"/>
                <w:sz w:val="20"/>
                <w:szCs w:val="20"/>
              </w:rPr>
            </w:pPr>
            <w:r>
              <w:rPr>
                <w:rFonts w:ascii="宋体" w:hAnsi="宋体" w:eastAsia="宋体" w:cs="宋体"/>
                <w:spacing w:val="9"/>
                <w:sz w:val="20"/>
                <w:szCs w:val="20"/>
              </w:rPr>
              <w:t>投标人在可供选择的开户银行自行选择缴纳</w:t>
            </w:r>
            <w:r>
              <w:rPr>
                <w:rFonts w:ascii="宋体" w:hAnsi="宋体" w:eastAsia="宋体" w:cs="宋体"/>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859" w:type="dxa"/>
            <w:tcBorders>
              <w:right w:val="single" w:color="000000" w:sz="4" w:space="0"/>
            </w:tcBorders>
            <w:vAlign w:val="top"/>
          </w:tcPr>
          <w:p>
            <w:pPr>
              <w:spacing w:before="153" w:line="190" w:lineRule="auto"/>
              <w:ind w:left="175"/>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3"/>
                <w:sz w:val="20"/>
                <w:szCs w:val="20"/>
              </w:rPr>
              <w:t>.5.2</w:t>
            </w:r>
          </w:p>
        </w:tc>
        <w:tc>
          <w:tcPr>
            <w:tcW w:w="2538" w:type="dxa"/>
            <w:tcBorders>
              <w:left w:val="single" w:color="000000" w:sz="4" w:space="0"/>
              <w:right w:val="single" w:color="000000" w:sz="4" w:space="0"/>
            </w:tcBorders>
            <w:vAlign w:val="top"/>
          </w:tcPr>
          <w:p>
            <w:pPr>
              <w:spacing w:before="160" w:line="228" w:lineRule="auto"/>
              <w:ind w:left="108"/>
              <w:rPr>
                <w:rFonts w:ascii="宋体" w:hAnsi="宋体" w:eastAsia="宋体" w:cs="宋体"/>
                <w:sz w:val="20"/>
                <w:szCs w:val="20"/>
              </w:rPr>
            </w:pPr>
            <w:r>
              <w:rPr>
                <w:rFonts w:ascii="宋体" w:hAnsi="宋体" w:eastAsia="宋体" w:cs="宋体"/>
                <w:spacing w:val="9"/>
                <w:sz w:val="20"/>
                <w:szCs w:val="20"/>
              </w:rPr>
              <w:t>近年财务状况年份要求</w:t>
            </w:r>
          </w:p>
        </w:tc>
        <w:tc>
          <w:tcPr>
            <w:tcW w:w="5953" w:type="dxa"/>
            <w:tcBorders>
              <w:left w:val="single" w:color="000000" w:sz="4" w:space="0"/>
            </w:tcBorders>
            <w:vAlign w:val="top"/>
          </w:tcPr>
          <w:p>
            <w:pPr>
              <w:spacing w:before="160" w:line="228" w:lineRule="auto"/>
              <w:ind w:left="106"/>
              <w:rPr>
                <w:rFonts w:ascii="宋体" w:hAnsi="宋体" w:eastAsia="宋体" w:cs="宋体"/>
                <w:sz w:val="20"/>
                <w:szCs w:val="20"/>
              </w:rPr>
            </w:pPr>
            <w:r>
              <w:rPr>
                <w:rFonts w:ascii="宋体" w:hAnsi="宋体" w:eastAsia="宋体" w:cs="宋体"/>
                <w:spacing w:val="7"/>
                <w:sz w:val="20"/>
                <w:szCs w:val="20"/>
              </w:rPr>
              <w:t>近</w:t>
            </w:r>
            <w:r>
              <w:rPr>
                <w:rFonts w:ascii="宋体" w:hAnsi="宋体" w:eastAsia="宋体" w:cs="宋体"/>
                <w:spacing w:val="5"/>
                <w:sz w:val="20"/>
                <w:szCs w:val="20"/>
                <w:u w:val="single" w:color="auto"/>
              </w:rPr>
              <w:t xml:space="preserve"> / </w:t>
            </w:r>
            <w:r>
              <w:rPr>
                <w:rFonts w:ascii="宋体" w:hAnsi="宋体" w:eastAsia="宋体" w:cs="宋体"/>
                <w:spacing w:val="5"/>
                <w:sz w:val="20"/>
                <w:szCs w:val="20"/>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59" w:type="dxa"/>
            <w:tcBorders>
              <w:right w:val="single" w:color="000000" w:sz="4" w:space="0"/>
            </w:tcBorders>
            <w:vAlign w:val="top"/>
          </w:tcPr>
          <w:p>
            <w:pPr>
              <w:spacing w:line="244" w:lineRule="auto"/>
              <w:rPr>
                <w:rFonts w:ascii="Arial"/>
                <w:sz w:val="21"/>
              </w:rPr>
            </w:pPr>
          </w:p>
          <w:p>
            <w:pPr>
              <w:spacing w:before="65" w:line="190" w:lineRule="auto"/>
              <w:ind w:left="175"/>
              <w:rPr>
                <w:rFonts w:ascii="宋体" w:hAnsi="宋体" w:eastAsia="宋体" w:cs="宋体"/>
                <w:sz w:val="20"/>
                <w:szCs w:val="20"/>
              </w:rPr>
            </w:pPr>
            <w:r>
              <w:rPr>
                <w:rFonts w:ascii="宋体" w:hAnsi="宋体" w:eastAsia="宋体" w:cs="宋体"/>
                <w:spacing w:val="4"/>
                <w:sz w:val="20"/>
                <w:szCs w:val="20"/>
              </w:rPr>
              <w:t>3.5.3</w:t>
            </w:r>
          </w:p>
        </w:tc>
        <w:tc>
          <w:tcPr>
            <w:tcW w:w="2538" w:type="dxa"/>
            <w:tcBorders>
              <w:left w:val="single" w:color="000000" w:sz="4" w:space="0"/>
              <w:right w:val="single" w:color="000000" w:sz="4" w:space="0"/>
            </w:tcBorders>
            <w:vAlign w:val="top"/>
          </w:tcPr>
          <w:p>
            <w:pPr>
              <w:spacing w:before="126" w:line="382" w:lineRule="exact"/>
              <w:ind w:left="108"/>
              <w:rPr>
                <w:rFonts w:ascii="宋体" w:hAnsi="宋体" w:eastAsia="宋体" w:cs="宋体"/>
                <w:sz w:val="20"/>
                <w:szCs w:val="20"/>
              </w:rPr>
            </w:pPr>
            <w:r>
              <w:rPr>
                <w:rFonts w:ascii="宋体" w:hAnsi="宋体" w:eastAsia="宋体" w:cs="宋体"/>
                <w:spacing w:val="11"/>
                <w:position w:val="13"/>
                <w:sz w:val="20"/>
                <w:szCs w:val="20"/>
              </w:rPr>
              <w:t>近</w:t>
            </w:r>
            <w:r>
              <w:rPr>
                <w:rFonts w:ascii="宋体" w:hAnsi="宋体" w:eastAsia="宋体" w:cs="宋体"/>
                <w:spacing w:val="10"/>
                <w:position w:val="13"/>
                <w:sz w:val="20"/>
                <w:szCs w:val="20"/>
              </w:rPr>
              <w:t>年完成的类似项目年份</w:t>
            </w:r>
          </w:p>
          <w:p>
            <w:pPr>
              <w:spacing w:line="229" w:lineRule="auto"/>
              <w:ind w:left="109"/>
              <w:rPr>
                <w:rFonts w:ascii="宋体" w:hAnsi="宋体" w:eastAsia="宋体" w:cs="宋体"/>
                <w:sz w:val="20"/>
                <w:szCs w:val="20"/>
              </w:rPr>
            </w:pPr>
            <w:r>
              <w:rPr>
                <w:rFonts w:ascii="宋体" w:hAnsi="宋体" w:eastAsia="宋体" w:cs="宋体"/>
                <w:spacing w:val="4"/>
                <w:sz w:val="20"/>
                <w:szCs w:val="20"/>
              </w:rPr>
              <w:t>要求</w:t>
            </w:r>
          </w:p>
        </w:tc>
        <w:tc>
          <w:tcPr>
            <w:tcW w:w="5953" w:type="dxa"/>
            <w:tcBorders>
              <w:left w:val="single" w:color="000000" w:sz="4" w:space="0"/>
            </w:tcBorders>
            <w:vAlign w:val="top"/>
          </w:tcPr>
          <w:p>
            <w:pPr>
              <w:spacing w:line="251" w:lineRule="auto"/>
              <w:rPr>
                <w:rFonts w:ascii="Arial"/>
                <w:sz w:val="21"/>
              </w:rPr>
            </w:pPr>
          </w:p>
          <w:p>
            <w:pPr>
              <w:spacing w:before="65" w:line="228" w:lineRule="auto"/>
              <w:ind w:left="106"/>
              <w:rPr>
                <w:rFonts w:ascii="宋体" w:hAnsi="宋体" w:eastAsia="宋体" w:cs="宋体"/>
                <w:sz w:val="20"/>
                <w:szCs w:val="20"/>
              </w:rPr>
            </w:pPr>
            <w:r>
              <w:rPr>
                <w:rFonts w:ascii="宋体" w:hAnsi="宋体" w:eastAsia="宋体" w:cs="宋体"/>
                <w:spacing w:val="7"/>
                <w:sz w:val="20"/>
                <w:szCs w:val="20"/>
              </w:rPr>
              <w:t>近</w:t>
            </w:r>
            <w:r>
              <w:rPr>
                <w:rFonts w:ascii="宋体" w:hAnsi="宋体" w:eastAsia="宋体" w:cs="宋体"/>
                <w:spacing w:val="5"/>
                <w:sz w:val="20"/>
                <w:szCs w:val="20"/>
                <w:u w:val="single" w:color="auto"/>
              </w:rPr>
              <w:t xml:space="preserve"> / </w:t>
            </w:r>
            <w:r>
              <w:rPr>
                <w:rFonts w:ascii="宋体" w:hAnsi="宋体" w:eastAsia="宋体" w:cs="宋体"/>
                <w:spacing w:val="5"/>
                <w:sz w:val="20"/>
                <w:szCs w:val="20"/>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859" w:type="dxa"/>
            <w:tcBorders>
              <w:right w:val="single" w:color="000000" w:sz="4" w:space="0"/>
            </w:tcBorders>
            <w:vAlign w:val="top"/>
          </w:tcPr>
          <w:p>
            <w:pPr>
              <w:spacing w:before="186" w:line="190" w:lineRule="auto"/>
              <w:ind w:left="175"/>
              <w:rPr>
                <w:rFonts w:ascii="宋体" w:hAnsi="宋体" w:eastAsia="宋体" w:cs="宋体"/>
                <w:sz w:val="20"/>
                <w:szCs w:val="20"/>
              </w:rPr>
            </w:pPr>
            <w:r>
              <w:rPr>
                <w:rFonts w:ascii="宋体" w:hAnsi="宋体" w:eastAsia="宋体" w:cs="宋体"/>
                <w:spacing w:val="4"/>
                <w:sz w:val="20"/>
                <w:szCs w:val="20"/>
              </w:rPr>
              <w:t>3.5.5</w:t>
            </w:r>
          </w:p>
        </w:tc>
        <w:tc>
          <w:tcPr>
            <w:tcW w:w="2538" w:type="dxa"/>
            <w:tcBorders>
              <w:left w:val="single" w:color="000000" w:sz="4" w:space="0"/>
              <w:right w:val="single" w:color="000000" w:sz="4" w:space="0"/>
            </w:tcBorders>
            <w:vAlign w:val="top"/>
          </w:tcPr>
          <w:p>
            <w:pPr>
              <w:spacing w:before="191" w:line="227" w:lineRule="auto"/>
              <w:ind w:left="108"/>
              <w:rPr>
                <w:rFonts w:ascii="宋体" w:hAnsi="宋体" w:eastAsia="宋体" w:cs="宋体"/>
                <w:sz w:val="20"/>
                <w:szCs w:val="20"/>
              </w:rPr>
            </w:pPr>
            <w:r>
              <w:rPr>
                <w:rFonts w:ascii="宋体" w:hAnsi="宋体" w:eastAsia="宋体" w:cs="宋体"/>
                <w:spacing w:val="9"/>
                <w:sz w:val="20"/>
                <w:szCs w:val="20"/>
              </w:rPr>
              <w:t>信誉及不良行为要</w:t>
            </w:r>
            <w:r>
              <w:rPr>
                <w:rFonts w:ascii="宋体" w:hAnsi="宋体" w:eastAsia="宋体" w:cs="宋体"/>
                <w:spacing w:val="8"/>
                <w:sz w:val="20"/>
                <w:szCs w:val="20"/>
              </w:rPr>
              <w:t>求</w:t>
            </w:r>
          </w:p>
        </w:tc>
        <w:tc>
          <w:tcPr>
            <w:tcW w:w="5953" w:type="dxa"/>
            <w:tcBorders>
              <w:left w:val="single" w:color="000000" w:sz="4" w:space="0"/>
            </w:tcBorders>
            <w:vAlign w:val="top"/>
          </w:tcPr>
          <w:p>
            <w:pPr>
              <w:spacing w:before="191" w:line="229" w:lineRule="auto"/>
              <w:ind w:left="109"/>
              <w:rPr>
                <w:rFonts w:ascii="宋体" w:hAnsi="宋体" w:eastAsia="宋体" w:cs="宋体"/>
                <w:sz w:val="20"/>
                <w:szCs w:val="20"/>
              </w:rPr>
            </w:pPr>
            <w:r>
              <w:rPr>
                <w:rFonts w:ascii="宋体" w:hAnsi="宋体" w:eastAsia="宋体" w:cs="宋体"/>
                <w:spacing w:val="1"/>
                <w:sz w:val="20"/>
                <w:szCs w:val="20"/>
              </w:rPr>
              <w:t xml:space="preserve">参照 1.4.1 </w:t>
            </w:r>
            <w:r>
              <w:rPr>
                <w:rFonts w:ascii="宋体" w:hAnsi="宋体" w:eastAsia="宋体" w:cs="宋体"/>
                <w:sz w:val="20"/>
                <w:szCs w:val="20"/>
              </w:rPr>
              <w:t>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59" w:type="dxa"/>
            <w:tcBorders>
              <w:right w:val="single" w:color="000000" w:sz="4" w:space="0"/>
            </w:tcBorders>
            <w:vAlign w:val="top"/>
          </w:tcPr>
          <w:p>
            <w:pPr>
              <w:spacing w:line="245" w:lineRule="auto"/>
              <w:rPr>
                <w:rFonts w:ascii="Arial"/>
                <w:sz w:val="21"/>
              </w:rPr>
            </w:pPr>
          </w:p>
          <w:p>
            <w:pPr>
              <w:spacing w:before="65" w:line="190" w:lineRule="auto"/>
              <w:ind w:left="280"/>
              <w:rPr>
                <w:rFonts w:ascii="宋体" w:hAnsi="宋体" w:eastAsia="宋体" w:cs="宋体"/>
                <w:sz w:val="20"/>
                <w:szCs w:val="20"/>
              </w:rPr>
            </w:pPr>
            <w:r>
              <w:rPr>
                <w:rFonts w:ascii="宋体" w:hAnsi="宋体" w:eastAsia="宋体" w:cs="宋体"/>
                <w:spacing w:val="3"/>
                <w:sz w:val="20"/>
                <w:szCs w:val="20"/>
              </w:rPr>
              <w:t>3.</w:t>
            </w:r>
            <w:r>
              <w:rPr>
                <w:rFonts w:ascii="宋体" w:hAnsi="宋体" w:eastAsia="宋体" w:cs="宋体"/>
                <w:spacing w:val="2"/>
                <w:sz w:val="20"/>
                <w:szCs w:val="20"/>
              </w:rPr>
              <w:t>6</w:t>
            </w:r>
          </w:p>
        </w:tc>
        <w:tc>
          <w:tcPr>
            <w:tcW w:w="2538" w:type="dxa"/>
            <w:tcBorders>
              <w:left w:val="single" w:color="000000" w:sz="4" w:space="0"/>
              <w:right w:val="single" w:color="000000" w:sz="4" w:space="0"/>
            </w:tcBorders>
            <w:vAlign w:val="top"/>
          </w:tcPr>
          <w:p>
            <w:pPr>
              <w:spacing w:before="127" w:line="379" w:lineRule="exact"/>
              <w:ind w:left="112"/>
              <w:rPr>
                <w:rFonts w:ascii="宋体" w:hAnsi="宋体" w:eastAsia="宋体" w:cs="宋体"/>
                <w:sz w:val="20"/>
                <w:szCs w:val="20"/>
              </w:rPr>
            </w:pPr>
            <w:r>
              <w:rPr>
                <w:rFonts w:ascii="宋体" w:hAnsi="宋体" w:eastAsia="宋体" w:cs="宋体"/>
                <w:spacing w:val="17"/>
                <w:position w:val="13"/>
                <w:sz w:val="20"/>
                <w:szCs w:val="20"/>
              </w:rPr>
              <w:t>是</w:t>
            </w:r>
            <w:r>
              <w:rPr>
                <w:rFonts w:ascii="宋体" w:hAnsi="宋体" w:eastAsia="宋体" w:cs="宋体"/>
                <w:spacing w:val="9"/>
                <w:position w:val="13"/>
                <w:sz w:val="20"/>
                <w:szCs w:val="20"/>
              </w:rPr>
              <w:t>否允许递交备选投标方</w:t>
            </w:r>
          </w:p>
          <w:p>
            <w:pPr>
              <w:spacing w:line="228" w:lineRule="auto"/>
              <w:ind w:left="110"/>
              <w:rPr>
                <w:rFonts w:ascii="宋体" w:hAnsi="宋体" w:eastAsia="宋体" w:cs="宋体"/>
                <w:sz w:val="20"/>
                <w:szCs w:val="20"/>
              </w:rPr>
            </w:pPr>
            <w:r>
              <w:rPr>
                <w:rFonts w:ascii="宋体" w:hAnsi="宋体" w:eastAsia="宋体" w:cs="宋体"/>
                <w:sz w:val="20"/>
                <w:szCs w:val="20"/>
              </w:rPr>
              <w:t>案</w:t>
            </w:r>
          </w:p>
        </w:tc>
        <w:tc>
          <w:tcPr>
            <w:tcW w:w="5953" w:type="dxa"/>
            <w:tcBorders>
              <w:left w:val="single" w:color="000000" w:sz="4" w:space="0"/>
            </w:tcBorders>
            <w:vAlign w:val="top"/>
          </w:tcPr>
          <w:p>
            <w:pPr>
              <w:spacing w:line="250" w:lineRule="auto"/>
              <w:rPr>
                <w:rFonts w:ascii="Arial"/>
                <w:sz w:val="21"/>
              </w:rPr>
            </w:pPr>
          </w:p>
          <w:p>
            <w:pPr>
              <w:spacing w:before="65" w:line="228" w:lineRule="auto"/>
              <w:ind w:left="281"/>
              <w:rPr>
                <w:rFonts w:ascii="宋体" w:hAnsi="宋体" w:eastAsia="宋体" w:cs="宋体"/>
                <w:sz w:val="20"/>
                <w:szCs w:val="20"/>
              </w:rPr>
            </w:pPr>
            <w:r>
              <w:rPr>
                <w:rFonts w:ascii="宋体" w:hAnsi="宋体" w:eastAsia="宋体" w:cs="宋体"/>
                <w:spacing w:val="6"/>
                <w:sz w:val="20"/>
                <w:szCs w:val="20"/>
              </w:rPr>
              <w:t>不允</w:t>
            </w:r>
            <w:r>
              <w:rPr>
                <w:rFonts w:ascii="宋体" w:hAnsi="宋体" w:eastAsia="宋体" w:cs="宋体"/>
                <w:spacing w:val="5"/>
                <w:sz w:val="20"/>
                <w:szCs w:val="20"/>
              </w:rPr>
              <w:t>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0" w:hRule="atLeast"/>
        </w:trPr>
        <w:tc>
          <w:tcPr>
            <w:tcW w:w="859" w:type="dxa"/>
            <w:tcBorders>
              <w:right w:val="single" w:color="000000" w:sz="4" w:space="0"/>
            </w:tcBorders>
            <w:vAlign w:val="top"/>
          </w:tcPr>
          <w:p>
            <w:pPr>
              <w:spacing w:line="285" w:lineRule="auto"/>
              <w:rPr>
                <w:rFonts w:ascii="Arial"/>
                <w:sz w:val="21"/>
              </w:rPr>
            </w:pPr>
          </w:p>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before="65" w:line="190" w:lineRule="auto"/>
              <w:ind w:left="175"/>
              <w:rPr>
                <w:rFonts w:ascii="宋体" w:hAnsi="宋体" w:eastAsia="宋体" w:cs="宋体"/>
                <w:sz w:val="20"/>
                <w:szCs w:val="20"/>
              </w:rPr>
            </w:pPr>
            <w:r>
              <w:rPr>
                <w:rFonts w:ascii="宋体" w:hAnsi="宋体" w:eastAsia="宋体" w:cs="宋体"/>
                <w:spacing w:val="4"/>
                <w:sz w:val="20"/>
                <w:szCs w:val="20"/>
              </w:rPr>
              <w:t>3.7.3</w:t>
            </w:r>
          </w:p>
        </w:tc>
        <w:tc>
          <w:tcPr>
            <w:tcW w:w="2538" w:type="dxa"/>
            <w:tcBorders>
              <w:left w:val="single" w:color="000000" w:sz="4" w:space="0"/>
              <w:right w:val="single" w:color="000000" w:sz="4" w:space="0"/>
            </w:tcBorders>
            <w:vAlign w:val="top"/>
          </w:tcPr>
          <w:p>
            <w:pPr>
              <w:spacing w:line="286" w:lineRule="auto"/>
              <w:rPr>
                <w:rFonts w:ascii="Arial"/>
                <w:sz w:val="21"/>
              </w:rPr>
            </w:pPr>
          </w:p>
          <w:p>
            <w:pPr>
              <w:spacing w:line="286"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before="65" w:line="227" w:lineRule="auto"/>
              <w:ind w:left="108"/>
              <w:rPr>
                <w:rFonts w:ascii="宋体" w:hAnsi="宋体" w:eastAsia="宋体" w:cs="宋体"/>
                <w:sz w:val="20"/>
                <w:szCs w:val="20"/>
              </w:rPr>
            </w:pPr>
            <w:r>
              <w:rPr>
                <w:rFonts w:ascii="宋体" w:hAnsi="宋体" w:eastAsia="宋体" w:cs="宋体"/>
                <w:spacing w:val="12"/>
                <w:sz w:val="20"/>
                <w:szCs w:val="20"/>
              </w:rPr>
              <w:t>签</w:t>
            </w:r>
            <w:r>
              <w:rPr>
                <w:rFonts w:ascii="宋体" w:hAnsi="宋体" w:eastAsia="宋体" w:cs="宋体"/>
                <w:spacing w:val="7"/>
                <w:sz w:val="20"/>
                <w:szCs w:val="20"/>
              </w:rPr>
              <w:t>字和 (或) 盖章要求</w:t>
            </w:r>
          </w:p>
        </w:tc>
        <w:tc>
          <w:tcPr>
            <w:tcW w:w="5953" w:type="dxa"/>
            <w:tcBorders>
              <w:left w:val="single" w:color="000000" w:sz="4" w:space="0"/>
            </w:tcBorders>
            <w:vAlign w:val="top"/>
          </w:tcPr>
          <w:p>
            <w:pPr>
              <w:spacing w:before="127" w:line="270" w:lineRule="exact"/>
              <w:ind w:left="123"/>
              <w:rPr>
                <w:rFonts w:ascii="宋体" w:hAnsi="宋体" w:eastAsia="宋体" w:cs="宋体"/>
                <w:sz w:val="20"/>
                <w:szCs w:val="20"/>
              </w:rPr>
            </w:pPr>
            <w:r>
              <w:rPr>
                <w:rFonts w:ascii="宋体" w:hAnsi="宋体" w:eastAsia="宋体" w:cs="宋体"/>
                <w:spacing w:val="9"/>
                <w:position w:val="1"/>
                <w:sz w:val="20"/>
                <w:szCs w:val="20"/>
              </w:rPr>
              <w:t>1</w:t>
            </w:r>
            <w:r>
              <w:rPr>
                <w:rFonts w:ascii="宋体" w:hAnsi="宋体" w:eastAsia="宋体" w:cs="宋体"/>
                <w:spacing w:val="7"/>
                <w:position w:val="1"/>
                <w:sz w:val="20"/>
                <w:szCs w:val="20"/>
              </w:rPr>
              <w:t>、单位章的类型：公章</w:t>
            </w:r>
          </w:p>
          <w:p>
            <w:pPr>
              <w:spacing w:before="109" w:line="270" w:lineRule="exact"/>
              <w:ind w:left="110"/>
              <w:rPr>
                <w:rFonts w:ascii="宋体" w:hAnsi="宋体" w:eastAsia="宋体" w:cs="宋体"/>
                <w:sz w:val="20"/>
                <w:szCs w:val="20"/>
              </w:rPr>
            </w:pPr>
            <w:r>
              <w:rPr>
                <w:rFonts w:ascii="宋体" w:hAnsi="宋体" w:eastAsia="宋体" w:cs="宋体"/>
                <w:spacing w:val="16"/>
                <w:position w:val="1"/>
                <w:sz w:val="20"/>
                <w:szCs w:val="20"/>
              </w:rPr>
              <w:t>2</w:t>
            </w:r>
            <w:r>
              <w:rPr>
                <w:rFonts w:ascii="宋体" w:hAnsi="宋体" w:eastAsia="宋体" w:cs="宋体"/>
                <w:spacing w:val="9"/>
                <w:position w:val="1"/>
                <w:sz w:val="20"/>
                <w:szCs w:val="20"/>
              </w:rPr>
              <w:t>、</w:t>
            </w:r>
            <w:r>
              <w:rPr>
                <w:rFonts w:ascii="宋体" w:hAnsi="宋体" w:eastAsia="宋体" w:cs="宋体"/>
                <w:spacing w:val="8"/>
                <w:position w:val="1"/>
                <w:sz w:val="20"/>
                <w:szCs w:val="20"/>
              </w:rPr>
              <w:t>不能用签字章代替手写签字</w:t>
            </w:r>
          </w:p>
          <w:p>
            <w:pPr>
              <w:spacing w:before="126" w:line="341" w:lineRule="auto"/>
              <w:ind w:left="106" w:right="41" w:firstLine="5"/>
              <w:rPr>
                <w:rFonts w:ascii="宋体" w:hAnsi="宋体" w:eastAsia="宋体" w:cs="宋体"/>
                <w:sz w:val="20"/>
                <w:szCs w:val="20"/>
              </w:rPr>
            </w:pPr>
            <w:r>
              <w:rPr>
                <w:rFonts w:ascii="宋体" w:hAnsi="宋体" w:eastAsia="宋体" w:cs="宋体"/>
                <w:spacing w:val="8"/>
                <w:sz w:val="20"/>
                <w:szCs w:val="20"/>
                <w14:textOutline w14:w="3795" w14:cap="flat" w14:cmpd="sng">
                  <w14:solidFill>
                    <w14:srgbClr w14:val="000000"/>
                  </w14:solidFill>
                  <w14:prstDash w14:val="solid"/>
                  <w14:miter w14:val="0"/>
                </w14:textOutline>
              </w:rPr>
              <w:t>3、投标文件的方案设计正本、资信标正副本、技术标正本和</w:t>
            </w:r>
            <w:r>
              <w:rPr>
                <w:rFonts w:ascii="宋体" w:hAnsi="宋体" w:eastAsia="宋体" w:cs="宋体"/>
                <w:spacing w:val="7"/>
                <w:sz w:val="20"/>
                <w:szCs w:val="20"/>
                <w14:textOutline w14:w="3795" w14:cap="flat" w14:cmpd="sng">
                  <w14:solidFill>
                    <w14:srgbClr w14:val="000000"/>
                  </w14:solidFill>
                  <w14:prstDash w14:val="solid"/>
                  <w14:miter w14:val="0"/>
                </w14:textOutline>
              </w:rPr>
              <w:t>商</w:t>
            </w:r>
            <w:r>
              <w:rPr>
                <w:rFonts w:ascii="宋体" w:hAnsi="宋体" w:eastAsia="宋体" w:cs="宋体"/>
                <w:sz w:val="20"/>
                <w:szCs w:val="20"/>
              </w:rPr>
              <w:t xml:space="preserve"> </w:t>
            </w:r>
            <w:r>
              <w:rPr>
                <w:rFonts w:ascii="宋体" w:hAnsi="宋体" w:eastAsia="宋体" w:cs="宋体"/>
                <w:spacing w:val="14"/>
                <w:sz w:val="20"/>
                <w:szCs w:val="20"/>
                <w14:textOutline w14:w="3795" w14:cap="flat" w14:cmpd="sng">
                  <w14:solidFill>
                    <w14:srgbClr w14:val="000000"/>
                  </w14:solidFill>
                  <w14:prstDash w14:val="solid"/>
                  <w14:miter w14:val="0"/>
                </w14:textOutline>
              </w:rPr>
              <w:t>务</w:t>
            </w:r>
            <w:r>
              <w:rPr>
                <w:rFonts w:ascii="宋体" w:hAnsi="宋体" w:eastAsia="宋体" w:cs="宋体"/>
                <w:spacing w:val="12"/>
                <w:sz w:val="20"/>
                <w:szCs w:val="20"/>
                <w14:textOutline w14:w="3795" w14:cap="flat" w14:cmpd="sng">
                  <w14:solidFill>
                    <w14:srgbClr w14:val="000000"/>
                  </w14:solidFill>
                  <w14:prstDash w14:val="solid"/>
                  <w14:miter w14:val="0"/>
                </w14:textOutline>
              </w:rPr>
              <w:t>标正副本按规定签字盖章；方案设计副本、技术标副本不能</w:t>
            </w:r>
            <w:r>
              <w:rPr>
                <w:rFonts w:ascii="宋体" w:hAnsi="宋体" w:eastAsia="宋体" w:cs="宋体"/>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出</w:t>
            </w:r>
            <w:r>
              <w:rPr>
                <w:rFonts w:ascii="宋体" w:hAnsi="宋体" w:eastAsia="宋体" w:cs="宋体"/>
                <w:spacing w:val="7"/>
                <w:sz w:val="20"/>
                <w:szCs w:val="20"/>
                <w14:textOutline w14:w="3795" w14:cap="flat" w14:cmpd="sng">
                  <w14:solidFill>
                    <w14:srgbClr w14:val="000000"/>
                  </w14:solidFill>
                  <w14:prstDash w14:val="solid"/>
                  <w14:miter w14:val="0"/>
                </w14:textOutline>
              </w:rPr>
              <w:t>现签字、盖章、姓名、标记等泄露投标人信息的内容，封面、</w:t>
            </w:r>
            <w:r>
              <w:rPr>
                <w:rFonts w:ascii="宋体" w:hAnsi="宋体" w:eastAsia="宋体" w:cs="宋体"/>
                <w:sz w:val="20"/>
                <w:szCs w:val="20"/>
              </w:rPr>
              <w:t xml:space="preserve"> </w:t>
            </w:r>
            <w:r>
              <w:rPr>
                <w:rFonts w:ascii="宋体" w:hAnsi="宋体" w:eastAsia="宋体" w:cs="宋体"/>
                <w:spacing w:val="19"/>
                <w:sz w:val="20"/>
                <w:szCs w:val="20"/>
                <w14:textOutline w14:w="3795" w14:cap="flat" w14:cmpd="sng">
                  <w14:solidFill>
                    <w14:srgbClr w14:val="000000"/>
                  </w14:solidFill>
                  <w14:prstDash w14:val="solid"/>
                  <w14:miter w14:val="0"/>
                </w14:textOutline>
              </w:rPr>
              <w:t>封</w:t>
            </w:r>
            <w:r>
              <w:rPr>
                <w:rFonts w:ascii="宋体" w:hAnsi="宋体" w:eastAsia="宋体" w:cs="宋体"/>
                <w:spacing w:val="12"/>
                <w:sz w:val="20"/>
                <w:szCs w:val="20"/>
                <w14:textOutline w14:w="3795" w14:cap="flat" w14:cmpd="sng">
                  <w14:solidFill>
                    <w14:srgbClr w14:val="000000"/>
                  </w14:solidFill>
                  <w14:prstDash w14:val="solid"/>
                  <w14:miter w14:val="0"/>
                </w14:textOutline>
              </w:rPr>
              <w:t>底和内页统一采用白色复印纸，否则视为泄露投标人信息的</w:t>
            </w:r>
            <w:r>
              <w:rPr>
                <w:rFonts w:ascii="宋体" w:hAnsi="宋体" w:eastAsia="宋体" w:cs="宋体"/>
                <w:sz w:val="20"/>
                <w:szCs w:val="20"/>
              </w:rPr>
              <w:t xml:space="preserve"> </w:t>
            </w:r>
            <w:r>
              <w:rPr>
                <w:rFonts w:ascii="宋体" w:hAnsi="宋体" w:eastAsia="宋体" w:cs="宋体"/>
                <w:spacing w:val="14"/>
                <w:sz w:val="20"/>
                <w:szCs w:val="20"/>
                <w14:textOutline w14:w="3795" w14:cap="flat" w14:cmpd="sng">
                  <w14:solidFill>
                    <w14:srgbClr w14:val="000000"/>
                  </w14:solidFill>
                  <w14:prstDash w14:val="solid"/>
                  <w14:miter w14:val="0"/>
                </w14:textOutline>
              </w:rPr>
              <w:t>内</w:t>
            </w:r>
            <w:r>
              <w:rPr>
                <w:rFonts w:ascii="宋体" w:hAnsi="宋体" w:eastAsia="宋体" w:cs="宋体"/>
                <w:spacing w:val="8"/>
                <w:sz w:val="20"/>
                <w:szCs w:val="20"/>
                <w14:textOutline w14:w="3795" w14:cap="flat" w14:cmpd="sng">
                  <w14:solidFill>
                    <w14:srgbClr w14:val="000000"/>
                  </w14:solidFill>
                  <w14:prstDash w14:val="solid"/>
                  <w14:miter w14:val="0"/>
                </w14:textOutline>
              </w:rPr>
              <w:t>容，按否决标处理。</w:t>
            </w:r>
          </w:p>
          <w:p>
            <w:pPr>
              <w:spacing w:before="136" w:line="228" w:lineRule="auto"/>
              <w:ind w:left="110"/>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不符合上述规定的，否决其投标。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8" w:hRule="atLeast"/>
        </w:trPr>
        <w:tc>
          <w:tcPr>
            <w:tcW w:w="859" w:type="dxa"/>
            <w:tcBorders>
              <w:right w:val="single" w:color="000000" w:sz="4" w:space="0"/>
            </w:tcBorders>
            <w:vAlign w:val="top"/>
          </w:tcPr>
          <w:p>
            <w:pPr>
              <w:spacing w:line="311" w:lineRule="auto"/>
              <w:rPr>
                <w:rFonts w:ascii="Arial"/>
                <w:sz w:val="21"/>
              </w:rPr>
            </w:pPr>
          </w:p>
          <w:p>
            <w:pPr>
              <w:spacing w:line="312" w:lineRule="auto"/>
              <w:rPr>
                <w:rFonts w:ascii="Arial"/>
                <w:sz w:val="21"/>
              </w:rPr>
            </w:pPr>
          </w:p>
          <w:p>
            <w:pPr>
              <w:spacing w:before="65" w:line="190" w:lineRule="auto"/>
              <w:ind w:left="175"/>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2"/>
                <w:sz w:val="20"/>
                <w:szCs w:val="20"/>
              </w:rPr>
              <w:t>.7.4</w:t>
            </w:r>
          </w:p>
        </w:tc>
        <w:tc>
          <w:tcPr>
            <w:tcW w:w="2538" w:type="dxa"/>
            <w:tcBorders>
              <w:left w:val="single" w:color="000000" w:sz="4" w:space="0"/>
              <w:right w:val="single" w:color="000000" w:sz="4" w:space="0"/>
            </w:tcBorders>
            <w:vAlign w:val="top"/>
          </w:tcPr>
          <w:p>
            <w:pPr>
              <w:spacing w:line="314" w:lineRule="auto"/>
              <w:rPr>
                <w:rFonts w:ascii="Arial"/>
                <w:sz w:val="21"/>
              </w:rPr>
            </w:pPr>
          </w:p>
          <w:p>
            <w:pPr>
              <w:spacing w:line="314" w:lineRule="auto"/>
              <w:rPr>
                <w:rFonts w:ascii="Arial"/>
                <w:sz w:val="21"/>
              </w:rPr>
            </w:pPr>
          </w:p>
          <w:p>
            <w:pPr>
              <w:spacing w:before="65" w:line="228" w:lineRule="auto"/>
              <w:ind w:left="111"/>
              <w:rPr>
                <w:rFonts w:ascii="宋体" w:hAnsi="宋体" w:eastAsia="宋体" w:cs="宋体"/>
                <w:sz w:val="20"/>
                <w:szCs w:val="20"/>
              </w:rPr>
            </w:pPr>
            <w:r>
              <w:rPr>
                <w:rFonts w:ascii="宋体" w:hAnsi="宋体" w:eastAsia="宋体" w:cs="宋体"/>
                <w:spacing w:val="8"/>
                <w:sz w:val="20"/>
                <w:szCs w:val="20"/>
              </w:rPr>
              <w:t>投标文件份</w:t>
            </w:r>
            <w:r>
              <w:rPr>
                <w:rFonts w:ascii="宋体" w:hAnsi="宋体" w:eastAsia="宋体" w:cs="宋体"/>
                <w:spacing w:val="7"/>
                <w:sz w:val="20"/>
                <w:szCs w:val="20"/>
              </w:rPr>
              <w:t>数</w:t>
            </w:r>
          </w:p>
        </w:tc>
        <w:tc>
          <w:tcPr>
            <w:tcW w:w="5953" w:type="dxa"/>
            <w:tcBorders>
              <w:left w:val="single" w:color="000000" w:sz="4" w:space="0"/>
            </w:tcBorders>
            <w:vAlign w:val="top"/>
          </w:tcPr>
          <w:p>
            <w:pPr>
              <w:spacing w:before="128" w:line="350" w:lineRule="auto"/>
              <w:ind w:left="107" w:right="109"/>
              <w:rPr>
                <w:rFonts w:ascii="宋体" w:hAnsi="宋体" w:eastAsia="宋体" w:cs="宋体"/>
                <w:sz w:val="20"/>
                <w:szCs w:val="20"/>
              </w:rPr>
            </w:pPr>
            <w:r>
              <w:rPr>
                <w:rFonts w:ascii="宋体" w:hAnsi="宋体" w:eastAsia="宋体" w:cs="宋体"/>
                <w:spacing w:val="20"/>
                <w:sz w:val="20"/>
                <w:szCs w:val="20"/>
              </w:rPr>
              <w:t>第</w:t>
            </w:r>
            <w:r>
              <w:rPr>
                <w:rFonts w:ascii="宋体" w:hAnsi="宋体" w:eastAsia="宋体" w:cs="宋体"/>
                <w:spacing w:val="18"/>
                <w:sz w:val="20"/>
                <w:szCs w:val="20"/>
              </w:rPr>
              <w:t>一</w:t>
            </w:r>
            <w:r>
              <w:rPr>
                <w:rFonts w:ascii="宋体" w:hAnsi="宋体" w:eastAsia="宋体" w:cs="宋体"/>
                <w:spacing w:val="10"/>
                <w:sz w:val="20"/>
                <w:szCs w:val="20"/>
              </w:rPr>
              <w:t>阶段评审：方案设计正本</w:t>
            </w:r>
            <w:r>
              <w:rPr>
                <w:rFonts w:ascii="宋体" w:hAnsi="宋体" w:eastAsia="宋体" w:cs="宋体"/>
                <w:spacing w:val="10"/>
                <w:sz w:val="20"/>
                <w:szCs w:val="20"/>
                <w:u w:val="single" w:color="auto"/>
              </w:rPr>
              <w:t xml:space="preserve"> 1 </w:t>
            </w:r>
            <w:r>
              <w:rPr>
                <w:rFonts w:ascii="宋体" w:hAnsi="宋体" w:eastAsia="宋体" w:cs="宋体"/>
                <w:spacing w:val="10"/>
                <w:sz w:val="20"/>
                <w:szCs w:val="20"/>
              </w:rPr>
              <w:t>份，副本</w:t>
            </w:r>
            <w:r>
              <w:rPr>
                <w:rFonts w:ascii="宋体" w:hAnsi="宋体" w:eastAsia="宋体" w:cs="宋体"/>
                <w:spacing w:val="10"/>
                <w:sz w:val="20"/>
                <w:szCs w:val="20"/>
                <w:u w:val="single" w:color="auto"/>
              </w:rPr>
              <w:t xml:space="preserve"> </w:t>
            </w:r>
            <w:r>
              <w:rPr>
                <w:rFonts w:hint="eastAsia" w:ascii="宋体" w:hAnsi="宋体" w:eastAsia="宋体" w:cs="宋体"/>
                <w:spacing w:val="10"/>
                <w:sz w:val="20"/>
                <w:szCs w:val="20"/>
                <w:u w:val="single" w:color="auto"/>
                <w:lang w:val="en-US" w:eastAsia="zh-CN"/>
              </w:rPr>
              <w:t>5</w:t>
            </w:r>
            <w:r>
              <w:rPr>
                <w:rFonts w:ascii="宋体" w:hAnsi="宋体" w:eastAsia="宋体" w:cs="宋体"/>
                <w:spacing w:val="10"/>
                <w:sz w:val="20"/>
                <w:szCs w:val="20"/>
                <w:u w:val="single" w:color="auto"/>
              </w:rPr>
              <w:t xml:space="preserve"> </w:t>
            </w:r>
            <w:r>
              <w:rPr>
                <w:rFonts w:ascii="宋体" w:hAnsi="宋体" w:eastAsia="宋体" w:cs="宋体"/>
                <w:spacing w:val="10"/>
                <w:sz w:val="20"/>
                <w:szCs w:val="20"/>
              </w:rPr>
              <w:t>份 (方案设计电</w:t>
            </w:r>
            <w:r>
              <w:rPr>
                <w:rFonts w:ascii="宋体" w:hAnsi="宋体" w:eastAsia="宋体" w:cs="宋体"/>
                <w:sz w:val="20"/>
                <w:szCs w:val="20"/>
              </w:rPr>
              <w:t xml:space="preserve"> </w:t>
            </w:r>
            <w:r>
              <w:rPr>
                <w:rFonts w:ascii="宋体" w:hAnsi="宋体" w:eastAsia="宋体" w:cs="宋体"/>
                <w:spacing w:val="6"/>
                <w:sz w:val="20"/>
                <w:szCs w:val="20"/>
              </w:rPr>
              <w:t>子文件</w:t>
            </w:r>
            <w:r>
              <w:rPr>
                <w:rFonts w:ascii="宋体" w:hAnsi="宋体" w:eastAsia="宋体" w:cs="宋体"/>
                <w:spacing w:val="6"/>
                <w:sz w:val="20"/>
                <w:szCs w:val="20"/>
                <w:u w:val="single" w:color="auto"/>
              </w:rPr>
              <w:t xml:space="preserve"> </w:t>
            </w:r>
            <w:r>
              <w:rPr>
                <w:rFonts w:ascii="宋体" w:hAnsi="宋体" w:eastAsia="宋体" w:cs="宋体"/>
                <w:spacing w:val="3"/>
                <w:sz w:val="20"/>
                <w:szCs w:val="20"/>
                <w:u w:val="single" w:color="auto"/>
              </w:rPr>
              <w:t xml:space="preserve">1 </w:t>
            </w:r>
            <w:r>
              <w:rPr>
                <w:rFonts w:ascii="宋体" w:hAnsi="宋体" w:eastAsia="宋体" w:cs="宋体"/>
                <w:spacing w:val="3"/>
                <w:sz w:val="20"/>
                <w:szCs w:val="20"/>
              </w:rPr>
              <w:t xml:space="preserve">份 (载体为 </w:t>
            </w:r>
            <w:r>
              <w:rPr>
                <w:rFonts w:ascii="宋体" w:hAnsi="宋体" w:eastAsia="宋体" w:cs="宋体"/>
                <w:sz w:val="20"/>
                <w:szCs w:val="20"/>
              </w:rPr>
              <w:t>U</w:t>
            </w:r>
            <w:r>
              <w:rPr>
                <w:rFonts w:ascii="宋体" w:hAnsi="宋体" w:eastAsia="宋体" w:cs="宋体"/>
                <w:spacing w:val="3"/>
                <w:sz w:val="20"/>
                <w:szCs w:val="20"/>
              </w:rPr>
              <w:t xml:space="preserve"> 盘，</w:t>
            </w:r>
            <w:r>
              <w:rPr>
                <w:rFonts w:ascii="宋体" w:hAnsi="宋体" w:eastAsia="宋体" w:cs="宋体"/>
                <w:sz w:val="20"/>
                <w:szCs w:val="20"/>
              </w:rPr>
              <w:t>CAD</w:t>
            </w:r>
            <w:r>
              <w:rPr>
                <w:rFonts w:ascii="宋体" w:hAnsi="宋体" w:eastAsia="宋体" w:cs="宋体"/>
                <w:spacing w:val="3"/>
                <w:sz w:val="20"/>
                <w:szCs w:val="20"/>
              </w:rPr>
              <w:t xml:space="preserve"> 内容与纸质内容必须一致) 。</w:t>
            </w:r>
          </w:p>
          <w:p>
            <w:pPr>
              <w:spacing w:line="352" w:lineRule="auto"/>
              <w:ind w:left="213"/>
              <w:rPr>
                <w:rFonts w:ascii="宋体" w:hAnsi="宋体" w:eastAsia="宋体" w:cs="宋体"/>
                <w:sz w:val="20"/>
                <w:szCs w:val="20"/>
              </w:rPr>
            </w:pPr>
            <w:r>
              <w:rPr>
                <w:rFonts w:ascii="宋体" w:hAnsi="宋体" w:eastAsia="宋体" w:cs="宋体"/>
                <w:spacing w:val="-20"/>
                <w:sz w:val="20"/>
                <w:szCs w:val="20"/>
              </w:rPr>
              <w:t>第二</w:t>
            </w:r>
            <w:r>
              <w:rPr>
                <w:rFonts w:ascii="宋体" w:hAnsi="宋体" w:eastAsia="宋体" w:cs="宋体"/>
                <w:spacing w:val="-14"/>
                <w:sz w:val="20"/>
                <w:szCs w:val="20"/>
              </w:rPr>
              <w:t>阶</w:t>
            </w:r>
            <w:r>
              <w:rPr>
                <w:rFonts w:ascii="宋体" w:hAnsi="宋体" w:eastAsia="宋体" w:cs="宋体"/>
                <w:spacing w:val="-10"/>
                <w:sz w:val="20"/>
                <w:szCs w:val="20"/>
              </w:rPr>
              <w:t xml:space="preserve">段评审：资信标正本 </w:t>
            </w:r>
            <w:r>
              <w:rPr>
                <w:rFonts w:ascii="宋体" w:hAnsi="宋体" w:eastAsia="宋体" w:cs="宋体"/>
                <w:spacing w:val="-10"/>
                <w:sz w:val="20"/>
                <w:szCs w:val="20"/>
                <w:u w:val="single" w:color="auto"/>
              </w:rPr>
              <w:t xml:space="preserve"> 1 </w:t>
            </w:r>
            <w:r>
              <w:rPr>
                <w:rFonts w:ascii="宋体" w:hAnsi="宋体" w:eastAsia="宋体" w:cs="宋体"/>
                <w:spacing w:val="-10"/>
                <w:sz w:val="20"/>
                <w:szCs w:val="20"/>
              </w:rPr>
              <w:t xml:space="preserve">份，副本 </w:t>
            </w:r>
            <w:r>
              <w:rPr>
                <w:rFonts w:hint="eastAsia" w:ascii="宋体" w:hAnsi="宋体" w:eastAsia="宋体" w:cs="宋体"/>
                <w:spacing w:val="-10"/>
                <w:sz w:val="20"/>
                <w:szCs w:val="20"/>
                <w:lang w:val="en-US" w:eastAsia="zh-CN"/>
              </w:rPr>
              <w:t>5</w:t>
            </w:r>
            <w:r>
              <w:rPr>
                <w:rFonts w:ascii="宋体" w:hAnsi="宋体" w:eastAsia="宋体" w:cs="宋体"/>
                <w:spacing w:val="-10"/>
                <w:sz w:val="20"/>
                <w:szCs w:val="20"/>
                <w:u w:val="single" w:color="auto"/>
              </w:rPr>
              <w:t xml:space="preserve"> </w:t>
            </w:r>
            <w:r>
              <w:rPr>
                <w:rFonts w:ascii="宋体" w:hAnsi="宋体" w:eastAsia="宋体" w:cs="宋体"/>
                <w:spacing w:val="-10"/>
                <w:sz w:val="20"/>
                <w:szCs w:val="20"/>
              </w:rPr>
              <w:t xml:space="preserve">份；商务标正本 </w:t>
            </w:r>
            <w:r>
              <w:rPr>
                <w:rFonts w:ascii="宋体" w:hAnsi="宋体" w:eastAsia="宋体" w:cs="宋体"/>
                <w:spacing w:val="-10"/>
                <w:sz w:val="20"/>
                <w:szCs w:val="20"/>
                <w:u w:val="single" w:color="auto"/>
              </w:rPr>
              <w:t xml:space="preserve"> 1 </w:t>
            </w:r>
            <w:r>
              <w:rPr>
                <w:rFonts w:ascii="宋体" w:hAnsi="宋体" w:eastAsia="宋体" w:cs="宋体"/>
                <w:spacing w:val="-10"/>
                <w:sz w:val="20"/>
                <w:szCs w:val="20"/>
              </w:rPr>
              <w:t>份，</w:t>
            </w:r>
          </w:p>
          <w:p>
            <w:pPr>
              <w:spacing w:line="226" w:lineRule="auto"/>
              <w:ind w:left="111"/>
              <w:rPr>
                <w:rFonts w:ascii="宋体" w:hAnsi="宋体" w:eastAsia="宋体" w:cs="宋体"/>
                <w:sz w:val="20"/>
                <w:szCs w:val="20"/>
              </w:rPr>
            </w:pPr>
            <w:r>
              <w:rPr>
                <w:rFonts w:ascii="宋体" w:hAnsi="宋体" w:eastAsia="宋体" w:cs="宋体"/>
                <w:spacing w:val="3"/>
                <w:sz w:val="20"/>
                <w:szCs w:val="20"/>
              </w:rPr>
              <w:t>副本</w:t>
            </w:r>
            <w:r>
              <w:rPr>
                <w:rFonts w:ascii="宋体" w:hAnsi="宋体" w:eastAsia="宋体" w:cs="宋体"/>
                <w:spacing w:val="3"/>
                <w:sz w:val="20"/>
                <w:szCs w:val="20"/>
                <w:u w:val="single" w:color="auto"/>
              </w:rPr>
              <w:t xml:space="preserve"> </w:t>
            </w:r>
            <w:r>
              <w:rPr>
                <w:rFonts w:hint="eastAsia" w:ascii="宋体" w:hAnsi="宋体" w:eastAsia="宋体" w:cs="宋体"/>
                <w:spacing w:val="3"/>
                <w:sz w:val="20"/>
                <w:szCs w:val="20"/>
                <w:u w:val="single" w:color="auto"/>
                <w:lang w:val="en-US" w:eastAsia="zh-CN"/>
              </w:rPr>
              <w:t>5</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份；技术标正本</w:t>
            </w:r>
            <w:r>
              <w:rPr>
                <w:rFonts w:ascii="宋体" w:hAnsi="宋体" w:eastAsia="宋体" w:cs="宋体"/>
                <w:spacing w:val="3"/>
                <w:sz w:val="20"/>
                <w:szCs w:val="20"/>
                <w:u w:val="single" w:color="auto"/>
              </w:rPr>
              <w:t xml:space="preserve"> 1 </w:t>
            </w:r>
            <w:r>
              <w:rPr>
                <w:rFonts w:ascii="宋体" w:hAnsi="宋体" w:eastAsia="宋体" w:cs="宋体"/>
                <w:spacing w:val="3"/>
                <w:sz w:val="20"/>
                <w:szCs w:val="20"/>
              </w:rPr>
              <w:t>份，副本</w:t>
            </w:r>
            <w:r>
              <w:rPr>
                <w:rFonts w:ascii="宋体" w:hAnsi="宋体" w:eastAsia="宋体" w:cs="宋体"/>
                <w:spacing w:val="3"/>
                <w:sz w:val="20"/>
                <w:szCs w:val="20"/>
                <w:u w:val="single" w:color="auto"/>
              </w:rPr>
              <w:t xml:space="preserve"> </w:t>
            </w:r>
            <w:r>
              <w:rPr>
                <w:rFonts w:hint="eastAsia" w:ascii="宋体" w:hAnsi="宋体" w:eastAsia="宋体" w:cs="宋体"/>
                <w:spacing w:val="3"/>
                <w:sz w:val="20"/>
                <w:szCs w:val="20"/>
                <w:u w:val="single" w:color="auto"/>
                <w:lang w:val="en-US" w:eastAsia="zh-CN"/>
              </w:rPr>
              <w:t>5</w:t>
            </w:r>
            <w:r>
              <w:rPr>
                <w:rFonts w:ascii="宋体" w:hAnsi="宋体" w:eastAsia="宋体" w:cs="宋体"/>
                <w:spacing w:val="3"/>
                <w:sz w:val="20"/>
                <w:szCs w:val="20"/>
                <w:u w:val="single" w:color="auto"/>
              </w:rPr>
              <w:t xml:space="preserve"> </w:t>
            </w:r>
            <w:r>
              <w:rPr>
                <w:rFonts w:ascii="宋体" w:hAnsi="宋体" w:eastAsia="宋体" w:cs="宋体"/>
                <w:spacing w:val="1"/>
                <w:sz w:val="20"/>
                <w:szCs w:val="20"/>
              </w:rPr>
              <w:t>份</w:t>
            </w: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1" w:hRule="atLeast"/>
        </w:trPr>
        <w:tc>
          <w:tcPr>
            <w:tcW w:w="859" w:type="dxa"/>
            <w:tcBorders>
              <w:right w:val="single" w:color="000000" w:sz="4" w:space="0"/>
            </w:tcBorders>
            <w:vAlign w:val="top"/>
          </w:tcPr>
          <w:p>
            <w:pPr>
              <w:spacing w:line="257" w:lineRule="auto"/>
              <w:rPr>
                <w:rFonts w:ascii="Arial"/>
                <w:sz w:val="21"/>
              </w:rPr>
            </w:pPr>
          </w:p>
          <w:p>
            <w:pPr>
              <w:spacing w:before="65" w:line="190" w:lineRule="auto"/>
              <w:ind w:left="175"/>
              <w:rPr>
                <w:rFonts w:ascii="宋体" w:hAnsi="宋体" w:eastAsia="宋体" w:cs="宋体"/>
                <w:sz w:val="20"/>
                <w:szCs w:val="20"/>
              </w:rPr>
            </w:pPr>
            <w:r>
              <w:rPr>
                <w:rFonts w:ascii="宋体" w:hAnsi="宋体" w:eastAsia="宋体" w:cs="宋体"/>
                <w:spacing w:val="4"/>
                <w:sz w:val="20"/>
                <w:szCs w:val="20"/>
              </w:rPr>
              <w:t>3.7.5</w:t>
            </w:r>
          </w:p>
        </w:tc>
        <w:tc>
          <w:tcPr>
            <w:tcW w:w="2538" w:type="dxa"/>
            <w:tcBorders>
              <w:left w:val="single" w:color="000000" w:sz="4" w:space="0"/>
              <w:right w:val="single" w:color="000000" w:sz="4" w:space="0"/>
            </w:tcBorders>
            <w:vAlign w:val="top"/>
          </w:tcPr>
          <w:p>
            <w:pPr>
              <w:spacing w:line="264" w:lineRule="auto"/>
              <w:rPr>
                <w:rFonts w:ascii="Arial"/>
                <w:sz w:val="21"/>
              </w:rPr>
            </w:pPr>
          </w:p>
          <w:p>
            <w:pPr>
              <w:spacing w:before="65" w:line="228" w:lineRule="auto"/>
              <w:ind w:left="108"/>
              <w:rPr>
                <w:rFonts w:ascii="宋体" w:hAnsi="宋体" w:eastAsia="宋体" w:cs="宋体"/>
                <w:sz w:val="20"/>
                <w:szCs w:val="20"/>
              </w:rPr>
            </w:pPr>
            <w:r>
              <w:rPr>
                <w:rFonts w:ascii="宋体" w:hAnsi="宋体" w:eastAsia="宋体" w:cs="宋体"/>
                <w:spacing w:val="8"/>
                <w:sz w:val="20"/>
                <w:szCs w:val="20"/>
              </w:rPr>
              <w:t>装</w:t>
            </w:r>
            <w:r>
              <w:rPr>
                <w:rFonts w:ascii="宋体" w:hAnsi="宋体" w:eastAsia="宋体" w:cs="宋体"/>
                <w:spacing w:val="7"/>
                <w:sz w:val="20"/>
                <w:szCs w:val="20"/>
              </w:rPr>
              <w:t>订要求</w:t>
            </w:r>
          </w:p>
        </w:tc>
        <w:tc>
          <w:tcPr>
            <w:tcW w:w="5953" w:type="dxa"/>
            <w:tcBorders>
              <w:left w:val="single" w:color="000000" w:sz="4" w:space="0"/>
            </w:tcBorders>
            <w:vAlign w:val="top"/>
          </w:tcPr>
          <w:p>
            <w:pPr>
              <w:spacing w:before="139" w:line="381" w:lineRule="exact"/>
              <w:ind w:left="111"/>
              <w:rPr>
                <w:rFonts w:ascii="宋体" w:hAnsi="宋体" w:eastAsia="宋体" w:cs="宋体"/>
                <w:sz w:val="20"/>
                <w:szCs w:val="20"/>
              </w:rPr>
            </w:pPr>
            <w:r>
              <w:rPr>
                <w:rFonts w:ascii="宋体" w:hAnsi="宋体" w:eastAsia="宋体" w:cs="宋体"/>
                <w:spacing w:val="14"/>
                <w:position w:val="13"/>
                <w:sz w:val="20"/>
                <w:szCs w:val="20"/>
              </w:rPr>
              <w:t>正</w:t>
            </w:r>
            <w:r>
              <w:rPr>
                <w:rFonts w:ascii="宋体" w:hAnsi="宋体" w:eastAsia="宋体" w:cs="宋体"/>
                <w:spacing w:val="12"/>
                <w:position w:val="13"/>
                <w:sz w:val="20"/>
                <w:szCs w:val="20"/>
              </w:rPr>
              <w:t>副本分别装订成册，采用粘贴方式装订，不得采用活页夹等</w:t>
            </w:r>
          </w:p>
          <w:p>
            <w:pPr>
              <w:spacing w:line="227" w:lineRule="auto"/>
              <w:ind w:left="109"/>
              <w:rPr>
                <w:rFonts w:ascii="宋体" w:hAnsi="宋体" w:eastAsia="宋体" w:cs="宋体"/>
                <w:sz w:val="20"/>
                <w:szCs w:val="20"/>
              </w:rPr>
            </w:pPr>
            <w:r>
              <w:rPr>
                <w:rFonts w:ascii="宋体" w:hAnsi="宋体" w:eastAsia="宋体" w:cs="宋体"/>
                <w:spacing w:val="13"/>
                <w:sz w:val="20"/>
                <w:szCs w:val="20"/>
              </w:rPr>
              <w:t>可</w:t>
            </w:r>
            <w:r>
              <w:rPr>
                <w:rFonts w:ascii="宋体" w:hAnsi="宋体" w:eastAsia="宋体" w:cs="宋体"/>
                <w:spacing w:val="9"/>
                <w:sz w:val="20"/>
                <w:szCs w:val="20"/>
              </w:rPr>
              <w:t>随时拆除的方式装订；装订顺序参照第五章投标文件格式；</w:t>
            </w:r>
          </w:p>
        </w:tc>
      </w:tr>
    </w:tbl>
    <w:p>
      <w:pPr>
        <w:rPr>
          <w:rFonts w:ascii="Arial"/>
          <w:sz w:val="21"/>
        </w:rPr>
      </w:pPr>
    </w:p>
    <w:p>
      <w:pPr>
        <w:sectPr>
          <w:footerReference r:id="rId12" w:type="default"/>
          <w:pgSz w:w="11906" w:h="16838"/>
          <w:pgMar w:top="400" w:right="1275" w:bottom="1038" w:left="1274" w:header="0" w:footer="787" w:gutter="0"/>
          <w:pgNumType w:fmt="decimal"/>
          <w:cols w:space="720" w:num="1"/>
        </w:sectPr>
      </w:pPr>
    </w:p>
    <w:p>
      <w:pPr>
        <w:spacing w:line="320" w:lineRule="auto"/>
        <w:rPr>
          <w:rFonts w:ascii="Arial"/>
          <w:sz w:val="21"/>
        </w:rPr>
      </w:pPr>
      <w:r>
        <mc:AlternateContent>
          <mc:Choice Requires="wps">
            <w:drawing>
              <wp:anchor distT="0" distB="0" distL="114300" distR="114300" simplePos="0" relativeHeight="251662336" behindDoc="0" locked="0" layoutInCell="0" allowOverlap="1">
                <wp:simplePos x="0" y="0"/>
                <wp:positionH relativeFrom="page">
                  <wp:posOffset>897255</wp:posOffset>
                </wp:positionH>
                <wp:positionV relativeFrom="page">
                  <wp:posOffset>830580</wp:posOffset>
                </wp:positionV>
                <wp:extent cx="5762625" cy="8255"/>
                <wp:effectExtent l="0" t="0" r="0" b="0"/>
                <wp:wrapNone/>
                <wp:docPr id="78" name="任意多边形 78"/>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65.4pt;height:0.65pt;width:453.75pt;mso-position-horizontal-relative:page;mso-position-vertical-relative:page;z-index:251662336;mso-width-relative:page;mso-height-relative:page;" fillcolor="#000000" filled="t" stroked="f" coordsize="9075,12" o:allowincell="f" o:gfxdata="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7nolI1gAAAAwBAAAPAAAAAAAA&#10;AAEAIAAAACIAAABkcnMvZG93bnJldi54bWxQSwECFAAUAAAACACHTuJAW9J+uRQCAAB9BAAADgAA&#10;AAAAAAABACAAAAAlAQAAZHJzL2Uyb0RvYy54bWxQSwUGAAAAAAYABgBZAQAAqwUAAAAA&#10;" path="m0,0l9074,0,9074,12,0,12,0,0xe">
                <v:fill on="t" focussize="0,0"/>
                <v:stroke on="f"/>
                <v:imagedata o:title=""/>
                <o:lock v:ext="edit" aspectratio="f"/>
              </v:shape>
            </w:pict>
          </mc:Fallback>
        </mc:AlternateContent>
      </w:r>
    </w:p>
    <w:p>
      <w:pPr>
        <w:spacing w:line="320" w:lineRule="auto"/>
        <w:rPr>
          <w:rFonts w:ascii="Arial"/>
          <w:sz w:val="21"/>
        </w:rPr>
      </w:pPr>
    </w:p>
    <w:p>
      <w:pPr>
        <w:spacing w:line="218" w:lineRule="auto"/>
        <w:ind w:left="13"/>
        <w:rPr>
          <w:rFonts w:ascii="宋体" w:hAnsi="宋体" w:eastAsia="宋体" w:cs="宋体"/>
          <w:sz w:val="18"/>
          <w:szCs w:val="18"/>
        </w:rPr>
      </w:pPr>
      <w:bookmarkStart w:id="1" w:name="_bookmark3"/>
      <w:bookmarkEnd w:id="1"/>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p>
      <w:pPr>
        <w:spacing w:line="102" w:lineRule="exact"/>
      </w:pPr>
    </w:p>
    <w:tbl>
      <w:tblPr>
        <w:tblStyle w:val="6"/>
        <w:tblW w:w="93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2538"/>
        <w:gridCol w:w="59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7" w:hRule="atLeast"/>
        </w:trPr>
        <w:tc>
          <w:tcPr>
            <w:tcW w:w="859" w:type="dxa"/>
            <w:tcBorders>
              <w:right w:val="single" w:color="000000" w:sz="4" w:space="0"/>
            </w:tcBorders>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5" w:line="193" w:lineRule="auto"/>
              <w:ind w:left="170"/>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4"/>
                <w:sz w:val="20"/>
                <w:szCs w:val="20"/>
              </w:rPr>
              <w:t>.1.2</w:t>
            </w:r>
          </w:p>
        </w:tc>
        <w:tc>
          <w:tcPr>
            <w:tcW w:w="2538" w:type="dxa"/>
            <w:tcBorders>
              <w:left w:val="single" w:color="000000" w:sz="4" w:space="0"/>
              <w:right w:val="single" w:color="000000" w:sz="4" w:space="0"/>
            </w:tcBorders>
            <w:vAlign w:val="top"/>
          </w:tcPr>
          <w:p>
            <w:pPr>
              <w:spacing w:line="315" w:lineRule="auto"/>
              <w:rPr>
                <w:rFonts w:ascii="Arial"/>
                <w:sz w:val="21"/>
              </w:rPr>
            </w:pPr>
          </w:p>
          <w:p>
            <w:pPr>
              <w:spacing w:line="316" w:lineRule="auto"/>
              <w:rPr>
                <w:rFonts w:ascii="Arial"/>
                <w:sz w:val="21"/>
              </w:rPr>
            </w:pPr>
          </w:p>
          <w:p>
            <w:pPr>
              <w:spacing w:before="65" w:line="228" w:lineRule="auto"/>
              <w:ind w:left="108"/>
              <w:rPr>
                <w:rFonts w:ascii="宋体" w:hAnsi="宋体" w:eastAsia="宋体" w:cs="宋体"/>
                <w:sz w:val="20"/>
                <w:szCs w:val="20"/>
              </w:rPr>
            </w:pPr>
            <w:r>
              <w:rPr>
                <w:rFonts w:ascii="宋体" w:hAnsi="宋体" w:eastAsia="宋体" w:cs="宋体"/>
                <w:spacing w:val="9"/>
                <w:sz w:val="20"/>
                <w:szCs w:val="20"/>
              </w:rPr>
              <w:t>封套形式及要求写明</w:t>
            </w:r>
          </w:p>
        </w:tc>
        <w:tc>
          <w:tcPr>
            <w:tcW w:w="5953" w:type="dxa"/>
            <w:tcBorders>
              <w:left w:val="single" w:color="000000" w:sz="4" w:space="0"/>
            </w:tcBorders>
            <w:vAlign w:val="top"/>
          </w:tcPr>
          <w:p>
            <w:pPr>
              <w:spacing w:before="131" w:line="228" w:lineRule="auto"/>
              <w:ind w:left="108"/>
              <w:rPr>
                <w:rFonts w:ascii="宋体" w:hAnsi="宋体" w:eastAsia="宋体" w:cs="宋体"/>
                <w:sz w:val="20"/>
                <w:szCs w:val="20"/>
              </w:rPr>
            </w:pPr>
            <w:r>
              <w:rPr>
                <w:rFonts w:ascii="宋体" w:hAnsi="宋体" w:eastAsia="宋体" w:cs="宋体"/>
                <w:spacing w:val="4"/>
                <w:sz w:val="20"/>
                <w:szCs w:val="20"/>
              </w:rPr>
              <w:t>招标人地址：</w:t>
            </w:r>
            <w:r>
              <w:rPr>
                <w:rFonts w:hint="eastAsia" w:ascii="宋体" w:hAnsi="宋体" w:eastAsia="宋体" w:cs="宋体"/>
                <w:spacing w:val="9"/>
                <w:sz w:val="20"/>
                <w:szCs w:val="20"/>
                <w:lang w:val="en-US" w:eastAsia="zh-CN"/>
              </w:rPr>
              <w:t>嵊州市官河南路 575 号北楼 14 楼</w:t>
            </w:r>
          </w:p>
          <w:p>
            <w:pPr>
              <w:spacing w:before="131" w:line="351" w:lineRule="auto"/>
              <w:ind w:left="108" w:right="109"/>
              <w:rPr>
                <w:rFonts w:hint="eastAsia" w:ascii="宋体" w:hAnsi="宋体" w:eastAsia="宋体" w:cs="宋体"/>
                <w:spacing w:val="9"/>
                <w:sz w:val="20"/>
                <w:szCs w:val="20"/>
                <w:lang w:val="en-US" w:eastAsia="zh-CN"/>
              </w:rPr>
            </w:pPr>
            <w:r>
              <w:rPr>
                <w:rFonts w:ascii="宋体" w:hAnsi="宋体" w:eastAsia="宋体" w:cs="宋体"/>
                <w:spacing w:val="18"/>
                <w:sz w:val="20"/>
                <w:szCs w:val="20"/>
              </w:rPr>
              <w:t>招</w:t>
            </w:r>
            <w:r>
              <w:rPr>
                <w:rFonts w:ascii="宋体" w:hAnsi="宋体" w:eastAsia="宋体" w:cs="宋体"/>
                <w:spacing w:val="13"/>
                <w:sz w:val="20"/>
                <w:szCs w:val="20"/>
              </w:rPr>
              <w:t>标</w:t>
            </w:r>
            <w:r>
              <w:rPr>
                <w:rFonts w:ascii="宋体" w:hAnsi="宋体" w:eastAsia="宋体" w:cs="宋体"/>
                <w:spacing w:val="9"/>
                <w:sz w:val="20"/>
                <w:szCs w:val="20"/>
              </w:rPr>
              <w:t>人名称：</w:t>
            </w:r>
            <w:r>
              <w:rPr>
                <w:rFonts w:hint="eastAsia" w:ascii="宋体" w:hAnsi="宋体" w:eastAsia="宋体" w:cs="宋体"/>
                <w:spacing w:val="9"/>
                <w:sz w:val="20"/>
                <w:szCs w:val="20"/>
                <w:lang w:val="en-US" w:eastAsia="zh-CN"/>
              </w:rPr>
              <w:t>嵊州市城市建设投资发展集团有限公司</w:t>
            </w:r>
          </w:p>
          <w:p>
            <w:pPr>
              <w:spacing w:before="131" w:line="351" w:lineRule="auto"/>
              <w:ind w:left="108" w:right="109"/>
              <w:rPr>
                <w:rFonts w:ascii="宋体" w:hAnsi="宋体" w:eastAsia="宋体" w:cs="宋体"/>
                <w:sz w:val="20"/>
                <w:szCs w:val="20"/>
              </w:rPr>
            </w:pPr>
            <w:r>
              <w:rPr>
                <w:rFonts w:hint="eastAsia" w:ascii="宋体" w:hAnsi="宋体" w:eastAsia="宋体" w:cs="宋体"/>
                <w:spacing w:val="8"/>
                <w:sz w:val="20"/>
                <w:szCs w:val="20"/>
                <w:u w:val="single"/>
              </w:rPr>
              <w:t>嵊州市城区主要道路两侧提升工程（二期项目）设计</w:t>
            </w:r>
            <w:r>
              <w:rPr>
                <w:rFonts w:hint="eastAsia" w:ascii="宋体" w:hAnsi="宋体" w:eastAsia="宋体" w:cs="宋体"/>
                <w:spacing w:val="8"/>
                <w:sz w:val="20"/>
                <w:szCs w:val="20"/>
                <w:u w:val="single"/>
                <w:lang w:val="en-US" w:eastAsia="zh-CN"/>
              </w:rPr>
              <w:t xml:space="preserve"> </w:t>
            </w:r>
            <w:r>
              <w:rPr>
                <w:rFonts w:ascii="宋体" w:hAnsi="宋体" w:eastAsia="宋体" w:cs="宋体"/>
                <w:spacing w:val="7"/>
                <w:sz w:val="20"/>
                <w:szCs w:val="20"/>
              </w:rPr>
              <w:t>投</w:t>
            </w:r>
            <w:r>
              <w:rPr>
                <w:rFonts w:ascii="宋体" w:hAnsi="宋体" w:eastAsia="宋体" w:cs="宋体"/>
                <w:spacing w:val="8"/>
                <w:sz w:val="20"/>
                <w:szCs w:val="20"/>
              </w:rPr>
              <w:t>标</w:t>
            </w:r>
            <w:r>
              <w:rPr>
                <w:rFonts w:ascii="宋体" w:hAnsi="宋体" w:eastAsia="宋体" w:cs="宋体"/>
                <w:spacing w:val="6"/>
                <w:sz w:val="20"/>
                <w:szCs w:val="20"/>
              </w:rPr>
              <w:t>文件</w:t>
            </w:r>
          </w:p>
          <w:p>
            <w:pPr>
              <w:spacing w:line="227" w:lineRule="auto"/>
              <w:ind w:left="106"/>
              <w:rPr>
                <w:rFonts w:ascii="宋体" w:hAnsi="宋体" w:eastAsia="宋体" w:cs="宋体"/>
                <w:sz w:val="20"/>
                <w:szCs w:val="20"/>
              </w:rPr>
            </w:pPr>
            <w:r>
              <w:rPr>
                <w:rFonts w:ascii="宋体" w:hAnsi="宋体" w:eastAsia="宋体" w:cs="宋体"/>
                <w:spacing w:val="-24"/>
                <w:sz w:val="20"/>
                <w:szCs w:val="20"/>
              </w:rPr>
              <w:t>在</w:t>
            </w:r>
            <w:r>
              <w:rPr>
                <w:rFonts w:ascii="宋体" w:hAnsi="宋体" w:eastAsia="宋体" w:cs="宋体"/>
                <w:spacing w:val="-14"/>
                <w:sz w:val="20"/>
                <w:szCs w:val="20"/>
              </w:rPr>
              <w:t xml:space="preserve"> </w:t>
            </w:r>
            <w:r>
              <w:rPr>
                <w:rFonts w:ascii="宋体" w:hAnsi="宋体" w:eastAsia="宋体" w:cs="宋体"/>
                <w:spacing w:val="-14"/>
                <w:sz w:val="20"/>
                <w:szCs w:val="20"/>
                <w:u w:val="single" w:color="auto"/>
              </w:rPr>
              <w:t xml:space="preserve">2023 </w:t>
            </w:r>
            <w:r>
              <w:rPr>
                <w:rFonts w:ascii="宋体" w:hAnsi="宋体" w:eastAsia="宋体" w:cs="宋体"/>
                <w:spacing w:val="-14"/>
                <w:sz w:val="20"/>
                <w:szCs w:val="20"/>
              </w:rPr>
              <w:t>年</w:t>
            </w:r>
            <w:r>
              <w:rPr>
                <w:rFonts w:hint="eastAsia" w:ascii="宋体" w:hAnsi="宋体" w:eastAsia="宋体" w:cs="宋体"/>
                <w:spacing w:val="-14"/>
                <w:sz w:val="20"/>
                <w:szCs w:val="20"/>
                <w:u w:val="single"/>
                <w:lang w:val="en-US" w:eastAsia="zh-CN"/>
              </w:rPr>
              <w:t xml:space="preserve">  2  </w:t>
            </w:r>
            <w:r>
              <w:rPr>
                <w:rFonts w:ascii="宋体" w:hAnsi="宋体" w:eastAsia="宋体" w:cs="宋体"/>
                <w:spacing w:val="-14"/>
                <w:sz w:val="20"/>
                <w:szCs w:val="20"/>
              </w:rPr>
              <w:t>月</w:t>
            </w:r>
            <w:r>
              <w:rPr>
                <w:rFonts w:ascii="宋体" w:hAnsi="宋体" w:eastAsia="宋体" w:cs="宋体"/>
                <w:spacing w:val="-14"/>
                <w:sz w:val="20"/>
                <w:szCs w:val="20"/>
                <w:u w:val="single" w:color="auto"/>
              </w:rPr>
              <w:t xml:space="preserve"> </w:t>
            </w:r>
            <w:r>
              <w:rPr>
                <w:rFonts w:hint="eastAsia" w:ascii="宋体" w:hAnsi="宋体" w:eastAsia="宋体" w:cs="宋体"/>
                <w:spacing w:val="-14"/>
                <w:sz w:val="20"/>
                <w:szCs w:val="20"/>
                <w:u w:val="single" w:color="auto"/>
                <w:lang w:val="en-US" w:eastAsia="zh-CN"/>
              </w:rPr>
              <w:t>14</w:t>
            </w:r>
            <w:r>
              <w:rPr>
                <w:rFonts w:ascii="宋体" w:hAnsi="宋体" w:eastAsia="宋体" w:cs="宋体"/>
                <w:spacing w:val="-14"/>
                <w:sz w:val="20"/>
                <w:szCs w:val="20"/>
                <w:u w:val="single" w:color="auto"/>
              </w:rPr>
              <w:t xml:space="preserve"> </w:t>
            </w:r>
            <w:r>
              <w:rPr>
                <w:rFonts w:ascii="宋体" w:hAnsi="宋体" w:eastAsia="宋体" w:cs="宋体"/>
                <w:spacing w:val="-14"/>
                <w:sz w:val="20"/>
                <w:szCs w:val="20"/>
              </w:rPr>
              <w:t xml:space="preserve">日 </w:t>
            </w:r>
            <w:r>
              <w:rPr>
                <w:rFonts w:ascii="宋体" w:hAnsi="宋体" w:eastAsia="宋体" w:cs="宋体"/>
                <w:spacing w:val="-14"/>
                <w:sz w:val="20"/>
                <w:szCs w:val="20"/>
                <w:u w:val="single" w:color="auto"/>
              </w:rPr>
              <w:t xml:space="preserve">9 </w:t>
            </w:r>
            <w:r>
              <w:rPr>
                <w:rFonts w:ascii="宋体" w:hAnsi="宋体" w:eastAsia="宋体" w:cs="宋体"/>
                <w:spacing w:val="-14"/>
                <w:sz w:val="20"/>
                <w:szCs w:val="20"/>
              </w:rPr>
              <w:t xml:space="preserve">时 </w:t>
            </w:r>
            <w:r>
              <w:rPr>
                <w:rFonts w:ascii="宋体" w:hAnsi="宋体" w:eastAsia="宋体" w:cs="宋体"/>
                <w:spacing w:val="-14"/>
                <w:sz w:val="20"/>
                <w:szCs w:val="20"/>
                <w:u w:val="single" w:color="auto"/>
              </w:rPr>
              <w:t xml:space="preserve">00 </w:t>
            </w:r>
            <w:r>
              <w:rPr>
                <w:rFonts w:ascii="宋体" w:hAnsi="宋体" w:eastAsia="宋体" w:cs="宋体"/>
                <w:spacing w:val="-14"/>
                <w:sz w:val="20"/>
                <w:szCs w:val="20"/>
              </w:rPr>
              <w:t>分前不得开启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859" w:type="dxa"/>
            <w:tcBorders>
              <w:right w:val="single" w:color="000000" w:sz="4" w:space="0"/>
            </w:tcBorders>
            <w:vAlign w:val="top"/>
          </w:tcPr>
          <w:p>
            <w:pPr>
              <w:spacing w:line="319" w:lineRule="auto"/>
              <w:rPr>
                <w:rFonts w:ascii="Arial"/>
                <w:sz w:val="21"/>
              </w:rPr>
            </w:pPr>
          </w:p>
          <w:p>
            <w:pPr>
              <w:spacing w:before="65" w:line="192" w:lineRule="auto"/>
              <w:ind w:left="170"/>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4"/>
                <w:sz w:val="20"/>
                <w:szCs w:val="20"/>
              </w:rPr>
              <w:t>.2.2</w:t>
            </w:r>
          </w:p>
        </w:tc>
        <w:tc>
          <w:tcPr>
            <w:tcW w:w="2538" w:type="dxa"/>
            <w:tcBorders>
              <w:left w:val="single" w:color="000000" w:sz="4" w:space="0"/>
              <w:right w:val="single" w:color="000000" w:sz="4" w:space="0"/>
            </w:tcBorders>
            <w:vAlign w:val="top"/>
          </w:tcPr>
          <w:p>
            <w:pPr>
              <w:spacing w:line="324" w:lineRule="auto"/>
              <w:rPr>
                <w:rFonts w:ascii="Arial"/>
                <w:sz w:val="21"/>
              </w:rPr>
            </w:pPr>
          </w:p>
          <w:p>
            <w:pPr>
              <w:spacing w:before="65" w:line="228" w:lineRule="auto"/>
              <w:ind w:left="109"/>
              <w:rPr>
                <w:rFonts w:ascii="宋体" w:hAnsi="宋体" w:eastAsia="宋体" w:cs="宋体"/>
                <w:sz w:val="20"/>
                <w:szCs w:val="20"/>
              </w:rPr>
            </w:pPr>
            <w:r>
              <w:rPr>
                <w:rFonts w:ascii="宋体" w:hAnsi="宋体" w:eastAsia="宋体" w:cs="宋体"/>
                <w:spacing w:val="12"/>
                <w:sz w:val="20"/>
                <w:szCs w:val="20"/>
              </w:rPr>
              <w:t>递</w:t>
            </w:r>
            <w:r>
              <w:rPr>
                <w:rFonts w:ascii="宋体" w:hAnsi="宋体" w:eastAsia="宋体" w:cs="宋体"/>
                <w:spacing w:val="8"/>
                <w:sz w:val="20"/>
                <w:szCs w:val="20"/>
              </w:rPr>
              <w:t>交投标文件地点</w:t>
            </w:r>
          </w:p>
        </w:tc>
        <w:tc>
          <w:tcPr>
            <w:tcW w:w="5953" w:type="dxa"/>
            <w:tcBorders>
              <w:left w:val="single" w:color="000000" w:sz="4" w:space="0"/>
            </w:tcBorders>
            <w:vAlign w:val="top"/>
          </w:tcPr>
          <w:p>
            <w:pPr>
              <w:spacing w:line="226" w:lineRule="auto"/>
              <w:ind w:left="108"/>
              <w:rPr>
                <w:rFonts w:hint="eastAsia" w:ascii="宋体" w:hAnsi="宋体" w:eastAsia="宋体" w:cs="宋体"/>
                <w:spacing w:val="12"/>
                <w:position w:val="13"/>
                <w:sz w:val="20"/>
                <w:szCs w:val="20"/>
              </w:rPr>
            </w:pPr>
          </w:p>
          <w:p>
            <w:pPr>
              <w:spacing w:line="226" w:lineRule="auto"/>
              <w:ind w:left="108"/>
              <w:rPr>
                <w:rFonts w:ascii="宋体" w:hAnsi="宋体" w:eastAsia="宋体" w:cs="宋体"/>
                <w:sz w:val="20"/>
                <w:szCs w:val="20"/>
              </w:rPr>
            </w:pPr>
            <w:r>
              <w:rPr>
                <w:rFonts w:hint="eastAsia" w:ascii="宋体" w:hAnsi="宋体" w:eastAsia="宋体" w:cs="宋体"/>
                <w:spacing w:val="12"/>
                <w:position w:val="13"/>
                <w:sz w:val="20"/>
                <w:szCs w:val="20"/>
              </w:rPr>
              <w:t>嵊州市官河南路699号(嵊州市国际会展中心)北楼三楼1号开标室（嵊州市公共资源交易中心）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59" w:type="dxa"/>
            <w:tcBorders>
              <w:right w:val="single" w:color="000000" w:sz="4" w:space="0"/>
            </w:tcBorders>
            <w:vAlign w:val="top"/>
          </w:tcPr>
          <w:p>
            <w:pPr>
              <w:spacing w:before="165" w:line="192" w:lineRule="auto"/>
              <w:ind w:left="170"/>
              <w:rPr>
                <w:rFonts w:ascii="宋体" w:hAnsi="宋体" w:eastAsia="宋体" w:cs="宋体"/>
                <w:sz w:val="20"/>
                <w:szCs w:val="20"/>
              </w:rPr>
            </w:pPr>
            <w:r>
              <w:rPr>
                <w:rFonts w:ascii="宋体" w:hAnsi="宋体" w:eastAsia="宋体" w:cs="宋体"/>
                <w:spacing w:val="5"/>
                <w:sz w:val="20"/>
                <w:szCs w:val="20"/>
              </w:rPr>
              <w:t>4.2.3</w:t>
            </w:r>
          </w:p>
        </w:tc>
        <w:tc>
          <w:tcPr>
            <w:tcW w:w="2538" w:type="dxa"/>
            <w:tcBorders>
              <w:left w:val="single" w:color="000000" w:sz="4" w:space="0"/>
              <w:right w:val="single" w:color="000000" w:sz="4" w:space="0"/>
            </w:tcBorders>
            <w:vAlign w:val="top"/>
          </w:tcPr>
          <w:p>
            <w:pPr>
              <w:spacing w:before="173" w:line="228" w:lineRule="auto"/>
              <w:ind w:left="112"/>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否退还投标文件</w:t>
            </w:r>
          </w:p>
        </w:tc>
        <w:tc>
          <w:tcPr>
            <w:tcW w:w="5953" w:type="dxa"/>
            <w:tcBorders>
              <w:left w:val="single" w:color="000000" w:sz="4" w:space="0"/>
            </w:tcBorders>
            <w:vAlign w:val="top"/>
          </w:tcPr>
          <w:p>
            <w:pPr>
              <w:spacing w:before="174" w:line="228" w:lineRule="auto"/>
              <w:ind w:left="284"/>
              <w:rPr>
                <w:rFonts w:ascii="宋体" w:hAnsi="宋体" w:eastAsia="宋体" w:cs="宋体"/>
                <w:sz w:val="20"/>
                <w:szCs w:val="20"/>
              </w:rPr>
            </w:pPr>
            <w:r>
              <w:rPr>
                <w:rFonts w:ascii="宋体" w:hAnsi="宋体" w:eastAsia="宋体" w:cs="宋体"/>
                <w:sz w:val="20"/>
                <w:szCs w:val="20"/>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1" w:hRule="atLeast"/>
        </w:trPr>
        <w:tc>
          <w:tcPr>
            <w:tcW w:w="859" w:type="dxa"/>
            <w:tcBorders>
              <w:right w:val="single" w:color="000000" w:sz="4" w:space="0"/>
            </w:tcBorders>
            <w:vAlign w:val="top"/>
          </w:tcPr>
          <w:p>
            <w:pPr>
              <w:spacing w:line="431" w:lineRule="auto"/>
              <w:rPr>
                <w:rFonts w:ascii="Arial"/>
                <w:sz w:val="21"/>
              </w:rPr>
            </w:pPr>
          </w:p>
          <w:p>
            <w:pPr>
              <w:spacing w:before="65" w:line="191" w:lineRule="auto"/>
              <w:ind w:left="280"/>
              <w:rPr>
                <w:rFonts w:ascii="宋体" w:hAnsi="宋体" w:eastAsia="宋体" w:cs="宋体"/>
                <w:sz w:val="20"/>
                <w:szCs w:val="20"/>
              </w:rPr>
            </w:pPr>
            <w:r>
              <w:rPr>
                <w:rFonts w:ascii="宋体" w:hAnsi="宋体" w:eastAsia="宋体" w:cs="宋体"/>
                <w:spacing w:val="8"/>
                <w:sz w:val="20"/>
                <w:szCs w:val="20"/>
              </w:rPr>
              <w:t>5</w:t>
            </w:r>
            <w:r>
              <w:rPr>
                <w:rFonts w:ascii="宋体" w:hAnsi="宋体" w:eastAsia="宋体" w:cs="宋体"/>
                <w:spacing w:val="7"/>
                <w:sz w:val="20"/>
                <w:szCs w:val="20"/>
              </w:rPr>
              <w:t>.1</w:t>
            </w:r>
          </w:p>
        </w:tc>
        <w:tc>
          <w:tcPr>
            <w:tcW w:w="2538" w:type="dxa"/>
            <w:tcBorders>
              <w:left w:val="single" w:color="000000" w:sz="4" w:space="0"/>
              <w:right w:val="single" w:color="000000" w:sz="4" w:space="0"/>
            </w:tcBorders>
            <w:vAlign w:val="top"/>
          </w:tcPr>
          <w:p>
            <w:pPr>
              <w:spacing w:line="440" w:lineRule="auto"/>
              <w:rPr>
                <w:rFonts w:ascii="Arial"/>
                <w:sz w:val="21"/>
              </w:rPr>
            </w:pPr>
          </w:p>
          <w:p>
            <w:pPr>
              <w:spacing w:before="65" w:line="228" w:lineRule="auto"/>
              <w:ind w:left="109"/>
              <w:rPr>
                <w:rFonts w:ascii="宋体" w:hAnsi="宋体" w:eastAsia="宋体" w:cs="宋体"/>
                <w:sz w:val="20"/>
                <w:szCs w:val="20"/>
              </w:rPr>
            </w:pPr>
            <w:r>
              <w:rPr>
                <w:rFonts w:ascii="宋体" w:hAnsi="宋体" w:eastAsia="宋体" w:cs="宋体"/>
                <w:spacing w:val="12"/>
                <w:sz w:val="20"/>
                <w:szCs w:val="20"/>
              </w:rPr>
              <w:t>开</w:t>
            </w:r>
            <w:r>
              <w:rPr>
                <w:rFonts w:ascii="宋体" w:hAnsi="宋体" w:eastAsia="宋体" w:cs="宋体"/>
                <w:spacing w:val="8"/>
                <w:sz w:val="20"/>
                <w:szCs w:val="20"/>
              </w:rPr>
              <w:t>标时间和地点</w:t>
            </w:r>
          </w:p>
        </w:tc>
        <w:tc>
          <w:tcPr>
            <w:tcW w:w="5953" w:type="dxa"/>
            <w:tcBorders>
              <w:left w:val="single" w:color="000000" w:sz="4" w:space="0"/>
            </w:tcBorders>
            <w:vAlign w:val="top"/>
          </w:tcPr>
          <w:p>
            <w:pPr>
              <w:spacing w:before="126" w:line="228" w:lineRule="auto"/>
              <w:ind w:left="108"/>
              <w:rPr>
                <w:rFonts w:ascii="宋体" w:hAnsi="宋体" w:eastAsia="宋体" w:cs="宋体"/>
                <w:sz w:val="20"/>
                <w:szCs w:val="20"/>
              </w:rPr>
            </w:pPr>
            <w:r>
              <w:rPr>
                <w:rFonts w:ascii="宋体" w:hAnsi="宋体" w:eastAsia="宋体" w:cs="宋体"/>
                <w:spacing w:val="9"/>
                <w:sz w:val="20"/>
                <w:szCs w:val="20"/>
              </w:rPr>
              <w:t>开标时间：同投标截止时间</w:t>
            </w:r>
          </w:p>
          <w:p>
            <w:pPr>
              <w:spacing w:before="134" w:line="379" w:lineRule="exact"/>
              <w:ind w:left="108"/>
              <w:rPr>
                <w:rFonts w:ascii="宋体" w:hAnsi="宋体" w:eastAsia="宋体" w:cs="宋体"/>
                <w:sz w:val="20"/>
                <w:szCs w:val="20"/>
              </w:rPr>
            </w:pPr>
            <w:r>
              <w:rPr>
                <w:rFonts w:ascii="宋体" w:hAnsi="宋体" w:eastAsia="宋体" w:cs="宋体"/>
                <w:spacing w:val="14"/>
                <w:position w:val="13"/>
                <w:sz w:val="20"/>
                <w:szCs w:val="20"/>
              </w:rPr>
              <w:t>开</w:t>
            </w:r>
            <w:r>
              <w:rPr>
                <w:rFonts w:ascii="宋体" w:hAnsi="宋体" w:eastAsia="宋体" w:cs="宋体"/>
                <w:spacing w:val="10"/>
                <w:position w:val="13"/>
                <w:sz w:val="20"/>
                <w:szCs w:val="20"/>
              </w:rPr>
              <w:t>标</w:t>
            </w:r>
            <w:r>
              <w:rPr>
                <w:rFonts w:ascii="宋体" w:hAnsi="宋体" w:eastAsia="宋体" w:cs="宋体"/>
                <w:spacing w:val="7"/>
                <w:position w:val="13"/>
                <w:sz w:val="20"/>
                <w:szCs w:val="20"/>
              </w:rPr>
              <w:t>地点：嵊州市官河南路 699</w:t>
            </w:r>
            <w:r>
              <w:rPr>
                <w:rFonts w:hint="eastAsia" w:ascii="宋体" w:hAnsi="宋体" w:eastAsia="宋体" w:cs="宋体"/>
                <w:spacing w:val="7"/>
                <w:position w:val="13"/>
                <w:sz w:val="20"/>
                <w:szCs w:val="20"/>
                <w:lang w:val="en-US" w:eastAsia="zh-CN"/>
              </w:rPr>
              <w:t xml:space="preserve"> </w:t>
            </w:r>
            <w:r>
              <w:rPr>
                <w:rFonts w:ascii="宋体" w:hAnsi="宋体" w:eastAsia="宋体" w:cs="宋体"/>
                <w:spacing w:val="7"/>
                <w:position w:val="13"/>
                <w:sz w:val="20"/>
                <w:szCs w:val="20"/>
              </w:rPr>
              <w:t>号(嵊州市国际会展中心)北楼</w:t>
            </w:r>
          </w:p>
          <w:p>
            <w:pPr>
              <w:spacing w:line="226" w:lineRule="auto"/>
              <w:ind w:left="107"/>
              <w:rPr>
                <w:rFonts w:ascii="宋体" w:hAnsi="宋体" w:eastAsia="宋体" w:cs="宋体"/>
                <w:sz w:val="20"/>
                <w:szCs w:val="20"/>
              </w:rPr>
            </w:pPr>
            <w:r>
              <w:rPr>
                <w:rFonts w:ascii="宋体" w:hAnsi="宋体" w:eastAsia="宋体" w:cs="宋体"/>
                <w:spacing w:val="16"/>
                <w:sz w:val="20"/>
                <w:szCs w:val="20"/>
              </w:rPr>
              <w:t>三</w:t>
            </w:r>
            <w:r>
              <w:rPr>
                <w:rFonts w:ascii="宋体" w:hAnsi="宋体" w:eastAsia="宋体" w:cs="宋体"/>
                <w:spacing w:val="12"/>
                <w:sz w:val="20"/>
                <w:szCs w:val="20"/>
              </w:rPr>
              <w:t>楼</w:t>
            </w:r>
            <w:r>
              <w:rPr>
                <w:rFonts w:ascii="宋体" w:hAnsi="宋体" w:eastAsia="宋体" w:cs="宋体"/>
                <w:spacing w:val="8"/>
                <w:sz w:val="20"/>
                <w:szCs w:val="20"/>
              </w:rPr>
              <w:t>一号开标室 (嵊州市公共资源交易中心)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5" w:hRule="atLeast"/>
        </w:trPr>
        <w:tc>
          <w:tcPr>
            <w:tcW w:w="859" w:type="dxa"/>
            <w:tcBorders>
              <w:right w:val="single" w:color="000000" w:sz="4" w:space="0"/>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before="65" w:line="190" w:lineRule="auto"/>
              <w:ind w:left="280"/>
              <w:rPr>
                <w:rFonts w:ascii="宋体" w:hAnsi="宋体" w:eastAsia="宋体" w:cs="宋体"/>
                <w:sz w:val="20"/>
                <w:szCs w:val="20"/>
              </w:rPr>
            </w:pPr>
            <w:r>
              <w:rPr>
                <w:rFonts w:ascii="宋体" w:hAnsi="宋体" w:eastAsia="宋体" w:cs="宋体"/>
                <w:spacing w:val="3"/>
                <w:sz w:val="20"/>
                <w:szCs w:val="20"/>
              </w:rPr>
              <w:t>5.2</w:t>
            </w:r>
          </w:p>
        </w:tc>
        <w:tc>
          <w:tcPr>
            <w:tcW w:w="2538" w:type="dxa"/>
            <w:tcBorders>
              <w:left w:val="single" w:color="000000" w:sz="4" w:space="0"/>
              <w:right w:val="single" w:color="000000" w:sz="4" w:space="0"/>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228" w:lineRule="auto"/>
              <w:ind w:left="109"/>
              <w:rPr>
                <w:rFonts w:ascii="宋体" w:hAnsi="宋体" w:eastAsia="宋体" w:cs="宋体"/>
                <w:sz w:val="20"/>
                <w:szCs w:val="20"/>
              </w:rPr>
            </w:pPr>
            <w:r>
              <w:rPr>
                <w:rFonts w:ascii="宋体" w:hAnsi="宋体" w:eastAsia="宋体" w:cs="宋体"/>
                <w:spacing w:val="7"/>
                <w:sz w:val="20"/>
                <w:szCs w:val="20"/>
              </w:rPr>
              <w:t>开标程序</w:t>
            </w:r>
          </w:p>
        </w:tc>
        <w:tc>
          <w:tcPr>
            <w:tcW w:w="5953" w:type="dxa"/>
            <w:tcBorders>
              <w:left w:val="single" w:color="000000" w:sz="4" w:space="0"/>
            </w:tcBorders>
            <w:vAlign w:val="top"/>
          </w:tcPr>
          <w:p>
            <w:pPr>
              <w:spacing w:before="71" w:line="228" w:lineRule="auto"/>
              <w:ind w:left="107"/>
              <w:rPr>
                <w:rFonts w:ascii="宋体" w:hAnsi="宋体" w:eastAsia="宋体" w:cs="宋体"/>
                <w:sz w:val="20"/>
                <w:szCs w:val="20"/>
              </w:rPr>
            </w:pPr>
            <w:r>
              <w:rPr>
                <w:rFonts w:ascii="宋体" w:hAnsi="宋体" w:eastAsia="宋体" w:cs="宋体"/>
                <w:spacing w:val="6"/>
                <w:sz w:val="20"/>
                <w:szCs w:val="20"/>
              </w:rPr>
              <w:t>第一阶段</w:t>
            </w:r>
            <w:r>
              <w:rPr>
                <w:rFonts w:ascii="宋体" w:hAnsi="宋体" w:eastAsia="宋体" w:cs="宋体"/>
                <w:spacing w:val="5"/>
                <w:sz w:val="20"/>
                <w:szCs w:val="20"/>
              </w:rPr>
              <w:t>：</w:t>
            </w:r>
          </w:p>
          <w:p>
            <w:pPr>
              <w:spacing w:before="102" w:line="323" w:lineRule="auto"/>
              <w:ind w:left="109" w:right="107" w:firstLine="13"/>
              <w:rPr>
                <w:rFonts w:ascii="宋体" w:hAnsi="宋体" w:eastAsia="宋体" w:cs="宋体"/>
                <w:sz w:val="20"/>
                <w:szCs w:val="20"/>
              </w:rPr>
            </w:pPr>
            <w:r>
              <w:rPr>
                <w:rFonts w:ascii="宋体" w:hAnsi="宋体" w:eastAsia="宋体" w:cs="宋体"/>
                <w:spacing w:val="11"/>
                <w:sz w:val="20"/>
                <w:szCs w:val="20"/>
              </w:rPr>
              <w:t>1.参加单位签到 (开标前，包括投标文件递交、核实投标保</w:t>
            </w:r>
            <w:r>
              <w:rPr>
                <w:rFonts w:ascii="宋体" w:hAnsi="宋体" w:eastAsia="宋体" w:cs="宋体"/>
                <w:spacing w:val="6"/>
                <w:sz w:val="20"/>
                <w:szCs w:val="20"/>
              </w:rPr>
              <w:t>证</w:t>
            </w:r>
            <w:r>
              <w:rPr>
                <w:rFonts w:ascii="宋体" w:hAnsi="宋体" w:eastAsia="宋体" w:cs="宋体"/>
                <w:sz w:val="20"/>
                <w:szCs w:val="20"/>
              </w:rPr>
              <w:t xml:space="preserve"> </w:t>
            </w:r>
            <w:r>
              <w:rPr>
                <w:rFonts w:ascii="宋体" w:hAnsi="宋体" w:eastAsia="宋体" w:cs="宋体"/>
                <w:spacing w:val="9"/>
                <w:sz w:val="20"/>
                <w:szCs w:val="20"/>
              </w:rPr>
              <w:t>金</w:t>
            </w:r>
            <w:r>
              <w:rPr>
                <w:rFonts w:ascii="宋体" w:hAnsi="宋体" w:eastAsia="宋体" w:cs="宋体"/>
                <w:spacing w:val="6"/>
                <w:sz w:val="20"/>
                <w:szCs w:val="20"/>
              </w:rPr>
              <w:t>缴纳情况) ；</w:t>
            </w:r>
          </w:p>
          <w:p>
            <w:pPr>
              <w:spacing w:before="2" w:line="322" w:lineRule="auto"/>
              <w:ind w:left="109" w:right="107"/>
              <w:rPr>
                <w:rFonts w:ascii="宋体" w:hAnsi="宋体" w:eastAsia="宋体" w:cs="宋体"/>
                <w:sz w:val="20"/>
                <w:szCs w:val="20"/>
              </w:rPr>
            </w:pPr>
            <w:r>
              <w:rPr>
                <w:rFonts w:ascii="宋体" w:hAnsi="宋体" w:eastAsia="宋体" w:cs="宋体"/>
                <w:spacing w:val="9"/>
                <w:sz w:val="20"/>
                <w:szCs w:val="20"/>
              </w:rPr>
              <w:t>2.招标人或招标代理宣布开标会议开始，并宣布开标纪律</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22"/>
                <w:sz w:val="20"/>
                <w:szCs w:val="20"/>
              </w:rPr>
              <w:t>3</w:t>
            </w:r>
            <w:r>
              <w:rPr>
                <w:rFonts w:ascii="宋体" w:hAnsi="宋体" w:eastAsia="宋体" w:cs="宋体"/>
                <w:spacing w:val="20"/>
                <w:sz w:val="20"/>
                <w:szCs w:val="20"/>
              </w:rPr>
              <w:t>.</w:t>
            </w:r>
            <w:r>
              <w:rPr>
                <w:rFonts w:ascii="宋体" w:hAnsi="宋体" w:eastAsia="宋体" w:cs="宋体"/>
                <w:spacing w:val="11"/>
                <w:sz w:val="20"/>
                <w:szCs w:val="20"/>
              </w:rPr>
              <w:t>公布本项目报名家数、参加开标的投标人数量和名称以及未</w:t>
            </w:r>
            <w:r>
              <w:rPr>
                <w:rFonts w:ascii="宋体" w:hAnsi="宋体" w:eastAsia="宋体" w:cs="宋体"/>
                <w:sz w:val="20"/>
                <w:szCs w:val="20"/>
              </w:rPr>
              <w:t xml:space="preserve"> </w:t>
            </w:r>
            <w:r>
              <w:rPr>
                <w:rFonts w:ascii="宋体" w:hAnsi="宋体" w:eastAsia="宋体" w:cs="宋体"/>
                <w:spacing w:val="15"/>
                <w:sz w:val="20"/>
                <w:szCs w:val="20"/>
              </w:rPr>
              <w:t>参</w:t>
            </w:r>
            <w:r>
              <w:rPr>
                <w:rFonts w:ascii="宋体" w:hAnsi="宋体" w:eastAsia="宋体" w:cs="宋体"/>
                <w:spacing w:val="8"/>
                <w:sz w:val="20"/>
                <w:szCs w:val="20"/>
              </w:rPr>
              <w:t>加开标的投标人数量和名称；</w:t>
            </w:r>
          </w:p>
          <w:p>
            <w:pPr>
              <w:spacing w:before="1" w:line="291" w:lineRule="auto"/>
              <w:ind w:left="106" w:right="107"/>
              <w:rPr>
                <w:rFonts w:ascii="宋体" w:hAnsi="宋体" w:eastAsia="宋体" w:cs="宋体"/>
                <w:sz w:val="20"/>
                <w:szCs w:val="20"/>
              </w:rPr>
            </w:pPr>
            <w:r>
              <w:rPr>
                <w:rFonts w:ascii="宋体" w:hAnsi="宋体" w:eastAsia="宋体" w:cs="宋体"/>
                <w:spacing w:val="21"/>
                <w:sz w:val="20"/>
                <w:szCs w:val="20"/>
              </w:rPr>
              <w:t>4</w:t>
            </w:r>
            <w:r>
              <w:rPr>
                <w:rFonts w:ascii="宋体" w:hAnsi="宋体" w:eastAsia="宋体" w:cs="宋体"/>
                <w:spacing w:val="15"/>
                <w:sz w:val="20"/>
                <w:szCs w:val="20"/>
              </w:rPr>
              <w:t>. 招标人按报名顺序逐一检查投标人递交的投标文件外包装</w:t>
            </w:r>
            <w:r>
              <w:rPr>
                <w:rFonts w:ascii="宋体" w:hAnsi="宋体" w:eastAsia="宋体" w:cs="宋体"/>
                <w:sz w:val="20"/>
                <w:szCs w:val="20"/>
              </w:rPr>
              <w:t xml:space="preserve"> </w:t>
            </w:r>
            <w:r>
              <w:rPr>
                <w:rFonts w:ascii="宋体" w:hAnsi="宋体" w:eastAsia="宋体" w:cs="宋体"/>
                <w:spacing w:val="19"/>
                <w:sz w:val="20"/>
                <w:szCs w:val="20"/>
              </w:rPr>
              <w:t>封</w:t>
            </w:r>
            <w:r>
              <w:rPr>
                <w:rFonts w:ascii="宋体" w:hAnsi="宋体" w:eastAsia="宋体" w:cs="宋体"/>
                <w:spacing w:val="12"/>
                <w:sz w:val="20"/>
                <w:szCs w:val="20"/>
              </w:rPr>
              <w:t>装情况，对外包装封装不符合招标文件规定的，当场宣布不</w:t>
            </w:r>
            <w:r>
              <w:rPr>
                <w:rFonts w:ascii="宋体" w:hAnsi="宋体" w:eastAsia="宋体" w:cs="宋体"/>
                <w:sz w:val="20"/>
                <w:szCs w:val="20"/>
              </w:rPr>
              <w:t xml:space="preserve"> </w:t>
            </w:r>
            <w:r>
              <w:rPr>
                <w:rFonts w:ascii="宋体" w:hAnsi="宋体" w:eastAsia="宋体" w:cs="宋体"/>
                <w:spacing w:val="10"/>
                <w:sz w:val="20"/>
                <w:szCs w:val="20"/>
              </w:rPr>
              <w:t>予</w:t>
            </w:r>
            <w:r>
              <w:rPr>
                <w:rFonts w:ascii="宋体" w:hAnsi="宋体" w:eastAsia="宋体" w:cs="宋体"/>
                <w:spacing w:val="8"/>
                <w:sz w:val="20"/>
                <w:szCs w:val="20"/>
              </w:rPr>
              <w:t>接受其投标并作记录；</w:t>
            </w:r>
          </w:p>
          <w:p>
            <w:pPr>
              <w:spacing w:before="103" w:line="275" w:lineRule="auto"/>
              <w:ind w:left="108" w:right="109" w:firstLine="3"/>
              <w:rPr>
                <w:rFonts w:ascii="宋体" w:hAnsi="宋体" w:eastAsia="宋体" w:cs="宋体"/>
                <w:sz w:val="20"/>
                <w:szCs w:val="20"/>
              </w:rPr>
            </w:pPr>
            <w:r>
              <w:rPr>
                <w:rFonts w:ascii="宋体" w:hAnsi="宋体" w:eastAsia="宋体" w:cs="宋体"/>
                <w:spacing w:val="8"/>
                <w:sz w:val="20"/>
                <w:szCs w:val="20"/>
              </w:rPr>
              <w:t>5．招标人按招标文件载明的要求</w:t>
            </w:r>
            <w:r>
              <w:rPr>
                <w:rFonts w:ascii="宋体" w:hAnsi="宋体" w:eastAsia="宋体" w:cs="宋体"/>
                <w:spacing w:val="8"/>
                <w:sz w:val="20"/>
                <w:szCs w:val="20"/>
                <w14:textOutline w14:w="3795" w14:cap="flat" w14:cmpd="sng">
                  <w14:solidFill>
                    <w14:srgbClr w14:val="000000"/>
                  </w14:solidFill>
                  <w14:prstDash w14:val="solid"/>
                  <w14:miter w14:val="0"/>
                </w14:textOutline>
              </w:rPr>
              <w:t>开启入围投标人的商务标，</w:t>
            </w:r>
            <w:r>
              <w:rPr>
                <w:rFonts w:ascii="宋体" w:hAnsi="宋体" w:eastAsia="宋体" w:cs="宋体"/>
                <w:spacing w:val="7"/>
                <w:sz w:val="20"/>
                <w:szCs w:val="20"/>
                <w14:textOutline w14:w="3795" w14:cap="flat" w14:cmpd="sng">
                  <w14:solidFill>
                    <w14:srgbClr w14:val="000000"/>
                  </w14:solidFill>
                  <w14:prstDash w14:val="solid"/>
                  <w14:miter w14:val="0"/>
                </w14:textOutline>
              </w:rPr>
              <w:t>对</w:t>
            </w:r>
            <w:r>
              <w:rPr>
                <w:rFonts w:ascii="宋体" w:hAnsi="宋体" w:eastAsia="宋体" w:cs="宋体"/>
                <w:sz w:val="20"/>
                <w:szCs w:val="20"/>
              </w:rPr>
              <w:t xml:space="preserve"> </w:t>
            </w:r>
            <w:r>
              <w:rPr>
                <w:rFonts w:ascii="宋体" w:hAnsi="宋体" w:eastAsia="宋体" w:cs="宋体"/>
                <w:spacing w:val="16"/>
                <w:sz w:val="20"/>
                <w:szCs w:val="20"/>
                <w14:textOutline w14:w="3795" w14:cap="flat" w14:cmpd="sng">
                  <w14:solidFill>
                    <w14:srgbClr w14:val="000000"/>
                  </w14:solidFill>
                  <w14:prstDash w14:val="solid"/>
                  <w14:miter w14:val="0"/>
                </w14:textOutline>
              </w:rPr>
              <w:t>其</w:t>
            </w:r>
            <w:r>
              <w:rPr>
                <w:rFonts w:ascii="宋体" w:hAnsi="宋体" w:eastAsia="宋体" w:cs="宋体"/>
                <w:spacing w:val="8"/>
                <w:sz w:val="20"/>
                <w:szCs w:val="20"/>
                <w14:textOutline w14:w="3795" w14:cap="flat" w14:cmpd="sng">
                  <w14:solidFill>
                    <w14:srgbClr w14:val="000000"/>
                  </w14:solidFill>
                  <w14:prstDash w14:val="solid"/>
                  <w14:miter w14:val="0"/>
                </w14:textOutline>
              </w:rPr>
              <w:t>投标报价书进行唱标；</w:t>
            </w:r>
          </w:p>
          <w:p>
            <w:pPr>
              <w:spacing w:before="101" w:line="323" w:lineRule="auto"/>
              <w:ind w:left="107" w:right="107" w:firstLine="1"/>
              <w:rPr>
                <w:rFonts w:ascii="宋体" w:hAnsi="宋体" w:eastAsia="宋体" w:cs="宋体"/>
                <w:sz w:val="20"/>
                <w:szCs w:val="20"/>
              </w:rPr>
            </w:pPr>
            <w:r>
              <w:rPr>
                <w:rFonts w:ascii="宋体" w:hAnsi="宋体" w:eastAsia="宋体" w:cs="宋体"/>
                <w:spacing w:val="9"/>
                <w:sz w:val="20"/>
                <w:szCs w:val="20"/>
              </w:rPr>
              <w:t>6.参加开标并且投标文件被招标人接受的投标人进入评审</w:t>
            </w:r>
            <w:r>
              <w:rPr>
                <w:rFonts w:ascii="宋体" w:hAnsi="宋体" w:eastAsia="宋体" w:cs="宋体"/>
                <w:spacing w:val="5"/>
                <w:sz w:val="20"/>
                <w:szCs w:val="20"/>
              </w:rPr>
              <w:t>；</w:t>
            </w:r>
            <w:r>
              <w:rPr>
                <w:rFonts w:ascii="宋体" w:hAnsi="宋体" w:eastAsia="宋体" w:cs="宋体"/>
                <w:sz w:val="20"/>
                <w:szCs w:val="20"/>
              </w:rPr>
              <w:t xml:space="preserve">   </w:t>
            </w:r>
            <w:r>
              <w:rPr>
                <w:rFonts w:ascii="宋体" w:hAnsi="宋体" w:eastAsia="宋体" w:cs="宋体"/>
                <w:spacing w:val="12"/>
                <w:sz w:val="20"/>
                <w:szCs w:val="20"/>
              </w:rPr>
              <w:t>7.由评标委员会对入围投标单位的投标文件按照招标文件的</w:t>
            </w:r>
            <w:r>
              <w:rPr>
                <w:rFonts w:ascii="宋体" w:hAnsi="宋体" w:eastAsia="宋体" w:cs="宋体"/>
                <w:spacing w:val="6"/>
                <w:sz w:val="20"/>
                <w:szCs w:val="20"/>
              </w:rPr>
              <w:t>规</w:t>
            </w:r>
            <w:r>
              <w:rPr>
                <w:rFonts w:ascii="宋体" w:hAnsi="宋体" w:eastAsia="宋体" w:cs="宋体"/>
                <w:sz w:val="20"/>
                <w:szCs w:val="20"/>
              </w:rPr>
              <w:t xml:space="preserve"> </w:t>
            </w:r>
            <w:r>
              <w:rPr>
                <w:rFonts w:ascii="宋体" w:hAnsi="宋体" w:eastAsia="宋体" w:cs="宋体"/>
                <w:spacing w:val="18"/>
                <w:sz w:val="20"/>
                <w:szCs w:val="20"/>
              </w:rPr>
              <w:t>定</w:t>
            </w:r>
            <w:r>
              <w:rPr>
                <w:rFonts w:ascii="宋体" w:hAnsi="宋体" w:eastAsia="宋体" w:cs="宋体"/>
                <w:spacing w:val="12"/>
                <w:sz w:val="20"/>
                <w:szCs w:val="20"/>
              </w:rPr>
              <w:t>，根据第一阶段评分标准对方案设计进行打分，按得分由高</w:t>
            </w:r>
            <w:r>
              <w:rPr>
                <w:rFonts w:ascii="宋体" w:hAnsi="宋体" w:eastAsia="宋体" w:cs="宋体"/>
                <w:sz w:val="20"/>
                <w:szCs w:val="20"/>
              </w:rPr>
              <w:t xml:space="preserve"> </w:t>
            </w:r>
            <w:r>
              <w:rPr>
                <w:rFonts w:ascii="宋体" w:hAnsi="宋体" w:eastAsia="宋体" w:cs="宋体"/>
                <w:spacing w:val="14"/>
                <w:sz w:val="20"/>
                <w:szCs w:val="20"/>
              </w:rPr>
              <w:t>到低</w:t>
            </w:r>
            <w:r>
              <w:rPr>
                <w:rFonts w:ascii="宋体" w:hAnsi="宋体" w:eastAsia="宋体" w:cs="宋体"/>
                <w:spacing w:val="11"/>
                <w:sz w:val="20"/>
                <w:szCs w:val="20"/>
              </w:rPr>
              <w:t>推</w:t>
            </w:r>
            <w:r>
              <w:rPr>
                <w:rFonts w:ascii="宋体" w:hAnsi="宋体" w:eastAsia="宋体" w:cs="宋体"/>
                <w:spacing w:val="7"/>
                <w:sz w:val="20"/>
                <w:szCs w:val="20"/>
              </w:rPr>
              <w:t>荐前 5 名有效投标人进入第二阶段评审 (如投标人方案</w:t>
            </w:r>
            <w:r>
              <w:rPr>
                <w:rFonts w:ascii="宋体" w:hAnsi="宋体" w:eastAsia="宋体" w:cs="宋体"/>
                <w:sz w:val="20"/>
                <w:szCs w:val="20"/>
              </w:rPr>
              <w:t xml:space="preserve"> </w:t>
            </w:r>
            <w:r>
              <w:rPr>
                <w:rFonts w:ascii="宋体" w:hAnsi="宋体" w:eastAsia="宋体" w:cs="宋体"/>
                <w:spacing w:val="14"/>
                <w:sz w:val="20"/>
                <w:szCs w:val="20"/>
              </w:rPr>
              <w:t>得</w:t>
            </w:r>
            <w:r>
              <w:rPr>
                <w:rFonts w:ascii="宋体" w:hAnsi="宋体" w:eastAsia="宋体" w:cs="宋体"/>
                <w:spacing w:val="8"/>
                <w:sz w:val="20"/>
                <w:szCs w:val="20"/>
              </w:rPr>
              <w:t>分出现并列情况， 由招标人以抽签形式确定得分并列方案的</w:t>
            </w:r>
            <w:r>
              <w:rPr>
                <w:rFonts w:ascii="宋体" w:hAnsi="宋体" w:eastAsia="宋体" w:cs="宋体"/>
                <w:sz w:val="20"/>
                <w:szCs w:val="20"/>
              </w:rPr>
              <w:t xml:space="preserve"> </w:t>
            </w:r>
            <w:r>
              <w:rPr>
                <w:rFonts w:ascii="宋体" w:hAnsi="宋体" w:eastAsia="宋体" w:cs="宋体"/>
                <w:spacing w:val="12"/>
                <w:sz w:val="20"/>
                <w:szCs w:val="20"/>
              </w:rPr>
              <w:t>排名顺序) ，评标委员会在评标过程中，评标委员会要求投</w:t>
            </w:r>
            <w:r>
              <w:rPr>
                <w:rFonts w:ascii="宋体" w:hAnsi="宋体" w:eastAsia="宋体" w:cs="宋体"/>
                <w:spacing w:val="6"/>
                <w:sz w:val="20"/>
                <w:szCs w:val="20"/>
              </w:rPr>
              <w:t>标</w:t>
            </w:r>
            <w:r>
              <w:rPr>
                <w:rFonts w:ascii="宋体" w:hAnsi="宋体" w:eastAsia="宋体" w:cs="宋体"/>
                <w:sz w:val="20"/>
                <w:szCs w:val="20"/>
              </w:rPr>
              <w:t xml:space="preserve"> </w:t>
            </w:r>
            <w:r>
              <w:rPr>
                <w:rFonts w:ascii="宋体" w:hAnsi="宋体" w:eastAsia="宋体" w:cs="宋体"/>
                <w:spacing w:val="13"/>
                <w:sz w:val="20"/>
                <w:szCs w:val="20"/>
              </w:rPr>
              <w:t>人</w:t>
            </w:r>
            <w:r>
              <w:rPr>
                <w:rFonts w:ascii="宋体" w:hAnsi="宋体" w:eastAsia="宋体" w:cs="宋体"/>
                <w:spacing w:val="12"/>
                <w:sz w:val="20"/>
                <w:szCs w:val="20"/>
              </w:rPr>
              <w:t>进行澄清、说明、补正或者书面询问核对的，须通过电子邮</w:t>
            </w:r>
            <w:r>
              <w:rPr>
                <w:rFonts w:ascii="宋体" w:hAnsi="宋体" w:eastAsia="宋体" w:cs="宋体"/>
                <w:sz w:val="20"/>
                <w:szCs w:val="20"/>
              </w:rPr>
              <w:t xml:space="preserve"> </w:t>
            </w:r>
            <w:r>
              <w:rPr>
                <w:rFonts w:ascii="宋体" w:hAnsi="宋体" w:eastAsia="宋体" w:cs="宋体"/>
                <w:spacing w:val="14"/>
                <w:sz w:val="20"/>
                <w:szCs w:val="20"/>
              </w:rPr>
              <w:t>箱</w:t>
            </w:r>
            <w:r>
              <w:rPr>
                <w:rFonts w:ascii="宋体" w:hAnsi="宋体" w:eastAsia="宋体" w:cs="宋体"/>
                <w:spacing w:val="11"/>
                <w:sz w:val="20"/>
                <w:szCs w:val="20"/>
              </w:rPr>
              <w:t>：</w:t>
            </w:r>
            <w:r>
              <w:rPr>
                <w:rFonts w:hint="eastAsia" w:ascii="宋体" w:hAnsi="宋体" w:eastAsia="宋体" w:cs="宋体"/>
                <w:spacing w:val="7"/>
                <w:sz w:val="20"/>
                <w:szCs w:val="20"/>
                <w:lang w:val="en-US" w:eastAsia="zh-CN"/>
              </w:rPr>
              <w:t>532509223</w:t>
            </w:r>
            <w:r>
              <w:rPr>
                <w:rFonts w:ascii="宋体" w:hAnsi="宋体" w:eastAsia="宋体" w:cs="宋体"/>
                <w:spacing w:val="7"/>
                <w:sz w:val="20"/>
                <w:szCs w:val="20"/>
              </w:rPr>
              <w:t>@</w:t>
            </w:r>
            <w:r>
              <w:rPr>
                <w:rFonts w:ascii="宋体" w:hAnsi="宋体" w:eastAsia="宋体" w:cs="宋体"/>
                <w:sz w:val="20"/>
                <w:szCs w:val="20"/>
              </w:rPr>
              <w:t>qq</w:t>
            </w:r>
            <w:r>
              <w:rPr>
                <w:rFonts w:ascii="宋体" w:hAnsi="宋体" w:eastAsia="宋体" w:cs="宋体"/>
                <w:spacing w:val="7"/>
                <w:sz w:val="20"/>
                <w:szCs w:val="20"/>
              </w:rPr>
              <w:t>.</w:t>
            </w:r>
            <w:r>
              <w:rPr>
                <w:rFonts w:ascii="宋体" w:hAnsi="宋体" w:eastAsia="宋体" w:cs="宋体"/>
                <w:sz w:val="20"/>
                <w:szCs w:val="20"/>
              </w:rPr>
              <w:t>com</w:t>
            </w:r>
            <w:r>
              <w:rPr>
                <w:rFonts w:ascii="宋体" w:hAnsi="宋体" w:eastAsia="宋体" w:cs="宋体"/>
                <w:spacing w:val="7"/>
                <w:sz w:val="20"/>
                <w:szCs w:val="20"/>
              </w:rPr>
              <w:t xml:space="preserve"> 的方式作出澄清、说明、补正或者书面</w:t>
            </w:r>
            <w:r>
              <w:rPr>
                <w:rFonts w:ascii="宋体" w:hAnsi="宋体" w:eastAsia="宋体" w:cs="宋体"/>
                <w:sz w:val="20"/>
                <w:szCs w:val="20"/>
              </w:rPr>
              <w:t xml:space="preserve"> </w:t>
            </w:r>
            <w:r>
              <w:rPr>
                <w:rFonts w:ascii="宋体" w:hAnsi="宋体" w:eastAsia="宋体" w:cs="宋体"/>
                <w:spacing w:val="16"/>
                <w:sz w:val="20"/>
                <w:szCs w:val="20"/>
              </w:rPr>
              <w:t>询</w:t>
            </w:r>
            <w:r>
              <w:rPr>
                <w:rFonts w:ascii="宋体" w:hAnsi="宋体" w:eastAsia="宋体" w:cs="宋体"/>
                <w:spacing w:val="12"/>
                <w:sz w:val="20"/>
                <w:szCs w:val="20"/>
              </w:rPr>
              <w:t>问核对的，提交澄清、说明、补正或者书面询问核对的时间</w:t>
            </w:r>
            <w:r>
              <w:rPr>
                <w:rFonts w:ascii="宋体" w:hAnsi="宋体" w:eastAsia="宋体" w:cs="宋体"/>
                <w:sz w:val="20"/>
                <w:szCs w:val="20"/>
              </w:rPr>
              <w:t xml:space="preserve"> </w:t>
            </w:r>
            <w:r>
              <w:rPr>
                <w:rFonts w:ascii="宋体" w:hAnsi="宋体" w:eastAsia="宋体" w:cs="宋体"/>
                <w:spacing w:val="18"/>
                <w:sz w:val="20"/>
                <w:szCs w:val="20"/>
              </w:rPr>
              <w:t>为</w:t>
            </w:r>
            <w:r>
              <w:rPr>
                <w:rFonts w:ascii="宋体" w:hAnsi="宋体" w:eastAsia="宋体" w:cs="宋体"/>
                <w:spacing w:val="12"/>
                <w:sz w:val="20"/>
                <w:szCs w:val="20"/>
              </w:rPr>
              <w:t>通知后半小时内。投标单位的联系人在评标过程中，应要保</w:t>
            </w:r>
            <w:r>
              <w:rPr>
                <w:rFonts w:ascii="宋体" w:hAnsi="宋体" w:eastAsia="宋体" w:cs="宋体"/>
                <w:sz w:val="20"/>
                <w:szCs w:val="20"/>
              </w:rPr>
              <w:t xml:space="preserve"> </w:t>
            </w:r>
            <w:r>
              <w:rPr>
                <w:rFonts w:ascii="宋体" w:hAnsi="宋体" w:eastAsia="宋体" w:cs="宋体"/>
                <w:spacing w:val="7"/>
                <w:sz w:val="20"/>
                <w:szCs w:val="20"/>
              </w:rPr>
              <w:t>持手机畅通</w:t>
            </w:r>
            <w:r>
              <w:rPr>
                <w:rFonts w:hint="eastAsia" w:ascii="宋体" w:hAnsi="宋体" w:eastAsia="宋体" w:cs="宋体"/>
                <w:spacing w:val="7"/>
                <w:sz w:val="20"/>
                <w:szCs w:val="20"/>
                <w:lang w:eastAsia="zh-CN"/>
              </w:rPr>
              <w:t>，若投标人提前离场，则视为默认开评标结果</w:t>
            </w:r>
            <w:r>
              <w:rPr>
                <w:rFonts w:ascii="宋体" w:hAnsi="宋体" w:eastAsia="宋体" w:cs="宋体"/>
                <w:spacing w:val="5"/>
                <w:sz w:val="20"/>
                <w:szCs w:val="20"/>
              </w:rPr>
              <w:t>。</w:t>
            </w:r>
          </w:p>
          <w:p>
            <w:pPr>
              <w:spacing w:before="1" w:line="323" w:lineRule="auto"/>
              <w:ind w:left="110" w:right="109" w:hanging="2"/>
              <w:rPr>
                <w:rFonts w:ascii="宋体" w:hAnsi="宋体" w:eastAsia="宋体" w:cs="宋体"/>
                <w:sz w:val="20"/>
                <w:szCs w:val="20"/>
              </w:rPr>
            </w:pPr>
            <w:r>
              <w:rPr>
                <w:rFonts w:ascii="宋体" w:hAnsi="宋体" w:eastAsia="宋体" w:cs="宋体"/>
                <w:spacing w:val="7"/>
                <w:sz w:val="20"/>
                <w:szCs w:val="20"/>
              </w:rPr>
              <w:t>8</w:t>
            </w:r>
            <w:r>
              <w:rPr>
                <w:rFonts w:ascii="宋体" w:hAnsi="宋体" w:eastAsia="宋体" w:cs="宋体"/>
                <w:spacing w:val="4"/>
                <w:sz w:val="20"/>
                <w:szCs w:val="20"/>
              </w:rPr>
              <w:t>.评标委员会按得分高低推荐 5 名投标人进入第二阶段评审(少</w:t>
            </w:r>
            <w:r>
              <w:rPr>
                <w:rFonts w:ascii="宋体" w:hAnsi="宋体" w:eastAsia="宋体" w:cs="宋体"/>
                <w:sz w:val="20"/>
                <w:szCs w:val="20"/>
              </w:rPr>
              <w:t xml:space="preserve"> </w:t>
            </w:r>
            <w:r>
              <w:rPr>
                <w:rFonts w:ascii="宋体" w:hAnsi="宋体" w:eastAsia="宋体" w:cs="宋体"/>
                <w:spacing w:val="6"/>
                <w:sz w:val="20"/>
                <w:szCs w:val="20"/>
              </w:rPr>
              <w:t xml:space="preserve">于 </w:t>
            </w:r>
            <w:r>
              <w:rPr>
                <w:rFonts w:ascii="宋体" w:hAnsi="宋体" w:eastAsia="宋体" w:cs="宋体"/>
                <w:spacing w:val="5"/>
                <w:sz w:val="20"/>
                <w:szCs w:val="20"/>
              </w:rPr>
              <w:t>5</w:t>
            </w:r>
            <w:r>
              <w:rPr>
                <w:rFonts w:ascii="宋体" w:hAnsi="宋体" w:eastAsia="宋体" w:cs="宋体"/>
                <w:spacing w:val="3"/>
                <w:sz w:val="20"/>
                <w:szCs w:val="20"/>
              </w:rPr>
              <w:t xml:space="preserve"> 名的全部入围) ，并在开标室予以公布。</w:t>
            </w:r>
          </w:p>
          <w:p>
            <w:pPr>
              <w:spacing w:line="227" w:lineRule="auto"/>
              <w:ind w:left="107"/>
              <w:rPr>
                <w:rFonts w:ascii="宋体" w:hAnsi="宋体" w:eastAsia="宋体" w:cs="宋体"/>
                <w:sz w:val="20"/>
                <w:szCs w:val="20"/>
              </w:rPr>
            </w:pPr>
            <w:r>
              <w:rPr>
                <w:rFonts w:ascii="宋体" w:hAnsi="宋体" w:eastAsia="宋体" w:cs="宋体"/>
                <w:spacing w:val="6"/>
                <w:sz w:val="20"/>
                <w:szCs w:val="20"/>
              </w:rPr>
              <w:t>第二阶段</w:t>
            </w:r>
            <w:r>
              <w:rPr>
                <w:rFonts w:ascii="宋体" w:hAnsi="宋体" w:eastAsia="宋体" w:cs="宋体"/>
                <w:spacing w:val="5"/>
                <w:sz w:val="20"/>
                <w:szCs w:val="20"/>
              </w:rPr>
              <w:t>：</w:t>
            </w:r>
          </w:p>
          <w:p>
            <w:pPr>
              <w:spacing w:before="101" w:line="276" w:lineRule="auto"/>
              <w:ind w:left="112" w:right="107" w:firstLine="10"/>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7"/>
                <w:sz w:val="20"/>
                <w:szCs w:val="20"/>
              </w:rPr>
              <w:t>.评标委员会对第一阶段推荐的 5 名投标人先根据招标文件规</w:t>
            </w:r>
            <w:r>
              <w:rPr>
                <w:rFonts w:ascii="宋体" w:hAnsi="宋体" w:eastAsia="宋体" w:cs="宋体"/>
                <w:sz w:val="20"/>
                <w:szCs w:val="20"/>
              </w:rPr>
              <w:t xml:space="preserve"> </w:t>
            </w:r>
            <w:r>
              <w:rPr>
                <w:rFonts w:ascii="宋体" w:hAnsi="宋体" w:eastAsia="宋体" w:cs="宋体"/>
                <w:spacing w:val="17"/>
                <w:sz w:val="20"/>
                <w:szCs w:val="20"/>
              </w:rPr>
              <w:t>定</w:t>
            </w:r>
            <w:r>
              <w:rPr>
                <w:rFonts w:ascii="宋体" w:hAnsi="宋体" w:eastAsia="宋体" w:cs="宋体"/>
                <w:spacing w:val="11"/>
                <w:sz w:val="20"/>
                <w:szCs w:val="20"/>
              </w:rPr>
              <w:t>的第二阶段评审方式对技术标 (暗标) 进行打分，然后对资</w:t>
            </w:r>
          </w:p>
        </w:tc>
      </w:tr>
    </w:tbl>
    <w:p>
      <w:pPr>
        <w:rPr>
          <w:rFonts w:ascii="Arial"/>
          <w:sz w:val="21"/>
        </w:rPr>
      </w:pPr>
    </w:p>
    <w:p>
      <w:pPr>
        <w:spacing w:line="320" w:lineRule="auto"/>
        <w:rPr>
          <w:rFonts w:ascii="Arial"/>
          <w:sz w:val="21"/>
        </w:rPr>
      </w:pPr>
      <w:r>
        <mc:AlternateContent>
          <mc:Choice Requires="wps">
            <w:drawing>
              <wp:anchor distT="0" distB="0" distL="114300" distR="114300" simplePos="0" relativeHeight="251663360" behindDoc="0" locked="0" layoutInCell="0" allowOverlap="1">
                <wp:simplePos x="0" y="0"/>
                <wp:positionH relativeFrom="page">
                  <wp:posOffset>897255</wp:posOffset>
                </wp:positionH>
                <wp:positionV relativeFrom="page">
                  <wp:posOffset>830580</wp:posOffset>
                </wp:positionV>
                <wp:extent cx="5762625" cy="8255"/>
                <wp:effectExtent l="0" t="0" r="0" b="0"/>
                <wp:wrapNone/>
                <wp:docPr id="86" name="任意多边形 86"/>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65.4pt;height:0.65pt;width:453.75pt;mso-position-horizontal-relative:page;mso-position-vertical-relative:page;z-index:251663360;mso-width-relative:page;mso-height-relative:page;" fillcolor="#000000" filled="t" stroked="f" coordsize="9075,12" o:allowincell="f" o:gfxdata="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7nolI1gAAAAwBAAAPAAAAAAAA&#10;AAEAIAAAACIAAABkcnMvZG93bnJldi54bWxQSwECFAAUAAAACACHTuJA2JgWLBQCAAB9BAAADgAA&#10;AAAAAAABACAAAAAlAQAAZHJzL2Uyb0RvYy54bWxQSwUGAAAAAAYABgBZAQAAqwUAAAAA&#10;" path="m0,0l9074,0,9074,12,0,12,0,0xe">
                <v:fill on="t" focussize="0,0"/>
                <v:stroke on="f"/>
                <v:imagedata o:title=""/>
                <o:lock v:ext="edit" aspectratio="f"/>
              </v:shape>
            </w:pict>
          </mc:Fallback>
        </mc:AlternateContent>
      </w:r>
    </w:p>
    <w:p>
      <w:pPr>
        <w:spacing w:line="218" w:lineRule="auto"/>
        <w:rPr>
          <w:rFonts w:ascii="宋体" w:hAnsi="宋体" w:eastAsia="宋体" w:cs="宋体"/>
          <w:sz w:val="18"/>
          <w:szCs w:val="18"/>
        </w:rPr>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p>
      <w:pPr>
        <w:spacing w:before="58" w:line="219" w:lineRule="auto"/>
        <w:ind w:left="152"/>
        <w:rPr>
          <w:rFonts w:ascii="宋体" w:hAnsi="宋体" w:eastAsia="宋体" w:cs="宋体"/>
          <w:sz w:val="18"/>
          <w:szCs w:val="18"/>
        </w:rPr>
      </w:pPr>
    </w:p>
    <w:p>
      <w:pPr>
        <w:spacing w:line="102" w:lineRule="exact"/>
      </w:pPr>
    </w:p>
    <w:tbl>
      <w:tblPr>
        <w:tblStyle w:val="6"/>
        <w:tblW w:w="93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2538"/>
        <w:gridCol w:w="59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0" w:hRule="atLeast"/>
        </w:trPr>
        <w:tc>
          <w:tcPr>
            <w:tcW w:w="859" w:type="dxa"/>
            <w:tcBorders>
              <w:right w:val="single" w:color="000000" w:sz="4" w:space="0"/>
            </w:tcBorders>
            <w:vAlign w:val="top"/>
          </w:tcPr>
          <w:p>
            <w:pPr>
              <w:rPr>
                <w:rFonts w:ascii="Arial"/>
                <w:sz w:val="21"/>
              </w:rPr>
            </w:pPr>
          </w:p>
        </w:tc>
        <w:tc>
          <w:tcPr>
            <w:tcW w:w="2538" w:type="dxa"/>
            <w:tcBorders>
              <w:left w:val="single" w:color="000000" w:sz="4" w:space="0"/>
              <w:right w:val="single" w:color="000000" w:sz="4" w:space="0"/>
            </w:tcBorders>
            <w:vAlign w:val="top"/>
          </w:tcPr>
          <w:p>
            <w:pPr>
              <w:rPr>
                <w:rFonts w:ascii="Arial"/>
                <w:sz w:val="21"/>
              </w:rPr>
            </w:pPr>
          </w:p>
        </w:tc>
        <w:tc>
          <w:tcPr>
            <w:tcW w:w="5953" w:type="dxa"/>
            <w:tcBorders>
              <w:left w:val="single" w:color="000000" w:sz="4" w:space="0"/>
            </w:tcBorders>
            <w:vAlign w:val="top"/>
          </w:tcPr>
          <w:p>
            <w:pPr>
              <w:spacing w:before="76" w:line="323" w:lineRule="auto"/>
              <w:ind w:left="106" w:right="107"/>
              <w:rPr>
                <w:rFonts w:ascii="宋体" w:hAnsi="宋体" w:eastAsia="宋体" w:cs="宋体"/>
                <w:sz w:val="20"/>
                <w:szCs w:val="20"/>
              </w:rPr>
            </w:pPr>
            <w:r>
              <w:rPr>
                <w:rFonts w:ascii="宋体" w:hAnsi="宋体" w:eastAsia="宋体" w:cs="宋体"/>
                <w:spacing w:val="12"/>
                <w:sz w:val="20"/>
                <w:szCs w:val="20"/>
              </w:rPr>
              <w:t>信</w:t>
            </w:r>
            <w:r>
              <w:rPr>
                <w:rFonts w:ascii="宋体" w:hAnsi="宋体" w:eastAsia="宋体" w:cs="宋体"/>
                <w:spacing w:val="8"/>
                <w:sz w:val="20"/>
                <w:szCs w:val="20"/>
              </w:rPr>
              <w:t>标、商务标进行符合性评审(即形式评审、资格评审、响应性</w:t>
            </w:r>
            <w:r>
              <w:rPr>
                <w:rFonts w:ascii="宋体" w:hAnsi="宋体" w:eastAsia="宋体" w:cs="宋体"/>
                <w:sz w:val="20"/>
                <w:szCs w:val="20"/>
              </w:rPr>
              <w:t xml:space="preserve"> </w:t>
            </w:r>
            <w:r>
              <w:rPr>
                <w:rFonts w:ascii="宋体" w:hAnsi="宋体" w:eastAsia="宋体" w:cs="宋体"/>
                <w:spacing w:val="12"/>
                <w:sz w:val="20"/>
                <w:szCs w:val="20"/>
              </w:rPr>
              <w:t>评</w:t>
            </w:r>
            <w:r>
              <w:rPr>
                <w:rFonts w:ascii="宋体" w:hAnsi="宋体" w:eastAsia="宋体" w:cs="宋体"/>
                <w:spacing w:val="8"/>
                <w:sz w:val="20"/>
                <w:szCs w:val="20"/>
              </w:rPr>
              <w:t>审)；再对资信标进行打分，有效标不足三家的，在未进入第</w:t>
            </w:r>
            <w:r>
              <w:rPr>
                <w:rFonts w:ascii="宋体" w:hAnsi="宋体" w:eastAsia="宋体" w:cs="宋体"/>
                <w:sz w:val="20"/>
                <w:szCs w:val="20"/>
              </w:rPr>
              <w:t xml:space="preserve"> </w:t>
            </w:r>
            <w:r>
              <w:rPr>
                <w:rFonts w:ascii="宋体" w:hAnsi="宋体" w:eastAsia="宋体" w:cs="宋体"/>
                <w:spacing w:val="19"/>
                <w:sz w:val="20"/>
                <w:szCs w:val="20"/>
              </w:rPr>
              <w:t>二</w:t>
            </w:r>
            <w:r>
              <w:rPr>
                <w:rFonts w:ascii="宋体" w:hAnsi="宋体" w:eastAsia="宋体" w:cs="宋体"/>
                <w:spacing w:val="12"/>
                <w:sz w:val="20"/>
                <w:szCs w:val="20"/>
              </w:rPr>
              <w:t>次评审的投标人中按排名依次替补满足三家。评标委员会在</w:t>
            </w:r>
            <w:r>
              <w:rPr>
                <w:rFonts w:ascii="宋体" w:hAnsi="宋体" w:eastAsia="宋体" w:cs="宋体"/>
                <w:sz w:val="20"/>
                <w:szCs w:val="20"/>
              </w:rPr>
              <w:t xml:space="preserve"> </w:t>
            </w:r>
            <w:r>
              <w:rPr>
                <w:rFonts w:ascii="宋体" w:hAnsi="宋体" w:eastAsia="宋体" w:cs="宋体"/>
                <w:spacing w:val="16"/>
                <w:sz w:val="20"/>
                <w:szCs w:val="20"/>
              </w:rPr>
              <w:t>评</w:t>
            </w:r>
            <w:r>
              <w:rPr>
                <w:rFonts w:ascii="宋体" w:hAnsi="宋体" w:eastAsia="宋体" w:cs="宋体"/>
                <w:spacing w:val="12"/>
                <w:sz w:val="20"/>
                <w:szCs w:val="20"/>
              </w:rPr>
              <w:t>标过程中，评标委员会要求投标人进行澄清、说明、补正或</w:t>
            </w:r>
            <w:r>
              <w:rPr>
                <w:rFonts w:ascii="宋体" w:hAnsi="宋体" w:eastAsia="宋体" w:cs="宋体"/>
                <w:sz w:val="20"/>
                <w:szCs w:val="20"/>
              </w:rPr>
              <w:t xml:space="preserve"> </w:t>
            </w:r>
            <w:r>
              <w:rPr>
                <w:rFonts w:ascii="宋体" w:hAnsi="宋体" w:eastAsia="宋体" w:cs="宋体"/>
                <w:spacing w:val="14"/>
                <w:sz w:val="20"/>
                <w:szCs w:val="20"/>
              </w:rPr>
              <w:t>者</w:t>
            </w:r>
            <w:r>
              <w:rPr>
                <w:rFonts w:ascii="宋体" w:hAnsi="宋体" w:eastAsia="宋体" w:cs="宋体"/>
                <w:spacing w:val="11"/>
                <w:sz w:val="20"/>
                <w:szCs w:val="20"/>
              </w:rPr>
              <w:t>书</w:t>
            </w:r>
            <w:r>
              <w:rPr>
                <w:rFonts w:ascii="宋体" w:hAnsi="宋体" w:eastAsia="宋体" w:cs="宋体"/>
                <w:spacing w:val="7"/>
                <w:sz w:val="20"/>
                <w:szCs w:val="20"/>
              </w:rPr>
              <w:t>面询问核对的，须通过电子邮箱：</w:t>
            </w:r>
            <w:r>
              <w:rPr>
                <w:rFonts w:hint="eastAsia" w:ascii="宋体" w:hAnsi="宋体" w:eastAsia="宋体" w:cs="宋体"/>
                <w:spacing w:val="7"/>
                <w:sz w:val="20"/>
                <w:szCs w:val="20"/>
                <w:lang w:val="en-US" w:eastAsia="zh-CN"/>
              </w:rPr>
              <w:t>532509223</w:t>
            </w:r>
            <w:r>
              <w:rPr>
                <w:rFonts w:ascii="宋体" w:hAnsi="宋体" w:eastAsia="宋体" w:cs="宋体"/>
                <w:spacing w:val="7"/>
                <w:sz w:val="20"/>
                <w:szCs w:val="20"/>
              </w:rPr>
              <w:t>@</w:t>
            </w:r>
            <w:r>
              <w:rPr>
                <w:rFonts w:ascii="宋体" w:hAnsi="宋体" w:eastAsia="宋体" w:cs="宋体"/>
                <w:sz w:val="20"/>
                <w:szCs w:val="20"/>
              </w:rPr>
              <w:t>qq</w:t>
            </w:r>
            <w:r>
              <w:rPr>
                <w:rFonts w:ascii="宋体" w:hAnsi="宋体" w:eastAsia="宋体" w:cs="宋体"/>
                <w:spacing w:val="7"/>
                <w:sz w:val="20"/>
                <w:szCs w:val="20"/>
              </w:rPr>
              <w:t>.</w:t>
            </w:r>
            <w:r>
              <w:rPr>
                <w:rFonts w:ascii="宋体" w:hAnsi="宋体" w:eastAsia="宋体" w:cs="宋体"/>
                <w:sz w:val="20"/>
                <w:szCs w:val="20"/>
              </w:rPr>
              <w:t>com</w:t>
            </w:r>
            <w:r>
              <w:rPr>
                <w:rFonts w:ascii="宋体" w:hAnsi="宋体" w:eastAsia="宋体" w:cs="宋体"/>
                <w:spacing w:val="7"/>
                <w:sz w:val="20"/>
                <w:szCs w:val="20"/>
              </w:rPr>
              <w:t xml:space="preserve"> 的方</w:t>
            </w:r>
            <w:r>
              <w:rPr>
                <w:rFonts w:ascii="宋体" w:hAnsi="宋体" w:eastAsia="宋体" w:cs="宋体"/>
                <w:sz w:val="20"/>
                <w:szCs w:val="20"/>
              </w:rPr>
              <w:t xml:space="preserve"> </w:t>
            </w:r>
            <w:r>
              <w:rPr>
                <w:rFonts w:ascii="宋体" w:hAnsi="宋体" w:eastAsia="宋体" w:cs="宋体"/>
                <w:spacing w:val="14"/>
                <w:sz w:val="20"/>
                <w:szCs w:val="20"/>
              </w:rPr>
              <w:t>式</w:t>
            </w:r>
            <w:r>
              <w:rPr>
                <w:rFonts w:ascii="宋体" w:hAnsi="宋体" w:eastAsia="宋体" w:cs="宋体"/>
                <w:spacing w:val="12"/>
                <w:sz w:val="20"/>
                <w:szCs w:val="20"/>
              </w:rPr>
              <w:t>作出澄清、说明、补正或者书面询问核对的，提交澄清、说</w:t>
            </w:r>
            <w:r>
              <w:rPr>
                <w:rFonts w:ascii="宋体" w:hAnsi="宋体" w:eastAsia="宋体" w:cs="宋体"/>
                <w:sz w:val="20"/>
                <w:szCs w:val="20"/>
              </w:rPr>
              <w:t xml:space="preserve"> </w:t>
            </w:r>
            <w:r>
              <w:rPr>
                <w:rFonts w:ascii="宋体" w:hAnsi="宋体" w:eastAsia="宋体" w:cs="宋体"/>
                <w:spacing w:val="16"/>
                <w:sz w:val="20"/>
                <w:szCs w:val="20"/>
              </w:rPr>
              <w:t>明</w:t>
            </w:r>
            <w:r>
              <w:rPr>
                <w:rFonts w:ascii="宋体" w:hAnsi="宋体" w:eastAsia="宋体" w:cs="宋体"/>
                <w:spacing w:val="12"/>
                <w:sz w:val="20"/>
                <w:szCs w:val="20"/>
              </w:rPr>
              <w:t>、补正或者书面询问核对的时间为通知后半小时内。投标单</w:t>
            </w:r>
            <w:r>
              <w:rPr>
                <w:rFonts w:ascii="宋体" w:hAnsi="宋体" w:eastAsia="宋体" w:cs="宋体"/>
                <w:sz w:val="20"/>
                <w:szCs w:val="20"/>
              </w:rPr>
              <w:t xml:space="preserve"> </w:t>
            </w:r>
            <w:r>
              <w:rPr>
                <w:rFonts w:ascii="宋体" w:hAnsi="宋体" w:eastAsia="宋体" w:cs="宋体"/>
                <w:spacing w:val="12"/>
                <w:sz w:val="20"/>
                <w:szCs w:val="20"/>
              </w:rPr>
              <w:t>位</w:t>
            </w:r>
            <w:r>
              <w:rPr>
                <w:rFonts w:ascii="宋体" w:hAnsi="宋体" w:eastAsia="宋体" w:cs="宋体"/>
                <w:spacing w:val="9"/>
                <w:sz w:val="20"/>
                <w:szCs w:val="20"/>
              </w:rPr>
              <w:t>的联系人在评标过程中，应要保持手机畅通。</w:t>
            </w:r>
          </w:p>
          <w:p>
            <w:pPr>
              <w:spacing w:before="7" w:line="322" w:lineRule="auto"/>
              <w:ind w:left="107" w:right="107" w:firstLine="2"/>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5"/>
                <w:sz w:val="20"/>
                <w:szCs w:val="20"/>
              </w:rPr>
              <w:t>招</w:t>
            </w:r>
            <w:r>
              <w:rPr>
                <w:rFonts w:ascii="宋体" w:hAnsi="宋体" w:eastAsia="宋体" w:cs="宋体"/>
                <w:spacing w:val="4"/>
                <w:sz w:val="20"/>
                <w:szCs w:val="20"/>
              </w:rPr>
              <w:t>标人到开标现场宣布第二阶段符合性评审结果—— 即评审</w:t>
            </w:r>
            <w:r>
              <w:rPr>
                <w:rFonts w:ascii="宋体" w:hAnsi="宋体" w:eastAsia="宋体" w:cs="宋体"/>
                <w:sz w:val="20"/>
                <w:szCs w:val="20"/>
              </w:rPr>
              <w:t xml:space="preserve"> </w:t>
            </w:r>
            <w:r>
              <w:rPr>
                <w:rFonts w:ascii="宋体" w:hAnsi="宋体" w:eastAsia="宋体" w:cs="宋体"/>
                <w:spacing w:val="16"/>
                <w:sz w:val="20"/>
                <w:szCs w:val="20"/>
              </w:rPr>
              <w:t>通</w:t>
            </w:r>
            <w:r>
              <w:rPr>
                <w:rFonts w:ascii="宋体" w:hAnsi="宋体" w:eastAsia="宋体" w:cs="宋体"/>
                <w:spacing w:val="12"/>
                <w:sz w:val="20"/>
                <w:szCs w:val="20"/>
              </w:rPr>
              <w:t>过家数、否决投标家数及剩余的有效投标人名单；然后由招</w:t>
            </w:r>
            <w:r>
              <w:rPr>
                <w:rFonts w:ascii="宋体" w:hAnsi="宋体" w:eastAsia="宋体" w:cs="宋体"/>
                <w:sz w:val="20"/>
                <w:szCs w:val="20"/>
              </w:rPr>
              <w:t xml:space="preserve"> </w:t>
            </w:r>
            <w:r>
              <w:rPr>
                <w:rFonts w:ascii="宋体" w:hAnsi="宋体" w:eastAsia="宋体" w:cs="宋体"/>
                <w:spacing w:val="8"/>
                <w:sz w:val="20"/>
                <w:szCs w:val="20"/>
              </w:rPr>
              <w:t>标人在招标文件规定的下浮率范围内随机抽取 3 个下浮率用</w:t>
            </w:r>
            <w:r>
              <w:rPr>
                <w:rFonts w:ascii="宋体" w:hAnsi="宋体" w:eastAsia="宋体" w:cs="宋体"/>
                <w:spacing w:val="4"/>
                <w:sz w:val="20"/>
                <w:szCs w:val="20"/>
              </w:rPr>
              <w:t>以</w:t>
            </w:r>
            <w:r>
              <w:rPr>
                <w:rFonts w:ascii="宋体" w:hAnsi="宋体" w:eastAsia="宋体" w:cs="宋体"/>
                <w:sz w:val="20"/>
                <w:szCs w:val="20"/>
              </w:rPr>
              <w:t xml:space="preserve"> </w:t>
            </w:r>
            <w:r>
              <w:rPr>
                <w:rFonts w:ascii="宋体" w:hAnsi="宋体" w:eastAsia="宋体" w:cs="宋体"/>
                <w:spacing w:val="6"/>
                <w:sz w:val="20"/>
                <w:szCs w:val="20"/>
              </w:rPr>
              <w:t xml:space="preserve">计算 </w:t>
            </w:r>
            <w:r>
              <w:rPr>
                <w:rFonts w:ascii="宋体" w:hAnsi="宋体" w:eastAsia="宋体" w:cs="宋体"/>
                <w:sz w:val="20"/>
                <w:szCs w:val="20"/>
              </w:rPr>
              <w:t>A</w:t>
            </w:r>
            <w:r>
              <w:rPr>
                <w:rFonts w:ascii="宋体" w:hAnsi="宋体" w:eastAsia="宋体" w:cs="宋体"/>
                <w:spacing w:val="6"/>
                <w:sz w:val="20"/>
                <w:szCs w:val="20"/>
              </w:rPr>
              <w:t>；再由招</w:t>
            </w:r>
            <w:r>
              <w:rPr>
                <w:rFonts w:ascii="宋体" w:hAnsi="宋体" w:eastAsia="宋体" w:cs="宋体"/>
                <w:spacing w:val="5"/>
                <w:sz w:val="20"/>
                <w:szCs w:val="20"/>
              </w:rPr>
              <w:t>标</w:t>
            </w:r>
            <w:r>
              <w:rPr>
                <w:rFonts w:ascii="宋体" w:hAnsi="宋体" w:eastAsia="宋体" w:cs="宋体"/>
                <w:spacing w:val="3"/>
                <w:sz w:val="20"/>
                <w:szCs w:val="20"/>
              </w:rPr>
              <w:t>人随机从 0.40、0.45、0.50 三个值中抽取一</w:t>
            </w:r>
            <w:r>
              <w:rPr>
                <w:rFonts w:ascii="宋体" w:hAnsi="宋体" w:eastAsia="宋体" w:cs="宋体"/>
                <w:sz w:val="20"/>
                <w:szCs w:val="20"/>
              </w:rPr>
              <w:t xml:space="preserve"> </w:t>
            </w:r>
            <w:r>
              <w:rPr>
                <w:rFonts w:ascii="宋体" w:hAnsi="宋体" w:eastAsia="宋体" w:cs="宋体"/>
                <w:spacing w:val="16"/>
                <w:sz w:val="20"/>
                <w:szCs w:val="20"/>
              </w:rPr>
              <w:t>个</w:t>
            </w:r>
            <w:r>
              <w:rPr>
                <w:rFonts w:ascii="宋体" w:hAnsi="宋体" w:eastAsia="宋体" w:cs="宋体"/>
                <w:spacing w:val="12"/>
                <w:sz w:val="20"/>
                <w:szCs w:val="20"/>
              </w:rPr>
              <w:t>权</w:t>
            </w:r>
            <w:r>
              <w:rPr>
                <w:rFonts w:ascii="宋体" w:hAnsi="宋体" w:eastAsia="宋体" w:cs="宋体"/>
                <w:spacing w:val="8"/>
                <w:sz w:val="20"/>
                <w:szCs w:val="20"/>
              </w:rPr>
              <w:t>重系数</w:t>
            </w:r>
            <w:r>
              <w:rPr>
                <w:rFonts w:ascii="宋体" w:hAnsi="宋体" w:eastAsia="宋体" w:cs="宋体"/>
                <w:sz w:val="20"/>
                <w:szCs w:val="20"/>
              </w:rPr>
              <w:t>K</w:t>
            </w:r>
            <w:r>
              <w:rPr>
                <w:rFonts w:ascii="宋体" w:hAnsi="宋体" w:eastAsia="宋体" w:cs="宋体"/>
                <w:spacing w:val="8"/>
                <w:sz w:val="20"/>
                <w:szCs w:val="20"/>
              </w:rPr>
              <w:t>；上述抽取过程及抽取结果记入开标记录，并在评</w:t>
            </w:r>
            <w:r>
              <w:rPr>
                <w:rFonts w:ascii="宋体" w:hAnsi="宋体" w:eastAsia="宋体" w:cs="宋体"/>
                <w:sz w:val="20"/>
                <w:szCs w:val="20"/>
              </w:rPr>
              <w:t xml:space="preserve"> </w:t>
            </w:r>
            <w:r>
              <w:rPr>
                <w:rFonts w:ascii="宋体" w:hAnsi="宋体" w:eastAsia="宋体" w:cs="宋体"/>
                <w:spacing w:val="13"/>
                <w:sz w:val="20"/>
                <w:szCs w:val="20"/>
              </w:rPr>
              <w:t>标</w:t>
            </w:r>
            <w:r>
              <w:rPr>
                <w:rFonts w:ascii="宋体" w:hAnsi="宋体" w:eastAsia="宋体" w:cs="宋体"/>
                <w:spacing w:val="7"/>
                <w:sz w:val="20"/>
                <w:szCs w:val="20"/>
              </w:rPr>
              <w:t>报告中进行反映；</w:t>
            </w:r>
            <w:r>
              <w:rPr>
                <w:rFonts w:ascii="宋体" w:hAnsi="宋体" w:eastAsia="宋体" w:cs="宋体"/>
                <w:sz w:val="20"/>
                <w:szCs w:val="20"/>
              </w:rPr>
              <w:t xml:space="preserve">                                       </w:t>
            </w:r>
            <w:r>
              <w:rPr>
                <w:rFonts w:ascii="宋体" w:hAnsi="宋体" w:eastAsia="宋体" w:cs="宋体"/>
                <w:spacing w:val="12"/>
                <w:sz w:val="20"/>
                <w:szCs w:val="20"/>
              </w:rPr>
              <w:t>3.评标委员会按照招标文件规定的计算方式确定商务标评标</w:t>
            </w:r>
            <w:r>
              <w:rPr>
                <w:rFonts w:ascii="宋体" w:hAnsi="宋体" w:eastAsia="宋体" w:cs="宋体"/>
                <w:spacing w:val="6"/>
                <w:sz w:val="20"/>
                <w:szCs w:val="20"/>
              </w:rPr>
              <w:t>基</w:t>
            </w:r>
            <w:r>
              <w:rPr>
                <w:rFonts w:ascii="宋体" w:hAnsi="宋体" w:eastAsia="宋体" w:cs="宋体"/>
                <w:sz w:val="20"/>
                <w:szCs w:val="20"/>
              </w:rPr>
              <w:t xml:space="preserve"> </w:t>
            </w:r>
            <w:r>
              <w:rPr>
                <w:rFonts w:ascii="宋体" w:hAnsi="宋体" w:eastAsia="宋体" w:cs="宋体"/>
                <w:spacing w:val="9"/>
                <w:sz w:val="20"/>
                <w:szCs w:val="20"/>
              </w:rPr>
              <w:t>准价，并对有效商务标进行评审打分</w:t>
            </w:r>
            <w:r>
              <w:rPr>
                <w:rFonts w:ascii="宋体" w:hAnsi="宋体" w:eastAsia="宋体" w:cs="宋体"/>
                <w:spacing w:val="5"/>
                <w:sz w:val="20"/>
                <w:szCs w:val="20"/>
              </w:rPr>
              <w:t>；</w:t>
            </w:r>
          </w:p>
          <w:p>
            <w:pPr>
              <w:spacing w:before="4" w:line="307" w:lineRule="auto"/>
              <w:ind w:left="107" w:right="107" w:hanging="1"/>
              <w:rPr>
                <w:rFonts w:ascii="宋体" w:hAnsi="宋体" w:eastAsia="宋体" w:cs="宋体"/>
                <w:sz w:val="20"/>
                <w:szCs w:val="20"/>
              </w:rPr>
            </w:pPr>
            <w:r>
              <w:rPr>
                <w:rFonts w:ascii="宋体" w:hAnsi="宋体" w:eastAsia="宋体" w:cs="宋体"/>
                <w:spacing w:val="21"/>
                <w:sz w:val="20"/>
                <w:szCs w:val="20"/>
              </w:rPr>
              <w:t>4</w:t>
            </w:r>
            <w:r>
              <w:rPr>
                <w:rFonts w:ascii="宋体" w:hAnsi="宋体" w:eastAsia="宋体" w:cs="宋体"/>
                <w:spacing w:val="15"/>
                <w:sz w:val="20"/>
                <w:szCs w:val="20"/>
              </w:rPr>
              <w:t>. 评标委员会推荐第二阶段综合得分最高的有效投标人为中</w:t>
            </w:r>
            <w:r>
              <w:rPr>
                <w:rFonts w:ascii="宋体" w:hAnsi="宋体" w:eastAsia="宋体" w:cs="宋体"/>
                <w:sz w:val="20"/>
                <w:szCs w:val="20"/>
              </w:rPr>
              <w:t xml:space="preserve"> </w:t>
            </w:r>
            <w:r>
              <w:rPr>
                <w:rFonts w:ascii="宋体" w:hAnsi="宋体" w:eastAsia="宋体" w:cs="宋体"/>
                <w:spacing w:val="17"/>
                <w:sz w:val="20"/>
                <w:szCs w:val="20"/>
              </w:rPr>
              <w:t>标</w:t>
            </w:r>
            <w:r>
              <w:rPr>
                <w:rFonts w:ascii="宋体" w:hAnsi="宋体" w:eastAsia="宋体" w:cs="宋体"/>
                <w:spacing w:val="12"/>
                <w:sz w:val="20"/>
                <w:szCs w:val="20"/>
              </w:rPr>
              <w:t>候选人，若出现总得分并列第一，则以商务标得分较高者为</w:t>
            </w:r>
            <w:r>
              <w:rPr>
                <w:rFonts w:ascii="宋体" w:hAnsi="宋体" w:eastAsia="宋体" w:cs="宋体"/>
                <w:sz w:val="20"/>
                <w:szCs w:val="20"/>
              </w:rPr>
              <w:t xml:space="preserve"> </w:t>
            </w:r>
            <w:r>
              <w:rPr>
                <w:rFonts w:ascii="宋体" w:hAnsi="宋体" w:eastAsia="宋体" w:cs="宋体"/>
                <w:spacing w:val="13"/>
                <w:sz w:val="20"/>
                <w:szCs w:val="20"/>
              </w:rPr>
              <w:t>中</w:t>
            </w:r>
            <w:r>
              <w:rPr>
                <w:rFonts w:ascii="宋体" w:hAnsi="宋体" w:eastAsia="宋体" w:cs="宋体"/>
                <w:spacing w:val="8"/>
                <w:sz w:val="20"/>
                <w:szCs w:val="20"/>
              </w:rPr>
              <w:t>标候选人；商务标得分也相同的， 由招标人现场抽签产生确</w:t>
            </w:r>
            <w:r>
              <w:rPr>
                <w:rFonts w:ascii="宋体" w:hAnsi="宋体" w:eastAsia="宋体" w:cs="宋体"/>
                <w:sz w:val="20"/>
                <w:szCs w:val="20"/>
              </w:rPr>
              <w:t xml:space="preserve"> </w:t>
            </w:r>
            <w:r>
              <w:rPr>
                <w:rFonts w:ascii="宋体" w:hAnsi="宋体" w:eastAsia="宋体" w:cs="宋体"/>
                <w:spacing w:val="15"/>
                <w:sz w:val="20"/>
                <w:szCs w:val="20"/>
              </w:rPr>
              <w:t>定</w:t>
            </w:r>
            <w:r>
              <w:rPr>
                <w:rFonts w:ascii="宋体" w:hAnsi="宋体" w:eastAsia="宋体" w:cs="宋体"/>
                <w:spacing w:val="9"/>
                <w:sz w:val="20"/>
                <w:szCs w:val="20"/>
              </w:rPr>
              <w:t>中标候选人，并在评标报告中明确本招标项目的中标价；</w:t>
            </w:r>
            <w:r>
              <w:rPr>
                <w:rFonts w:ascii="宋体" w:hAnsi="宋体" w:eastAsia="宋体" w:cs="宋体"/>
                <w:sz w:val="20"/>
                <w:szCs w:val="20"/>
              </w:rPr>
              <w:t xml:space="preserve">   </w:t>
            </w:r>
            <w:r>
              <w:rPr>
                <w:rFonts w:ascii="宋体" w:hAnsi="宋体" w:eastAsia="宋体" w:cs="宋体"/>
                <w:spacing w:val="10"/>
                <w:sz w:val="20"/>
                <w:szCs w:val="20"/>
              </w:rPr>
              <w:t>5</w:t>
            </w:r>
            <w:r>
              <w:rPr>
                <w:rFonts w:ascii="宋体" w:hAnsi="宋体" w:eastAsia="宋体" w:cs="宋体"/>
                <w:spacing w:val="5"/>
                <w:sz w:val="20"/>
                <w:szCs w:val="20"/>
              </w:rPr>
              <w:t>.评标结束。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9" w:hRule="atLeast"/>
        </w:trPr>
        <w:tc>
          <w:tcPr>
            <w:tcW w:w="859" w:type="dxa"/>
            <w:tcBorders>
              <w:right w:val="single" w:color="000000" w:sz="4" w:space="0"/>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65" w:line="191" w:lineRule="auto"/>
              <w:ind w:left="172"/>
              <w:rPr>
                <w:rFonts w:ascii="宋体" w:hAnsi="宋体" w:eastAsia="宋体" w:cs="宋体"/>
                <w:sz w:val="20"/>
                <w:szCs w:val="20"/>
              </w:rPr>
            </w:pPr>
            <w:r>
              <w:rPr>
                <w:rFonts w:ascii="宋体" w:hAnsi="宋体" w:eastAsia="宋体" w:cs="宋体"/>
                <w:spacing w:val="9"/>
                <w:sz w:val="20"/>
                <w:szCs w:val="20"/>
              </w:rPr>
              <w:t>6</w:t>
            </w:r>
            <w:r>
              <w:rPr>
                <w:rFonts w:ascii="宋体" w:hAnsi="宋体" w:eastAsia="宋体" w:cs="宋体"/>
                <w:spacing w:val="6"/>
                <w:sz w:val="20"/>
                <w:szCs w:val="20"/>
              </w:rPr>
              <w:t>.1.1</w:t>
            </w:r>
          </w:p>
        </w:tc>
        <w:tc>
          <w:tcPr>
            <w:tcW w:w="2538" w:type="dxa"/>
            <w:tcBorders>
              <w:left w:val="single" w:color="000000" w:sz="4" w:space="0"/>
              <w:right w:val="single" w:color="000000" w:sz="4" w:space="0"/>
            </w:tcBorders>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65" w:line="227" w:lineRule="auto"/>
              <w:ind w:left="108"/>
              <w:rPr>
                <w:rFonts w:ascii="宋体" w:hAnsi="宋体" w:eastAsia="宋体" w:cs="宋体"/>
                <w:sz w:val="20"/>
                <w:szCs w:val="20"/>
              </w:rPr>
            </w:pPr>
            <w:r>
              <w:rPr>
                <w:rFonts w:ascii="宋体" w:hAnsi="宋体" w:eastAsia="宋体" w:cs="宋体"/>
                <w:spacing w:val="9"/>
                <w:sz w:val="20"/>
                <w:szCs w:val="20"/>
              </w:rPr>
              <w:t>评标委员会的组</w:t>
            </w:r>
            <w:r>
              <w:rPr>
                <w:rFonts w:ascii="宋体" w:hAnsi="宋体" w:eastAsia="宋体" w:cs="宋体"/>
                <w:spacing w:val="7"/>
                <w:sz w:val="20"/>
                <w:szCs w:val="20"/>
              </w:rPr>
              <w:t>建</w:t>
            </w:r>
          </w:p>
        </w:tc>
        <w:tc>
          <w:tcPr>
            <w:tcW w:w="5953" w:type="dxa"/>
            <w:tcBorders>
              <w:left w:val="single" w:color="000000" w:sz="4" w:space="0"/>
            </w:tcBorders>
            <w:vAlign w:val="top"/>
          </w:tcPr>
          <w:p>
            <w:pPr>
              <w:spacing w:before="125" w:line="351" w:lineRule="auto"/>
              <w:ind w:left="106" w:right="16"/>
              <w:rPr>
                <w:rFonts w:ascii="宋体" w:hAnsi="宋体" w:eastAsia="宋体" w:cs="宋体"/>
                <w:sz w:val="20"/>
                <w:szCs w:val="20"/>
              </w:rPr>
            </w:pPr>
            <w:r>
              <w:rPr>
                <w:rFonts w:ascii="宋体" w:hAnsi="宋体" w:eastAsia="宋体" w:cs="宋体"/>
                <w:spacing w:val="-7"/>
                <w:sz w:val="20"/>
                <w:szCs w:val="20"/>
              </w:rPr>
              <w:t>评</w:t>
            </w:r>
            <w:r>
              <w:rPr>
                <w:rFonts w:ascii="宋体" w:hAnsi="宋体" w:eastAsia="宋体" w:cs="宋体"/>
                <w:spacing w:val="-5"/>
                <w:sz w:val="20"/>
                <w:szCs w:val="20"/>
              </w:rPr>
              <w:t>标委员会构成：</w:t>
            </w:r>
            <w:r>
              <w:rPr>
                <w:rFonts w:hint="eastAsia" w:ascii="宋体" w:hAnsi="宋体" w:eastAsia="宋体" w:cs="宋体"/>
                <w:spacing w:val="-5"/>
                <w:sz w:val="20"/>
                <w:szCs w:val="20"/>
                <w:lang w:val="en-US" w:eastAsia="zh-CN"/>
              </w:rPr>
              <w:t>5</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人，其中专家 </w:t>
            </w:r>
            <w:r>
              <w:rPr>
                <w:rFonts w:hint="eastAsia" w:ascii="宋体" w:hAnsi="宋体" w:eastAsia="宋体" w:cs="宋体"/>
                <w:spacing w:val="-5"/>
                <w:sz w:val="20"/>
                <w:szCs w:val="20"/>
                <w:lang w:val="en-US" w:eastAsia="zh-CN"/>
              </w:rPr>
              <w:t>4</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人，招标人代表 </w:t>
            </w:r>
            <w:r>
              <w:rPr>
                <w:rFonts w:ascii="宋体" w:hAnsi="宋体" w:eastAsia="宋体" w:cs="宋体"/>
                <w:spacing w:val="-5"/>
                <w:sz w:val="20"/>
                <w:szCs w:val="20"/>
                <w:u w:val="single" w:color="auto"/>
              </w:rPr>
              <w:t xml:space="preserve"> 1 </w:t>
            </w:r>
            <w:r>
              <w:rPr>
                <w:rFonts w:ascii="宋体" w:hAnsi="宋体" w:eastAsia="宋体" w:cs="宋体"/>
                <w:spacing w:val="-5"/>
                <w:sz w:val="20"/>
                <w:szCs w:val="20"/>
              </w:rPr>
              <w:t>人。评标</w:t>
            </w:r>
            <w:r>
              <w:rPr>
                <w:rFonts w:ascii="宋体" w:hAnsi="宋体" w:eastAsia="宋体" w:cs="宋体"/>
                <w:sz w:val="20"/>
                <w:szCs w:val="20"/>
              </w:rPr>
              <w:t xml:space="preserve"> </w:t>
            </w:r>
            <w:r>
              <w:rPr>
                <w:rFonts w:ascii="宋体" w:hAnsi="宋体" w:eastAsia="宋体" w:cs="宋体"/>
                <w:spacing w:val="19"/>
                <w:sz w:val="20"/>
                <w:szCs w:val="20"/>
              </w:rPr>
              <w:t>过</w:t>
            </w:r>
            <w:r>
              <w:rPr>
                <w:rFonts w:ascii="宋体" w:hAnsi="宋体" w:eastAsia="宋体" w:cs="宋体"/>
                <w:spacing w:val="12"/>
                <w:sz w:val="20"/>
                <w:szCs w:val="20"/>
              </w:rPr>
              <w:t>程中，评标专家被发现有回避事由、擅离职守或因健康等原</w:t>
            </w:r>
            <w:r>
              <w:rPr>
                <w:rFonts w:ascii="宋体" w:hAnsi="宋体" w:eastAsia="宋体" w:cs="宋体"/>
                <w:sz w:val="20"/>
                <w:szCs w:val="20"/>
              </w:rPr>
              <w:t xml:space="preserve"> </w:t>
            </w:r>
            <w:r>
              <w:rPr>
                <w:rFonts w:ascii="宋体" w:hAnsi="宋体" w:eastAsia="宋体" w:cs="宋体"/>
                <w:spacing w:val="8"/>
                <w:sz w:val="20"/>
                <w:szCs w:val="20"/>
              </w:rPr>
              <w:t>因不能</w:t>
            </w:r>
            <w:r>
              <w:rPr>
                <w:rFonts w:ascii="宋体" w:hAnsi="宋体" w:eastAsia="宋体" w:cs="宋体"/>
                <w:spacing w:val="4"/>
                <w:sz w:val="20"/>
                <w:szCs w:val="20"/>
              </w:rPr>
              <w:t>继续评标的，1 位专家不能参与评标的，自动从评标委员</w:t>
            </w:r>
            <w:r>
              <w:rPr>
                <w:rFonts w:ascii="宋体" w:hAnsi="宋体" w:eastAsia="宋体" w:cs="宋体"/>
                <w:sz w:val="20"/>
                <w:szCs w:val="20"/>
              </w:rPr>
              <w:t xml:space="preserve"> </w:t>
            </w:r>
            <w:r>
              <w:rPr>
                <w:rFonts w:ascii="宋体" w:hAnsi="宋体" w:eastAsia="宋体" w:cs="宋体"/>
                <w:spacing w:val="14"/>
                <w:sz w:val="20"/>
                <w:szCs w:val="20"/>
              </w:rPr>
              <w:t>会中</w:t>
            </w:r>
            <w:r>
              <w:rPr>
                <w:rFonts w:ascii="宋体" w:hAnsi="宋体" w:eastAsia="宋体" w:cs="宋体"/>
                <w:spacing w:val="11"/>
                <w:sz w:val="20"/>
                <w:szCs w:val="20"/>
              </w:rPr>
              <w:t>取</w:t>
            </w:r>
            <w:r>
              <w:rPr>
                <w:rFonts w:ascii="宋体" w:hAnsi="宋体" w:eastAsia="宋体" w:cs="宋体"/>
                <w:spacing w:val="7"/>
                <w:sz w:val="20"/>
                <w:szCs w:val="20"/>
              </w:rPr>
              <w:t>消 1 名招标人代表；2 位专家不能参与评标的，不再补</w:t>
            </w:r>
            <w:r>
              <w:rPr>
                <w:rFonts w:ascii="宋体" w:hAnsi="宋体" w:eastAsia="宋体" w:cs="宋体"/>
                <w:sz w:val="20"/>
                <w:szCs w:val="20"/>
              </w:rPr>
              <w:t xml:space="preserve"> </w:t>
            </w:r>
            <w:r>
              <w:rPr>
                <w:rFonts w:ascii="宋体" w:hAnsi="宋体" w:eastAsia="宋体" w:cs="宋体"/>
                <w:spacing w:val="15"/>
                <w:sz w:val="20"/>
                <w:szCs w:val="20"/>
              </w:rPr>
              <w:t>抽</w:t>
            </w:r>
            <w:r>
              <w:rPr>
                <w:rFonts w:ascii="宋体" w:hAnsi="宋体" w:eastAsia="宋体" w:cs="宋体"/>
                <w:spacing w:val="8"/>
                <w:sz w:val="20"/>
                <w:szCs w:val="20"/>
              </w:rPr>
              <w:t>， 由其余人员组成评标委员会进行评标；最终的评标委员会</w:t>
            </w:r>
            <w:r>
              <w:rPr>
                <w:rFonts w:ascii="宋体" w:hAnsi="宋体" w:eastAsia="宋体" w:cs="宋体"/>
                <w:sz w:val="20"/>
                <w:szCs w:val="20"/>
              </w:rPr>
              <w:t xml:space="preserve"> </w:t>
            </w:r>
            <w:r>
              <w:rPr>
                <w:rFonts w:ascii="宋体" w:hAnsi="宋体" w:eastAsia="宋体" w:cs="宋体"/>
                <w:spacing w:val="5"/>
                <w:sz w:val="20"/>
                <w:szCs w:val="20"/>
              </w:rPr>
              <w:t>成</w:t>
            </w:r>
            <w:r>
              <w:rPr>
                <w:rFonts w:ascii="宋体" w:hAnsi="宋体" w:eastAsia="宋体" w:cs="宋体"/>
                <w:spacing w:val="4"/>
                <w:sz w:val="20"/>
                <w:szCs w:val="20"/>
              </w:rPr>
              <w:t>员人数不得少于 5 人，且符合《中华人民共和国招标投标法》</w:t>
            </w:r>
            <w:r>
              <w:rPr>
                <w:rFonts w:ascii="宋体" w:hAnsi="宋体" w:eastAsia="宋体" w:cs="宋体"/>
                <w:sz w:val="20"/>
                <w:szCs w:val="20"/>
              </w:rPr>
              <w:t xml:space="preserve"> </w:t>
            </w:r>
            <w:r>
              <w:rPr>
                <w:rFonts w:ascii="宋体" w:hAnsi="宋体" w:eastAsia="宋体" w:cs="宋体"/>
                <w:spacing w:val="13"/>
                <w:sz w:val="20"/>
                <w:szCs w:val="20"/>
              </w:rPr>
              <w:t>第</w:t>
            </w:r>
            <w:r>
              <w:rPr>
                <w:rFonts w:ascii="宋体" w:hAnsi="宋体" w:eastAsia="宋体" w:cs="宋体"/>
                <w:spacing w:val="8"/>
                <w:sz w:val="20"/>
                <w:szCs w:val="20"/>
              </w:rPr>
              <w:t>三十七条第二款的规定。</w:t>
            </w:r>
          </w:p>
          <w:p>
            <w:pPr>
              <w:spacing w:line="228" w:lineRule="auto"/>
              <w:ind w:left="106"/>
              <w:rPr>
                <w:rFonts w:ascii="宋体" w:hAnsi="宋体" w:eastAsia="宋体" w:cs="宋体"/>
                <w:sz w:val="20"/>
                <w:szCs w:val="20"/>
              </w:rPr>
            </w:pPr>
            <w:r>
              <w:rPr>
                <w:rFonts w:ascii="宋体" w:hAnsi="宋体" w:eastAsia="宋体" w:cs="宋体"/>
                <w:spacing w:val="9"/>
                <w:sz w:val="20"/>
                <w:szCs w:val="20"/>
              </w:rPr>
              <w:t>评标专家确定方式：专家库中随机抽取</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59" w:type="dxa"/>
            <w:tcBorders>
              <w:right w:val="single" w:color="000000" w:sz="4" w:space="0"/>
            </w:tcBorders>
            <w:vAlign w:val="top"/>
          </w:tcPr>
          <w:p>
            <w:pPr>
              <w:spacing w:line="243" w:lineRule="auto"/>
              <w:rPr>
                <w:rFonts w:ascii="Arial"/>
                <w:sz w:val="21"/>
              </w:rPr>
            </w:pPr>
          </w:p>
          <w:p>
            <w:pPr>
              <w:spacing w:before="65" w:line="191" w:lineRule="auto"/>
              <w:ind w:left="281"/>
              <w:rPr>
                <w:rFonts w:ascii="宋体" w:hAnsi="宋体" w:eastAsia="宋体" w:cs="宋体"/>
                <w:sz w:val="20"/>
                <w:szCs w:val="20"/>
              </w:rPr>
            </w:pPr>
            <w:r>
              <w:rPr>
                <w:rFonts w:ascii="宋体" w:hAnsi="宋体" w:eastAsia="宋体" w:cs="宋体"/>
                <w:spacing w:val="7"/>
                <w:sz w:val="20"/>
                <w:szCs w:val="20"/>
              </w:rPr>
              <w:t>7.1</w:t>
            </w:r>
          </w:p>
        </w:tc>
        <w:tc>
          <w:tcPr>
            <w:tcW w:w="2538" w:type="dxa"/>
            <w:tcBorders>
              <w:left w:val="single" w:color="000000" w:sz="4" w:space="0"/>
              <w:right w:val="single" w:color="000000" w:sz="4" w:space="0"/>
            </w:tcBorders>
            <w:vAlign w:val="top"/>
          </w:tcPr>
          <w:p>
            <w:pPr>
              <w:spacing w:before="126" w:line="382" w:lineRule="exact"/>
              <w:ind w:left="108"/>
              <w:rPr>
                <w:rFonts w:ascii="宋体" w:hAnsi="宋体" w:eastAsia="宋体" w:cs="宋体"/>
                <w:sz w:val="20"/>
                <w:szCs w:val="20"/>
              </w:rPr>
            </w:pPr>
            <w:r>
              <w:rPr>
                <w:rFonts w:ascii="宋体" w:hAnsi="宋体" w:eastAsia="宋体" w:cs="宋体"/>
                <w:spacing w:val="11"/>
                <w:position w:val="13"/>
                <w:sz w:val="20"/>
                <w:szCs w:val="20"/>
              </w:rPr>
              <w:t>评</w:t>
            </w:r>
            <w:r>
              <w:rPr>
                <w:rFonts w:ascii="宋体" w:hAnsi="宋体" w:eastAsia="宋体" w:cs="宋体"/>
                <w:spacing w:val="10"/>
                <w:position w:val="13"/>
                <w:sz w:val="20"/>
                <w:szCs w:val="20"/>
              </w:rPr>
              <w:t>标委员会推荐中标侯选</w:t>
            </w:r>
          </w:p>
          <w:p>
            <w:pPr>
              <w:spacing w:line="230" w:lineRule="auto"/>
              <w:ind w:left="110"/>
              <w:rPr>
                <w:rFonts w:ascii="宋体" w:hAnsi="宋体" w:eastAsia="宋体" w:cs="宋体"/>
                <w:sz w:val="20"/>
                <w:szCs w:val="20"/>
              </w:rPr>
            </w:pPr>
            <w:r>
              <w:rPr>
                <w:rFonts w:ascii="宋体" w:hAnsi="宋体" w:eastAsia="宋体" w:cs="宋体"/>
                <w:sz w:val="20"/>
                <w:szCs w:val="20"/>
              </w:rPr>
              <w:t>人</w:t>
            </w:r>
          </w:p>
        </w:tc>
        <w:tc>
          <w:tcPr>
            <w:tcW w:w="5953" w:type="dxa"/>
            <w:tcBorders>
              <w:left w:val="single" w:color="000000" w:sz="4" w:space="0"/>
            </w:tcBorders>
            <w:vAlign w:val="top"/>
          </w:tcPr>
          <w:p>
            <w:pPr>
              <w:spacing w:line="252" w:lineRule="auto"/>
              <w:rPr>
                <w:rFonts w:ascii="Arial"/>
                <w:sz w:val="21"/>
              </w:rPr>
            </w:pPr>
          </w:p>
          <w:p>
            <w:pPr>
              <w:spacing w:before="65" w:line="227" w:lineRule="auto"/>
              <w:ind w:left="107"/>
              <w:rPr>
                <w:rFonts w:ascii="宋体" w:hAnsi="宋体" w:eastAsia="宋体" w:cs="宋体"/>
                <w:sz w:val="20"/>
                <w:szCs w:val="20"/>
              </w:rPr>
            </w:pPr>
            <w:r>
              <w:rPr>
                <w:rFonts w:ascii="宋体" w:hAnsi="宋体" w:eastAsia="宋体" w:cs="宋体"/>
                <w:spacing w:val="-12"/>
                <w:sz w:val="20"/>
                <w:szCs w:val="20"/>
              </w:rPr>
              <w:t>推</w:t>
            </w:r>
            <w:r>
              <w:rPr>
                <w:rFonts w:ascii="宋体" w:hAnsi="宋体" w:eastAsia="宋体" w:cs="宋体"/>
                <w:spacing w:val="-9"/>
                <w:sz w:val="20"/>
                <w:szCs w:val="20"/>
              </w:rPr>
              <w:t xml:space="preserve">荐中标侯选人 </w:t>
            </w:r>
            <w:r>
              <w:rPr>
                <w:rFonts w:ascii="宋体" w:hAnsi="宋体" w:eastAsia="宋体" w:cs="宋体"/>
                <w:spacing w:val="-9"/>
                <w:sz w:val="20"/>
                <w:szCs w:val="20"/>
                <w:u w:val="single" w:color="auto"/>
              </w:rPr>
              <w:t xml:space="preserve"> 1 </w:t>
            </w:r>
            <w:r>
              <w:rPr>
                <w:rFonts w:ascii="宋体" w:hAnsi="宋体" w:eastAsia="宋体" w:cs="宋体"/>
                <w:spacing w:val="-9"/>
                <w:sz w:val="20"/>
                <w:szCs w:val="20"/>
              </w:rPr>
              <w:t>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9" w:hRule="atLeast"/>
        </w:trPr>
        <w:tc>
          <w:tcPr>
            <w:tcW w:w="859" w:type="dxa"/>
            <w:vAlign w:val="top"/>
          </w:tcPr>
          <w:p>
            <w:pPr>
              <w:spacing w:line="284" w:lineRule="auto"/>
              <w:rPr>
                <w:rFonts w:ascii="Arial"/>
                <w:sz w:val="21"/>
              </w:rPr>
            </w:pPr>
          </w:p>
          <w:p>
            <w:pPr>
              <w:spacing w:line="284" w:lineRule="auto"/>
              <w:rPr>
                <w:rFonts w:ascii="Arial"/>
                <w:sz w:val="21"/>
              </w:rPr>
            </w:pPr>
          </w:p>
          <w:p>
            <w:pPr>
              <w:spacing w:line="285" w:lineRule="auto"/>
              <w:rPr>
                <w:rFonts w:ascii="Arial"/>
                <w:sz w:val="21"/>
              </w:rPr>
            </w:pPr>
          </w:p>
          <w:p>
            <w:pPr>
              <w:spacing w:line="285" w:lineRule="auto"/>
              <w:rPr>
                <w:rFonts w:ascii="Arial"/>
                <w:sz w:val="21"/>
              </w:rPr>
            </w:pPr>
          </w:p>
          <w:p>
            <w:pPr>
              <w:spacing w:before="65" w:line="191" w:lineRule="auto"/>
              <w:ind w:left="176"/>
              <w:rPr>
                <w:rFonts w:ascii="宋体" w:hAnsi="宋体" w:eastAsia="宋体" w:cs="宋体"/>
                <w:sz w:val="20"/>
                <w:szCs w:val="20"/>
              </w:rPr>
            </w:pPr>
            <w:r>
              <w:rPr>
                <w:rFonts w:ascii="宋体" w:hAnsi="宋体" w:eastAsia="宋体" w:cs="宋体"/>
                <w:spacing w:val="6"/>
                <w:sz w:val="20"/>
                <w:szCs w:val="20"/>
              </w:rPr>
              <w:t>7.3.1</w:t>
            </w:r>
          </w:p>
        </w:tc>
        <w:tc>
          <w:tcPr>
            <w:tcW w:w="2538" w:type="dxa"/>
            <w:tcBorders>
              <w:right w:val="single" w:color="000000" w:sz="4" w:space="0"/>
            </w:tcBorders>
            <w:vAlign w:val="top"/>
          </w:tcPr>
          <w:p>
            <w:pPr>
              <w:spacing w:line="286"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before="65" w:line="228" w:lineRule="auto"/>
              <w:ind w:left="114"/>
              <w:rPr>
                <w:rFonts w:ascii="宋体" w:hAnsi="宋体" w:eastAsia="宋体" w:cs="宋体"/>
                <w:sz w:val="20"/>
                <w:szCs w:val="20"/>
              </w:rPr>
            </w:pPr>
            <w:r>
              <w:rPr>
                <w:rFonts w:ascii="宋体" w:hAnsi="宋体" w:eastAsia="宋体" w:cs="宋体"/>
                <w:spacing w:val="8"/>
                <w:sz w:val="20"/>
                <w:szCs w:val="20"/>
              </w:rPr>
              <w:t>履</w:t>
            </w:r>
            <w:r>
              <w:rPr>
                <w:rFonts w:ascii="宋体" w:hAnsi="宋体" w:eastAsia="宋体" w:cs="宋体"/>
                <w:spacing w:val="6"/>
                <w:sz w:val="20"/>
                <w:szCs w:val="20"/>
              </w:rPr>
              <w:t>约担保</w:t>
            </w:r>
          </w:p>
        </w:tc>
        <w:tc>
          <w:tcPr>
            <w:tcW w:w="5953" w:type="dxa"/>
            <w:tcBorders>
              <w:left w:val="single" w:color="000000" w:sz="4" w:space="0"/>
            </w:tcBorders>
            <w:vAlign w:val="top"/>
          </w:tcPr>
          <w:p>
            <w:pPr>
              <w:spacing w:before="113" w:line="228" w:lineRule="auto"/>
              <w:ind w:left="110"/>
              <w:rPr>
                <w:rFonts w:ascii="宋体" w:hAnsi="宋体" w:eastAsia="宋体" w:cs="宋体"/>
                <w:sz w:val="20"/>
                <w:szCs w:val="20"/>
              </w:rPr>
            </w:pPr>
            <w:r>
              <w:rPr>
                <w:rFonts w:ascii="宋体" w:hAnsi="宋体" w:eastAsia="宋体" w:cs="宋体"/>
                <w:spacing w:val="9"/>
                <w:sz w:val="20"/>
                <w:szCs w:val="20"/>
              </w:rPr>
              <w:t>履</w:t>
            </w:r>
            <w:r>
              <w:rPr>
                <w:rFonts w:ascii="宋体" w:hAnsi="宋体" w:eastAsia="宋体" w:cs="宋体"/>
                <w:spacing w:val="8"/>
                <w:sz w:val="20"/>
                <w:szCs w:val="20"/>
              </w:rPr>
              <w:t>约担保的形式：保证金。</w:t>
            </w:r>
          </w:p>
          <w:p>
            <w:pPr>
              <w:spacing w:before="112" w:line="228" w:lineRule="auto"/>
              <w:ind w:left="110"/>
              <w:rPr>
                <w:rFonts w:ascii="宋体" w:hAnsi="宋体" w:eastAsia="宋体" w:cs="宋体"/>
                <w:sz w:val="20"/>
                <w:szCs w:val="20"/>
              </w:rPr>
            </w:pPr>
            <w:r>
              <w:rPr>
                <w:rFonts w:ascii="宋体" w:hAnsi="宋体" w:eastAsia="宋体" w:cs="宋体"/>
                <w:spacing w:val="10"/>
                <w:sz w:val="20"/>
                <w:szCs w:val="20"/>
              </w:rPr>
              <w:t>履</w:t>
            </w:r>
            <w:r>
              <w:rPr>
                <w:rFonts w:ascii="宋体" w:hAnsi="宋体" w:eastAsia="宋体" w:cs="宋体"/>
                <w:spacing w:val="5"/>
                <w:sz w:val="20"/>
                <w:szCs w:val="20"/>
              </w:rPr>
              <w:t>约担保的金额：中标合同金额的 2%。</w:t>
            </w:r>
          </w:p>
          <w:p>
            <w:pPr>
              <w:spacing w:before="112" w:line="337" w:lineRule="auto"/>
              <w:ind w:left="107" w:right="107" w:firstLine="3"/>
              <w:rPr>
                <w:rFonts w:ascii="宋体" w:hAnsi="宋体" w:eastAsia="宋体" w:cs="宋体"/>
                <w:sz w:val="20"/>
                <w:szCs w:val="20"/>
              </w:rPr>
            </w:pPr>
            <w:r>
              <w:rPr>
                <w:rFonts w:ascii="宋体" w:hAnsi="宋体" w:eastAsia="宋体" w:cs="宋体"/>
                <w:spacing w:val="8"/>
                <w:sz w:val="20"/>
                <w:szCs w:val="20"/>
              </w:rPr>
              <w:t>履约</w:t>
            </w:r>
            <w:r>
              <w:rPr>
                <w:rFonts w:ascii="宋体" w:hAnsi="宋体" w:eastAsia="宋体" w:cs="宋体"/>
                <w:spacing w:val="5"/>
                <w:sz w:val="20"/>
                <w:szCs w:val="20"/>
              </w:rPr>
              <w:t>保</w:t>
            </w:r>
            <w:r>
              <w:rPr>
                <w:rFonts w:ascii="宋体" w:hAnsi="宋体" w:eastAsia="宋体" w:cs="宋体"/>
                <w:spacing w:val="4"/>
                <w:sz w:val="20"/>
                <w:szCs w:val="20"/>
              </w:rPr>
              <w:t>证金支付时间：中标人应在中标候选人公示结束之日起 5</w:t>
            </w:r>
            <w:r>
              <w:rPr>
                <w:rFonts w:ascii="宋体" w:hAnsi="宋体" w:eastAsia="宋体" w:cs="宋体"/>
                <w:sz w:val="20"/>
                <w:szCs w:val="20"/>
              </w:rPr>
              <w:t xml:space="preserve"> </w:t>
            </w:r>
            <w:r>
              <w:rPr>
                <w:rFonts w:ascii="宋体" w:hAnsi="宋体" w:eastAsia="宋体" w:cs="宋体"/>
                <w:spacing w:val="18"/>
                <w:sz w:val="20"/>
                <w:szCs w:val="20"/>
              </w:rPr>
              <w:t>个</w:t>
            </w:r>
            <w:r>
              <w:rPr>
                <w:rFonts w:ascii="宋体" w:hAnsi="宋体" w:eastAsia="宋体" w:cs="宋体"/>
                <w:spacing w:val="12"/>
                <w:sz w:val="20"/>
                <w:szCs w:val="20"/>
              </w:rPr>
              <w:t>工作日内向招标人交付履约保证金，否则，视为中标人放弃</w:t>
            </w:r>
            <w:r>
              <w:rPr>
                <w:rFonts w:ascii="宋体" w:hAnsi="宋体" w:eastAsia="宋体" w:cs="宋体"/>
                <w:sz w:val="20"/>
                <w:szCs w:val="20"/>
              </w:rPr>
              <w:t xml:space="preserve"> </w:t>
            </w:r>
            <w:r>
              <w:rPr>
                <w:rFonts w:ascii="宋体" w:hAnsi="宋体" w:eastAsia="宋体" w:cs="宋体"/>
                <w:spacing w:val="3"/>
                <w:sz w:val="20"/>
                <w:szCs w:val="20"/>
              </w:rPr>
              <w:t>中标。</w:t>
            </w:r>
          </w:p>
          <w:p>
            <w:pPr>
              <w:spacing w:line="381" w:lineRule="exact"/>
              <w:ind w:left="110"/>
              <w:rPr>
                <w:rFonts w:ascii="宋体" w:hAnsi="宋体" w:eastAsia="宋体" w:cs="宋体"/>
                <w:sz w:val="20"/>
                <w:szCs w:val="20"/>
              </w:rPr>
            </w:pPr>
            <w:r>
              <w:rPr>
                <w:rFonts w:ascii="宋体" w:hAnsi="宋体" w:eastAsia="宋体" w:cs="宋体"/>
                <w:spacing w:val="11"/>
                <w:position w:val="13"/>
                <w:sz w:val="20"/>
                <w:szCs w:val="20"/>
              </w:rPr>
              <w:t>履</w:t>
            </w:r>
            <w:r>
              <w:rPr>
                <w:rFonts w:ascii="宋体" w:hAnsi="宋体" w:eastAsia="宋体" w:cs="宋体"/>
                <w:spacing w:val="8"/>
                <w:position w:val="13"/>
                <w:sz w:val="20"/>
                <w:szCs w:val="20"/>
              </w:rPr>
              <w:t>约保证金支付方式：保函、网上银行、 电汇、汇票或转帐形</w:t>
            </w:r>
          </w:p>
          <w:p>
            <w:pPr>
              <w:spacing w:line="226" w:lineRule="auto"/>
              <w:ind w:left="111"/>
              <w:rPr>
                <w:rFonts w:ascii="宋体" w:hAnsi="宋体" w:eastAsia="宋体" w:cs="宋体"/>
                <w:sz w:val="20"/>
                <w:szCs w:val="20"/>
              </w:rPr>
            </w:pPr>
            <w:r>
              <w:rPr>
                <w:rFonts w:ascii="宋体" w:hAnsi="宋体" w:eastAsia="宋体" w:cs="宋体"/>
                <w:spacing w:val="13"/>
                <w:sz w:val="20"/>
                <w:szCs w:val="20"/>
              </w:rPr>
              <w:t>式</w:t>
            </w:r>
            <w:r>
              <w:rPr>
                <w:rFonts w:ascii="宋体" w:hAnsi="宋体" w:eastAsia="宋体" w:cs="宋体"/>
                <w:spacing w:val="7"/>
                <w:sz w:val="20"/>
                <w:szCs w:val="20"/>
              </w:rPr>
              <w:t>。  (保函有效期必须在本项目约定完工日期之日起 30 个工</w:t>
            </w:r>
          </w:p>
        </w:tc>
      </w:tr>
    </w:tbl>
    <w:p>
      <w:pPr>
        <w:rPr>
          <w:rFonts w:ascii="Arial"/>
          <w:sz w:val="21"/>
        </w:rPr>
      </w:pPr>
    </w:p>
    <w:p>
      <w:pPr>
        <w:sectPr>
          <w:footerReference r:id="rId13" w:type="default"/>
          <w:pgSz w:w="11906" w:h="16838"/>
          <w:pgMar w:top="400" w:right="1275" w:bottom="1038" w:left="1274" w:header="0" w:footer="787" w:gutter="0"/>
          <w:pgNumType w:fmt="decimal"/>
          <w:cols w:space="720" w:num="1"/>
        </w:sectPr>
      </w:pPr>
    </w:p>
    <w:p>
      <w:pPr>
        <w:spacing w:line="320" w:lineRule="auto"/>
        <w:rPr>
          <w:rFonts w:ascii="Arial"/>
          <w:sz w:val="21"/>
        </w:rPr>
      </w:pPr>
      <w:r>
        <mc:AlternateContent>
          <mc:Choice Requires="wps">
            <w:drawing>
              <wp:anchor distT="0" distB="0" distL="114300" distR="114300" simplePos="0" relativeHeight="251664384" behindDoc="0" locked="0" layoutInCell="0" allowOverlap="1">
                <wp:simplePos x="0" y="0"/>
                <wp:positionH relativeFrom="page">
                  <wp:posOffset>897255</wp:posOffset>
                </wp:positionH>
                <wp:positionV relativeFrom="page">
                  <wp:posOffset>830580</wp:posOffset>
                </wp:positionV>
                <wp:extent cx="5762625" cy="8255"/>
                <wp:effectExtent l="0" t="0" r="0" b="0"/>
                <wp:wrapNone/>
                <wp:docPr id="79" name="任意多边形 79"/>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65.4pt;height:0.65pt;width:453.75pt;mso-position-horizontal-relative:page;mso-position-vertical-relative:page;z-index:251664384;mso-width-relative:page;mso-height-relative:page;" fillcolor="#000000" filled="t" stroked="f" coordsize="9075,12" o:allowincell="f" o:gfxdata="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7nolI1gAAAAwBAAAPAAAAAAAA&#10;AAEAIAAAACIAAABkcnMvZG93bnJldi54bWxQSwECFAAUAAAACACHTuJAXBCY6RQCAAB9BAAADgAA&#10;AAAAAAABACAAAAAlAQAAZHJzL2Uyb0RvYy54bWxQSwUGAAAAAAYABgBZAQAAqwUAAAAA&#10;" path="m0,0l9074,0,9074,12,0,12,0,0xe">
                <v:fill on="t" focussize="0,0"/>
                <v:stroke on="f"/>
                <v:imagedata o:title=""/>
                <o:lock v:ext="edit" aspectratio="f"/>
              </v:shape>
            </w:pict>
          </mc:Fallback>
        </mc:AlternateContent>
      </w:r>
    </w:p>
    <w:p>
      <w:pPr>
        <w:spacing w:line="320" w:lineRule="auto"/>
        <w:rPr>
          <w:rFonts w:ascii="Arial"/>
          <w:sz w:val="21"/>
        </w:rPr>
      </w:pPr>
    </w:p>
    <w:p>
      <w:pPr>
        <w:spacing w:line="218" w:lineRule="auto"/>
        <w:ind w:left="13"/>
        <w:rPr>
          <w:rFonts w:ascii="宋体" w:hAnsi="宋体" w:eastAsia="宋体" w:cs="宋体"/>
          <w:sz w:val="18"/>
          <w:szCs w:val="18"/>
        </w:rPr>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p>
      <w:pPr>
        <w:spacing w:line="102" w:lineRule="exact"/>
      </w:pPr>
    </w:p>
    <w:tbl>
      <w:tblPr>
        <w:tblStyle w:val="6"/>
        <w:tblW w:w="935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575"/>
        <w:gridCol w:w="1961"/>
        <w:gridCol w:w="1120"/>
        <w:gridCol w:w="48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861" w:type="dxa"/>
            <w:vAlign w:val="top"/>
          </w:tcPr>
          <w:p>
            <w:pPr>
              <w:rPr>
                <w:rFonts w:ascii="Arial"/>
                <w:sz w:val="21"/>
              </w:rPr>
            </w:pPr>
          </w:p>
        </w:tc>
        <w:tc>
          <w:tcPr>
            <w:tcW w:w="2536" w:type="dxa"/>
            <w:gridSpan w:val="2"/>
            <w:tcBorders>
              <w:right w:val="single" w:color="000000" w:sz="4" w:space="0"/>
            </w:tcBorders>
            <w:vAlign w:val="top"/>
          </w:tcPr>
          <w:p>
            <w:pPr>
              <w:rPr>
                <w:rFonts w:ascii="Arial"/>
                <w:sz w:val="21"/>
              </w:rPr>
            </w:pPr>
          </w:p>
        </w:tc>
        <w:tc>
          <w:tcPr>
            <w:tcW w:w="5953" w:type="dxa"/>
            <w:gridSpan w:val="2"/>
            <w:tcBorders>
              <w:left w:val="single" w:color="000000" w:sz="4" w:space="0"/>
            </w:tcBorders>
            <w:vAlign w:val="top"/>
          </w:tcPr>
          <w:p>
            <w:pPr>
              <w:spacing w:before="132" w:line="228" w:lineRule="auto"/>
              <w:ind w:left="108"/>
              <w:rPr>
                <w:rFonts w:ascii="宋体" w:hAnsi="宋体" w:eastAsia="宋体" w:cs="宋体"/>
                <w:sz w:val="20"/>
                <w:szCs w:val="20"/>
              </w:rPr>
            </w:pPr>
            <w:r>
              <w:rPr>
                <w:rFonts w:ascii="宋体" w:hAnsi="宋体" w:eastAsia="宋体" w:cs="宋体"/>
                <w:spacing w:val="5"/>
                <w:sz w:val="20"/>
                <w:szCs w:val="20"/>
              </w:rPr>
              <w:t>作日后)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9350" w:type="dxa"/>
            <w:gridSpan w:val="5"/>
            <w:vAlign w:val="top"/>
          </w:tcPr>
          <w:p>
            <w:pPr>
              <w:spacing w:before="123" w:line="265" w:lineRule="exact"/>
              <w:ind w:left="131"/>
              <w:rPr>
                <w:rFonts w:ascii="宋体" w:hAnsi="宋体" w:eastAsia="宋体" w:cs="宋体"/>
                <w:sz w:val="20"/>
                <w:szCs w:val="20"/>
              </w:rPr>
            </w:pPr>
            <w:r>
              <w:rPr>
                <w:rFonts w:ascii="宋体" w:hAnsi="宋体" w:eastAsia="宋体" w:cs="宋体"/>
                <w:spacing w:val="12"/>
                <w:position w:val="1"/>
                <w:sz w:val="20"/>
                <w:szCs w:val="20"/>
              </w:rPr>
              <w:t>1</w:t>
            </w:r>
            <w:r>
              <w:rPr>
                <w:rFonts w:ascii="宋体" w:hAnsi="宋体" w:eastAsia="宋体" w:cs="宋体"/>
                <w:spacing w:val="7"/>
                <w:position w:val="1"/>
                <w:sz w:val="20"/>
                <w:szCs w:val="20"/>
              </w:rPr>
              <w:t>0</w:t>
            </w:r>
            <w:r>
              <w:rPr>
                <w:rFonts w:ascii="宋体" w:hAnsi="宋体" w:eastAsia="宋体" w:cs="宋体"/>
                <w:spacing w:val="6"/>
                <w:position w:val="1"/>
                <w:sz w:val="20"/>
                <w:szCs w:val="20"/>
              </w:rPr>
              <w:t>.需要补充的其他内容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9350" w:type="dxa"/>
            <w:gridSpan w:val="5"/>
            <w:vAlign w:val="top"/>
          </w:tcPr>
          <w:p>
            <w:pPr>
              <w:spacing w:before="145" w:line="228" w:lineRule="auto"/>
              <w:ind w:left="131"/>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4"/>
                <w:sz w:val="20"/>
                <w:szCs w:val="20"/>
              </w:rPr>
              <w:t>0.1 词语定义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9350" w:type="dxa"/>
            <w:gridSpan w:val="5"/>
            <w:vAlign w:val="top"/>
          </w:tcPr>
          <w:p>
            <w:pPr>
              <w:spacing w:before="181" w:line="228" w:lineRule="auto"/>
              <w:ind w:left="119"/>
              <w:rPr>
                <w:rFonts w:ascii="宋体" w:hAnsi="宋体" w:eastAsia="宋体" w:cs="宋体"/>
                <w:sz w:val="20"/>
                <w:szCs w:val="20"/>
              </w:rPr>
            </w:pPr>
            <w:r>
              <w:rPr>
                <w:rFonts w:ascii="宋体" w:hAnsi="宋体" w:eastAsia="宋体" w:cs="宋体"/>
                <w:spacing w:val="9"/>
                <w:sz w:val="20"/>
                <w:szCs w:val="20"/>
              </w:rPr>
              <w:t>设</w:t>
            </w:r>
            <w:r>
              <w:rPr>
                <w:rFonts w:ascii="宋体" w:hAnsi="宋体" w:eastAsia="宋体" w:cs="宋体"/>
                <w:spacing w:val="8"/>
                <w:sz w:val="20"/>
                <w:szCs w:val="20"/>
              </w:rPr>
              <w:t>计同等级类似工程业绩：</w:t>
            </w:r>
            <w:r>
              <w:rPr>
                <w:rFonts w:ascii="宋体" w:hAnsi="宋体" w:eastAsia="宋体" w:cs="宋体"/>
                <w:spacing w:val="8"/>
                <w:sz w:val="20"/>
                <w:szCs w:val="20"/>
                <w:u w:val="single" w:color="auto"/>
              </w:rPr>
              <w:t xml:space="preserve">  /</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9350" w:type="dxa"/>
            <w:gridSpan w:val="5"/>
            <w:vAlign w:val="top"/>
          </w:tcPr>
          <w:p>
            <w:pPr>
              <w:spacing w:before="192" w:line="228" w:lineRule="auto"/>
              <w:ind w:left="131"/>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5"/>
                <w:sz w:val="20"/>
                <w:szCs w:val="20"/>
              </w:rPr>
              <w:t>0.2 设计成果补偿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1436" w:type="dxa"/>
            <w:gridSpan w:val="2"/>
            <w:tcBorders>
              <w:right w:val="single" w:color="000000" w:sz="4" w:space="0"/>
            </w:tcBorders>
            <w:vAlign w:val="top"/>
          </w:tcPr>
          <w:p>
            <w:pPr>
              <w:rPr>
                <w:rFonts w:ascii="Arial"/>
                <w:sz w:val="21"/>
              </w:rPr>
            </w:pPr>
          </w:p>
        </w:tc>
        <w:tc>
          <w:tcPr>
            <w:tcW w:w="7914" w:type="dxa"/>
            <w:gridSpan w:val="3"/>
            <w:tcBorders>
              <w:left w:val="single" w:color="000000" w:sz="4" w:space="0"/>
            </w:tcBorders>
            <w:vAlign w:val="top"/>
          </w:tcPr>
          <w:p>
            <w:pPr>
              <w:spacing w:before="88" w:line="233" w:lineRule="auto"/>
              <w:ind w:left="524"/>
              <w:rPr>
                <w:rFonts w:ascii="宋体" w:hAnsi="宋体" w:eastAsia="宋体" w:cs="宋体"/>
                <w:sz w:val="20"/>
                <w:szCs w:val="20"/>
              </w:rPr>
            </w:pPr>
            <w:r>
              <w:rPr>
                <w:rFonts w:ascii="宋体" w:hAnsi="宋体" w:eastAsia="宋体" w:cs="宋体"/>
                <w:color w:val="FF0000"/>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9350" w:type="dxa"/>
            <w:gridSpan w:val="5"/>
            <w:vAlign w:val="top"/>
          </w:tcPr>
          <w:p>
            <w:pPr>
              <w:spacing w:before="127" w:line="228" w:lineRule="auto"/>
              <w:ind w:left="131"/>
              <w:rPr>
                <w:rFonts w:ascii="宋体" w:hAnsi="宋体" w:eastAsia="宋体" w:cs="宋体"/>
                <w:sz w:val="20"/>
                <w:szCs w:val="20"/>
              </w:rPr>
            </w:pPr>
            <w:r>
              <w:rPr>
                <w:rFonts w:ascii="宋体" w:hAnsi="宋体" w:eastAsia="宋体" w:cs="宋体"/>
                <w:spacing w:val="2"/>
                <w:sz w:val="20"/>
                <w:szCs w:val="20"/>
              </w:rPr>
              <w:t>10.3 投</w:t>
            </w:r>
            <w:r>
              <w:rPr>
                <w:rFonts w:ascii="宋体" w:hAnsi="宋体" w:eastAsia="宋体" w:cs="宋体"/>
                <w:spacing w:val="1"/>
                <w:sz w:val="20"/>
                <w:szCs w:val="20"/>
              </w:rPr>
              <w:t>标文件电子版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1436" w:type="dxa"/>
            <w:gridSpan w:val="2"/>
            <w:tcBorders>
              <w:right w:val="single" w:color="000000" w:sz="4" w:space="0"/>
            </w:tcBorders>
            <w:vAlign w:val="top"/>
          </w:tcPr>
          <w:p>
            <w:pPr>
              <w:rPr>
                <w:rFonts w:ascii="Arial"/>
                <w:sz w:val="21"/>
              </w:rPr>
            </w:pPr>
          </w:p>
        </w:tc>
        <w:tc>
          <w:tcPr>
            <w:tcW w:w="3081" w:type="dxa"/>
            <w:gridSpan w:val="2"/>
            <w:tcBorders>
              <w:left w:val="single" w:color="000000" w:sz="4" w:space="0"/>
              <w:right w:val="single" w:color="000000" w:sz="4" w:space="0"/>
            </w:tcBorders>
            <w:vAlign w:val="top"/>
          </w:tcPr>
          <w:p>
            <w:pPr>
              <w:spacing w:before="128" w:line="379" w:lineRule="exact"/>
              <w:ind w:left="108"/>
              <w:rPr>
                <w:rFonts w:ascii="宋体" w:hAnsi="宋体" w:eastAsia="宋体" w:cs="宋体"/>
                <w:sz w:val="20"/>
                <w:szCs w:val="20"/>
              </w:rPr>
            </w:pPr>
            <w:r>
              <w:rPr>
                <w:rFonts w:ascii="宋体" w:hAnsi="宋体" w:eastAsia="宋体" w:cs="宋体"/>
                <w:spacing w:val="26"/>
                <w:position w:val="13"/>
                <w:sz w:val="20"/>
                <w:szCs w:val="20"/>
              </w:rPr>
              <w:t>是</w:t>
            </w:r>
            <w:r>
              <w:rPr>
                <w:rFonts w:ascii="宋体" w:hAnsi="宋体" w:eastAsia="宋体" w:cs="宋体"/>
                <w:spacing w:val="19"/>
                <w:position w:val="13"/>
                <w:sz w:val="20"/>
                <w:szCs w:val="20"/>
              </w:rPr>
              <w:t>否要求投标人在递交投标文</w:t>
            </w:r>
          </w:p>
          <w:p>
            <w:pPr>
              <w:spacing w:line="227" w:lineRule="auto"/>
              <w:ind w:left="104"/>
              <w:rPr>
                <w:rFonts w:ascii="宋体" w:hAnsi="宋体" w:eastAsia="宋体" w:cs="宋体"/>
                <w:sz w:val="20"/>
                <w:szCs w:val="20"/>
              </w:rPr>
            </w:pPr>
            <w:r>
              <w:rPr>
                <w:rFonts w:ascii="宋体" w:hAnsi="宋体" w:eastAsia="宋体" w:cs="宋体"/>
                <w:spacing w:val="8"/>
                <w:sz w:val="20"/>
                <w:szCs w:val="20"/>
              </w:rPr>
              <w:t>件</w:t>
            </w:r>
            <w:r>
              <w:rPr>
                <w:rFonts w:ascii="宋体" w:hAnsi="宋体" w:eastAsia="宋体" w:cs="宋体"/>
                <w:spacing w:val="4"/>
                <w:sz w:val="20"/>
                <w:szCs w:val="20"/>
              </w:rPr>
              <w:t>时，同时递交投标文件电子版</w:t>
            </w:r>
          </w:p>
        </w:tc>
        <w:tc>
          <w:tcPr>
            <w:tcW w:w="4833" w:type="dxa"/>
            <w:tcBorders>
              <w:left w:val="single" w:color="000000" w:sz="4" w:space="0"/>
            </w:tcBorders>
            <w:vAlign w:val="top"/>
          </w:tcPr>
          <w:p>
            <w:pPr>
              <w:spacing w:before="128" w:line="379" w:lineRule="exact"/>
              <w:ind w:left="109"/>
              <w:rPr>
                <w:rFonts w:ascii="宋体" w:hAnsi="宋体" w:eastAsia="宋体" w:cs="宋体"/>
                <w:sz w:val="20"/>
                <w:szCs w:val="20"/>
              </w:rPr>
            </w:pPr>
            <w:r>
              <w:rPr>
                <w:rFonts w:ascii="宋体" w:hAnsi="宋体" w:eastAsia="宋体" w:cs="宋体"/>
                <w:spacing w:val="17"/>
                <w:position w:val="13"/>
                <w:sz w:val="20"/>
                <w:szCs w:val="20"/>
              </w:rPr>
              <w:t>要</w:t>
            </w:r>
            <w:r>
              <w:rPr>
                <w:rFonts w:ascii="宋体" w:hAnsi="宋体" w:eastAsia="宋体" w:cs="宋体"/>
                <w:spacing w:val="9"/>
                <w:position w:val="13"/>
                <w:sz w:val="20"/>
                <w:szCs w:val="20"/>
              </w:rPr>
              <w:t>求，在递交第一阶段投标文件方案设计电子文件</w:t>
            </w:r>
          </w:p>
          <w:p>
            <w:pPr>
              <w:spacing w:line="227" w:lineRule="auto"/>
              <w:ind w:left="111"/>
              <w:rPr>
                <w:rFonts w:ascii="宋体" w:hAnsi="宋体" w:eastAsia="宋体" w:cs="宋体"/>
                <w:sz w:val="20"/>
                <w:szCs w:val="20"/>
              </w:rPr>
            </w:pPr>
            <w:r>
              <w:rPr>
                <w:rFonts w:ascii="宋体" w:hAnsi="宋体" w:eastAsia="宋体" w:cs="宋体"/>
                <w:spacing w:val="2"/>
                <w:sz w:val="20"/>
                <w:szCs w:val="20"/>
              </w:rPr>
              <w:t xml:space="preserve">一份 (载体为 </w:t>
            </w:r>
            <w:r>
              <w:rPr>
                <w:rFonts w:ascii="宋体" w:hAnsi="宋体" w:eastAsia="宋体" w:cs="宋体"/>
                <w:sz w:val="20"/>
                <w:szCs w:val="20"/>
              </w:rPr>
              <w:t>U</w:t>
            </w:r>
            <w:r>
              <w:rPr>
                <w:rFonts w:ascii="宋体" w:hAnsi="宋体" w:eastAsia="宋体" w:cs="宋体"/>
                <w:spacing w:val="2"/>
                <w:sz w:val="20"/>
                <w:szCs w:val="20"/>
              </w:rPr>
              <w:t xml:space="preserve"> 盘，</w:t>
            </w:r>
            <w:r>
              <w:rPr>
                <w:rFonts w:ascii="宋体" w:hAnsi="宋体" w:eastAsia="宋体" w:cs="宋体"/>
                <w:sz w:val="20"/>
                <w:szCs w:val="20"/>
              </w:rPr>
              <w:t>CAD</w:t>
            </w:r>
            <w:r>
              <w:rPr>
                <w:rFonts w:ascii="宋体" w:hAnsi="宋体" w:eastAsia="宋体" w:cs="宋体"/>
                <w:spacing w:val="2"/>
                <w:sz w:val="20"/>
                <w:szCs w:val="20"/>
              </w:rPr>
              <w:t xml:space="preserve"> 内容与纸质内容一致)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9350" w:type="dxa"/>
            <w:gridSpan w:val="5"/>
            <w:tcBorders>
              <w:left w:val="single" w:color="000000" w:sz="4" w:space="0"/>
              <w:right w:val="single" w:color="000000" w:sz="4" w:space="0"/>
            </w:tcBorders>
            <w:vAlign w:val="top"/>
          </w:tcPr>
          <w:p>
            <w:pPr>
              <w:spacing w:before="128" w:line="227" w:lineRule="auto"/>
              <w:ind w:left="128"/>
              <w:rPr>
                <w:rFonts w:ascii="宋体" w:hAnsi="宋体" w:eastAsia="宋体" w:cs="宋体"/>
                <w:sz w:val="20"/>
                <w:szCs w:val="20"/>
              </w:rPr>
            </w:pPr>
            <w:r>
              <w:rPr>
                <w:rFonts w:ascii="宋体" w:hAnsi="宋体" w:eastAsia="宋体" w:cs="宋体"/>
                <w:spacing w:val="6"/>
                <w:sz w:val="20"/>
                <w:szCs w:val="20"/>
              </w:rPr>
              <w:t>10.</w:t>
            </w:r>
            <w:r>
              <w:rPr>
                <w:rFonts w:ascii="宋体" w:hAnsi="宋体" w:eastAsia="宋体" w:cs="宋体"/>
                <w:spacing w:val="4"/>
                <w:sz w:val="20"/>
                <w:szCs w:val="20"/>
              </w:rPr>
              <w:t>4</w:t>
            </w:r>
            <w:r>
              <w:rPr>
                <w:rFonts w:ascii="宋体" w:hAnsi="宋体" w:eastAsia="宋体" w:cs="宋体"/>
                <w:spacing w:val="3"/>
                <w:sz w:val="20"/>
                <w:szCs w:val="20"/>
              </w:rPr>
              <w:t xml:space="preserve"> 评标结果公布及中标公示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1436" w:type="dxa"/>
            <w:gridSpan w:val="2"/>
            <w:tcBorders>
              <w:left w:val="single" w:color="000000" w:sz="4" w:space="0"/>
              <w:right w:val="single" w:color="000000" w:sz="4" w:space="0"/>
            </w:tcBorders>
            <w:vAlign w:val="top"/>
          </w:tcPr>
          <w:p>
            <w:pPr>
              <w:rPr>
                <w:rFonts w:ascii="Arial"/>
                <w:sz w:val="21"/>
              </w:rPr>
            </w:pPr>
          </w:p>
        </w:tc>
        <w:tc>
          <w:tcPr>
            <w:tcW w:w="7914" w:type="dxa"/>
            <w:gridSpan w:val="3"/>
            <w:tcBorders>
              <w:left w:val="single" w:color="000000" w:sz="4" w:space="0"/>
              <w:right w:val="single" w:color="000000" w:sz="4" w:space="0"/>
            </w:tcBorders>
            <w:vAlign w:val="top"/>
          </w:tcPr>
          <w:p>
            <w:pPr>
              <w:spacing w:before="127" w:line="382" w:lineRule="exact"/>
              <w:ind w:left="524"/>
              <w:rPr>
                <w:rFonts w:ascii="宋体" w:hAnsi="宋体" w:eastAsia="宋体" w:cs="宋体"/>
                <w:sz w:val="20"/>
                <w:szCs w:val="20"/>
              </w:rPr>
            </w:pPr>
            <w:r>
              <w:rPr>
                <w:rFonts w:ascii="宋体" w:hAnsi="宋体" w:eastAsia="宋体" w:cs="宋体"/>
                <w:spacing w:val="14"/>
                <w:position w:val="13"/>
                <w:sz w:val="20"/>
                <w:szCs w:val="20"/>
              </w:rPr>
              <w:t>在评标</w:t>
            </w:r>
            <w:r>
              <w:rPr>
                <w:rFonts w:ascii="宋体" w:hAnsi="宋体" w:eastAsia="宋体" w:cs="宋体"/>
                <w:spacing w:val="13"/>
                <w:position w:val="13"/>
                <w:sz w:val="20"/>
                <w:szCs w:val="20"/>
              </w:rPr>
              <w:t>结</w:t>
            </w:r>
            <w:r>
              <w:rPr>
                <w:rFonts w:ascii="宋体" w:hAnsi="宋体" w:eastAsia="宋体" w:cs="宋体"/>
                <w:spacing w:val="7"/>
                <w:position w:val="13"/>
                <w:sz w:val="20"/>
                <w:szCs w:val="20"/>
              </w:rPr>
              <w:t>束后、中标候选人公示前公布评标结果。在中标通知书发出前，招标人</w:t>
            </w:r>
          </w:p>
          <w:p>
            <w:pPr>
              <w:spacing w:line="226" w:lineRule="auto"/>
              <w:ind w:left="103"/>
              <w:rPr>
                <w:rFonts w:ascii="宋体" w:hAnsi="宋体" w:eastAsia="宋体" w:cs="宋体"/>
                <w:sz w:val="20"/>
                <w:szCs w:val="20"/>
              </w:rPr>
            </w:pPr>
            <w:r>
              <w:rPr>
                <w:rFonts w:ascii="宋体" w:hAnsi="宋体" w:eastAsia="宋体" w:cs="宋体"/>
                <w:spacing w:val="6"/>
                <w:sz w:val="20"/>
                <w:szCs w:val="20"/>
              </w:rPr>
              <w:t>将中标候选人情况在嵊州市公共资源交易网上予以公示，公示期为 3 日</w:t>
            </w:r>
            <w:r>
              <w:rPr>
                <w:rFonts w:ascii="宋体" w:hAnsi="宋体" w:eastAsia="宋体" w:cs="宋体"/>
                <w:spacing w:val="4"/>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9350" w:type="dxa"/>
            <w:gridSpan w:val="5"/>
            <w:tcBorders>
              <w:left w:val="single" w:color="000000" w:sz="4" w:space="0"/>
              <w:right w:val="single" w:color="000000" w:sz="4" w:space="0"/>
            </w:tcBorders>
            <w:vAlign w:val="top"/>
          </w:tcPr>
          <w:p>
            <w:pPr>
              <w:spacing w:before="138" w:line="228" w:lineRule="auto"/>
              <w:ind w:left="128"/>
              <w:rPr>
                <w:rFonts w:ascii="宋体" w:hAnsi="宋体" w:eastAsia="宋体" w:cs="宋体"/>
                <w:sz w:val="20"/>
                <w:szCs w:val="20"/>
              </w:rPr>
            </w:pPr>
            <w:r>
              <w:rPr>
                <w:rFonts w:ascii="宋体" w:hAnsi="宋体" w:eastAsia="宋体" w:cs="宋体"/>
                <w:spacing w:val="-1"/>
                <w:sz w:val="20"/>
                <w:szCs w:val="20"/>
              </w:rPr>
              <w:t>10</w:t>
            </w:r>
            <w:r>
              <w:rPr>
                <w:rFonts w:ascii="宋体" w:hAnsi="宋体" w:eastAsia="宋体" w:cs="宋体"/>
                <w:sz w:val="20"/>
                <w:szCs w:val="20"/>
              </w:rPr>
              <w:t>.5 中标人约谈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436" w:type="dxa"/>
            <w:gridSpan w:val="2"/>
            <w:tcBorders>
              <w:left w:val="single" w:color="000000" w:sz="4" w:space="0"/>
              <w:right w:val="single" w:color="000000" w:sz="4" w:space="0"/>
            </w:tcBorders>
            <w:vAlign w:val="top"/>
          </w:tcPr>
          <w:p>
            <w:pPr>
              <w:rPr>
                <w:rFonts w:ascii="Arial"/>
                <w:sz w:val="21"/>
              </w:rPr>
            </w:pPr>
          </w:p>
        </w:tc>
        <w:tc>
          <w:tcPr>
            <w:tcW w:w="7914" w:type="dxa"/>
            <w:gridSpan w:val="3"/>
            <w:tcBorders>
              <w:left w:val="single" w:color="000000" w:sz="4" w:space="0"/>
              <w:right w:val="single" w:color="000000" w:sz="4" w:space="0"/>
            </w:tcBorders>
            <w:vAlign w:val="top"/>
          </w:tcPr>
          <w:p>
            <w:pPr>
              <w:spacing w:before="126" w:line="351" w:lineRule="auto"/>
              <w:ind w:left="104" w:right="107"/>
              <w:rPr>
                <w:rFonts w:ascii="宋体" w:hAnsi="宋体" w:eastAsia="宋体" w:cs="宋体"/>
                <w:sz w:val="20"/>
                <w:szCs w:val="20"/>
              </w:rPr>
            </w:pPr>
            <w:r>
              <w:rPr>
                <w:rFonts w:ascii="宋体" w:hAnsi="宋体" w:eastAsia="宋体" w:cs="宋体"/>
                <w:spacing w:val="11"/>
                <w:sz w:val="20"/>
                <w:szCs w:val="20"/>
              </w:rPr>
              <w:t>根</w:t>
            </w:r>
            <w:r>
              <w:rPr>
                <w:rFonts w:ascii="宋体" w:hAnsi="宋体" w:eastAsia="宋体" w:cs="宋体"/>
                <w:spacing w:val="7"/>
                <w:sz w:val="20"/>
                <w:szCs w:val="20"/>
              </w:rPr>
              <w:t>据嵊政办〔2018〕104 号文件《嵊州市政府投资工程建设项目中标人约谈制度》的</w:t>
            </w:r>
            <w:r>
              <w:rPr>
                <w:rFonts w:ascii="宋体" w:hAnsi="宋体" w:eastAsia="宋体" w:cs="宋体"/>
                <w:sz w:val="20"/>
                <w:szCs w:val="20"/>
              </w:rPr>
              <w:t xml:space="preserve"> </w:t>
            </w:r>
            <w:r>
              <w:rPr>
                <w:rFonts w:ascii="宋体" w:hAnsi="宋体" w:eastAsia="宋体" w:cs="宋体"/>
                <w:spacing w:val="8"/>
                <w:sz w:val="20"/>
                <w:szCs w:val="20"/>
              </w:rPr>
              <w:t>有关规定，中标人的项目负责人应在中标公示期满后至签订合同日止接受招标人的</w:t>
            </w:r>
            <w:r>
              <w:rPr>
                <w:rFonts w:ascii="宋体" w:hAnsi="宋体" w:eastAsia="宋体" w:cs="宋体"/>
                <w:spacing w:val="4"/>
                <w:sz w:val="20"/>
                <w:szCs w:val="20"/>
              </w:rPr>
              <w:t>约</w:t>
            </w:r>
            <w:r>
              <w:rPr>
                <w:rFonts w:ascii="宋体" w:hAnsi="宋体" w:eastAsia="宋体" w:cs="宋体"/>
                <w:sz w:val="20"/>
                <w:szCs w:val="20"/>
              </w:rPr>
              <w:t xml:space="preserve"> </w:t>
            </w:r>
            <w:r>
              <w:rPr>
                <w:rFonts w:ascii="宋体" w:hAnsi="宋体" w:eastAsia="宋体" w:cs="宋体"/>
                <w:spacing w:val="8"/>
                <w:sz w:val="20"/>
                <w:szCs w:val="20"/>
              </w:rPr>
              <w:t>谈。中标人无正当理由未在规定时间参加约谈的，招标人将报行业主管部门和政务</w:t>
            </w:r>
            <w:r>
              <w:rPr>
                <w:rFonts w:ascii="宋体" w:hAnsi="宋体" w:eastAsia="宋体" w:cs="宋体"/>
                <w:spacing w:val="4"/>
                <w:sz w:val="20"/>
                <w:szCs w:val="20"/>
              </w:rPr>
              <w:t>服</w:t>
            </w:r>
            <w:r>
              <w:rPr>
                <w:rFonts w:ascii="宋体" w:hAnsi="宋体" w:eastAsia="宋体" w:cs="宋体"/>
                <w:sz w:val="20"/>
                <w:szCs w:val="20"/>
              </w:rPr>
              <w:t xml:space="preserve"> </w:t>
            </w:r>
            <w:r>
              <w:rPr>
                <w:rFonts w:ascii="宋体" w:hAnsi="宋体" w:eastAsia="宋体" w:cs="宋体"/>
                <w:spacing w:val="12"/>
                <w:sz w:val="20"/>
                <w:szCs w:val="20"/>
              </w:rPr>
              <w:t>务</w:t>
            </w:r>
            <w:r>
              <w:rPr>
                <w:rFonts w:ascii="宋体" w:hAnsi="宋体" w:eastAsia="宋体" w:cs="宋体"/>
                <w:spacing w:val="7"/>
                <w:sz w:val="20"/>
                <w:szCs w:val="20"/>
              </w:rPr>
              <w:t>中心 (公管办) ，由行业主管部门和政务服务中心 (公管办) 对中标人作出考核扣</w:t>
            </w:r>
          </w:p>
          <w:p>
            <w:pPr>
              <w:spacing w:line="227" w:lineRule="auto"/>
              <w:ind w:left="107"/>
              <w:rPr>
                <w:rFonts w:ascii="宋体" w:hAnsi="宋体" w:eastAsia="宋体" w:cs="宋体"/>
                <w:sz w:val="20"/>
                <w:szCs w:val="20"/>
              </w:rPr>
            </w:pPr>
            <w:r>
              <w:rPr>
                <w:rFonts w:ascii="宋体" w:hAnsi="宋体" w:eastAsia="宋体" w:cs="宋体"/>
                <w:spacing w:val="8"/>
                <w:sz w:val="20"/>
                <w:szCs w:val="20"/>
              </w:rPr>
              <w:t>分和日常考评扣分处理</w:t>
            </w:r>
            <w:r>
              <w:rPr>
                <w:rFonts w:ascii="宋体" w:hAnsi="宋体" w:eastAsia="宋体" w:cs="宋体"/>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9350" w:type="dxa"/>
            <w:gridSpan w:val="5"/>
            <w:tcBorders>
              <w:left w:val="single" w:color="000000" w:sz="4" w:space="0"/>
              <w:right w:val="single" w:color="000000" w:sz="4" w:space="0"/>
            </w:tcBorders>
            <w:vAlign w:val="top"/>
          </w:tcPr>
          <w:p>
            <w:pPr>
              <w:spacing w:before="137" w:line="228" w:lineRule="auto"/>
              <w:ind w:left="128"/>
              <w:rPr>
                <w:rFonts w:ascii="宋体" w:hAnsi="宋体" w:eastAsia="宋体" w:cs="宋体"/>
                <w:sz w:val="20"/>
                <w:szCs w:val="20"/>
              </w:rPr>
            </w:pPr>
            <w:r>
              <w:rPr>
                <w:rFonts w:ascii="宋体" w:hAnsi="宋体" w:eastAsia="宋体" w:cs="宋体"/>
                <w:spacing w:val="-2"/>
                <w:sz w:val="20"/>
                <w:szCs w:val="20"/>
              </w:rPr>
              <w:t xml:space="preserve">10.6 </w:t>
            </w:r>
            <w:r>
              <w:rPr>
                <w:rFonts w:ascii="宋体" w:hAnsi="宋体" w:eastAsia="宋体" w:cs="宋体"/>
                <w:spacing w:val="-1"/>
                <w:sz w:val="20"/>
                <w:szCs w:val="20"/>
              </w:rPr>
              <w:t>知识产权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9" w:hRule="atLeast"/>
        </w:trPr>
        <w:tc>
          <w:tcPr>
            <w:tcW w:w="1436" w:type="dxa"/>
            <w:gridSpan w:val="2"/>
            <w:tcBorders>
              <w:left w:val="single" w:color="000000" w:sz="4" w:space="0"/>
              <w:right w:val="single" w:color="000000" w:sz="4" w:space="0"/>
            </w:tcBorders>
            <w:vAlign w:val="top"/>
          </w:tcPr>
          <w:p>
            <w:pPr>
              <w:rPr>
                <w:rFonts w:ascii="Arial"/>
                <w:sz w:val="21"/>
              </w:rPr>
            </w:pPr>
          </w:p>
        </w:tc>
        <w:tc>
          <w:tcPr>
            <w:tcW w:w="7914" w:type="dxa"/>
            <w:gridSpan w:val="3"/>
            <w:tcBorders>
              <w:left w:val="single" w:color="000000" w:sz="4" w:space="0"/>
              <w:right w:val="single" w:color="000000" w:sz="4" w:space="0"/>
            </w:tcBorders>
            <w:vAlign w:val="top"/>
          </w:tcPr>
          <w:p>
            <w:pPr>
              <w:spacing w:before="128" w:line="351" w:lineRule="auto"/>
              <w:ind w:left="121" w:right="107" w:firstLine="406"/>
              <w:rPr>
                <w:rFonts w:ascii="宋体" w:hAnsi="宋体" w:eastAsia="宋体" w:cs="宋体"/>
                <w:sz w:val="20"/>
                <w:szCs w:val="20"/>
              </w:rPr>
            </w:pPr>
            <w:r>
              <w:rPr>
                <w:rFonts w:ascii="宋体" w:hAnsi="宋体" w:eastAsia="宋体" w:cs="宋体"/>
                <w:spacing w:val="14"/>
                <w:sz w:val="20"/>
                <w:szCs w:val="20"/>
              </w:rPr>
              <w:t>构成本</w:t>
            </w:r>
            <w:r>
              <w:rPr>
                <w:rFonts w:ascii="宋体" w:hAnsi="宋体" w:eastAsia="宋体" w:cs="宋体"/>
                <w:spacing w:val="9"/>
                <w:sz w:val="20"/>
                <w:szCs w:val="20"/>
              </w:rPr>
              <w:t>招</w:t>
            </w:r>
            <w:r>
              <w:rPr>
                <w:rFonts w:ascii="宋体" w:hAnsi="宋体" w:eastAsia="宋体" w:cs="宋体"/>
                <w:spacing w:val="7"/>
                <w:sz w:val="20"/>
                <w:szCs w:val="20"/>
              </w:rPr>
              <w:t>标文件各个组成部分的文件，未经招标人书面同意，投标人不得擅自复</w:t>
            </w:r>
            <w:r>
              <w:rPr>
                <w:rFonts w:ascii="宋体" w:hAnsi="宋体" w:eastAsia="宋体" w:cs="宋体"/>
                <w:sz w:val="20"/>
                <w:szCs w:val="20"/>
              </w:rPr>
              <w:t xml:space="preserve"> </w:t>
            </w:r>
            <w:r>
              <w:rPr>
                <w:rFonts w:ascii="宋体" w:hAnsi="宋体" w:eastAsia="宋体" w:cs="宋体"/>
                <w:spacing w:val="8"/>
                <w:sz w:val="20"/>
                <w:szCs w:val="20"/>
              </w:rPr>
              <w:t>印和用于非本招标项目所需的其他目的。</w:t>
            </w:r>
          </w:p>
          <w:p>
            <w:pPr>
              <w:spacing w:before="2" w:line="350" w:lineRule="auto"/>
              <w:ind w:left="106" w:right="97" w:firstLine="421"/>
              <w:rPr>
                <w:rFonts w:ascii="宋体" w:hAnsi="宋体" w:eastAsia="宋体" w:cs="宋体"/>
                <w:sz w:val="20"/>
                <w:szCs w:val="20"/>
              </w:rPr>
            </w:pPr>
            <w:r>
              <w:rPr>
                <w:rFonts w:ascii="宋体" w:hAnsi="宋体" w:eastAsia="宋体" w:cs="宋体"/>
                <w:spacing w:val="16"/>
                <w:sz w:val="20"/>
                <w:szCs w:val="20"/>
              </w:rPr>
              <w:t>投</w:t>
            </w:r>
            <w:r>
              <w:rPr>
                <w:rFonts w:ascii="宋体" w:hAnsi="宋体" w:eastAsia="宋体" w:cs="宋体"/>
                <w:spacing w:val="14"/>
                <w:sz w:val="20"/>
                <w:szCs w:val="20"/>
              </w:rPr>
              <w:t>标人在其工作范围内应确保其各自独立准备的全部设计文件在中国境内外都</w:t>
            </w:r>
            <w:r>
              <w:rPr>
                <w:rFonts w:ascii="宋体" w:hAnsi="宋体" w:eastAsia="宋体" w:cs="宋体"/>
                <w:sz w:val="20"/>
                <w:szCs w:val="20"/>
              </w:rPr>
              <w:t xml:space="preserve"> </w:t>
            </w:r>
            <w:r>
              <w:rPr>
                <w:rFonts w:ascii="宋体" w:hAnsi="宋体" w:eastAsia="宋体" w:cs="宋体"/>
                <w:spacing w:val="8"/>
                <w:sz w:val="20"/>
                <w:szCs w:val="20"/>
              </w:rPr>
              <w:t>没有且也不会侵犯任何第三方的知识产权，包括但不限于著作权、商标权、专利权</w:t>
            </w:r>
            <w:r>
              <w:rPr>
                <w:rFonts w:ascii="宋体" w:hAnsi="宋体" w:eastAsia="宋体" w:cs="宋体"/>
                <w:spacing w:val="2"/>
                <w:sz w:val="20"/>
                <w:szCs w:val="20"/>
              </w:rPr>
              <w:t>或</w:t>
            </w:r>
            <w:r>
              <w:rPr>
                <w:rFonts w:ascii="宋体" w:hAnsi="宋体" w:eastAsia="宋体" w:cs="宋体"/>
                <w:sz w:val="20"/>
                <w:szCs w:val="20"/>
              </w:rPr>
              <w:t xml:space="preserve"> </w:t>
            </w:r>
            <w:r>
              <w:rPr>
                <w:rFonts w:ascii="宋体" w:hAnsi="宋体" w:eastAsia="宋体" w:cs="宋体"/>
                <w:spacing w:val="8"/>
                <w:sz w:val="20"/>
                <w:szCs w:val="20"/>
              </w:rPr>
              <w:t>专有技术或商业秘密；投标人如果在其设计文件中使用或包含任何其他人的知识产</w:t>
            </w:r>
            <w:r>
              <w:rPr>
                <w:rFonts w:ascii="宋体" w:hAnsi="宋体" w:eastAsia="宋体" w:cs="宋体"/>
                <w:spacing w:val="2"/>
                <w:sz w:val="20"/>
                <w:szCs w:val="20"/>
              </w:rPr>
              <w:t>权</w:t>
            </w:r>
            <w:r>
              <w:rPr>
                <w:rFonts w:ascii="宋体" w:hAnsi="宋体" w:eastAsia="宋体" w:cs="宋体"/>
                <w:sz w:val="20"/>
                <w:szCs w:val="20"/>
              </w:rPr>
              <w:t xml:space="preserve"> </w:t>
            </w:r>
            <w:r>
              <w:rPr>
                <w:rFonts w:ascii="宋体" w:hAnsi="宋体" w:eastAsia="宋体" w:cs="宋体"/>
                <w:spacing w:val="18"/>
                <w:sz w:val="20"/>
                <w:szCs w:val="20"/>
              </w:rPr>
              <w:t>或</w:t>
            </w:r>
            <w:r>
              <w:rPr>
                <w:rFonts w:ascii="宋体" w:hAnsi="宋体" w:eastAsia="宋体" w:cs="宋体"/>
                <w:spacing w:val="14"/>
                <w:sz w:val="20"/>
                <w:szCs w:val="20"/>
              </w:rPr>
              <w:t>专</w:t>
            </w:r>
            <w:r>
              <w:rPr>
                <w:rFonts w:ascii="宋体" w:hAnsi="宋体" w:eastAsia="宋体" w:cs="宋体"/>
                <w:spacing w:val="9"/>
                <w:sz w:val="20"/>
                <w:szCs w:val="20"/>
              </w:rPr>
              <w:t>有技术或商业秘密，应保证已经获得权利人的合法、有效、充分的授权；</w:t>
            </w:r>
          </w:p>
          <w:p>
            <w:pPr>
              <w:spacing w:line="381" w:lineRule="exact"/>
              <w:ind w:left="526"/>
              <w:rPr>
                <w:rFonts w:ascii="宋体" w:hAnsi="宋体" w:eastAsia="宋体" w:cs="宋体"/>
                <w:sz w:val="20"/>
                <w:szCs w:val="20"/>
              </w:rPr>
            </w:pPr>
            <w:r>
              <w:rPr>
                <w:rFonts w:ascii="宋体" w:hAnsi="宋体" w:eastAsia="宋体" w:cs="宋体"/>
                <w:spacing w:val="14"/>
                <w:position w:val="13"/>
                <w:sz w:val="20"/>
                <w:szCs w:val="20"/>
              </w:rPr>
              <w:t>招</w:t>
            </w:r>
            <w:r>
              <w:rPr>
                <w:rFonts w:ascii="宋体" w:hAnsi="宋体" w:eastAsia="宋体" w:cs="宋体"/>
                <w:spacing w:val="11"/>
                <w:position w:val="13"/>
                <w:sz w:val="20"/>
                <w:szCs w:val="20"/>
              </w:rPr>
              <w:t>标</w:t>
            </w:r>
            <w:r>
              <w:rPr>
                <w:rFonts w:ascii="宋体" w:hAnsi="宋体" w:eastAsia="宋体" w:cs="宋体"/>
                <w:spacing w:val="7"/>
                <w:position w:val="13"/>
                <w:sz w:val="20"/>
                <w:szCs w:val="20"/>
              </w:rPr>
              <w:t>人拥有第一阶段评审 5 个推荐设计方案所提交的全部设计文件(包括设计技</w:t>
            </w:r>
          </w:p>
          <w:p>
            <w:pPr>
              <w:spacing w:line="227" w:lineRule="auto"/>
              <w:ind w:left="107"/>
              <w:rPr>
                <w:rFonts w:ascii="宋体" w:hAnsi="宋体" w:eastAsia="宋体" w:cs="宋体"/>
                <w:sz w:val="20"/>
                <w:szCs w:val="20"/>
              </w:rPr>
            </w:pPr>
            <w:r>
              <w:rPr>
                <w:rFonts w:ascii="宋体" w:hAnsi="宋体" w:eastAsia="宋体" w:cs="宋体"/>
                <w:spacing w:val="16"/>
                <w:sz w:val="20"/>
                <w:szCs w:val="20"/>
              </w:rPr>
              <w:t>术标</w:t>
            </w:r>
            <w:r>
              <w:rPr>
                <w:rFonts w:ascii="宋体" w:hAnsi="宋体" w:eastAsia="宋体" w:cs="宋体"/>
                <w:spacing w:val="11"/>
                <w:sz w:val="20"/>
                <w:szCs w:val="20"/>
              </w:rPr>
              <w:t xml:space="preserve"> </w:t>
            </w:r>
            <w:r>
              <w:rPr>
                <w:rFonts w:ascii="宋体" w:hAnsi="宋体" w:eastAsia="宋体" w:cs="宋体"/>
                <w:spacing w:val="8"/>
                <w:sz w:val="20"/>
                <w:szCs w:val="20"/>
              </w:rPr>
              <w:t>(方案设计) 、设计成果) 的使用权和受益权，并使用于招标项目。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9350" w:type="dxa"/>
            <w:gridSpan w:val="5"/>
            <w:tcBorders>
              <w:left w:val="single" w:color="000000" w:sz="4" w:space="0"/>
              <w:right w:val="single" w:color="000000" w:sz="4" w:space="0"/>
            </w:tcBorders>
            <w:vAlign w:val="top"/>
          </w:tcPr>
          <w:p>
            <w:pPr>
              <w:spacing w:before="153" w:line="228" w:lineRule="auto"/>
              <w:ind w:left="128"/>
              <w:rPr>
                <w:rFonts w:ascii="宋体" w:hAnsi="宋体" w:eastAsia="宋体" w:cs="宋体"/>
                <w:sz w:val="20"/>
                <w:szCs w:val="20"/>
              </w:rPr>
            </w:pPr>
            <w:r>
              <w:rPr>
                <w:rFonts w:ascii="宋体" w:hAnsi="宋体" w:eastAsia="宋体" w:cs="宋体"/>
                <w:spacing w:val="4"/>
                <w:sz w:val="20"/>
                <w:szCs w:val="20"/>
              </w:rPr>
              <w:t xml:space="preserve">10.7 </w:t>
            </w:r>
            <w:r>
              <w:rPr>
                <w:rFonts w:ascii="宋体" w:hAnsi="宋体" w:eastAsia="宋体" w:cs="宋体"/>
                <w:spacing w:val="2"/>
                <w:sz w:val="20"/>
                <w:szCs w:val="20"/>
              </w:rPr>
              <w:t>重新招标的其他情形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61" w:type="dxa"/>
            <w:tcBorders>
              <w:left w:val="single" w:color="000000" w:sz="4" w:space="0"/>
              <w:right w:val="single" w:color="000000" w:sz="4" w:space="0"/>
            </w:tcBorders>
            <w:vAlign w:val="top"/>
          </w:tcPr>
          <w:p>
            <w:pPr>
              <w:rPr>
                <w:rFonts w:ascii="Arial"/>
                <w:sz w:val="21"/>
              </w:rPr>
            </w:pPr>
          </w:p>
        </w:tc>
        <w:tc>
          <w:tcPr>
            <w:tcW w:w="8489" w:type="dxa"/>
            <w:gridSpan w:val="4"/>
            <w:tcBorders>
              <w:left w:val="single" w:color="000000" w:sz="4" w:space="0"/>
              <w:right w:val="single" w:color="000000" w:sz="4" w:space="0"/>
            </w:tcBorders>
            <w:vAlign w:val="top"/>
          </w:tcPr>
          <w:p>
            <w:pPr>
              <w:spacing w:before="129" w:line="379" w:lineRule="exact"/>
              <w:ind w:left="539"/>
              <w:rPr>
                <w:rFonts w:ascii="宋体" w:hAnsi="宋体" w:eastAsia="宋体" w:cs="宋体"/>
                <w:sz w:val="20"/>
                <w:szCs w:val="20"/>
              </w:rPr>
            </w:pPr>
            <w:r>
              <w:rPr>
                <w:rFonts w:ascii="宋体" w:hAnsi="宋体" w:eastAsia="宋体" w:cs="宋体"/>
                <w:spacing w:val="16"/>
                <w:position w:val="13"/>
                <w:sz w:val="20"/>
                <w:szCs w:val="20"/>
              </w:rPr>
              <w:t>除投</w:t>
            </w:r>
            <w:r>
              <w:rPr>
                <w:rFonts w:ascii="宋体" w:hAnsi="宋体" w:eastAsia="宋体" w:cs="宋体"/>
                <w:spacing w:val="14"/>
                <w:position w:val="13"/>
                <w:sz w:val="20"/>
                <w:szCs w:val="20"/>
              </w:rPr>
              <w:t>标</w:t>
            </w:r>
            <w:r>
              <w:rPr>
                <w:rFonts w:ascii="宋体" w:hAnsi="宋体" w:eastAsia="宋体" w:cs="宋体"/>
                <w:spacing w:val="8"/>
                <w:position w:val="13"/>
                <w:sz w:val="20"/>
                <w:szCs w:val="20"/>
              </w:rPr>
              <w:t>人须知正文第 8 条规定的情形外，除非已经产生推荐候选人，在投标有效期内</w:t>
            </w:r>
          </w:p>
          <w:p>
            <w:pPr>
              <w:spacing w:line="227" w:lineRule="auto"/>
              <w:ind w:left="127"/>
              <w:rPr>
                <w:rFonts w:ascii="宋体" w:hAnsi="宋体" w:eastAsia="宋体" w:cs="宋体"/>
                <w:sz w:val="20"/>
                <w:szCs w:val="20"/>
              </w:rPr>
            </w:pPr>
            <w:r>
              <w:rPr>
                <w:rFonts w:ascii="宋体" w:hAnsi="宋体" w:eastAsia="宋体" w:cs="宋体"/>
                <w:spacing w:val="16"/>
                <w:sz w:val="20"/>
                <w:szCs w:val="20"/>
              </w:rPr>
              <w:t>同意</w:t>
            </w:r>
            <w:r>
              <w:rPr>
                <w:rFonts w:ascii="宋体" w:hAnsi="宋体" w:eastAsia="宋体" w:cs="宋体"/>
                <w:spacing w:val="13"/>
                <w:sz w:val="20"/>
                <w:szCs w:val="20"/>
              </w:rPr>
              <w:t>延</w:t>
            </w:r>
            <w:r>
              <w:rPr>
                <w:rFonts w:ascii="宋体" w:hAnsi="宋体" w:eastAsia="宋体" w:cs="宋体"/>
                <w:spacing w:val="8"/>
                <w:sz w:val="20"/>
                <w:szCs w:val="20"/>
              </w:rPr>
              <w:t>长投标有效期的投标人少于三个的，招标人应当依法重新招标。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9350" w:type="dxa"/>
            <w:gridSpan w:val="5"/>
            <w:tcBorders>
              <w:left w:val="single" w:color="000000" w:sz="4" w:space="0"/>
              <w:right w:val="single" w:color="000000" w:sz="4" w:space="0"/>
            </w:tcBorders>
            <w:vAlign w:val="top"/>
          </w:tcPr>
          <w:p>
            <w:pPr>
              <w:spacing w:before="156" w:line="228" w:lineRule="auto"/>
              <w:ind w:left="128"/>
              <w:rPr>
                <w:rFonts w:ascii="宋体" w:hAnsi="宋体" w:eastAsia="宋体" w:cs="宋体"/>
                <w:sz w:val="20"/>
                <w:szCs w:val="20"/>
              </w:rPr>
            </w:pPr>
            <w:r>
              <w:rPr>
                <w:rFonts w:ascii="宋体" w:hAnsi="宋体" w:eastAsia="宋体" w:cs="宋体"/>
                <w:spacing w:val="-2"/>
                <w:sz w:val="20"/>
                <w:szCs w:val="20"/>
              </w:rPr>
              <w:t xml:space="preserve">10.8 </w:t>
            </w:r>
            <w:r>
              <w:rPr>
                <w:rFonts w:ascii="宋体" w:hAnsi="宋体" w:eastAsia="宋体" w:cs="宋体"/>
                <w:spacing w:val="-1"/>
                <w:sz w:val="20"/>
                <w:szCs w:val="20"/>
              </w:rPr>
              <w:t>同义词语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861" w:type="dxa"/>
            <w:tcBorders>
              <w:left w:val="single" w:color="000000" w:sz="4" w:space="0"/>
              <w:right w:val="single" w:color="000000" w:sz="4" w:space="0"/>
            </w:tcBorders>
            <w:vAlign w:val="top"/>
          </w:tcPr>
          <w:p>
            <w:pPr>
              <w:rPr>
                <w:rFonts w:ascii="Arial"/>
                <w:sz w:val="21"/>
              </w:rPr>
            </w:pPr>
          </w:p>
        </w:tc>
        <w:tc>
          <w:tcPr>
            <w:tcW w:w="8489" w:type="dxa"/>
            <w:gridSpan w:val="4"/>
            <w:tcBorders>
              <w:left w:val="single" w:color="000000" w:sz="4" w:space="0"/>
              <w:right w:val="single" w:color="000000" w:sz="4" w:space="0"/>
            </w:tcBorders>
            <w:vAlign w:val="top"/>
          </w:tcPr>
          <w:p>
            <w:pPr>
              <w:spacing w:before="112" w:line="280" w:lineRule="auto"/>
              <w:ind w:left="109" w:right="104" w:firstLine="419"/>
              <w:rPr>
                <w:rFonts w:ascii="宋体" w:hAnsi="宋体" w:eastAsia="宋体" w:cs="宋体"/>
                <w:sz w:val="20"/>
                <w:szCs w:val="20"/>
              </w:rPr>
            </w:pPr>
            <w:r>
              <w:rPr>
                <w:rFonts w:ascii="宋体" w:hAnsi="宋体" w:eastAsia="宋体" w:cs="宋体"/>
                <w:spacing w:val="11"/>
                <w:sz w:val="20"/>
                <w:szCs w:val="20"/>
              </w:rPr>
              <w:t>构</w:t>
            </w:r>
            <w:r>
              <w:rPr>
                <w:rFonts w:ascii="宋体" w:hAnsi="宋体" w:eastAsia="宋体" w:cs="宋体"/>
                <w:spacing w:val="9"/>
                <w:sz w:val="20"/>
                <w:szCs w:val="20"/>
              </w:rPr>
              <w:t>成招标文件组成部分出现的措辞“发包人”和“承包人” ，在招标投标阶段应当分</w:t>
            </w:r>
            <w:r>
              <w:rPr>
                <w:rFonts w:ascii="宋体" w:hAnsi="宋体" w:eastAsia="宋体" w:cs="宋体"/>
                <w:sz w:val="20"/>
                <w:szCs w:val="20"/>
              </w:rPr>
              <w:t xml:space="preserve"> </w:t>
            </w:r>
            <w:r>
              <w:rPr>
                <w:rFonts w:ascii="宋体" w:hAnsi="宋体" w:eastAsia="宋体" w:cs="宋体"/>
                <w:spacing w:val="18"/>
                <w:sz w:val="20"/>
                <w:szCs w:val="20"/>
              </w:rPr>
              <w:t>别</w:t>
            </w:r>
            <w:r>
              <w:rPr>
                <w:rFonts w:ascii="宋体" w:hAnsi="宋体" w:eastAsia="宋体" w:cs="宋体"/>
                <w:spacing w:val="14"/>
                <w:sz w:val="20"/>
                <w:szCs w:val="20"/>
              </w:rPr>
              <w:t>按</w:t>
            </w:r>
            <w:r>
              <w:rPr>
                <w:rFonts w:ascii="宋体" w:hAnsi="宋体" w:eastAsia="宋体" w:cs="宋体"/>
                <w:spacing w:val="9"/>
                <w:sz w:val="20"/>
                <w:szCs w:val="20"/>
              </w:rPr>
              <w:t>“招标人”和“投标人”进行理解，“项目经理”按“项目负责人”进行理解。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9350" w:type="dxa"/>
            <w:gridSpan w:val="5"/>
            <w:tcBorders>
              <w:left w:val="single" w:color="000000" w:sz="4" w:space="0"/>
              <w:right w:val="single" w:color="000000" w:sz="4" w:space="0"/>
            </w:tcBorders>
            <w:vAlign w:val="top"/>
          </w:tcPr>
          <w:p>
            <w:pPr>
              <w:spacing w:before="134" w:line="229" w:lineRule="auto"/>
              <w:ind w:left="128"/>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2"/>
                <w:sz w:val="20"/>
                <w:szCs w:val="20"/>
              </w:rPr>
              <w:t>0.9 监  督</w:t>
            </w:r>
          </w:p>
        </w:tc>
      </w:tr>
    </w:tbl>
    <w:p>
      <w:pPr>
        <w:rPr>
          <w:rFonts w:ascii="Arial"/>
          <w:sz w:val="21"/>
        </w:rPr>
      </w:pPr>
    </w:p>
    <w:p>
      <w:pPr>
        <w:sectPr>
          <w:footerReference r:id="rId14" w:type="default"/>
          <w:pgSz w:w="11906" w:h="16838"/>
          <w:pgMar w:top="400" w:right="1273" w:bottom="1038" w:left="1271" w:header="0" w:footer="787" w:gutter="0"/>
          <w:pgNumType w:fmt="decimal"/>
          <w:cols w:space="720" w:num="1"/>
        </w:sectPr>
      </w:pPr>
    </w:p>
    <w:p>
      <w:pPr>
        <w:spacing w:line="320" w:lineRule="auto"/>
        <w:rPr>
          <w:rFonts w:ascii="Arial"/>
          <w:sz w:val="21"/>
        </w:rPr>
      </w:pPr>
      <w:r>
        <mc:AlternateContent>
          <mc:Choice Requires="wps">
            <w:drawing>
              <wp:anchor distT="0" distB="0" distL="114300" distR="114300" simplePos="0" relativeHeight="251665408" behindDoc="0" locked="0" layoutInCell="0" allowOverlap="1">
                <wp:simplePos x="0" y="0"/>
                <wp:positionH relativeFrom="page">
                  <wp:posOffset>897255</wp:posOffset>
                </wp:positionH>
                <wp:positionV relativeFrom="page">
                  <wp:posOffset>830580</wp:posOffset>
                </wp:positionV>
                <wp:extent cx="5762625" cy="8255"/>
                <wp:effectExtent l="0" t="0" r="0" b="0"/>
                <wp:wrapNone/>
                <wp:docPr id="87" name="任意多边形 87"/>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65.4pt;height:0.65pt;width:453.75pt;mso-position-horizontal-relative:page;mso-position-vertical-relative:page;z-index:251665408;mso-width-relative:page;mso-height-relative:page;" fillcolor="#000000" filled="t" stroked="f" coordsize="9075,12" o:allowincell="f" o:gfxdata="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ueiUjWAAAADAEAAA8AAAAAAAAA&#10;AQAgAAAAIgAAAGRycy9kb3ducmV2LnhtbFBLAQIUABQAAAAIAIdO4kDfWvB8EwIAAH0EAAAOAAAA&#10;AAAAAAEAIAAAACUBAABkcnMvZTJvRG9jLnhtbFBLBQYAAAAABgAGAFkBAACqBQAAAAA=&#10;" path="m0,0l9074,0,9074,12,0,12,0,0xe">
                <v:fill on="t" focussize="0,0"/>
                <v:stroke on="f"/>
                <v:imagedata o:title=""/>
                <o:lock v:ext="edit" aspectratio="f"/>
              </v:shape>
            </w:pict>
          </mc:Fallback>
        </mc:AlternateContent>
      </w:r>
    </w:p>
    <w:p>
      <w:pPr>
        <w:spacing w:line="320" w:lineRule="auto"/>
        <w:rPr>
          <w:rFonts w:ascii="Arial"/>
          <w:sz w:val="21"/>
        </w:rPr>
      </w:pPr>
    </w:p>
    <w:p>
      <w:pPr>
        <w:spacing w:line="218" w:lineRule="auto"/>
        <w:ind w:left="13"/>
        <w:rPr>
          <w:rFonts w:ascii="宋体" w:hAnsi="宋体" w:eastAsia="宋体" w:cs="宋体"/>
          <w:sz w:val="18"/>
          <w:szCs w:val="18"/>
        </w:rPr>
      </w:pPr>
      <w:bookmarkStart w:id="2" w:name="_bookmark4"/>
      <w:bookmarkEnd w:id="2"/>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p>
      <w:pPr>
        <w:spacing w:line="218" w:lineRule="auto"/>
        <w:ind w:left="13"/>
        <w:rPr>
          <w:rFonts w:ascii="宋体" w:hAnsi="宋体" w:eastAsia="宋体" w:cs="宋体"/>
          <w:sz w:val="18"/>
          <w:szCs w:val="18"/>
        </w:rPr>
      </w:pPr>
    </w:p>
    <w:p>
      <w:pPr>
        <w:spacing w:line="102" w:lineRule="exact"/>
      </w:pPr>
    </w:p>
    <w:tbl>
      <w:tblPr>
        <w:tblStyle w:val="6"/>
        <w:tblW w:w="93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1"/>
        <w:gridCol w:w="84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61" w:type="dxa"/>
            <w:tcBorders>
              <w:top w:val="single" w:color="000000" w:sz="2" w:space="0"/>
              <w:bottom w:val="single" w:color="000000" w:sz="2" w:space="0"/>
            </w:tcBorders>
            <w:vAlign w:val="top"/>
          </w:tcPr>
          <w:p>
            <w:pPr>
              <w:rPr>
                <w:rFonts w:ascii="Arial"/>
                <w:sz w:val="21"/>
              </w:rPr>
            </w:pPr>
          </w:p>
        </w:tc>
        <w:tc>
          <w:tcPr>
            <w:tcW w:w="8489" w:type="dxa"/>
            <w:tcBorders>
              <w:top w:val="single" w:color="000000" w:sz="2" w:space="0"/>
              <w:bottom w:val="single" w:color="000000" w:sz="2" w:space="0"/>
            </w:tcBorders>
            <w:vAlign w:val="top"/>
          </w:tcPr>
          <w:p>
            <w:pPr>
              <w:spacing w:before="114" w:line="281" w:lineRule="auto"/>
              <w:ind w:left="123" w:right="20" w:firstLine="403"/>
              <w:rPr>
                <w:rFonts w:ascii="宋体" w:hAnsi="宋体" w:eastAsia="宋体" w:cs="宋体"/>
                <w:sz w:val="20"/>
                <w:szCs w:val="20"/>
              </w:rPr>
            </w:pPr>
            <w:r>
              <w:rPr>
                <w:rFonts w:ascii="宋体" w:hAnsi="宋体" w:eastAsia="宋体" w:cs="宋体"/>
                <w:spacing w:val="16"/>
                <w:sz w:val="20"/>
                <w:szCs w:val="20"/>
              </w:rPr>
              <w:t>本项</w:t>
            </w:r>
            <w:r>
              <w:rPr>
                <w:rFonts w:ascii="宋体" w:hAnsi="宋体" w:eastAsia="宋体" w:cs="宋体"/>
                <w:spacing w:val="11"/>
                <w:sz w:val="20"/>
                <w:szCs w:val="20"/>
              </w:rPr>
              <w:t>目</w:t>
            </w:r>
            <w:r>
              <w:rPr>
                <w:rFonts w:ascii="宋体" w:hAnsi="宋体" w:eastAsia="宋体" w:cs="宋体"/>
                <w:spacing w:val="8"/>
                <w:sz w:val="20"/>
                <w:szCs w:val="20"/>
              </w:rPr>
              <w:t>的招标投标活动及其相关当事人应当接受</w:t>
            </w:r>
            <w:r>
              <w:rPr>
                <w:rFonts w:ascii="宋体" w:hAnsi="宋体" w:eastAsia="宋体" w:cs="宋体"/>
                <w:spacing w:val="8"/>
                <w:sz w:val="20"/>
                <w:szCs w:val="20"/>
                <w:u w:val="single" w:color="auto"/>
              </w:rPr>
              <w:t>市建设局、市政务服务中心 (公管办)</w:t>
            </w:r>
            <w:r>
              <w:rPr>
                <w:rFonts w:ascii="宋体" w:hAnsi="宋体" w:eastAsia="宋体" w:cs="宋体"/>
                <w:sz w:val="20"/>
                <w:szCs w:val="20"/>
              </w:rPr>
              <w:t xml:space="preserve"> </w:t>
            </w:r>
            <w:r>
              <w:rPr>
                <w:rFonts w:ascii="宋体" w:hAnsi="宋体" w:eastAsia="宋体" w:cs="宋体"/>
                <w:spacing w:val="11"/>
                <w:sz w:val="20"/>
                <w:szCs w:val="20"/>
              </w:rPr>
              <w:t>的</w:t>
            </w:r>
            <w:r>
              <w:rPr>
                <w:rFonts w:ascii="宋体" w:hAnsi="宋体" w:eastAsia="宋体" w:cs="宋体"/>
                <w:spacing w:val="8"/>
                <w:sz w:val="20"/>
                <w:szCs w:val="20"/>
              </w:rPr>
              <w:t>监督、邀请浙江省嵊州市公证处现场公证。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9350" w:type="dxa"/>
            <w:gridSpan w:val="2"/>
            <w:tcBorders>
              <w:top w:val="single" w:color="000000" w:sz="2" w:space="0"/>
              <w:bottom w:val="single" w:color="000000" w:sz="2" w:space="0"/>
            </w:tcBorders>
            <w:vAlign w:val="top"/>
          </w:tcPr>
          <w:p>
            <w:pPr>
              <w:spacing w:before="161" w:line="228" w:lineRule="auto"/>
              <w:ind w:left="128"/>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2"/>
                <w:sz w:val="20"/>
                <w:szCs w:val="20"/>
              </w:rPr>
              <w:t>0.10 解释权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8" w:hRule="atLeast"/>
        </w:trPr>
        <w:tc>
          <w:tcPr>
            <w:tcW w:w="861" w:type="dxa"/>
            <w:tcBorders>
              <w:top w:val="single" w:color="000000" w:sz="2" w:space="0"/>
              <w:bottom w:val="single" w:color="000000" w:sz="2" w:space="0"/>
            </w:tcBorders>
            <w:vAlign w:val="top"/>
          </w:tcPr>
          <w:p>
            <w:pPr>
              <w:rPr>
                <w:rFonts w:ascii="Arial"/>
                <w:sz w:val="21"/>
              </w:rPr>
            </w:pPr>
          </w:p>
        </w:tc>
        <w:tc>
          <w:tcPr>
            <w:tcW w:w="8489" w:type="dxa"/>
            <w:tcBorders>
              <w:top w:val="single" w:color="000000" w:sz="2" w:space="0"/>
              <w:bottom w:val="single" w:color="000000" w:sz="2" w:space="0"/>
            </w:tcBorders>
            <w:vAlign w:val="top"/>
          </w:tcPr>
          <w:p>
            <w:pPr>
              <w:spacing w:before="108" w:line="315" w:lineRule="auto"/>
              <w:ind w:left="105" w:right="39" w:firstLine="318"/>
              <w:rPr>
                <w:rFonts w:ascii="宋体" w:hAnsi="宋体" w:eastAsia="宋体" w:cs="宋体"/>
                <w:sz w:val="20"/>
                <w:szCs w:val="20"/>
              </w:rPr>
            </w:pPr>
            <w:r>
              <w:rPr>
                <w:rFonts w:ascii="宋体" w:hAnsi="宋体" w:eastAsia="宋体" w:cs="宋体"/>
                <w:spacing w:val="14"/>
                <w:sz w:val="20"/>
                <w:szCs w:val="20"/>
              </w:rPr>
              <w:t>构</w:t>
            </w:r>
            <w:r>
              <w:rPr>
                <w:rFonts w:ascii="宋体" w:hAnsi="宋体" w:eastAsia="宋体" w:cs="宋体"/>
                <w:spacing w:val="9"/>
                <w:sz w:val="20"/>
                <w:szCs w:val="20"/>
              </w:rPr>
              <w:t>成本招标文件的各个组成文件应互为解释，互为说明；如有不明确或不一致，构成合</w:t>
            </w:r>
            <w:r>
              <w:rPr>
                <w:rFonts w:ascii="宋体" w:hAnsi="宋体" w:eastAsia="宋体" w:cs="宋体"/>
                <w:sz w:val="20"/>
                <w:szCs w:val="20"/>
              </w:rPr>
              <w:t xml:space="preserve"> </w:t>
            </w:r>
            <w:r>
              <w:rPr>
                <w:rFonts w:ascii="宋体" w:hAnsi="宋体" w:eastAsia="宋体" w:cs="宋体"/>
                <w:spacing w:val="17"/>
                <w:sz w:val="20"/>
                <w:szCs w:val="20"/>
              </w:rPr>
              <w:t>同</w:t>
            </w:r>
            <w:r>
              <w:rPr>
                <w:rFonts w:ascii="宋体" w:hAnsi="宋体" w:eastAsia="宋体" w:cs="宋体"/>
                <w:spacing w:val="9"/>
                <w:sz w:val="20"/>
                <w:szCs w:val="20"/>
              </w:rPr>
              <w:t>文件组成内容的， 以合同文件约定内容为准，且以专用合同条款约定的合同文件优先顺</w:t>
            </w:r>
            <w:r>
              <w:rPr>
                <w:rFonts w:ascii="宋体" w:hAnsi="宋体" w:eastAsia="宋体" w:cs="宋体"/>
                <w:sz w:val="20"/>
                <w:szCs w:val="20"/>
              </w:rPr>
              <w:t xml:space="preserve"> </w:t>
            </w:r>
            <w:r>
              <w:rPr>
                <w:rFonts w:ascii="宋体" w:hAnsi="宋体" w:eastAsia="宋体" w:cs="宋体"/>
                <w:spacing w:val="22"/>
                <w:sz w:val="20"/>
                <w:szCs w:val="20"/>
              </w:rPr>
              <w:t>序解</w:t>
            </w:r>
            <w:r>
              <w:rPr>
                <w:rFonts w:ascii="宋体" w:hAnsi="宋体" w:eastAsia="宋体" w:cs="宋体"/>
                <w:spacing w:val="17"/>
                <w:sz w:val="20"/>
                <w:szCs w:val="20"/>
              </w:rPr>
              <w:t>释</w:t>
            </w:r>
            <w:r>
              <w:rPr>
                <w:rFonts w:ascii="宋体" w:hAnsi="宋体" w:eastAsia="宋体" w:cs="宋体"/>
                <w:spacing w:val="11"/>
                <w:sz w:val="20"/>
                <w:szCs w:val="20"/>
              </w:rPr>
              <w:t>；除招标文件中有特别规定外，仅适用于招标投标阶段的规定，按招标公告 (投标</w:t>
            </w:r>
            <w:r>
              <w:rPr>
                <w:rFonts w:ascii="宋体" w:hAnsi="宋体" w:eastAsia="宋体" w:cs="宋体"/>
                <w:sz w:val="20"/>
                <w:szCs w:val="20"/>
              </w:rPr>
              <w:t xml:space="preserve"> </w:t>
            </w:r>
            <w:r>
              <w:rPr>
                <w:rFonts w:ascii="宋体" w:hAnsi="宋体" w:eastAsia="宋体" w:cs="宋体"/>
                <w:spacing w:val="9"/>
                <w:sz w:val="20"/>
                <w:szCs w:val="20"/>
              </w:rPr>
              <w:t>邀请书) 、投标人须知、评标办法、投标文件格式的先后顺序解释； 同一组成文件中就</w:t>
            </w:r>
            <w:r>
              <w:rPr>
                <w:rFonts w:ascii="宋体" w:hAnsi="宋体" w:eastAsia="宋体" w:cs="宋体"/>
                <w:spacing w:val="8"/>
                <w:sz w:val="20"/>
                <w:szCs w:val="20"/>
              </w:rPr>
              <w:t>同</w:t>
            </w:r>
            <w:r>
              <w:rPr>
                <w:rFonts w:ascii="宋体" w:hAnsi="宋体" w:eastAsia="宋体" w:cs="宋体"/>
                <w:sz w:val="20"/>
                <w:szCs w:val="20"/>
              </w:rPr>
              <w:t xml:space="preserve"> </w:t>
            </w:r>
            <w:r>
              <w:rPr>
                <w:rFonts w:ascii="宋体" w:hAnsi="宋体" w:eastAsia="宋体" w:cs="宋体"/>
                <w:spacing w:val="17"/>
                <w:sz w:val="20"/>
                <w:szCs w:val="20"/>
              </w:rPr>
              <w:t>一</w:t>
            </w:r>
            <w:r>
              <w:rPr>
                <w:rFonts w:ascii="宋体" w:hAnsi="宋体" w:eastAsia="宋体" w:cs="宋体"/>
                <w:spacing w:val="9"/>
                <w:sz w:val="20"/>
                <w:szCs w:val="20"/>
              </w:rPr>
              <w:t>事项的规定或约定不一致的，以编排顺序在后者为准； 同一组成文件不同版本之间有不</w:t>
            </w:r>
            <w:r>
              <w:rPr>
                <w:rFonts w:ascii="宋体" w:hAnsi="宋体" w:eastAsia="宋体" w:cs="宋体"/>
                <w:sz w:val="20"/>
                <w:szCs w:val="20"/>
              </w:rPr>
              <w:t xml:space="preserve"> </w:t>
            </w:r>
            <w:r>
              <w:rPr>
                <w:rFonts w:ascii="宋体" w:hAnsi="宋体" w:eastAsia="宋体" w:cs="宋体"/>
                <w:spacing w:val="16"/>
                <w:sz w:val="20"/>
                <w:szCs w:val="20"/>
              </w:rPr>
              <w:t>一</w:t>
            </w:r>
            <w:r>
              <w:rPr>
                <w:rFonts w:ascii="宋体" w:hAnsi="宋体" w:eastAsia="宋体" w:cs="宋体"/>
                <w:spacing w:val="14"/>
                <w:sz w:val="20"/>
                <w:szCs w:val="20"/>
              </w:rPr>
              <w:t>致</w:t>
            </w:r>
            <w:r>
              <w:rPr>
                <w:rFonts w:ascii="宋体" w:hAnsi="宋体" w:eastAsia="宋体" w:cs="宋体"/>
                <w:spacing w:val="8"/>
                <w:sz w:val="20"/>
                <w:szCs w:val="20"/>
              </w:rPr>
              <w:t>的，以形成时间在后者为准。按本款前述规定仍不能形成结论的，由招标人负责解释。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9350" w:type="dxa"/>
            <w:gridSpan w:val="2"/>
            <w:tcBorders>
              <w:top w:val="single" w:color="000000" w:sz="2" w:space="0"/>
              <w:bottom w:val="single" w:color="000000" w:sz="2" w:space="0"/>
            </w:tcBorders>
            <w:vAlign w:val="top"/>
          </w:tcPr>
          <w:p>
            <w:pPr>
              <w:spacing w:before="150" w:line="228" w:lineRule="auto"/>
              <w:ind w:left="128"/>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3"/>
                <w:sz w:val="20"/>
                <w:szCs w:val="20"/>
              </w:rPr>
              <w:t>0.11 招标人补充的其他内容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8" w:hRule="atLeast"/>
        </w:trPr>
        <w:tc>
          <w:tcPr>
            <w:tcW w:w="861" w:type="dxa"/>
            <w:tcBorders>
              <w:top w:val="single" w:color="000000" w:sz="2" w:space="0"/>
              <w:bottom w:val="single" w:color="000000" w:sz="2" w:space="0"/>
            </w:tcBorders>
            <w:vAlign w:val="top"/>
          </w:tcPr>
          <w:p>
            <w:pPr>
              <w:spacing w:before="271" w:line="386" w:lineRule="auto"/>
              <w:ind w:left="115" w:right="115" w:firstLine="12"/>
              <w:rPr>
                <w:rFonts w:ascii="宋体" w:hAnsi="宋体" w:eastAsia="宋体" w:cs="宋体"/>
                <w:sz w:val="20"/>
                <w:szCs w:val="20"/>
              </w:rPr>
            </w:pPr>
            <w:r>
              <w:rPr>
                <w:rFonts w:ascii="宋体" w:hAnsi="宋体" w:eastAsia="宋体" w:cs="宋体"/>
                <w:spacing w:val="1"/>
                <w:sz w:val="20"/>
                <w:szCs w:val="20"/>
              </w:rPr>
              <w:t>10.11.</w:t>
            </w:r>
            <w:r>
              <w:rPr>
                <w:rFonts w:ascii="宋体" w:hAnsi="宋体" w:eastAsia="宋体" w:cs="宋体"/>
                <w:sz w:val="20"/>
                <w:szCs w:val="20"/>
              </w:rPr>
              <w:t xml:space="preserve"> 2</w:t>
            </w:r>
          </w:p>
        </w:tc>
        <w:tc>
          <w:tcPr>
            <w:tcW w:w="8489" w:type="dxa"/>
            <w:tcBorders>
              <w:top w:val="single" w:color="000000" w:sz="2" w:space="0"/>
              <w:bottom w:val="single" w:color="000000" w:sz="2" w:space="0"/>
            </w:tcBorders>
            <w:vAlign w:val="top"/>
          </w:tcPr>
          <w:p>
            <w:pPr>
              <w:spacing w:before="121" w:line="297" w:lineRule="auto"/>
              <w:ind w:left="109" w:right="105" w:firstLine="419"/>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9"/>
                <w:sz w:val="20"/>
                <w:szCs w:val="20"/>
              </w:rPr>
              <w:t>标人提交的各类文件格式、 内容、文字、次序与本招标文件规定不相符的，其有效</w:t>
            </w:r>
            <w:r>
              <w:rPr>
                <w:rFonts w:ascii="宋体" w:hAnsi="宋体" w:eastAsia="宋体" w:cs="宋体"/>
                <w:sz w:val="20"/>
                <w:szCs w:val="20"/>
              </w:rPr>
              <w:t xml:space="preserve"> </w:t>
            </w:r>
            <w:r>
              <w:rPr>
                <w:rFonts w:ascii="宋体" w:hAnsi="宋体" w:eastAsia="宋体" w:cs="宋体"/>
                <w:spacing w:val="12"/>
                <w:sz w:val="20"/>
                <w:szCs w:val="20"/>
              </w:rPr>
              <w:t>性由本项目评标委员会进行甄别。评标委员会可以认定投标人提交的不符合本招标文件</w:t>
            </w:r>
            <w:r>
              <w:rPr>
                <w:rFonts w:ascii="宋体" w:hAnsi="宋体" w:eastAsia="宋体" w:cs="宋体"/>
                <w:spacing w:val="8"/>
                <w:sz w:val="20"/>
                <w:szCs w:val="20"/>
              </w:rPr>
              <w:t>规</w:t>
            </w:r>
            <w:r>
              <w:rPr>
                <w:rFonts w:ascii="宋体" w:hAnsi="宋体" w:eastAsia="宋体" w:cs="宋体"/>
                <w:sz w:val="20"/>
                <w:szCs w:val="20"/>
              </w:rPr>
              <w:t xml:space="preserve"> </w:t>
            </w:r>
            <w:r>
              <w:rPr>
                <w:rFonts w:ascii="宋体" w:hAnsi="宋体" w:eastAsia="宋体" w:cs="宋体"/>
                <w:spacing w:val="8"/>
                <w:sz w:val="20"/>
                <w:szCs w:val="20"/>
              </w:rPr>
              <w:t>定格</w:t>
            </w:r>
            <w:r>
              <w:rPr>
                <w:rFonts w:ascii="宋体" w:hAnsi="宋体" w:eastAsia="宋体" w:cs="宋体"/>
                <w:spacing w:val="7"/>
                <w:sz w:val="20"/>
                <w:szCs w:val="20"/>
              </w:rPr>
              <w:t>式</w:t>
            </w:r>
            <w:r>
              <w:rPr>
                <w:rFonts w:ascii="宋体" w:hAnsi="宋体" w:eastAsia="宋体" w:cs="宋体"/>
                <w:spacing w:val="4"/>
                <w:sz w:val="20"/>
                <w:szCs w:val="20"/>
              </w:rPr>
              <w:t>、 内容及文字、次序的相关文件为无效文件。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8" w:hRule="atLeast"/>
        </w:trPr>
        <w:tc>
          <w:tcPr>
            <w:tcW w:w="861" w:type="dxa"/>
            <w:tcBorders>
              <w:top w:val="single" w:color="000000" w:sz="2" w:space="0"/>
              <w:bottom w:val="single" w:color="000000" w:sz="2" w:space="0"/>
            </w:tcBorders>
            <w:vAlign w:val="top"/>
          </w:tcPr>
          <w:p>
            <w:pPr>
              <w:spacing w:line="278" w:lineRule="auto"/>
              <w:rPr>
                <w:rFonts w:ascii="Arial"/>
                <w:sz w:val="21"/>
              </w:rPr>
            </w:pPr>
          </w:p>
          <w:p>
            <w:pPr>
              <w:spacing w:line="278" w:lineRule="auto"/>
              <w:rPr>
                <w:rFonts w:ascii="Arial"/>
                <w:sz w:val="21"/>
              </w:rPr>
            </w:pPr>
          </w:p>
          <w:p>
            <w:pPr>
              <w:spacing w:before="65" w:line="397" w:lineRule="auto"/>
              <w:ind w:left="117" w:right="115" w:firstLine="11"/>
              <w:rPr>
                <w:rFonts w:ascii="宋体" w:hAnsi="宋体" w:eastAsia="宋体" w:cs="宋体"/>
                <w:sz w:val="20"/>
                <w:szCs w:val="20"/>
              </w:rPr>
            </w:pPr>
            <w:r>
              <w:rPr>
                <w:rFonts w:ascii="宋体" w:hAnsi="宋体" w:eastAsia="宋体" w:cs="宋体"/>
                <w:spacing w:val="1"/>
                <w:sz w:val="20"/>
                <w:szCs w:val="20"/>
              </w:rPr>
              <w:t>10.11.</w:t>
            </w:r>
            <w:r>
              <w:rPr>
                <w:rFonts w:ascii="宋体" w:hAnsi="宋体" w:eastAsia="宋体" w:cs="宋体"/>
                <w:sz w:val="20"/>
                <w:szCs w:val="20"/>
              </w:rPr>
              <w:t xml:space="preserve"> 3</w:t>
            </w:r>
          </w:p>
        </w:tc>
        <w:tc>
          <w:tcPr>
            <w:tcW w:w="8489" w:type="dxa"/>
            <w:tcBorders>
              <w:top w:val="single" w:color="000000" w:sz="2" w:space="0"/>
              <w:bottom w:val="single" w:color="000000" w:sz="2" w:space="0"/>
            </w:tcBorders>
            <w:vAlign w:val="top"/>
          </w:tcPr>
          <w:p>
            <w:pPr>
              <w:spacing w:before="113" w:line="227" w:lineRule="auto"/>
              <w:ind w:left="528"/>
              <w:rPr>
                <w:rFonts w:ascii="宋体" w:hAnsi="宋体" w:eastAsia="宋体" w:cs="宋体"/>
                <w:sz w:val="20"/>
                <w:szCs w:val="20"/>
              </w:rPr>
            </w:pPr>
            <w:r>
              <w:rPr>
                <w:rFonts w:ascii="宋体" w:hAnsi="宋体" w:eastAsia="宋体" w:cs="宋体"/>
                <w:spacing w:val="14"/>
                <w:sz w:val="20"/>
                <w:szCs w:val="20"/>
              </w:rPr>
              <w:t>参</w:t>
            </w:r>
            <w:r>
              <w:rPr>
                <w:rFonts w:ascii="宋体" w:hAnsi="宋体" w:eastAsia="宋体" w:cs="宋体"/>
                <w:spacing w:val="9"/>
                <w:sz w:val="20"/>
                <w:szCs w:val="20"/>
              </w:rPr>
              <w:t>加本次设计投标的所有有关设计成果均归招标单位所有。</w:t>
            </w:r>
          </w:p>
          <w:p>
            <w:pPr>
              <w:spacing w:before="115" w:line="306" w:lineRule="auto"/>
              <w:ind w:left="106" w:right="105" w:firstLine="420"/>
              <w:rPr>
                <w:rFonts w:ascii="宋体" w:hAnsi="宋体" w:eastAsia="宋体" w:cs="宋体"/>
                <w:sz w:val="20"/>
                <w:szCs w:val="20"/>
              </w:rPr>
            </w:pPr>
            <w:r>
              <w:rPr>
                <w:rFonts w:ascii="宋体" w:hAnsi="宋体" w:eastAsia="宋体" w:cs="宋体"/>
                <w:spacing w:val="14"/>
                <w:sz w:val="20"/>
                <w:szCs w:val="20"/>
              </w:rPr>
              <w:t>招</w:t>
            </w:r>
            <w:r>
              <w:rPr>
                <w:rFonts w:ascii="宋体" w:hAnsi="宋体" w:eastAsia="宋体" w:cs="宋体"/>
                <w:spacing w:val="12"/>
                <w:sz w:val="20"/>
                <w:szCs w:val="20"/>
              </w:rPr>
              <w:t>标人有权部分采用所有投标人的设计方案对中标方案进行优化，所有的投标人必须</w:t>
            </w:r>
            <w:r>
              <w:rPr>
                <w:rFonts w:ascii="宋体" w:hAnsi="宋体" w:eastAsia="宋体" w:cs="宋体"/>
                <w:sz w:val="20"/>
                <w:szCs w:val="20"/>
              </w:rPr>
              <w:t xml:space="preserve"> </w:t>
            </w:r>
            <w:r>
              <w:rPr>
                <w:rFonts w:ascii="宋体" w:hAnsi="宋体" w:eastAsia="宋体" w:cs="宋体"/>
                <w:spacing w:val="12"/>
                <w:sz w:val="20"/>
                <w:szCs w:val="20"/>
              </w:rPr>
              <w:t>无条件接受，并应保证招标人采用其投标设计不受到第三方关于侵犯设计权的指控，任</w:t>
            </w:r>
            <w:r>
              <w:rPr>
                <w:rFonts w:ascii="宋体" w:hAnsi="宋体" w:eastAsia="宋体" w:cs="宋体"/>
                <w:spacing w:val="11"/>
                <w:sz w:val="20"/>
                <w:szCs w:val="20"/>
              </w:rPr>
              <w:t>何</w:t>
            </w:r>
            <w:r>
              <w:rPr>
                <w:rFonts w:ascii="宋体" w:hAnsi="宋体" w:eastAsia="宋体" w:cs="宋体"/>
                <w:sz w:val="20"/>
                <w:szCs w:val="20"/>
              </w:rPr>
              <w:t xml:space="preserve"> </w:t>
            </w:r>
            <w:r>
              <w:rPr>
                <w:rFonts w:ascii="宋体" w:hAnsi="宋体" w:eastAsia="宋体" w:cs="宋体"/>
                <w:spacing w:val="12"/>
                <w:sz w:val="20"/>
                <w:szCs w:val="20"/>
              </w:rPr>
              <w:t>第三方如果提出侵权指控，该投标人应与第三方交涉，承担可能发生的一切法律责任、</w:t>
            </w:r>
            <w:r>
              <w:rPr>
                <w:rFonts w:ascii="宋体" w:hAnsi="宋体" w:eastAsia="宋体" w:cs="宋体"/>
                <w:spacing w:val="11"/>
                <w:sz w:val="20"/>
                <w:szCs w:val="20"/>
              </w:rPr>
              <w:t>后</w:t>
            </w:r>
            <w:r>
              <w:rPr>
                <w:rFonts w:ascii="宋体" w:hAnsi="宋体" w:eastAsia="宋体" w:cs="宋体"/>
                <w:sz w:val="20"/>
                <w:szCs w:val="20"/>
              </w:rPr>
              <w:t xml:space="preserve"> </w:t>
            </w:r>
            <w:r>
              <w:rPr>
                <w:rFonts w:ascii="宋体" w:hAnsi="宋体" w:eastAsia="宋体" w:cs="宋体"/>
                <w:spacing w:val="16"/>
                <w:sz w:val="20"/>
                <w:szCs w:val="20"/>
              </w:rPr>
              <w:t>果</w:t>
            </w:r>
            <w:r>
              <w:rPr>
                <w:rFonts w:ascii="宋体" w:hAnsi="宋体" w:eastAsia="宋体" w:cs="宋体"/>
                <w:spacing w:val="9"/>
                <w:sz w:val="20"/>
                <w:szCs w:val="20"/>
              </w:rPr>
              <w:t>和</w:t>
            </w:r>
            <w:r>
              <w:rPr>
                <w:rFonts w:ascii="宋体" w:hAnsi="宋体" w:eastAsia="宋体" w:cs="宋体"/>
                <w:spacing w:val="8"/>
                <w:sz w:val="20"/>
                <w:szCs w:val="20"/>
              </w:rPr>
              <w:t>费用，并赔偿招标人的损失。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861" w:type="dxa"/>
            <w:tcBorders>
              <w:top w:val="single" w:color="000000" w:sz="2" w:space="0"/>
              <w:bottom w:val="single" w:color="000000" w:sz="2" w:space="0"/>
            </w:tcBorders>
            <w:vAlign w:val="top"/>
          </w:tcPr>
          <w:p>
            <w:pPr>
              <w:spacing w:before="135" w:line="414" w:lineRule="exact"/>
              <w:ind w:left="128"/>
              <w:rPr>
                <w:rFonts w:ascii="宋体" w:hAnsi="宋体" w:eastAsia="宋体" w:cs="宋体"/>
                <w:sz w:val="20"/>
                <w:szCs w:val="20"/>
              </w:rPr>
            </w:pPr>
            <w:r>
              <w:rPr>
                <w:rFonts w:ascii="宋体" w:hAnsi="宋体" w:eastAsia="宋体" w:cs="宋体"/>
                <w:spacing w:val="4"/>
                <w:position w:val="19"/>
                <w:sz w:val="20"/>
                <w:szCs w:val="20"/>
              </w:rPr>
              <w:t>1</w:t>
            </w:r>
            <w:r>
              <w:rPr>
                <w:rFonts w:ascii="宋体" w:hAnsi="宋体" w:eastAsia="宋体" w:cs="宋体"/>
                <w:spacing w:val="3"/>
                <w:position w:val="19"/>
                <w:sz w:val="20"/>
                <w:szCs w:val="20"/>
              </w:rPr>
              <w:t>0</w:t>
            </w:r>
            <w:r>
              <w:rPr>
                <w:rFonts w:ascii="宋体" w:hAnsi="宋体" w:eastAsia="宋体" w:cs="宋体"/>
                <w:spacing w:val="2"/>
                <w:position w:val="19"/>
                <w:sz w:val="20"/>
                <w:szCs w:val="20"/>
              </w:rPr>
              <w:t>.11.</w:t>
            </w:r>
          </w:p>
          <w:p>
            <w:pPr>
              <w:spacing w:line="191" w:lineRule="auto"/>
              <w:ind w:left="112"/>
              <w:rPr>
                <w:rFonts w:ascii="宋体" w:hAnsi="宋体" w:eastAsia="宋体" w:cs="宋体"/>
                <w:sz w:val="20"/>
                <w:szCs w:val="20"/>
              </w:rPr>
            </w:pPr>
            <w:r>
              <w:rPr>
                <w:rFonts w:ascii="宋体" w:hAnsi="宋体" w:eastAsia="宋体" w:cs="宋体"/>
                <w:sz w:val="20"/>
                <w:szCs w:val="20"/>
              </w:rPr>
              <w:t>4</w:t>
            </w:r>
          </w:p>
        </w:tc>
        <w:tc>
          <w:tcPr>
            <w:tcW w:w="8489" w:type="dxa"/>
            <w:tcBorders>
              <w:top w:val="single" w:color="000000" w:sz="2" w:space="0"/>
              <w:bottom w:val="single" w:color="000000" w:sz="2" w:space="0"/>
            </w:tcBorders>
            <w:vAlign w:val="top"/>
          </w:tcPr>
          <w:p>
            <w:pPr>
              <w:spacing w:before="163" w:line="280" w:lineRule="auto"/>
              <w:ind w:left="105" w:right="52" w:firstLine="424"/>
              <w:rPr>
                <w:rFonts w:ascii="宋体" w:hAnsi="宋体" w:eastAsia="宋体" w:cs="宋体"/>
                <w:sz w:val="20"/>
                <w:szCs w:val="20"/>
              </w:rPr>
            </w:pPr>
            <w:r>
              <w:rPr>
                <w:rFonts w:ascii="宋体" w:hAnsi="宋体" w:eastAsia="宋体" w:cs="宋体"/>
                <w:spacing w:val="4"/>
                <w:sz w:val="20"/>
                <w:szCs w:val="20"/>
              </w:rPr>
              <w:t>投标人如对招标</w:t>
            </w:r>
            <w:r>
              <w:rPr>
                <w:rFonts w:ascii="宋体" w:hAnsi="宋体" w:eastAsia="宋体" w:cs="宋体"/>
                <w:spacing w:val="2"/>
                <w:sz w:val="20"/>
                <w:szCs w:val="20"/>
              </w:rPr>
              <w:t>文件有疑问，请在投标截止日前 15 天内向招标人或代理机构书面提出，</w:t>
            </w:r>
            <w:r>
              <w:rPr>
                <w:rFonts w:ascii="宋体" w:hAnsi="宋体" w:eastAsia="宋体" w:cs="宋体"/>
                <w:sz w:val="20"/>
                <w:szCs w:val="20"/>
              </w:rPr>
              <w:t xml:space="preserve"> </w:t>
            </w:r>
            <w:r>
              <w:rPr>
                <w:rFonts w:ascii="宋体" w:hAnsi="宋体" w:eastAsia="宋体" w:cs="宋体"/>
                <w:spacing w:val="16"/>
                <w:sz w:val="20"/>
                <w:szCs w:val="20"/>
              </w:rPr>
              <w:t>逾</w:t>
            </w:r>
            <w:r>
              <w:rPr>
                <w:rFonts w:ascii="宋体" w:hAnsi="宋体" w:eastAsia="宋体" w:cs="宋体"/>
                <w:spacing w:val="10"/>
                <w:sz w:val="20"/>
                <w:szCs w:val="20"/>
              </w:rPr>
              <w:t>期</w:t>
            </w:r>
            <w:r>
              <w:rPr>
                <w:rFonts w:ascii="宋体" w:hAnsi="宋体" w:eastAsia="宋体" w:cs="宋体"/>
                <w:spacing w:val="8"/>
                <w:sz w:val="20"/>
                <w:szCs w:val="20"/>
              </w:rPr>
              <w:t>不得对招标文件提出质疑。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861" w:type="dxa"/>
            <w:tcBorders>
              <w:top w:val="single" w:color="000000" w:sz="2" w:space="0"/>
              <w:bottom w:val="single" w:color="000000" w:sz="2" w:space="0"/>
            </w:tcBorders>
            <w:vAlign w:val="top"/>
          </w:tcPr>
          <w:p>
            <w:pPr>
              <w:spacing w:before="138" w:line="415" w:lineRule="exact"/>
              <w:ind w:left="128"/>
              <w:rPr>
                <w:rFonts w:ascii="宋体" w:hAnsi="宋体" w:eastAsia="宋体" w:cs="宋体"/>
                <w:sz w:val="20"/>
                <w:szCs w:val="20"/>
              </w:rPr>
            </w:pPr>
            <w:r>
              <w:rPr>
                <w:rFonts w:ascii="宋体" w:hAnsi="宋体" w:eastAsia="宋体" w:cs="宋体"/>
                <w:spacing w:val="4"/>
                <w:position w:val="19"/>
                <w:sz w:val="20"/>
                <w:szCs w:val="20"/>
              </w:rPr>
              <w:t>1</w:t>
            </w:r>
            <w:r>
              <w:rPr>
                <w:rFonts w:ascii="宋体" w:hAnsi="宋体" w:eastAsia="宋体" w:cs="宋体"/>
                <w:spacing w:val="3"/>
                <w:position w:val="19"/>
                <w:sz w:val="20"/>
                <w:szCs w:val="20"/>
              </w:rPr>
              <w:t>0</w:t>
            </w:r>
            <w:r>
              <w:rPr>
                <w:rFonts w:ascii="宋体" w:hAnsi="宋体" w:eastAsia="宋体" w:cs="宋体"/>
                <w:spacing w:val="2"/>
                <w:position w:val="19"/>
                <w:sz w:val="20"/>
                <w:szCs w:val="20"/>
              </w:rPr>
              <w:t>.11.</w:t>
            </w:r>
          </w:p>
          <w:p>
            <w:pPr>
              <w:spacing w:before="1" w:line="188" w:lineRule="auto"/>
              <w:ind w:left="117"/>
              <w:rPr>
                <w:rFonts w:ascii="宋体" w:hAnsi="宋体" w:eastAsia="宋体" w:cs="宋体"/>
                <w:sz w:val="20"/>
                <w:szCs w:val="20"/>
              </w:rPr>
            </w:pPr>
            <w:r>
              <w:rPr>
                <w:rFonts w:ascii="宋体" w:hAnsi="宋体" w:eastAsia="宋体" w:cs="宋体"/>
                <w:sz w:val="20"/>
                <w:szCs w:val="20"/>
              </w:rPr>
              <w:t>5</w:t>
            </w:r>
          </w:p>
        </w:tc>
        <w:tc>
          <w:tcPr>
            <w:tcW w:w="8489" w:type="dxa"/>
            <w:tcBorders>
              <w:top w:val="single" w:color="000000" w:sz="2" w:space="0"/>
              <w:bottom w:val="single" w:color="000000" w:sz="2" w:space="0"/>
            </w:tcBorders>
            <w:vAlign w:val="top"/>
          </w:tcPr>
          <w:p>
            <w:pPr>
              <w:spacing w:line="276" w:lineRule="auto"/>
              <w:rPr>
                <w:rFonts w:ascii="Arial"/>
                <w:sz w:val="21"/>
              </w:rPr>
            </w:pPr>
          </w:p>
          <w:p>
            <w:pPr>
              <w:spacing w:before="65" w:line="228" w:lineRule="auto"/>
              <w:ind w:left="526"/>
              <w:rPr>
                <w:rFonts w:ascii="宋体" w:hAnsi="宋体" w:eastAsia="宋体" w:cs="宋体"/>
                <w:sz w:val="20"/>
                <w:szCs w:val="20"/>
              </w:rPr>
            </w:pPr>
            <w:r>
              <w:rPr>
                <w:rFonts w:ascii="宋体" w:hAnsi="宋体" w:eastAsia="宋体" w:cs="宋体"/>
                <w:spacing w:val="8"/>
                <w:sz w:val="20"/>
                <w:szCs w:val="20"/>
              </w:rPr>
              <w:t>特</w:t>
            </w:r>
            <w:r>
              <w:rPr>
                <w:rFonts w:ascii="宋体" w:hAnsi="宋体" w:eastAsia="宋体" w:cs="宋体"/>
                <w:spacing w:val="7"/>
                <w:sz w:val="20"/>
                <w:szCs w:val="20"/>
              </w:rPr>
              <w:t>别明示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61" w:type="dxa"/>
            <w:tcBorders>
              <w:top w:val="single" w:color="000000" w:sz="2" w:space="0"/>
              <w:bottom w:val="single" w:color="000000" w:sz="2" w:space="0"/>
            </w:tcBorders>
            <w:vAlign w:val="top"/>
          </w:tcPr>
          <w:p>
            <w:pPr>
              <w:rPr>
                <w:rFonts w:ascii="Arial"/>
                <w:sz w:val="21"/>
              </w:rPr>
            </w:pPr>
          </w:p>
        </w:tc>
        <w:tc>
          <w:tcPr>
            <w:tcW w:w="8489" w:type="dxa"/>
            <w:tcBorders>
              <w:top w:val="single" w:color="000000" w:sz="2" w:space="0"/>
              <w:bottom w:val="single" w:color="000000" w:sz="2" w:space="0"/>
            </w:tcBorders>
            <w:vAlign w:val="top"/>
          </w:tcPr>
          <w:p>
            <w:pPr>
              <w:spacing w:before="137" w:line="227" w:lineRule="auto"/>
              <w:ind w:left="526"/>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第一阶</w:t>
            </w:r>
            <w:r>
              <w:rPr>
                <w:rFonts w:ascii="宋体" w:hAnsi="宋体" w:eastAsia="宋体" w:cs="宋体"/>
                <w:spacing w:val="7"/>
                <w:sz w:val="20"/>
                <w:szCs w:val="20"/>
                <w14:textOutline w14:w="3795" w14:cap="flat" w14:cmpd="sng">
                  <w14:solidFill>
                    <w14:srgbClr w14:val="000000"/>
                  </w14:solidFill>
                  <w14:prstDash w14:val="solid"/>
                  <w14:miter w14:val="0"/>
                </w14:textOutline>
              </w:rPr>
              <w:t>段</w:t>
            </w:r>
            <w:r>
              <w:rPr>
                <w:rFonts w:ascii="宋体" w:hAnsi="宋体" w:eastAsia="宋体" w:cs="宋体"/>
                <w:spacing w:val="5"/>
                <w:sz w:val="20"/>
                <w:szCs w:val="20"/>
                <w14:textOutline w14:w="3795" w14:cap="flat" w14:cmpd="sng">
                  <w14:solidFill>
                    <w14:srgbClr w14:val="000000"/>
                  </w14:solidFill>
                  <w14:prstDash w14:val="solid"/>
                  <w14:miter w14:val="0"/>
                </w14:textOutline>
              </w:rPr>
              <w:t>被推荐的</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5</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名投标人才有资格进行第二阶段评审。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61" w:type="dxa"/>
            <w:tcBorders>
              <w:top w:val="single" w:color="000000" w:sz="2" w:space="0"/>
              <w:bottom w:val="single" w:color="000000" w:sz="2" w:space="0"/>
            </w:tcBorders>
            <w:vAlign w:val="top"/>
          </w:tcPr>
          <w:p>
            <w:pPr>
              <w:rPr>
                <w:rFonts w:ascii="Arial"/>
                <w:sz w:val="21"/>
              </w:rPr>
            </w:pPr>
          </w:p>
        </w:tc>
        <w:tc>
          <w:tcPr>
            <w:tcW w:w="8489" w:type="dxa"/>
            <w:tcBorders>
              <w:top w:val="single" w:color="000000" w:sz="2" w:space="0"/>
              <w:bottom w:val="single" w:color="000000" w:sz="2" w:space="0"/>
            </w:tcBorders>
            <w:vAlign w:val="top"/>
          </w:tcPr>
          <w:p>
            <w:pPr>
              <w:rPr>
                <w:rFonts w:ascii="Arial"/>
                <w:sz w:val="21"/>
              </w:rPr>
            </w:pPr>
          </w:p>
        </w:tc>
      </w:tr>
    </w:tbl>
    <w:p>
      <w:pPr>
        <w:spacing w:before="167" w:line="241" w:lineRule="auto"/>
        <w:ind w:left="177"/>
        <w:rPr>
          <w:rFonts w:ascii="宋体" w:hAnsi="宋体" w:eastAsia="宋体" w:cs="宋体"/>
          <w:sz w:val="30"/>
          <w:szCs w:val="30"/>
        </w:rPr>
      </w:pPr>
      <w:r>
        <w:rPr>
          <w:rFonts w:ascii="宋体" w:hAnsi="宋体" w:eastAsia="宋体" w:cs="宋体"/>
          <w:spacing w:val="-10"/>
          <w:sz w:val="30"/>
          <w:szCs w:val="30"/>
          <w14:textOutline w14:w="5448" w14:cap="flat" w14:cmpd="sng">
            <w14:solidFill>
              <w14:srgbClr w14:val="000000"/>
            </w14:solidFill>
            <w14:prstDash w14:val="solid"/>
            <w14:miter w14:val="0"/>
          </w14:textOutline>
        </w:rPr>
        <w:t>1</w:t>
      </w:r>
      <w:r>
        <w:rPr>
          <w:rFonts w:ascii="宋体" w:hAnsi="宋体" w:eastAsia="宋体" w:cs="宋体"/>
          <w:spacing w:val="-7"/>
          <w:sz w:val="30"/>
          <w:szCs w:val="30"/>
          <w14:textOutline w14:w="5448" w14:cap="flat" w14:cmpd="sng">
            <w14:solidFill>
              <w14:srgbClr w14:val="000000"/>
            </w14:solidFill>
            <w14:prstDash w14:val="solid"/>
            <w14:miter w14:val="0"/>
          </w14:textOutline>
        </w:rPr>
        <w:t>．总则</w:t>
      </w:r>
    </w:p>
    <w:p>
      <w:pPr>
        <w:spacing w:before="244" w:line="219" w:lineRule="auto"/>
        <w:ind w:left="177"/>
        <w:rPr>
          <w:rFonts w:ascii="宋体" w:hAnsi="宋体" w:eastAsia="宋体" w:cs="宋体"/>
          <w:sz w:val="30"/>
          <w:szCs w:val="30"/>
        </w:rPr>
      </w:pPr>
      <w:r>
        <w:rPr>
          <w:rFonts w:ascii="宋体" w:hAnsi="宋体" w:eastAsia="宋体" w:cs="宋体"/>
          <w:spacing w:val="-6"/>
          <w:sz w:val="30"/>
          <w:szCs w:val="30"/>
          <w14:textOutline w14:w="5448" w14:cap="flat" w14:cmpd="sng">
            <w14:solidFill>
              <w14:srgbClr w14:val="000000"/>
            </w14:solidFill>
            <w14:prstDash w14:val="solid"/>
            <w14:miter w14:val="0"/>
          </w14:textOutline>
        </w:rPr>
        <w:t>1</w:t>
      </w:r>
      <w:r>
        <w:rPr>
          <w:rFonts w:ascii="宋体" w:hAnsi="宋体" w:eastAsia="宋体" w:cs="宋体"/>
          <w:spacing w:val="-3"/>
          <w:sz w:val="30"/>
          <w:szCs w:val="30"/>
          <w14:textOutline w14:w="5448" w14:cap="flat" w14:cmpd="sng">
            <w14:solidFill>
              <w14:srgbClr w14:val="000000"/>
            </w14:solidFill>
            <w14:prstDash w14:val="solid"/>
            <w14:miter w14:val="0"/>
          </w14:textOutline>
        </w:rPr>
        <w:t>.1</w:t>
      </w:r>
      <w:r>
        <w:rPr>
          <w:rFonts w:ascii="宋体" w:hAnsi="宋体" w:eastAsia="宋体" w:cs="宋体"/>
          <w:spacing w:val="-3"/>
          <w:sz w:val="30"/>
          <w:szCs w:val="30"/>
        </w:rPr>
        <w:t xml:space="preserve"> </w:t>
      </w:r>
      <w:r>
        <w:rPr>
          <w:rFonts w:ascii="宋体" w:hAnsi="宋体" w:eastAsia="宋体" w:cs="宋体"/>
          <w:spacing w:val="-3"/>
          <w:sz w:val="30"/>
          <w:szCs w:val="30"/>
          <w14:textOutline w14:w="5448" w14:cap="flat" w14:cmpd="sng">
            <w14:solidFill>
              <w14:srgbClr w14:val="000000"/>
            </w14:solidFill>
            <w14:prstDash w14:val="solid"/>
            <w14:miter w14:val="0"/>
          </w14:textOutline>
        </w:rPr>
        <w:t>项目概况</w:t>
      </w:r>
    </w:p>
    <w:p>
      <w:pPr>
        <w:spacing w:before="244" w:line="440" w:lineRule="auto"/>
        <w:ind w:left="152" w:right="75" w:firstLine="434"/>
        <w:rPr>
          <w:rFonts w:ascii="宋体" w:hAnsi="宋体" w:eastAsia="宋体" w:cs="宋体"/>
          <w:sz w:val="20"/>
          <w:szCs w:val="20"/>
        </w:rPr>
      </w:pPr>
      <w:r>
        <w:rPr>
          <w:rFonts w:ascii="宋体" w:hAnsi="宋体" w:eastAsia="宋体" w:cs="宋体"/>
          <w:spacing w:val="12"/>
          <w:sz w:val="20"/>
          <w:szCs w:val="20"/>
        </w:rPr>
        <w:t>1.1</w:t>
      </w:r>
      <w:r>
        <w:rPr>
          <w:rFonts w:ascii="宋体" w:hAnsi="宋体" w:eastAsia="宋体" w:cs="宋体"/>
          <w:spacing w:val="8"/>
          <w:sz w:val="20"/>
          <w:szCs w:val="20"/>
        </w:rPr>
        <w:t>.</w:t>
      </w:r>
      <w:r>
        <w:rPr>
          <w:rFonts w:ascii="宋体" w:hAnsi="宋体" w:eastAsia="宋体" w:cs="宋体"/>
          <w:spacing w:val="6"/>
          <w:sz w:val="20"/>
          <w:szCs w:val="20"/>
        </w:rPr>
        <w:t>1 根据《中华人民共和国招标投标法》《中华人民共和国招标投标法条例》等有关法律、</w:t>
      </w:r>
      <w:r>
        <w:rPr>
          <w:rFonts w:ascii="宋体" w:hAnsi="宋体" w:eastAsia="宋体" w:cs="宋体"/>
          <w:sz w:val="20"/>
          <w:szCs w:val="20"/>
        </w:rPr>
        <w:t xml:space="preserve"> </w:t>
      </w:r>
      <w:r>
        <w:rPr>
          <w:rFonts w:ascii="宋体" w:hAnsi="宋体" w:eastAsia="宋体" w:cs="宋体"/>
          <w:spacing w:val="18"/>
          <w:sz w:val="20"/>
          <w:szCs w:val="20"/>
        </w:rPr>
        <w:t>法规</w:t>
      </w:r>
      <w:r>
        <w:rPr>
          <w:rFonts w:ascii="宋体" w:hAnsi="宋体" w:eastAsia="宋体" w:cs="宋体"/>
          <w:spacing w:val="9"/>
          <w:sz w:val="20"/>
          <w:szCs w:val="20"/>
        </w:rPr>
        <w:t>和规章的规定，本招标项目已具备设计招标条件，现对本招标项目设计进行招标。</w:t>
      </w:r>
    </w:p>
    <w:p>
      <w:pPr>
        <w:spacing w:before="1" w:line="226" w:lineRule="auto"/>
        <w:ind w:left="587"/>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7"/>
          <w:sz w:val="20"/>
          <w:szCs w:val="20"/>
        </w:rPr>
        <w:t>.1.2 本招标项目招标人：见投标人须知前附表。</w:t>
      </w:r>
    </w:p>
    <w:p>
      <w:pPr>
        <w:spacing w:before="232" w:line="227" w:lineRule="auto"/>
        <w:ind w:left="587"/>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1"/>
          <w:sz w:val="20"/>
          <w:szCs w:val="20"/>
        </w:rPr>
        <w:t>1</w:t>
      </w:r>
      <w:r>
        <w:rPr>
          <w:rFonts w:ascii="宋体" w:hAnsi="宋体" w:eastAsia="宋体" w:cs="宋体"/>
          <w:spacing w:val="7"/>
          <w:sz w:val="20"/>
          <w:szCs w:val="20"/>
        </w:rPr>
        <w:t>.3 本招标项目招标代理机构：见投标人须知前附表。</w:t>
      </w:r>
    </w:p>
    <w:p>
      <w:pPr>
        <w:spacing w:before="231" w:line="227" w:lineRule="auto"/>
        <w:ind w:left="587"/>
        <w:rPr>
          <w:rFonts w:ascii="宋体" w:hAnsi="宋体" w:eastAsia="宋体" w:cs="宋体"/>
          <w:sz w:val="20"/>
          <w:szCs w:val="20"/>
        </w:rPr>
      </w:pPr>
      <w:r>
        <w:rPr>
          <w:rFonts w:ascii="宋体" w:hAnsi="宋体" w:eastAsia="宋体" w:cs="宋体"/>
          <w:spacing w:val="13"/>
          <w:sz w:val="20"/>
          <w:szCs w:val="20"/>
        </w:rPr>
        <w:t>1</w:t>
      </w:r>
      <w:r>
        <w:rPr>
          <w:rFonts w:ascii="宋体" w:hAnsi="宋体" w:eastAsia="宋体" w:cs="宋体"/>
          <w:spacing w:val="7"/>
          <w:sz w:val="20"/>
          <w:szCs w:val="20"/>
        </w:rPr>
        <w:t>.1.4 本招标项目名称：见投标人须知前附表。</w:t>
      </w:r>
    </w:p>
    <w:p>
      <w:pPr>
        <w:spacing w:before="232" w:line="227" w:lineRule="auto"/>
        <w:ind w:left="587"/>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2"/>
          <w:sz w:val="20"/>
          <w:szCs w:val="20"/>
        </w:rPr>
        <w:t>.</w:t>
      </w:r>
      <w:r>
        <w:rPr>
          <w:rFonts w:ascii="宋体" w:hAnsi="宋体" w:eastAsia="宋体" w:cs="宋体"/>
          <w:spacing w:val="7"/>
          <w:sz w:val="20"/>
          <w:szCs w:val="20"/>
        </w:rPr>
        <w:t>1.5 本招标项目建设地点：见投标人须知前附表。</w:t>
      </w:r>
    </w:p>
    <w:p>
      <w:pPr>
        <w:sectPr>
          <w:footerReference r:id="rId15" w:type="default"/>
          <w:pgSz w:w="11906" w:h="16838"/>
          <w:pgMar w:top="400" w:right="1273" w:bottom="1038" w:left="1271" w:header="0" w:footer="787" w:gutter="0"/>
          <w:pgNumType w:fmt="decimal"/>
          <w:cols w:space="720" w:num="1"/>
        </w:sectPr>
      </w:pPr>
    </w:p>
    <w:p>
      <w:pPr>
        <w:spacing w:before="274" w:line="220" w:lineRule="auto"/>
        <w:ind w:left="34"/>
        <w:outlineLvl w:val="6"/>
        <w:rPr>
          <w:rFonts w:ascii="宋体" w:hAnsi="宋体" w:eastAsia="宋体" w:cs="宋体"/>
          <w:sz w:val="28"/>
          <w:szCs w:val="28"/>
        </w:rPr>
      </w:pPr>
      <w:bookmarkStart w:id="3" w:name="_bookmark5"/>
      <w:bookmarkEnd w:id="3"/>
      <w:r>
        <w:rPr>
          <w:rFonts w:ascii="宋体" w:hAnsi="宋体" w:eastAsia="宋体" w:cs="宋体"/>
          <w:spacing w:val="-2"/>
          <w:sz w:val="28"/>
          <w:szCs w:val="28"/>
          <w14:textOutline w14:w="5103" w14:cap="flat" w14:cmpd="sng">
            <w14:solidFill>
              <w14:srgbClr w14:val="000000"/>
            </w14:solidFill>
            <w14:prstDash w14:val="solid"/>
            <w14:miter w14:val="0"/>
          </w14:textOutline>
        </w:rPr>
        <w:t>1.2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资金来源和落实情况</w:t>
      </w:r>
    </w:p>
    <w:p>
      <w:pPr>
        <w:spacing w:before="256" w:line="477" w:lineRule="exact"/>
        <w:ind w:left="446"/>
        <w:rPr>
          <w:rFonts w:ascii="宋体" w:hAnsi="宋体" w:eastAsia="宋体" w:cs="宋体"/>
          <w:sz w:val="20"/>
          <w:szCs w:val="20"/>
        </w:rPr>
      </w:pPr>
      <w:r>
        <w:rPr>
          <w:rFonts w:ascii="宋体" w:hAnsi="宋体" w:eastAsia="宋体" w:cs="宋体"/>
          <w:spacing w:val="14"/>
          <w:position w:val="21"/>
          <w:sz w:val="20"/>
          <w:szCs w:val="20"/>
        </w:rPr>
        <w:t>1</w:t>
      </w:r>
      <w:r>
        <w:rPr>
          <w:rFonts w:ascii="宋体" w:hAnsi="宋体" w:eastAsia="宋体" w:cs="宋体"/>
          <w:spacing w:val="13"/>
          <w:position w:val="21"/>
          <w:sz w:val="20"/>
          <w:szCs w:val="20"/>
        </w:rPr>
        <w:t>.</w:t>
      </w:r>
      <w:r>
        <w:rPr>
          <w:rFonts w:ascii="宋体" w:hAnsi="宋体" w:eastAsia="宋体" w:cs="宋体"/>
          <w:spacing w:val="7"/>
          <w:position w:val="21"/>
          <w:sz w:val="20"/>
          <w:szCs w:val="20"/>
        </w:rPr>
        <w:t>2.1 本招标项目的资金来源：见投标人须知前附表。</w:t>
      </w:r>
    </w:p>
    <w:p>
      <w:pPr>
        <w:spacing w:line="226" w:lineRule="auto"/>
        <w:ind w:left="446"/>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3"/>
          <w:sz w:val="20"/>
          <w:szCs w:val="20"/>
        </w:rPr>
        <w:t>.</w:t>
      </w:r>
      <w:r>
        <w:rPr>
          <w:rFonts w:ascii="宋体" w:hAnsi="宋体" w:eastAsia="宋体" w:cs="宋体"/>
          <w:spacing w:val="7"/>
          <w:sz w:val="20"/>
          <w:szCs w:val="20"/>
        </w:rPr>
        <w:t>2.2 本招标项目的出资比例：见投标人须知前附表。</w:t>
      </w:r>
    </w:p>
    <w:p>
      <w:pPr>
        <w:spacing w:before="232" w:line="227" w:lineRule="auto"/>
        <w:ind w:left="446"/>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2"/>
          <w:sz w:val="20"/>
          <w:szCs w:val="20"/>
        </w:rPr>
        <w:t>2</w:t>
      </w:r>
      <w:r>
        <w:rPr>
          <w:rFonts w:ascii="宋体" w:hAnsi="宋体" w:eastAsia="宋体" w:cs="宋体"/>
          <w:spacing w:val="7"/>
          <w:sz w:val="20"/>
          <w:szCs w:val="20"/>
        </w:rPr>
        <w:t>.3 本招标项目的资金落实情况：见投标人须知前附表。</w:t>
      </w:r>
    </w:p>
    <w:p>
      <w:pPr>
        <w:spacing w:before="275" w:line="221" w:lineRule="auto"/>
        <w:ind w:left="34"/>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1.3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招标范围、计</w:t>
      </w:r>
      <w:r>
        <w:rPr>
          <w:rFonts w:ascii="宋体" w:hAnsi="宋体" w:eastAsia="宋体" w:cs="宋体"/>
          <w:sz w:val="28"/>
          <w:szCs w:val="28"/>
          <w14:textOutline w14:w="5103" w14:cap="flat" w14:cmpd="sng">
            <w14:solidFill>
              <w14:srgbClr w14:val="000000"/>
            </w14:solidFill>
            <w14:prstDash w14:val="solid"/>
            <w14:miter w14:val="0"/>
          </w14:textOutline>
        </w:rPr>
        <w:t>划工期和质量要求</w:t>
      </w:r>
    </w:p>
    <w:p>
      <w:pPr>
        <w:spacing w:before="257" w:line="227" w:lineRule="auto"/>
        <w:ind w:left="446"/>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7"/>
          <w:sz w:val="20"/>
          <w:szCs w:val="20"/>
        </w:rPr>
        <w:t>.3.1 本次招标范围：见投标人须知前附表。</w:t>
      </w:r>
    </w:p>
    <w:p>
      <w:pPr>
        <w:spacing w:before="229" w:line="227" w:lineRule="auto"/>
        <w:ind w:left="446"/>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3"/>
          <w:sz w:val="20"/>
          <w:szCs w:val="20"/>
        </w:rPr>
        <w:t>.</w:t>
      </w:r>
      <w:r>
        <w:rPr>
          <w:rFonts w:ascii="宋体" w:hAnsi="宋体" w:eastAsia="宋体" w:cs="宋体"/>
          <w:spacing w:val="7"/>
          <w:sz w:val="20"/>
          <w:szCs w:val="20"/>
        </w:rPr>
        <w:t>3.2 本招标项目的设计周期：见投标人须知前附表。</w:t>
      </w:r>
    </w:p>
    <w:p>
      <w:pPr>
        <w:spacing w:before="232" w:line="227" w:lineRule="auto"/>
        <w:ind w:left="446"/>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3"/>
          <w:sz w:val="20"/>
          <w:szCs w:val="20"/>
        </w:rPr>
        <w:t>.</w:t>
      </w:r>
      <w:r>
        <w:rPr>
          <w:rFonts w:ascii="宋体" w:hAnsi="宋体" w:eastAsia="宋体" w:cs="宋体"/>
          <w:spacing w:val="7"/>
          <w:sz w:val="20"/>
          <w:szCs w:val="20"/>
        </w:rPr>
        <w:t>3.3 本招标项目的质量要求：见投标人须知前附表。</w:t>
      </w:r>
    </w:p>
    <w:p>
      <w:pPr>
        <w:spacing w:before="276" w:line="220" w:lineRule="auto"/>
        <w:ind w:left="34"/>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1.4</w:t>
      </w:r>
      <w:r>
        <w:rPr>
          <w:rFonts w:ascii="宋体" w:hAnsi="宋体" w:eastAsia="宋体" w:cs="宋体"/>
          <w:spacing w:val="-2"/>
          <w:sz w:val="28"/>
          <w:szCs w:val="28"/>
        </w:rPr>
        <w:t xml:space="preserve"> </w:t>
      </w:r>
      <w:r>
        <w:rPr>
          <w:rFonts w:ascii="宋体" w:hAnsi="宋体" w:eastAsia="宋体" w:cs="宋体"/>
          <w:spacing w:val="-2"/>
          <w:sz w:val="28"/>
          <w:szCs w:val="28"/>
          <w14:textOutline w14:w="5103" w14:cap="flat" w14:cmpd="sng">
            <w14:solidFill>
              <w14:srgbClr w14:val="000000"/>
            </w14:solidFill>
            <w14:prstDash w14:val="solid"/>
            <w14:miter w14:val="0"/>
          </w14:textOutline>
        </w:rPr>
        <w:t>投标人资格</w:t>
      </w:r>
      <w:r>
        <w:rPr>
          <w:rFonts w:ascii="宋体" w:hAnsi="宋体" w:eastAsia="宋体" w:cs="宋体"/>
          <w:spacing w:val="-1"/>
          <w:sz w:val="28"/>
          <w:szCs w:val="28"/>
          <w14:textOutline w14:w="5103" w14:cap="flat" w14:cmpd="sng">
            <w14:solidFill>
              <w14:srgbClr w14:val="000000"/>
            </w14:solidFill>
            <w14:prstDash w14:val="solid"/>
            <w14:miter w14:val="0"/>
          </w14:textOutline>
        </w:rPr>
        <w:t>要求</w:t>
      </w:r>
    </w:p>
    <w:p>
      <w:pPr>
        <w:spacing w:before="258" w:line="478" w:lineRule="exact"/>
        <w:ind w:left="446"/>
        <w:rPr>
          <w:rFonts w:ascii="宋体" w:hAnsi="宋体" w:eastAsia="宋体" w:cs="宋体"/>
          <w:sz w:val="20"/>
          <w:szCs w:val="20"/>
        </w:rPr>
      </w:pPr>
      <w:r>
        <w:rPr>
          <w:rFonts w:ascii="宋体" w:hAnsi="宋体" w:eastAsia="宋体" w:cs="宋体"/>
          <w:spacing w:val="8"/>
          <w:position w:val="21"/>
          <w:sz w:val="20"/>
          <w:szCs w:val="20"/>
        </w:rPr>
        <w:t>1.4.1 投标人应具备承担本招标项目设计的资质条件、能力和信誉</w:t>
      </w:r>
      <w:r>
        <w:rPr>
          <w:rFonts w:ascii="宋体" w:hAnsi="宋体" w:eastAsia="宋体" w:cs="宋体"/>
          <w:spacing w:val="6"/>
          <w:position w:val="21"/>
          <w:sz w:val="20"/>
          <w:szCs w:val="20"/>
        </w:rPr>
        <w:t>。</w:t>
      </w:r>
    </w:p>
    <w:p>
      <w:pPr>
        <w:spacing w:line="227" w:lineRule="auto"/>
        <w:ind w:left="467"/>
        <w:rPr>
          <w:rFonts w:ascii="宋体" w:hAnsi="宋体" w:eastAsia="宋体" w:cs="宋体"/>
          <w:sz w:val="20"/>
          <w:szCs w:val="20"/>
        </w:rPr>
      </w:pPr>
      <w:r>
        <w:rPr>
          <w:rFonts w:ascii="宋体" w:hAnsi="宋体" w:eastAsia="宋体" w:cs="宋体"/>
          <w:spacing w:val="10"/>
          <w:sz w:val="20"/>
          <w:szCs w:val="20"/>
        </w:rPr>
        <w:t>(</w:t>
      </w:r>
      <w:r>
        <w:rPr>
          <w:rFonts w:ascii="宋体" w:hAnsi="宋体" w:eastAsia="宋体" w:cs="宋体"/>
          <w:spacing w:val="6"/>
          <w:sz w:val="20"/>
          <w:szCs w:val="20"/>
        </w:rPr>
        <w:t xml:space="preserve"> </w:t>
      </w:r>
      <w:r>
        <w:rPr>
          <w:rFonts w:ascii="宋体" w:hAnsi="宋体" w:eastAsia="宋体" w:cs="宋体"/>
          <w:sz w:val="20"/>
          <w:szCs w:val="20"/>
        </w:rPr>
        <w:t>l</w:t>
      </w:r>
      <w:r>
        <w:rPr>
          <w:rFonts w:ascii="宋体" w:hAnsi="宋体" w:eastAsia="宋体" w:cs="宋体"/>
          <w:spacing w:val="6"/>
          <w:sz w:val="20"/>
          <w:szCs w:val="20"/>
        </w:rPr>
        <w:t xml:space="preserve"> ) 资质条件：见投标人须知前附表；</w:t>
      </w:r>
    </w:p>
    <w:p>
      <w:pPr>
        <w:spacing w:before="229" w:line="478" w:lineRule="exact"/>
        <w:ind w:left="467"/>
        <w:rPr>
          <w:rFonts w:ascii="宋体" w:hAnsi="宋体" w:eastAsia="宋体" w:cs="宋体"/>
          <w:sz w:val="20"/>
          <w:szCs w:val="20"/>
        </w:rPr>
      </w:pPr>
      <w:r>
        <w:rPr>
          <w:rFonts w:ascii="宋体" w:hAnsi="宋体" w:eastAsia="宋体" w:cs="宋体"/>
          <w:spacing w:val="6"/>
          <w:position w:val="21"/>
          <w:sz w:val="20"/>
          <w:szCs w:val="20"/>
        </w:rPr>
        <w:t>( 2 ) 财务要求：见投标人须知前附表</w:t>
      </w:r>
      <w:r>
        <w:rPr>
          <w:rFonts w:ascii="宋体" w:hAnsi="宋体" w:eastAsia="宋体" w:cs="宋体"/>
          <w:spacing w:val="4"/>
          <w:position w:val="21"/>
          <w:sz w:val="20"/>
          <w:szCs w:val="20"/>
        </w:rPr>
        <w:t>；</w:t>
      </w:r>
    </w:p>
    <w:p>
      <w:pPr>
        <w:spacing w:before="1" w:line="226" w:lineRule="auto"/>
        <w:ind w:left="467"/>
        <w:rPr>
          <w:rFonts w:ascii="宋体" w:hAnsi="宋体" w:eastAsia="宋体" w:cs="宋体"/>
          <w:sz w:val="20"/>
          <w:szCs w:val="20"/>
        </w:rPr>
      </w:pPr>
      <w:r>
        <w:rPr>
          <w:rFonts w:ascii="宋体" w:hAnsi="宋体" w:eastAsia="宋体" w:cs="宋体"/>
          <w:spacing w:val="6"/>
          <w:sz w:val="20"/>
          <w:szCs w:val="20"/>
        </w:rPr>
        <w:t>( 3 ) 信誉要求：见投标人须知前附表</w:t>
      </w:r>
      <w:r>
        <w:rPr>
          <w:rFonts w:ascii="宋体" w:hAnsi="宋体" w:eastAsia="宋体" w:cs="宋体"/>
          <w:spacing w:val="4"/>
          <w:sz w:val="20"/>
          <w:szCs w:val="20"/>
        </w:rPr>
        <w:t>；</w:t>
      </w:r>
    </w:p>
    <w:p>
      <w:pPr>
        <w:spacing w:before="231" w:line="478" w:lineRule="exact"/>
        <w:ind w:left="467"/>
        <w:rPr>
          <w:rFonts w:ascii="宋体" w:hAnsi="宋体" w:eastAsia="宋体" w:cs="宋体"/>
          <w:sz w:val="20"/>
          <w:szCs w:val="20"/>
        </w:rPr>
      </w:pPr>
      <w:r>
        <w:rPr>
          <w:rFonts w:ascii="宋体" w:hAnsi="宋体" w:eastAsia="宋体" w:cs="宋体"/>
          <w:spacing w:val="12"/>
          <w:position w:val="21"/>
          <w:sz w:val="20"/>
          <w:szCs w:val="20"/>
        </w:rPr>
        <w:t>(</w:t>
      </w:r>
      <w:r>
        <w:rPr>
          <w:rFonts w:ascii="宋体" w:hAnsi="宋体" w:eastAsia="宋体" w:cs="宋体"/>
          <w:spacing w:val="8"/>
          <w:position w:val="21"/>
          <w:sz w:val="20"/>
          <w:szCs w:val="20"/>
        </w:rPr>
        <w:t xml:space="preserve"> </w:t>
      </w:r>
      <w:r>
        <w:rPr>
          <w:rFonts w:ascii="宋体" w:hAnsi="宋体" w:eastAsia="宋体" w:cs="宋体"/>
          <w:spacing w:val="6"/>
          <w:position w:val="21"/>
          <w:sz w:val="20"/>
          <w:szCs w:val="20"/>
        </w:rPr>
        <w:t>4 ) 项目负责人资格：见投标人须知前附表；</w:t>
      </w:r>
    </w:p>
    <w:p>
      <w:pPr>
        <w:spacing w:line="228" w:lineRule="auto"/>
        <w:ind w:left="467"/>
        <w:rPr>
          <w:rFonts w:ascii="宋体" w:hAnsi="宋体" w:eastAsia="宋体" w:cs="宋体"/>
          <w:sz w:val="20"/>
          <w:szCs w:val="20"/>
        </w:rPr>
      </w:pPr>
      <w:r>
        <w:rPr>
          <w:rFonts w:ascii="宋体" w:hAnsi="宋体" w:eastAsia="宋体" w:cs="宋体"/>
          <w:spacing w:val="10"/>
          <w:sz w:val="20"/>
          <w:szCs w:val="20"/>
        </w:rPr>
        <w:t>( 5</w:t>
      </w:r>
      <w:r>
        <w:rPr>
          <w:rFonts w:ascii="宋体" w:hAnsi="宋体" w:eastAsia="宋体" w:cs="宋体"/>
          <w:spacing w:val="6"/>
          <w:sz w:val="20"/>
          <w:szCs w:val="20"/>
        </w:rPr>
        <w:t xml:space="preserve"> </w:t>
      </w:r>
      <w:r>
        <w:rPr>
          <w:rFonts w:ascii="宋体" w:hAnsi="宋体" w:eastAsia="宋体" w:cs="宋体"/>
          <w:spacing w:val="5"/>
          <w:sz w:val="20"/>
          <w:szCs w:val="20"/>
        </w:rPr>
        <w:t>) 其他要求：见投标人须知前附表。</w:t>
      </w:r>
    </w:p>
    <w:p>
      <w:pPr>
        <w:spacing w:before="228" w:line="227" w:lineRule="auto"/>
        <w:ind w:left="446"/>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8"/>
          <w:sz w:val="20"/>
          <w:szCs w:val="20"/>
        </w:rPr>
        <w:t>4</w:t>
      </w:r>
      <w:r>
        <w:rPr>
          <w:rFonts w:ascii="宋体" w:hAnsi="宋体" w:eastAsia="宋体" w:cs="宋体"/>
          <w:spacing w:val="6"/>
          <w:sz w:val="20"/>
          <w:szCs w:val="20"/>
        </w:rPr>
        <w:t>.2 本招标项目不接受联合体投标。</w:t>
      </w:r>
    </w:p>
    <w:p>
      <w:pPr>
        <w:spacing w:before="231" w:line="228" w:lineRule="auto"/>
        <w:ind w:left="446"/>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8"/>
          <w:sz w:val="20"/>
          <w:szCs w:val="20"/>
        </w:rPr>
        <w:t>4</w:t>
      </w:r>
      <w:r>
        <w:rPr>
          <w:rFonts w:ascii="宋体" w:hAnsi="宋体" w:eastAsia="宋体" w:cs="宋体"/>
          <w:spacing w:val="6"/>
          <w:sz w:val="20"/>
          <w:szCs w:val="20"/>
        </w:rPr>
        <w:t>.3 投标人不得存在下列情形之一：</w:t>
      </w:r>
    </w:p>
    <w:p>
      <w:pPr>
        <w:spacing w:before="231" w:line="227" w:lineRule="auto"/>
        <w:ind w:left="467"/>
        <w:rPr>
          <w:rFonts w:ascii="宋体" w:hAnsi="宋体" w:eastAsia="宋体" w:cs="宋体"/>
          <w:sz w:val="20"/>
          <w:szCs w:val="20"/>
        </w:rPr>
      </w:pPr>
      <w:r>
        <w:rPr>
          <w:rFonts w:ascii="宋体" w:hAnsi="宋体" w:eastAsia="宋体" w:cs="宋体"/>
          <w:spacing w:val="7"/>
          <w:sz w:val="20"/>
          <w:szCs w:val="20"/>
        </w:rPr>
        <w:t>(</w:t>
      </w:r>
      <w:r>
        <w:rPr>
          <w:rFonts w:ascii="宋体" w:hAnsi="宋体" w:eastAsia="宋体" w:cs="宋体"/>
          <w:sz w:val="20"/>
          <w:szCs w:val="20"/>
        </w:rPr>
        <w:t>l</w:t>
      </w:r>
      <w:r>
        <w:rPr>
          <w:rFonts w:ascii="宋体" w:hAnsi="宋体" w:eastAsia="宋体" w:cs="宋体"/>
          <w:spacing w:val="7"/>
          <w:sz w:val="20"/>
          <w:szCs w:val="20"/>
        </w:rPr>
        <w:t>) 为招标人不具有独立法人资格的附属机构 (单位) ；</w:t>
      </w:r>
    </w:p>
    <w:p>
      <w:pPr>
        <w:spacing w:before="232" w:line="227" w:lineRule="auto"/>
        <w:ind w:left="467"/>
        <w:rPr>
          <w:rFonts w:ascii="宋体" w:hAnsi="宋体" w:eastAsia="宋体" w:cs="宋体"/>
          <w:sz w:val="20"/>
          <w:szCs w:val="20"/>
        </w:rPr>
      </w:pPr>
      <w:r>
        <w:rPr>
          <w:rFonts w:ascii="宋体" w:hAnsi="宋体" w:eastAsia="宋体" w:cs="宋体"/>
          <w:spacing w:val="5"/>
          <w:sz w:val="20"/>
          <w:szCs w:val="20"/>
        </w:rPr>
        <w:t>(2) 为本招标项目的监理人</w:t>
      </w:r>
      <w:r>
        <w:rPr>
          <w:rFonts w:ascii="宋体" w:hAnsi="宋体" w:eastAsia="宋体" w:cs="宋体"/>
          <w:spacing w:val="2"/>
          <w:sz w:val="20"/>
          <w:szCs w:val="20"/>
        </w:rPr>
        <w:t>；</w:t>
      </w:r>
    </w:p>
    <w:p>
      <w:pPr>
        <w:spacing w:before="229" w:line="227" w:lineRule="auto"/>
        <w:ind w:left="467"/>
        <w:rPr>
          <w:rFonts w:ascii="宋体" w:hAnsi="宋体" w:eastAsia="宋体" w:cs="宋体"/>
          <w:sz w:val="20"/>
          <w:szCs w:val="20"/>
        </w:rPr>
      </w:pPr>
      <w:r>
        <w:rPr>
          <w:rFonts w:ascii="宋体" w:hAnsi="宋体" w:eastAsia="宋体" w:cs="宋体"/>
          <w:spacing w:val="5"/>
          <w:sz w:val="20"/>
          <w:szCs w:val="20"/>
        </w:rPr>
        <w:t>(3) 为本招标项目的代建人</w:t>
      </w:r>
      <w:r>
        <w:rPr>
          <w:rFonts w:ascii="宋体" w:hAnsi="宋体" w:eastAsia="宋体" w:cs="宋体"/>
          <w:spacing w:val="2"/>
          <w:sz w:val="20"/>
          <w:szCs w:val="20"/>
        </w:rPr>
        <w:t>：</w:t>
      </w:r>
    </w:p>
    <w:p>
      <w:pPr>
        <w:spacing w:before="232" w:line="227" w:lineRule="auto"/>
        <w:ind w:left="467"/>
        <w:rPr>
          <w:rFonts w:ascii="宋体" w:hAnsi="宋体" w:eastAsia="宋体" w:cs="宋体"/>
          <w:sz w:val="20"/>
          <w:szCs w:val="20"/>
        </w:rPr>
      </w:pPr>
      <w:r>
        <w:rPr>
          <w:rFonts w:ascii="宋体" w:hAnsi="宋体" w:eastAsia="宋体" w:cs="宋体"/>
          <w:spacing w:val="7"/>
          <w:sz w:val="20"/>
          <w:szCs w:val="20"/>
        </w:rPr>
        <w:t>(</w:t>
      </w:r>
      <w:r>
        <w:rPr>
          <w:rFonts w:ascii="宋体" w:hAnsi="宋体" w:eastAsia="宋体" w:cs="宋体"/>
          <w:spacing w:val="6"/>
          <w:sz w:val="20"/>
          <w:szCs w:val="20"/>
        </w:rPr>
        <w:t>4) 为本招标项目提供招标代理服务的；</w:t>
      </w:r>
    </w:p>
    <w:p>
      <w:pPr>
        <w:spacing w:before="232" w:line="227" w:lineRule="auto"/>
        <w:ind w:left="467"/>
        <w:rPr>
          <w:rFonts w:ascii="宋体" w:hAnsi="宋体" w:eastAsia="宋体" w:cs="宋体"/>
          <w:sz w:val="20"/>
          <w:szCs w:val="20"/>
        </w:rPr>
      </w:pPr>
      <w:r>
        <w:rPr>
          <w:rFonts w:ascii="宋体" w:hAnsi="宋体" w:eastAsia="宋体" w:cs="宋体"/>
          <w:spacing w:val="8"/>
          <w:sz w:val="20"/>
          <w:szCs w:val="20"/>
        </w:rPr>
        <w:t>(5) 与本招标项目的监理人或代建人或招标代理机构同为一个法定代表人的</w:t>
      </w:r>
      <w:r>
        <w:rPr>
          <w:rFonts w:ascii="宋体" w:hAnsi="宋体" w:eastAsia="宋体" w:cs="宋体"/>
          <w:spacing w:val="1"/>
          <w:sz w:val="20"/>
          <w:szCs w:val="20"/>
        </w:rPr>
        <w:t>：</w:t>
      </w:r>
    </w:p>
    <w:p>
      <w:pPr>
        <w:spacing w:before="231" w:line="227" w:lineRule="auto"/>
        <w:ind w:left="467"/>
        <w:rPr>
          <w:rFonts w:ascii="宋体" w:hAnsi="宋体" w:eastAsia="宋体" w:cs="宋体"/>
          <w:sz w:val="20"/>
          <w:szCs w:val="20"/>
        </w:rPr>
      </w:pPr>
      <w:r>
        <w:rPr>
          <w:rFonts w:ascii="宋体" w:hAnsi="宋体" w:eastAsia="宋体" w:cs="宋体"/>
          <w:spacing w:val="14"/>
          <w:sz w:val="20"/>
          <w:szCs w:val="20"/>
        </w:rPr>
        <w:t>(6)</w:t>
      </w:r>
      <w:r>
        <w:rPr>
          <w:rFonts w:ascii="宋体" w:hAnsi="宋体" w:eastAsia="宋体" w:cs="宋体"/>
          <w:spacing w:val="9"/>
          <w:sz w:val="20"/>
          <w:szCs w:val="20"/>
        </w:rPr>
        <w:t xml:space="preserve"> </w:t>
      </w:r>
      <w:r>
        <w:rPr>
          <w:rFonts w:ascii="宋体" w:hAnsi="宋体" w:eastAsia="宋体" w:cs="宋体"/>
          <w:spacing w:val="7"/>
          <w:sz w:val="20"/>
          <w:szCs w:val="20"/>
        </w:rPr>
        <w:t>与本招标项目的监理人或代建人或招标代理机构相互控股或参股的；</w:t>
      </w:r>
    </w:p>
    <w:p>
      <w:pPr>
        <w:spacing w:before="230" w:line="227" w:lineRule="auto"/>
        <w:ind w:left="467"/>
        <w:rPr>
          <w:rFonts w:ascii="宋体" w:hAnsi="宋体" w:eastAsia="宋体" w:cs="宋体"/>
          <w:sz w:val="20"/>
          <w:szCs w:val="20"/>
        </w:rPr>
      </w:pPr>
      <w:r>
        <w:rPr>
          <w:rFonts w:ascii="宋体" w:hAnsi="宋体" w:eastAsia="宋体" w:cs="宋体"/>
          <w:spacing w:val="14"/>
          <w:sz w:val="20"/>
          <w:szCs w:val="20"/>
        </w:rPr>
        <w:t>(7)</w:t>
      </w:r>
      <w:r>
        <w:rPr>
          <w:rFonts w:ascii="宋体" w:hAnsi="宋体" w:eastAsia="宋体" w:cs="宋体"/>
          <w:spacing w:val="9"/>
          <w:sz w:val="20"/>
          <w:szCs w:val="20"/>
        </w:rPr>
        <w:t xml:space="preserve"> </w:t>
      </w:r>
      <w:r>
        <w:rPr>
          <w:rFonts w:ascii="宋体" w:hAnsi="宋体" w:eastAsia="宋体" w:cs="宋体"/>
          <w:spacing w:val="7"/>
          <w:sz w:val="20"/>
          <w:szCs w:val="20"/>
        </w:rPr>
        <w:t>与本招标项目的监理人或代建人或招标代理机构相互任职或工作的：</w:t>
      </w:r>
    </w:p>
    <w:p>
      <w:pPr>
        <w:spacing w:before="231" w:line="228" w:lineRule="auto"/>
        <w:ind w:left="467"/>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10"/>
          <w:sz w:val="20"/>
          <w:szCs w:val="20"/>
        </w:rPr>
        <w:t>)</w:t>
      </w:r>
      <w:r>
        <w:rPr>
          <w:rFonts w:ascii="宋体" w:hAnsi="宋体" w:eastAsia="宋体" w:cs="宋体"/>
          <w:spacing w:val="7"/>
          <w:sz w:val="20"/>
          <w:szCs w:val="20"/>
        </w:rPr>
        <w:t xml:space="preserve"> 不同投标人但单位负责人为同一人或者存在控股、管理关系的；</w:t>
      </w:r>
    </w:p>
    <w:p>
      <w:pPr>
        <w:spacing w:before="231" w:line="227" w:lineRule="auto"/>
        <w:ind w:left="467"/>
        <w:rPr>
          <w:rFonts w:ascii="宋体" w:hAnsi="宋体" w:eastAsia="宋体" w:cs="宋体"/>
          <w:sz w:val="20"/>
          <w:szCs w:val="20"/>
        </w:rPr>
      </w:pPr>
      <w:r>
        <w:rPr>
          <w:rFonts w:ascii="宋体" w:hAnsi="宋体" w:eastAsia="宋体" w:cs="宋体"/>
          <w:spacing w:val="3"/>
          <w:sz w:val="20"/>
          <w:szCs w:val="20"/>
        </w:rPr>
        <w:t>(9) 被责令停业的</w:t>
      </w:r>
      <w:r>
        <w:rPr>
          <w:rFonts w:ascii="宋体" w:hAnsi="宋体" w:eastAsia="宋体" w:cs="宋体"/>
          <w:spacing w:val="2"/>
          <w:sz w:val="20"/>
          <w:szCs w:val="20"/>
        </w:rPr>
        <w:t>；</w:t>
      </w:r>
    </w:p>
    <w:p>
      <w:pPr>
        <w:spacing w:before="231" w:line="228" w:lineRule="auto"/>
        <w:ind w:left="467"/>
        <w:rPr>
          <w:rFonts w:ascii="宋体" w:hAnsi="宋体" w:eastAsia="宋体" w:cs="宋体"/>
          <w:sz w:val="20"/>
          <w:szCs w:val="20"/>
        </w:rPr>
      </w:pPr>
      <w:r>
        <w:rPr>
          <w:rFonts w:ascii="宋体" w:hAnsi="宋体" w:eastAsia="宋体" w:cs="宋体"/>
          <w:spacing w:val="9"/>
          <w:sz w:val="20"/>
          <w:szCs w:val="20"/>
        </w:rPr>
        <w:t>(</w:t>
      </w:r>
      <w:r>
        <w:rPr>
          <w:rFonts w:ascii="宋体" w:hAnsi="宋体" w:eastAsia="宋体" w:cs="宋体"/>
          <w:spacing w:val="5"/>
          <w:sz w:val="20"/>
          <w:szCs w:val="20"/>
        </w:rPr>
        <w:t>10) 被暂停或取消投标资格的；</w:t>
      </w:r>
    </w:p>
    <w:p>
      <w:pPr>
        <w:spacing w:before="229" w:line="228" w:lineRule="auto"/>
        <w:ind w:left="467"/>
        <w:rPr>
          <w:rFonts w:ascii="宋体" w:hAnsi="宋体" w:eastAsia="宋体" w:cs="宋体"/>
          <w:sz w:val="20"/>
          <w:szCs w:val="20"/>
        </w:rPr>
      </w:pPr>
      <w:r>
        <w:rPr>
          <w:rFonts w:ascii="宋体" w:hAnsi="宋体" w:eastAsia="宋体" w:cs="宋体"/>
          <w:spacing w:val="10"/>
          <w:sz w:val="20"/>
          <w:szCs w:val="20"/>
        </w:rPr>
        <w:t>(1</w:t>
      </w:r>
      <w:r>
        <w:rPr>
          <w:rFonts w:ascii="宋体" w:hAnsi="宋体" w:eastAsia="宋体" w:cs="宋体"/>
          <w:spacing w:val="9"/>
          <w:sz w:val="20"/>
          <w:szCs w:val="20"/>
        </w:rPr>
        <w:t>1</w:t>
      </w:r>
      <w:r>
        <w:rPr>
          <w:rFonts w:ascii="宋体" w:hAnsi="宋体" w:eastAsia="宋体" w:cs="宋体"/>
          <w:spacing w:val="5"/>
          <w:sz w:val="20"/>
          <w:szCs w:val="20"/>
        </w:rPr>
        <w:t>) 进入清算程序，或被宣告破产；</w:t>
      </w:r>
    </w:p>
    <w:p>
      <w:pPr>
        <w:sectPr>
          <w:headerReference r:id="rId16" w:type="default"/>
          <w:footerReference r:id="rId17" w:type="default"/>
          <w:pgSz w:w="11906" w:h="16838"/>
          <w:pgMar w:top="1320" w:right="1417" w:bottom="1038" w:left="1413" w:header="1102" w:footer="787" w:gutter="0"/>
          <w:pgNumType w:fmt="decimal"/>
          <w:cols w:space="720" w:num="1"/>
        </w:sectPr>
      </w:pPr>
    </w:p>
    <w:p>
      <w:pPr>
        <w:spacing w:before="229" w:line="446" w:lineRule="auto"/>
        <w:ind w:left="20" w:right="54" w:firstLine="446"/>
        <w:rPr>
          <w:rFonts w:ascii="宋体" w:hAnsi="宋体" w:eastAsia="宋体" w:cs="宋体"/>
          <w:sz w:val="20"/>
          <w:szCs w:val="20"/>
        </w:rPr>
      </w:pPr>
      <w:r>
        <w:rPr>
          <w:rFonts w:ascii="宋体" w:hAnsi="宋体" w:eastAsia="宋体" w:cs="宋体"/>
          <w:spacing w:val="12"/>
          <w:sz w:val="20"/>
          <w:szCs w:val="20"/>
        </w:rPr>
        <w:t xml:space="preserve">(12) </w:t>
      </w:r>
      <w:r>
        <w:rPr>
          <w:rFonts w:ascii="宋体" w:hAnsi="宋体" w:eastAsia="宋体" w:cs="宋体"/>
          <w:spacing w:val="10"/>
          <w:sz w:val="20"/>
          <w:szCs w:val="20"/>
        </w:rPr>
        <w:t>在</w:t>
      </w:r>
      <w:r>
        <w:rPr>
          <w:rFonts w:ascii="宋体" w:hAnsi="宋体" w:eastAsia="宋体" w:cs="宋体"/>
          <w:spacing w:val="6"/>
          <w:sz w:val="20"/>
          <w:szCs w:val="20"/>
        </w:rPr>
        <w:t>最近三年内有骗取中标或严重违约或重大工程质量问题的 (具体时间以监管部门规定的</w:t>
      </w:r>
      <w:r>
        <w:rPr>
          <w:rFonts w:ascii="宋体" w:hAnsi="宋体" w:eastAsia="宋体" w:cs="宋体"/>
          <w:sz w:val="20"/>
          <w:szCs w:val="20"/>
        </w:rPr>
        <w:t xml:space="preserve"> </w:t>
      </w:r>
      <w:r>
        <w:rPr>
          <w:rFonts w:ascii="宋体" w:hAnsi="宋体" w:eastAsia="宋体" w:cs="宋体"/>
          <w:spacing w:val="8"/>
          <w:sz w:val="20"/>
          <w:szCs w:val="20"/>
        </w:rPr>
        <w:t>时</w:t>
      </w:r>
      <w:r>
        <w:rPr>
          <w:rFonts w:ascii="宋体" w:hAnsi="宋体" w:eastAsia="宋体" w:cs="宋体"/>
          <w:spacing w:val="4"/>
          <w:sz w:val="20"/>
          <w:szCs w:val="20"/>
        </w:rPr>
        <w:t>限为准) 。</w:t>
      </w:r>
    </w:p>
    <w:p>
      <w:pPr>
        <w:spacing w:before="32" w:line="220" w:lineRule="auto"/>
        <w:ind w:left="34"/>
        <w:outlineLvl w:val="6"/>
        <w:rPr>
          <w:rFonts w:ascii="宋体" w:hAnsi="宋体" w:eastAsia="宋体" w:cs="宋体"/>
          <w:sz w:val="28"/>
          <w:szCs w:val="28"/>
        </w:rPr>
      </w:pPr>
      <w:r>
        <w:rPr>
          <w:rFonts w:ascii="宋体" w:hAnsi="宋体" w:eastAsia="宋体" w:cs="宋体"/>
          <w:spacing w:val="-4"/>
          <w:sz w:val="28"/>
          <w:szCs w:val="28"/>
          <w14:textOutline w14:w="5103" w14:cap="flat" w14:cmpd="sng">
            <w14:solidFill>
              <w14:srgbClr w14:val="000000"/>
            </w14:solidFill>
            <w14:prstDash w14:val="solid"/>
            <w14:miter w14:val="0"/>
          </w14:textOutline>
        </w:rPr>
        <w:t>1</w:t>
      </w:r>
      <w:r>
        <w:rPr>
          <w:rFonts w:ascii="宋体" w:hAnsi="宋体" w:eastAsia="宋体" w:cs="宋体"/>
          <w:spacing w:val="-3"/>
          <w:sz w:val="28"/>
          <w:szCs w:val="28"/>
          <w14:textOutline w14:w="5103" w14:cap="flat" w14:cmpd="sng">
            <w14:solidFill>
              <w14:srgbClr w14:val="000000"/>
            </w14:solidFill>
            <w14:prstDash w14:val="solid"/>
            <w14:miter w14:val="0"/>
          </w14:textOutline>
        </w:rPr>
        <w:t>.5</w:t>
      </w:r>
      <w:r>
        <w:rPr>
          <w:rFonts w:ascii="宋体" w:hAnsi="宋体" w:eastAsia="宋体" w:cs="宋体"/>
          <w:spacing w:val="-3"/>
          <w:sz w:val="28"/>
          <w:szCs w:val="28"/>
        </w:rPr>
        <w:t xml:space="preserve"> </w:t>
      </w:r>
      <w:r>
        <w:rPr>
          <w:rFonts w:ascii="宋体" w:hAnsi="宋体" w:eastAsia="宋体" w:cs="宋体"/>
          <w:spacing w:val="-3"/>
          <w:sz w:val="28"/>
          <w:szCs w:val="28"/>
          <w14:textOutline w14:w="5103" w14:cap="flat" w14:cmpd="sng">
            <w14:solidFill>
              <w14:srgbClr w14:val="000000"/>
            </w14:solidFill>
            <w14:prstDash w14:val="solid"/>
            <w14:miter w14:val="0"/>
          </w14:textOutline>
        </w:rPr>
        <w:t>费用承担</w:t>
      </w:r>
    </w:p>
    <w:p>
      <w:pPr>
        <w:spacing w:before="258" w:line="228" w:lineRule="auto"/>
        <w:ind w:left="538"/>
        <w:rPr>
          <w:rFonts w:ascii="宋体" w:hAnsi="宋体" w:eastAsia="宋体" w:cs="宋体"/>
          <w:sz w:val="20"/>
          <w:szCs w:val="20"/>
        </w:rPr>
      </w:pPr>
      <w:r>
        <w:rPr>
          <w:rFonts w:ascii="宋体" w:hAnsi="宋体" w:eastAsia="宋体" w:cs="宋体"/>
          <w:spacing w:val="9"/>
          <w:sz w:val="20"/>
          <w:szCs w:val="20"/>
        </w:rPr>
        <w:t>投标人准备和参加投标活动发生的费用自理</w:t>
      </w:r>
      <w:r>
        <w:rPr>
          <w:rFonts w:ascii="宋体" w:hAnsi="宋体" w:eastAsia="宋体" w:cs="宋体"/>
          <w:spacing w:val="7"/>
          <w:sz w:val="20"/>
          <w:szCs w:val="20"/>
        </w:rPr>
        <w:t>。</w:t>
      </w:r>
    </w:p>
    <w:p>
      <w:pPr>
        <w:spacing w:before="273" w:line="221" w:lineRule="auto"/>
        <w:ind w:left="34"/>
        <w:outlineLvl w:val="6"/>
        <w:rPr>
          <w:rFonts w:ascii="宋体" w:hAnsi="宋体" w:eastAsia="宋体" w:cs="宋体"/>
          <w:sz w:val="28"/>
          <w:szCs w:val="28"/>
        </w:rPr>
      </w:pPr>
      <w:r>
        <w:rPr>
          <w:rFonts w:ascii="宋体" w:hAnsi="宋体" w:eastAsia="宋体" w:cs="宋体"/>
          <w:spacing w:val="-6"/>
          <w:sz w:val="28"/>
          <w:szCs w:val="28"/>
          <w14:textOutline w14:w="5103" w14:cap="flat" w14:cmpd="sng">
            <w14:solidFill>
              <w14:srgbClr w14:val="000000"/>
            </w14:solidFill>
            <w14:prstDash w14:val="solid"/>
            <w14:miter w14:val="0"/>
          </w14:textOutline>
        </w:rPr>
        <w:t>1</w:t>
      </w:r>
      <w:r>
        <w:rPr>
          <w:rFonts w:ascii="宋体" w:hAnsi="宋体" w:eastAsia="宋体" w:cs="宋体"/>
          <w:spacing w:val="-4"/>
          <w:sz w:val="28"/>
          <w:szCs w:val="28"/>
          <w14:textOutline w14:w="5103" w14:cap="flat" w14:cmpd="sng">
            <w14:solidFill>
              <w14:srgbClr w14:val="000000"/>
            </w14:solidFill>
            <w14:prstDash w14:val="solid"/>
            <w14:miter w14:val="0"/>
          </w14:textOutline>
        </w:rPr>
        <w:t>.6</w:t>
      </w:r>
      <w:r>
        <w:rPr>
          <w:rFonts w:ascii="宋体" w:hAnsi="宋体" w:eastAsia="宋体" w:cs="宋体"/>
          <w:spacing w:val="-4"/>
          <w:sz w:val="28"/>
          <w:szCs w:val="28"/>
        </w:rPr>
        <w:t xml:space="preserve"> </w:t>
      </w:r>
      <w:r>
        <w:rPr>
          <w:rFonts w:ascii="宋体" w:hAnsi="宋体" w:eastAsia="宋体" w:cs="宋体"/>
          <w:spacing w:val="-4"/>
          <w:sz w:val="28"/>
          <w:szCs w:val="28"/>
          <w14:textOutline w14:w="5103" w14:cap="flat" w14:cmpd="sng">
            <w14:solidFill>
              <w14:srgbClr w14:val="000000"/>
            </w14:solidFill>
            <w14:prstDash w14:val="solid"/>
            <w14:miter w14:val="0"/>
          </w14:textOutline>
        </w:rPr>
        <w:t>保密</w:t>
      </w:r>
    </w:p>
    <w:p>
      <w:pPr>
        <w:spacing w:before="257" w:line="444" w:lineRule="auto"/>
        <w:ind w:left="9" w:right="61" w:firstLine="422"/>
        <w:rPr>
          <w:rFonts w:ascii="宋体" w:hAnsi="宋体" w:eastAsia="宋体" w:cs="宋体"/>
          <w:sz w:val="20"/>
          <w:szCs w:val="20"/>
        </w:rPr>
      </w:pPr>
      <w:r>
        <w:rPr>
          <w:rFonts w:ascii="宋体" w:hAnsi="宋体" w:eastAsia="宋体" w:cs="宋体"/>
          <w:spacing w:val="20"/>
          <w:sz w:val="20"/>
          <w:szCs w:val="20"/>
        </w:rPr>
        <w:t>参与</w:t>
      </w:r>
      <w:r>
        <w:rPr>
          <w:rFonts w:ascii="宋体" w:hAnsi="宋体" w:eastAsia="宋体" w:cs="宋体"/>
          <w:spacing w:val="12"/>
          <w:sz w:val="20"/>
          <w:szCs w:val="20"/>
        </w:rPr>
        <w:t>招</w:t>
      </w:r>
      <w:r>
        <w:rPr>
          <w:rFonts w:ascii="宋体" w:hAnsi="宋体" w:eastAsia="宋体" w:cs="宋体"/>
          <w:spacing w:val="10"/>
          <w:sz w:val="20"/>
          <w:szCs w:val="20"/>
        </w:rPr>
        <w:t>标投标活动的各方应对招标文件和投标文件中的商业和技术等秘密保密，违者应对由此</w:t>
      </w:r>
      <w:r>
        <w:rPr>
          <w:rFonts w:ascii="宋体" w:hAnsi="宋体" w:eastAsia="宋体" w:cs="宋体"/>
          <w:sz w:val="20"/>
          <w:szCs w:val="20"/>
        </w:rPr>
        <w:t xml:space="preserve"> </w:t>
      </w:r>
      <w:r>
        <w:rPr>
          <w:rFonts w:ascii="宋体" w:hAnsi="宋体" w:eastAsia="宋体" w:cs="宋体"/>
          <w:spacing w:val="13"/>
          <w:sz w:val="20"/>
          <w:szCs w:val="20"/>
        </w:rPr>
        <w:t>造</w:t>
      </w:r>
      <w:r>
        <w:rPr>
          <w:rFonts w:ascii="宋体" w:hAnsi="宋体" w:eastAsia="宋体" w:cs="宋体"/>
          <w:spacing w:val="8"/>
          <w:sz w:val="20"/>
          <w:szCs w:val="20"/>
        </w:rPr>
        <w:t>成的后果承担法律责任。</w:t>
      </w:r>
    </w:p>
    <w:p>
      <w:pPr>
        <w:spacing w:before="34" w:line="220" w:lineRule="auto"/>
        <w:ind w:left="34"/>
        <w:outlineLvl w:val="6"/>
        <w:rPr>
          <w:rFonts w:ascii="宋体" w:hAnsi="宋体" w:eastAsia="宋体" w:cs="宋体"/>
          <w:sz w:val="28"/>
          <w:szCs w:val="28"/>
        </w:rPr>
      </w:pPr>
      <w:r>
        <w:rPr>
          <w:rFonts w:ascii="宋体" w:hAnsi="宋体" w:eastAsia="宋体" w:cs="宋体"/>
          <w:spacing w:val="-4"/>
          <w:sz w:val="28"/>
          <w:szCs w:val="28"/>
          <w14:textOutline w14:w="5103" w14:cap="flat" w14:cmpd="sng">
            <w14:solidFill>
              <w14:srgbClr w14:val="000000"/>
            </w14:solidFill>
            <w14:prstDash w14:val="solid"/>
            <w14:miter w14:val="0"/>
          </w14:textOutline>
        </w:rPr>
        <w:t>1</w:t>
      </w:r>
      <w:r>
        <w:rPr>
          <w:rFonts w:ascii="宋体" w:hAnsi="宋体" w:eastAsia="宋体" w:cs="宋体"/>
          <w:spacing w:val="-3"/>
          <w:sz w:val="28"/>
          <w:szCs w:val="28"/>
          <w14:textOutline w14:w="5103" w14:cap="flat" w14:cmpd="sng">
            <w14:solidFill>
              <w14:srgbClr w14:val="000000"/>
            </w14:solidFill>
            <w14:prstDash w14:val="solid"/>
            <w14:miter w14:val="0"/>
          </w14:textOutline>
        </w:rPr>
        <w:t>.7</w:t>
      </w:r>
      <w:r>
        <w:rPr>
          <w:rFonts w:ascii="宋体" w:hAnsi="宋体" w:eastAsia="宋体" w:cs="宋体"/>
          <w:spacing w:val="-3"/>
          <w:sz w:val="28"/>
          <w:szCs w:val="28"/>
        </w:rPr>
        <w:t xml:space="preserve"> </w:t>
      </w:r>
      <w:r>
        <w:rPr>
          <w:rFonts w:ascii="宋体" w:hAnsi="宋体" w:eastAsia="宋体" w:cs="宋体"/>
          <w:spacing w:val="-3"/>
          <w:sz w:val="28"/>
          <w:szCs w:val="28"/>
          <w14:textOutline w14:w="5103" w14:cap="flat" w14:cmpd="sng">
            <w14:solidFill>
              <w14:srgbClr w14:val="000000"/>
            </w14:solidFill>
            <w14:prstDash w14:val="solid"/>
            <w14:miter w14:val="0"/>
          </w14:textOutline>
        </w:rPr>
        <w:t>语言文字</w:t>
      </w:r>
    </w:p>
    <w:p>
      <w:pPr>
        <w:spacing w:before="258" w:line="228" w:lineRule="auto"/>
        <w:ind w:left="442"/>
        <w:rPr>
          <w:rFonts w:ascii="宋体" w:hAnsi="宋体" w:eastAsia="宋体" w:cs="宋体"/>
          <w:sz w:val="20"/>
          <w:szCs w:val="20"/>
        </w:rPr>
      </w:pPr>
      <w:r>
        <w:rPr>
          <w:rFonts w:ascii="宋体" w:hAnsi="宋体" w:eastAsia="宋体" w:cs="宋体"/>
          <w:spacing w:val="15"/>
          <w:sz w:val="20"/>
          <w:szCs w:val="20"/>
        </w:rPr>
        <w:t>除</w:t>
      </w:r>
      <w:r>
        <w:rPr>
          <w:rFonts w:ascii="宋体" w:hAnsi="宋体" w:eastAsia="宋体" w:cs="宋体"/>
          <w:spacing w:val="9"/>
          <w:sz w:val="20"/>
          <w:szCs w:val="20"/>
        </w:rPr>
        <w:t>专用术语外，与招标投标有关的语言均使用中文。必要时专用术语应附有中文注释。</w:t>
      </w:r>
    </w:p>
    <w:p>
      <w:pPr>
        <w:spacing w:before="275" w:line="221" w:lineRule="auto"/>
        <w:ind w:left="34"/>
        <w:outlineLvl w:val="6"/>
        <w:rPr>
          <w:rFonts w:ascii="宋体" w:hAnsi="宋体" w:eastAsia="宋体" w:cs="宋体"/>
          <w:sz w:val="28"/>
          <w:szCs w:val="28"/>
        </w:rPr>
      </w:pPr>
      <w:r>
        <w:rPr>
          <w:rFonts w:ascii="宋体" w:hAnsi="宋体" w:eastAsia="宋体" w:cs="宋体"/>
          <w:spacing w:val="-4"/>
          <w:sz w:val="28"/>
          <w:szCs w:val="28"/>
          <w14:textOutline w14:w="5103" w14:cap="flat" w14:cmpd="sng">
            <w14:solidFill>
              <w14:srgbClr w14:val="000000"/>
            </w14:solidFill>
            <w14:prstDash w14:val="solid"/>
            <w14:miter w14:val="0"/>
          </w14:textOutline>
        </w:rPr>
        <w:t>1</w:t>
      </w:r>
      <w:r>
        <w:rPr>
          <w:rFonts w:ascii="宋体" w:hAnsi="宋体" w:eastAsia="宋体" w:cs="宋体"/>
          <w:spacing w:val="-3"/>
          <w:sz w:val="28"/>
          <w:szCs w:val="28"/>
          <w14:textOutline w14:w="5103" w14:cap="flat" w14:cmpd="sng">
            <w14:solidFill>
              <w14:srgbClr w14:val="000000"/>
            </w14:solidFill>
            <w14:prstDash w14:val="solid"/>
            <w14:miter w14:val="0"/>
          </w14:textOutline>
        </w:rPr>
        <w:t>.8</w:t>
      </w:r>
      <w:r>
        <w:rPr>
          <w:rFonts w:ascii="宋体" w:hAnsi="宋体" w:eastAsia="宋体" w:cs="宋体"/>
          <w:spacing w:val="-3"/>
          <w:sz w:val="28"/>
          <w:szCs w:val="28"/>
        </w:rPr>
        <w:t xml:space="preserve"> </w:t>
      </w:r>
      <w:r>
        <w:rPr>
          <w:rFonts w:ascii="宋体" w:hAnsi="宋体" w:eastAsia="宋体" w:cs="宋体"/>
          <w:spacing w:val="-3"/>
          <w:sz w:val="28"/>
          <w:szCs w:val="28"/>
          <w14:textOutline w14:w="5103" w14:cap="flat" w14:cmpd="sng">
            <w14:solidFill>
              <w14:srgbClr w14:val="000000"/>
            </w14:solidFill>
            <w14:prstDash w14:val="solid"/>
            <w14:miter w14:val="0"/>
          </w14:textOutline>
        </w:rPr>
        <w:t>计量单位</w:t>
      </w:r>
    </w:p>
    <w:p>
      <w:pPr>
        <w:spacing w:before="257" w:line="227" w:lineRule="auto"/>
        <w:ind w:left="430"/>
        <w:rPr>
          <w:rFonts w:ascii="宋体" w:hAnsi="宋体" w:eastAsia="宋体" w:cs="宋体"/>
          <w:sz w:val="20"/>
          <w:szCs w:val="20"/>
        </w:rPr>
      </w:pPr>
      <w:r>
        <w:rPr>
          <w:rFonts w:ascii="宋体" w:hAnsi="宋体" w:eastAsia="宋体" w:cs="宋体"/>
          <w:spacing w:val="9"/>
          <w:sz w:val="20"/>
          <w:szCs w:val="20"/>
        </w:rPr>
        <w:t>所有计量均采用中华人民共和国法定计量单位。</w:t>
      </w:r>
    </w:p>
    <w:p>
      <w:pPr>
        <w:spacing w:before="276" w:line="220" w:lineRule="auto"/>
        <w:ind w:left="34"/>
        <w:outlineLvl w:val="6"/>
        <w:rPr>
          <w:rFonts w:ascii="宋体" w:hAnsi="宋体" w:eastAsia="宋体" w:cs="宋体"/>
          <w:sz w:val="28"/>
          <w:szCs w:val="28"/>
        </w:rPr>
      </w:pPr>
      <w:r>
        <w:rPr>
          <w:rFonts w:ascii="宋体" w:hAnsi="宋体" w:eastAsia="宋体" w:cs="宋体"/>
          <w:spacing w:val="-4"/>
          <w:sz w:val="28"/>
          <w:szCs w:val="28"/>
          <w14:textOutline w14:w="5103" w14:cap="flat" w14:cmpd="sng">
            <w14:solidFill>
              <w14:srgbClr w14:val="000000"/>
            </w14:solidFill>
            <w14:prstDash w14:val="solid"/>
            <w14:miter w14:val="0"/>
          </w14:textOutline>
        </w:rPr>
        <w:t>1</w:t>
      </w:r>
      <w:r>
        <w:rPr>
          <w:rFonts w:ascii="宋体" w:hAnsi="宋体" w:eastAsia="宋体" w:cs="宋体"/>
          <w:spacing w:val="-3"/>
          <w:sz w:val="28"/>
          <w:szCs w:val="28"/>
          <w14:textOutline w14:w="5103" w14:cap="flat" w14:cmpd="sng">
            <w14:solidFill>
              <w14:srgbClr w14:val="000000"/>
            </w14:solidFill>
            <w14:prstDash w14:val="solid"/>
            <w14:miter w14:val="0"/>
          </w14:textOutline>
        </w:rPr>
        <w:t>.9</w:t>
      </w:r>
      <w:r>
        <w:rPr>
          <w:rFonts w:ascii="宋体" w:hAnsi="宋体" w:eastAsia="宋体" w:cs="宋体"/>
          <w:spacing w:val="-3"/>
          <w:sz w:val="28"/>
          <w:szCs w:val="28"/>
        </w:rPr>
        <w:t xml:space="preserve"> </w:t>
      </w:r>
      <w:r>
        <w:rPr>
          <w:rFonts w:ascii="宋体" w:hAnsi="宋体" w:eastAsia="宋体" w:cs="宋体"/>
          <w:spacing w:val="-3"/>
          <w:sz w:val="28"/>
          <w:szCs w:val="28"/>
          <w14:textOutline w14:w="5103" w14:cap="flat" w14:cmpd="sng">
            <w14:solidFill>
              <w14:srgbClr w14:val="000000"/>
            </w14:solidFill>
            <w14:prstDash w14:val="solid"/>
            <w14:miter w14:val="0"/>
          </w14:textOutline>
        </w:rPr>
        <w:t>踏勘现场</w:t>
      </w:r>
    </w:p>
    <w:p>
      <w:pPr>
        <w:spacing w:before="258" w:line="440" w:lineRule="auto"/>
        <w:ind w:left="13" w:right="59" w:firstLine="432"/>
        <w:rPr>
          <w:rFonts w:ascii="宋体" w:hAnsi="宋体" w:eastAsia="宋体" w:cs="宋体"/>
          <w:sz w:val="20"/>
          <w:szCs w:val="20"/>
        </w:rPr>
      </w:pPr>
      <w:r>
        <w:rPr>
          <w:rFonts w:ascii="宋体" w:hAnsi="宋体" w:eastAsia="宋体" w:cs="宋体"/>
          <w:spacing w:val="18"/>
          <w:sz w:val="20"/>
          <w:szCs w:val="20"/>
        </w:rPr>
        <w:t>1.</w:t>
      </w:r>
      <w:r>
        <w:rPr>
          <w:rFonts w:ascii="宋体" w:hAnsi="宋体" w:eastAsia="宋体" w:cs="宋体"/>
          <w:spacing w:val="16"/>
          <w:sz w:val="20"/>
          <w:szCs w:val="20"/>
        </w:rPr>
        <w:t>9</w:t>
      </w:r>
      <w:r>
        <w:rPr>
          <w:rFonts w:ascii="宋体" w:hAnsi="宋体" w:eastAsia="宋体" w:cs="宋体"/>
          <w:spacing w:val="9"/>
          <w:sz w:val="20"/>
          <w:szCs w:val="20"/>
        </w:rPr>
        <w:t>.1 投标人须知前附表规定组织踏勘现场的，招标人按投标人须知前附表规定的时间、地点</w:t>
      </w:r>
      <w:r>
        <w:rPr>
          <w:rFonts w:ascii="宋体" w:hAnsi="宋体" w:eastAsia="宋体" w:cs="宋体"/>
          <w:sz w:val="20"/>
          <w:szCs w:val="20"/>
        </w:rPr>
        <w:t xml:space="preserve"> </w:t>
      </w:r>
      <w:r>
        <w:rPr>
          <w:rFonts w:ascii="宋体" w:hAnsi="宋体" w:eastAsia="宋体" w:cs="宋体"/>
          <w:spacing w:val="10"/>
          <w:sz w:val="20"/>
          <w:szCs w:val="20"/>
        </w:rPr>
        <w:t>组</w:t>
      </w:r>
      <w:r>
        <w:rPr>
          <w:rFonts w:ascii="宋体" w:hAnsi="宋体" w:eastAsia="宋体" w:cs="宋体"/>
          <w:spacing w:val="8"/>
          <w:sz w:val="20"/>
          <w:szCs w:val="20"/>
        </w:rPr>
        <w:t>织投标人踏勘项目现场。</w:t>
      </w:r>
    </w:p>
    <w:p>
      <w:pPr>
        <w:spacing w:line="227" w:lineRule="auto"/>
        <w:ind w:left="446"/>
        <w:rPr>
          <w:rFonts w:ascii="宋体" w:hAnsi="宋体" w:eastAsia="宋体" w:cs="宋体"/>
          <w:sz w:val="20"/>
          <w:szCs w:val="20"/>
        </w:rPr>
      </w:pPr>
      <w:r>
        <w:rPr>
          <w:rFonts w:ascii="宋体" w:hAnsi="宋体" w:eastAsia="宋体" w:cs="宋体"/>
          <w:spacing w:val="7"/>
          <w:sz w:val="20"/>
          <w:szCs w:val="20"/>
        </w:rPr>
        <w:t>1.9.2 投标人踏勘现场发生的费用自理</w:t>
      </w:r>
      <w:r>
        <w:rPr>
          <w:rFonts w:ascii="宋体" w:hAnsi="宋体" w:eastAsia="宋体" w:cs="宋体"/>
          <w:spacing w:val="2"/>
          <w:sz w:val="20"/>
          <w:szCs w:val="20"/>
        </w:rPr>
        <w:t>。</w:t>
      </w:r>
    </w:p>
    <w:p>
      <w:pPr>
        <w:spacing w:before="231" w:line="228" w:lineRule="auto"/>
        <w:ind w:left="446"/>
        <w:rPr>
          <w:rFonts w:ascii="宋体" w:hAnsi="宋体" w:eastAsia="宋体" w:cs="宋体"/>
          <w:sz w:val="20"/>
          <w:szCs w:val="20"/>
        </w:rPr>
      </w:pPr>
      <w:r>
        <w:rPr>
          <w:rFonts w:ascii="宋体" w:hAnsi="宋体" w:eastAsia="宋体" w:cs="宋体"/>
          <w:spacing w:val="16"/>
          <w:sz w:val="20"/>
          <w:szCs w:val="20"/>
        </w:rPr>
        <w:t>1.</w:t>
      </w:r>
      <w:r>
        <w:rPr>
          <w:rFonts w:ascii="宋体" w:hAnsi="宋体" w:eastAsia="宋体" w:cs="宋体"/>
          <w:spacing w:val="10"/>
          <w:sz w:val="20"/>
          <w:szCs w:val="20"/>
        </w:rPr>
        <w:t>9</w:t>
      </w:r>
      <w:r>
        <w:rPr>
          <w:rFonts w:ascii="宋体" w:hAnsi="宋体" w:eastAsia="宋体" w:cs="宋体"/>
          <w:spacing w:val="8"/>
          <w:sz w:val="20"/>
          <w:szCs w:val="20"/>
        </w:rPr>
        <w:t>.3 除招标人的原因外，投标人自行负责在踏勘现场中所发生的人员伤亡和财产损失。</w:t>
      </w:r>
    </w:p>
    <w:p>
      <w:pPr>
        <w:spacing w:before="231" w:line="227" w:lineRule="auto"/>
        <w:ind w:left="446"/>
        <w:rPr>
          <w:rFonts w:ascii="宋体" w:hAnsi="宋体" w:eastAsia="宋体" w:cs="宋体"/>
          <w:sz w:val="20"/>
          <w:szCs w:val="20"/>
        </w:rPr>
      </w:pPr>
      <w:r>
        <w:rPr>
          <w:rFonts w:ascii="宋体" w:hAnsi="宋体" w:eastAsia="宋体" w:cs="宋体"/>
          <w:spacing w:val="18"/>
          <w:sz w:val="20"/>
          <w:szCs w:val="20"/>
        </w:rPr>
        <w:t>1.</w:t>
      </w:r>
      <w:r>
        <w:rPr>
          <w:rFonts w:ascii="宋体" w:hAnsi="宋体" w:eastAsia="宋体" w:cs="宋体"/>
          <w:spacing w:val="16"/>
          <w:sz w:val="20"/>
          <w:szCs w:val="20"/>
        </w:rPr>
        <w:t>9</w:t>
      </w:r>
      <w:r>
        <w:rPr>
          <w:rFonts w:ascii="宋体" w:hAnsi="宋体" w:eastAsia="宋体" w:cs="宋体"/>
          <w:spacing w:val="9"/>
          <w:sz w:val="20"/>
          <w:szCs w:val="20"/>
        </w:rPr>
        <w:t>.4 招标人在踏勘现场中介绍的工程场地和相关的周边环境情况，供投标人在编制投标文件</w:t>
      </w:r>
    </w:p>
    <w:p>
      <w:pPr>
        <w:spacing w:before="229" w:line="228" w:lineRule="auto"/>
        <w:ind w:left="20"/>
        <w:rPr>
          <w:rFonts w:ascii="宋体" w:hAnsi="宋体" w:eastAsia="宋体" w:cs="宋体"/>
          <w:sz w:val="20"/>
          <w:szCs w:val="20"/>
        </w:rPr>
      </w:pPr>
      <w:r>
        <w:rPr>
          <w:rFonts w:ascii="宋体" w:hAnsi="宋体" w:eastAsia="宋体" w:cs="宋体"/>
          <w:spacing w:val="16"/>
          <w:sz w:val="20"/>
          <w:szCs w:val="20"/>
        </w:rPr>
        <w:t>时参</w:t>
      </w:r>
      <w:r>
        <w:rPr>
          <w:rFonts w:ascii="宋体" w:hAnsi="宋体" w:eastAsia="宋体" w:cs="宋体"/>
          <w:spacing w:val="11"/>
          <w:sz w:val="20"/>
          <w:szCs w:val="20"/>
        </w:rPr>
        <w:t>考</w:t>
      </w:r>
      <w:r>
        <w:rPr>
          <w:rFonts w:ascii="宋体" w:hAnsi="宋体" w:eastAsia="宋体" w:cs="宋体"/>
          <w:spacing w:val="8"/>
          <w:sz w:val="20"/>
          <w:szCs w:val="20"/>
        </w:rPr>
        <w:t>，招标人不对投标人据此作出的判断和决策负责。</w:t>
      </w:r>
    </w:p>
    <w:p>
      <w:pPr>
        <w:spacing w:before="275" w:line="219" w:lineRule="auto"/>
        <w:ind w:left="34"/>
        <w:outlineLvl w:val="6"/>
        <w:rPr>
          <w:rFonts w:ascii="宋体" w:hAnsi="宋体" w:eastAsia="宋体" w:cs="宋体"/>
          <w:sz w:val="28"/>
          <w:szCs w:val="28"/>
        </w:rPr>
      </w:pPr>
      <w:r>
        <w:rPr>
          <w:rFonts w:ascii="宋体" w:hAnsi="宋体" w:eastAsia="宋体" w:cs="宋体"/>
          <w:spacing w:val="-4"/>
          <w:sz w:val="28"/>
          <w:szCs w:val="28"/>
          <w14:textOutline w14:w="5103" w14:cap="flat" w14:cmpd="sng">
            <w14:solidFill>
              <w14:srgbClr w14:val="000000"/>
            </w14:solidFill>
            <w14:prstDash w14:val="solid"/>
            <w14:miter w14:val="0"/>
          </w14:textOutline>
        </w:rPr>
        <w:t>1.</w:t>
      </w:r>
      <w:r>
        <w:rPr>
          <w:rFonts w:ascii="宋体" w:hAnsi="宋体" w:eastAsia="宋体" w:cs="宋体"/>
          <w:spacing w:val="-3"/>
          <w:sz w:val="28"/>
          <w:szCs w:val="28"/>
          <w14:textOutline w14:w="5103" w14:cap="flat" w14:cmpd="sng">
            <w14:solidFill>
              <w14:srgbClr w14:val="000000"/>
            </w14:solidFill>
            <w14:prstDash w14:val="solid"/>
            <w14:miter w14:val="0"/>
          </w14:textOutline>
        </w:rPr>
        <w:t>1</w:t>
      </w:r>
      <w:r>
        <w:rPr>
          <w:rFonts w:ascii="宋体" w:hAnsi="宋体" w:eastAsia="宋体" w:cs="宋体"/>
          <w:spacing w:val="-2"/>
          <w:sz w:val="28"/>
          <w:szCs w:val="28"/>
          <w14:textOutline w14:w="5103" w14:cap="flat" w14:cmpd="sng">
            <w14:solidFill>
              <w14:srgbClr w14:val="000000"/>
            </w14:solidFill>
            <w14:prstDash w14:val="solid"/>
            <w14:miter w14:val="0"/>
          </w14:textOutline>
        </w:rPr>
        <w:t>0</w:t>
      </w:r>
      <w:r>
        <w:rPr>
          <w:rFonts w:ascii="宋体" w:hAnsi="宋体" w:eastAsia="宋体" w:cs="宋体"/>
          <w:spacing w:val="-2"/>
          <w:sz w:val="28"/>
          <w:szCs w:val="28"/>
        </w:rPr>
        <w:t xml:space="preserve"> </w:t>
      </w:r>
      <w:r>
        <w:rPr>
          <w:rFonts w:ascii="宋体" w:hAnsi="宋体" w:eastAsia="宋体" w:cs="宋体"/>
          <w:spacing w:val="-2"/>
          <w:sz w:val="28"/>
          <w:szCs w:val="28"/>
          <w14:textOutline w14:w="5103" w14:cap="flat" w14:cmpd="sng">
            <w14:solidFill>
              <w14:srgbClr w14:val="000000"/>
            </w14:solidFill>
            <w14:prstDash w14:val="solid"/>
            <w14:miter w14:val="0"/>
          </w14:textOutline>
        </w:rPr>
        <w:t>投标预备会</w:t>
      </w:r>
    </w:p>
    <w:p>
      <w:pPr>
        <w:spacing w:before="259" w:line="441" w:lineRule="auto"/>
        <w:ind w:left="21" w:right="54" w:firstLine="424"/>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1"/>
          <w:sz w:val="20"/>
          <w:szCs w:val="20"/>
        </w:rPr>
        <w:t>.</w:t>
      </w:r>
      <w:r>
        <w:rPr>
          <w:rFonts w:ascii="宋体" w:hAnsi="宋体" w:eastAsia="宋体" w:cs="宋体"/>
          <w:spacing w:val="7"/>
          <w:sz w:val="20"/>
          <w:szCs w:val="20"/>
        </w:rPr>
        <w:t>10.1 投标人须知前附表规定召开投标预备会的，招标人按投标人须知前附表规定的时间和地</w:t>
      </w:r>
      <w:r>
        <w:rPr>
          <w:rFonts w:ascii="宋体" w:hAnsi="宋体" w:eastAsia="宋体" w:cs="宋体"/>
          <w:sz w:val="20"/>
          <w:szCs w:val="20"/>
        </w:rPr>
        <w:t xml:space="preserve"> </w:t>
      </w:r>
      <w:r>
        <w:rPr>
          <w:rFonts w:ascii="宋体" w:hAnsi="宋体" w:eastAsia="宋体" w:cs="宋体"/>
          <w:spacing w:val="16"/>
          <w:sz w:val="20"/>
          <w:szCs w:val="20"/>
        </w:rPr>
        <w:t>点</w:t>
      </w:r>
      <w:r>
        <w:rPr>
          <w:rFonts w:ascii="宋体" w:hAnsi="宋体" w:eastAsia="宋体" w:cs="宋体"/>
          <w:spacing w:val="10"/>
          <w:sz w:val="20"/>
          <w:szCs w:val="20"/>
        </w:rPr>
        <w:t>召</w:t>
      </w:r>
      <w:r>
        <w:rPr>
          <w:rFonts w:ascii="宋体" w:hAnsi="宋体" w:eastAsia="宋体" w:cs="宋体"/>
          <w:spacing w:val="8"/>
          <w:sz w:val="20"/>
          <w:szCs w:val="20"/>
        </w:rPr>
        <w:t>开投标预备会，澄清投标人提出的问题。</w:t>
      </w:r>
    </w:p>
    <w:p>
      <w:pPr>
        <w:spacing w:before="2" w:line="439" w:lineRule="auto"/>
        <w:ind w:left="11" w:right="54" w:firstLine="434"/>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1"/>
          <w:sz w:val="20"/>
          <w:szCs w:val="20"/>
        </w:rPr>
        <w:t>.</w:t>
      </w:r>
      <w:r>
        <w:rPr>
          <w:rFonts w:ascii="宋体" w:hAnsi="宋体" w:eastAsia="宋体" w:cs="宋体"/>
          <w:spacing w:val="7"/>
          <w:sz w:val="20"/>
          <w:szCs w:val="20"/>
        </w:rPr>
        <w:t>10.2 投标人应在投标人须知前附表规定的时间前，以书面形式将提出的问题送达招标人，以</w:t>
      </w:r>
      <w:r>
        <w:rPr>
          <w:rFonts w:ascii="宋体" w:hAnsi="宋体" w:eastAsia="宋体" w:cs="宋体"/>
          <w:sz w:val="20"/>
          <w:szCs w:val="20"/>
        </w:rPr>
        <w:t xml:space="preserve"> </w:t>
      </w:r>
      <w:r>
        <w:rPr>
          <w:rFonts w:ascii="宋体" w:hAnsi="宋体" w:eastAsia="宋体" w:cs="宋体"/>
          <w:spacing w:val="12"/>
          <w:sz w:val="20"/>
          <w:szCs w:val="20"/>
        </w:rPr>
        <w:t>便</w:t>
      </w:r>
      <w:r>
        <w:rPr>
          <w:rFonts w:ascii="宋体" w:hAnsi="宋体" w:eastAsia="宋体" w:cs="宋体"/>
          <w:spacing w:val="8"/>
          <w:sz w:val="20"/>
          <w:szCs w:val="20"/>
        </w:rPr>
        <w:t>招标人在会议期间澄清。</w:t>
      </w:r>
    </w:p>
    <w:p>
      <w:pPr>
        <w:spacing w:before="1" w:line="445" w:lineRule="auto"/>
        <w:ind w:left="34" w:firstLine="411"/>
        <w:rPr>
          <w:rFonts w:ascii="宋体" w:hAnsi="宋体" w:eastAsia="宋体" w:cs="宋体"/>
          <w:sz w:val="20"/>
          <w:szCs w:val="20"/>
        </w:rPr>
      </w:pPr>
      <w:r>
        <w:rPr>
          <w:rFonts w:ascii="宋体" w:hAnsi="宋体" w:eastAsia="宋体" w:cs="宋体"/>
          <w:spacing w:val="4"/>
          <w:sz w:val="20"/>
          <w:szCs w:val="20"/>
        </w:rPr>
        <w:t>1.10.3 投标预备会后，招标人在投标人须知前附表规定的时间内，将对投标人所提问题的澄清</w:t>
      </w:r>
      <w:r>
        <w:rPr>
          <w:rFonts w:ascii="宋体" w:hAnsi="宋体" w:eastAsia="宋体" w:cs="宋体"/>
          <w:sz w:val="20"/>
          <w:szCs w:val="20"/>
        </w:rPr>
        <w:t xml:space="preserve">， </w:t>
      </w:r>
      <w:r>
        <w:rPr>
          <w:rFonts w:ascii="宋体" w:hAnsi="宋体" w:eastAsia="宋体" w:cs="宋体"/>
          <w:spacing w:val="9"/>
          <w:sz w:val="20"/>
          <w:szCs w:val="20"/>
        </w:rPr>
        <w:t>以书面方式通知所有购买招标文件的投标人。该澄清内容为招标文件的组成部分</w:t>
      </w:r>
      <w:r>
        <w:rPr>
          <w:rFonts w:ascii="宋体" w:hAnsi="宋体" w:eastAsia="宋体" w:cs="宋体"/>
          <w:spacing w:val="2"/>
          <w:sz w:val="20"/>
          <w:szCs w:val="20"/>
        </w:rPr>
        <w:t>。</w:t>
      </w:r>
    </w:p>
    <w:p>
      <w:pPr>
        <w:spacing w:before="33" w:line="221" w:lineRule="auto"/>
        <w:ind w:left="34"/>
        <w:outlineLvl w:val="6"/>
        <w:rPr>
          <w:rFonts w:ascii="宋体" w:hAnsi="宋体" w:eastAsia="宋体" w:cs="宋体"/>
          <w:sz w:val="28"/>
          <w:szCs w:val="28"/>
        </w:rPr>
      </w:pPr>
      <w:r>
        <w:rPr>
          <w:rFonts w:ascii="宋体" w:hAnsi="宋体" w:eastAsia="宋体" w:cs="宋体"/>
          <w:spacing w:val="-4"/>
          <w:sz w:val="28"/>
          <w:szCs w:val="28"/>
          <w14:textOutline w14:w="5103" w14:cap="flat" w14:cmpd="sng">
            <w14:solidFill>
              <w14:srgbClr w14:val="000000"/>
            </w14:solidFill>
            <w14:prstDash w14:val="solid"/>
            <w14:miter w14:val="0"/>
          </w14:textOutline>
        </w:rPr>
        <w:t>1.11</w:t>
      </w:r>
      <w:r>
        <w:rPr>
          <w:rFonts w:ascii="宋体" w:hAnsi="宋体" w:eastAsia="宋体" w:cs="宋体"/>
          <w:spacing w:val="-4"/>
          <w:sz w:val="28"/>
          <w:szCs w:val="28"/>
        </w:rPr>
        <w:t xml:space="preserve"> </w:t>
      </w:r>
      <w:r>
        <w:rPr>
          <w:rFonts w:ascii="宋体" w:hAnsi="宋体" w:eastAsia="宋体" w:cs="宋体"/>
          <w:spacing w:val="-4"/>
          <w:sz w:val="28"/>
          <w:szCs w:val="28"/>
          <w14:textOutline w14:w="5103" w14:cap="flat" w14:cmpd="sng">
            <w14:solidFill>
              <w14:srgbClr w14:val="000000"/>
            </w14:solidFill>
            <w14:prstDash w14:val="solid"/>
            <w14:miter w14:val="0"/>
          </w14:textOutline>
        </w:rPr>
        <w:t>分</w:t>
      </w:r>
      <w:r>
        <w:rPr>
          <w:rFonts w:ascii="宋体" w:hAnsi="宋体" w:eastAsia="宋体" w:cs="宋体"/>
          <w:spacing w:val="-3"/>
          <w:sz w:val="28"/>
          <w:szCs w:val="28"/>
          <w14:textOutline w14:w="5103" w14:cap="flat" w14:cmpd="sng">
            <w14:solidFill>
              <w14:srgbClr w14:val="000000"/>
            </w14:solidFill>
            <w14:prstDash w14:val="solid"/>
            <w14:miter w14:val="0"/>
          </w14:textOutline>
        </w:rPr>
        <w:t>包</w:t>
      </w:r>
    </w:p>
    <w:p>
      <w:pPr>
        <w:spacing w:before="258" w:line="227" w:lineRule="auto"/>
        <w:ind w:left="431"/>
        <w:rPr>
          <w:rFonts w:ascii="宋体" w:hAnsi="宋体" w:eastAsia="宋体" w:cs="宋体"/>
          <w:sz w:val="20"/>
          <w:szCs w:val="20"/>
        </w:rPr>
      </w:pPr>
      <w:r>
        <w:rPr>
          <w:rFonts w:ascii="宋体" w:hAnsi="宋体" w:eastAsia="宋体" w:cs="宋体"/>
          <w:spacing w:val="11"/>
          <w:sz w:val="20"/>
          <w:szCs w:val="20"/>
        </w:rPr>
        <w:t>本</w:t>
      </w:r>
      <w:r>
        <w:rPr>
          <w:rFonts w:ascii="宋体" w:hAnsi="宋体" w:eastAsia="宋体" w:cs="宋体"/>
          <w:spacing w:val="7"/>
          <w:sz w:val="20"/>
          <w:szCs w:val="20"/>
        </w:rPr>
        <w:t>项目允许分包。</w:t>
      </w:r>
    </w:p>
    <w:p>
      <w:pPr>
        <w:sectPr>
          <w:headerReference r:id="rId18" w:type="default"/>
          <w:footerReference r:id="rId19" w:type="default"/>
          <w:pgSz w:w="11906" w:h="16838"/>
          <w:pgMar w:top="1320" w:right="1365" w:bottom="1038" w:left="1413" w:header="1102" w:footer="787" w:gutter="0"/>
          <w:pgNumType w:fmt="decimal"/>
          <w:cols w:space="720" w:num="1"/>
        </w:sectPr>
      </w:pPr>
    </w:p>
    <w:p>
      <w:pPr>
        <w:spacing w:before="228" w:line="228" w:lineRule="auto"/>
        <w:ind w:left="433"/>
        <w:rPr>
          <w:rFonts w:ascii="宋体" w:hAnsi="宋体" w:eastAsia="宋体" w:cs="宋体"/>
          <w:sz w:val="20"/>
          <w:szCs w:val="20"/>
        </w:rPr>
      </w:pPr>
      <w:r>
        <w:rPr>
          <w:rFonts w:ascii="宋体" w:hAnsi="宋体" w:eastAsia="宋体" w:cs="宋体"/>
          <w:spacing w:val="-3"/>
          <w:sz w:val="20"/>
          <w:szCs w:val="20"/>
        </w:rPr>
        <w:t>分包内容要求：  /</w:t>
      </w:r>
      <w:r>
        <w:rPr>
          <w:rFonts w:ascii="宋体" w:hAnsi="宋体" w:eastAsia="宋体" w:cs="宋体"/>
          <w:spacing w:val="-2"/>
          <w:sz w:val="20"/>
          <w:szCs w:val="20"/>
        </w:rPr>
        <w:t>；</w:t>
      </w:r>
    </w:p>
    <w:p>
      <w:pPr>
        <w:spacing w:before="230" w:line="228" w:lineRule="auto"/>
        <w:ind w:left="433"/>
        <w:rPr>
          <w:rFonts w:ascii="宋体" w:hAnsi="宋体" w:eastAsia="宋体" w:cs="宋体"/>
          <w:sz w:val="20"/>
          <w:szCs w:val="20"/>
        </w:rPr>
      </w:pPr>
      <w:r>
        <w:rPr>
          <w:rFonts w:ascii="宋体" w:hAnsi="宋体" w:eastAsia="宋体" w:cs="宋体"/>
          <w:spacing w:val="7"/>
          <w:sz w:val="20"/>
          <w:szCs w:val="20"/>
        </w:rPr>
        <w:t>分包金额要求：/</w:t>
      </w:r>
      <w:r>
        <w:rPr>
          <w:rFonts w:ascii="宋体" w:hAnsi="宋体" w:eastAsia="宋体" w:cs="宋体"/>
          <w:spacing w:val="6"/>
          <w:sz w:val="20"/>
          <w:szCs w:val="20"/>
        </w:rPr>
        <w:t>。</w:t>
      </w:r>
    </w:p>
    <w:p>
      <w:pPr>
        <w:spacing w:before="274" w:line="220" w:lineRule="auto"/>
        <w:ind w:left="34"/>
        <w:outlineLvl w:val="6"/>
        <w:rPr>
          <w:rFonts w:ascii="宋体" w:hAnsi="宋体" w:eastAsia="宋体" w:cs="宋体"/>
          <w:sz w:val="28"/>
          <w:szCs w:val="28"/>
        </w:rPr>
      </w:pPr>
      <w:r>
        <w:rPr>
          <w:rFonts w:ascii="宋体" w:hAnsi="宋体" w:eastAsia="宋体" w:cs="宋体"/>
          <w:spacing w:val="-4"/>
          <w:sz w:val="28"/>
          <w:szCs w:val="28"/>
          <w14:textOutline w14:w="5103" w14:cap="flat" w14:cmpd="sng">
            <w14:solidFill>
              <w14:srgbClr w14:val="000000"/>
            </w14:solidFill>
            <w14:prstDash w14:val="solid"/>
            <w14:miter w14:val="0"/>
          </w14:textOutline>
        </w:rPr>
        <w:t>1.12</w:t>
      </w:r>
      <w:r>
        <w:rPr>
          <w:rFonts w:ascii="宋体" w:hAnsi="宋体" w:eastAsia="宋体" w:cs="宋体"/>
          <w:spacing w:val="-4"/>
          <w:sz w:val="28"/>
          <w:szCs w:val="28"/>
        </w:rPr>
        <w:t xml:space="preserve"> </w:t>
      </w:r>
      <w:r>
        <w:rPr>
          <w:rFonts w:ascii="宋体" w:hAnsi="宋体" w:eastAsia="宋体" w:cs="宋体"/>
          <w:spacing w:val="-4"/>
          <w:sz w:val="28"/>
          <w:szCs w:val="28"/>
          <w14:textOutline w14:w="5103" w14:cap="flat" w14:cmpd="sng">
            <w14:solidFill>
              <w14:srgbClr w14:val="000000"/>
            </w14:solidFill>
            <w14:prstDash w14:val="solid"/>
            <w14:miter w14:val="0"/>
          </w14:textOutline>
        </w:rPr>
        <w:t>偏</w:t>
      </w:r>
      <w:r>
        <w:rPr>
          <w:rFonts w:ascii="宋体" w:hAnsi="宋体" w:eastAsia="宋体" w:cs="宋体"/>
          <w:spacing w:val="-3"/>
          <w:sz w:val="28"/>
          <w:szCs w:val="28"/>
          <w14:textOutline w14:w="5103" w14:cap="flat" w14:cmpd="sng">
            <w14:solidFill>
              <w14:srgbClr w14:val="000000"/>
            </w14:solidFill>
            <w14:prstDash w14:val="solid"/>
            <w14:miter w14:val="0"/>
          </w14:textOutline>
        </w:rPr>
        <w:t>离</w:t>
      </w:r>
    </w:p>
    <w:p>
      <w:pPr>
        <w:spacing w:before="258" w:line="445" w:lineRule="auto"/>
        <w:ind w:left="15" w:right="70" w:firstLine="458"/>
        <w:rPr>
          <w:rFonts w:ascii="宋体" w:hAnsi="宋体" w:eastAsia="宋体" w:cs="宋体"/>
          <w:sz w:val="20"/>
          <w:szCs w:val="20"/>
        </w:rPr>
      </w:pPr>
      <w:r>
        <w:rPr>
          <w:rFonts w:ascii="宋体" w:hAnsi="宋体" w:eastAsia="宋体" w:cs="宋体"/>
          <w:spacing w:val="18"/>
          <w:sz w:val="20"/>
          <w:szCs w:val="20"/>
        </w:rPr>
        <w:t>投标人</w:t>
      </w:r>
      <w:r>
        <w:rPr>
          <w:rFonts w:ascii="宋体" w:hAnsi="宋体" w:eastAsia="宋体" w:cs="宋体"/>
          <w:spacing w:val="11"/>
          <w:sz w:val="20"/>
          <w:szCs w:val="20"/>
        </w:rPr>
        <w:t>须</w:t>
      </w:r>
      <w:r>
        <w:rPr>
          <w:rFonts w:ascii="宋体" w:hAnsi="宋体" w:eastAsia="宋体" w:cs="宋体"/>
          <w:spacing w:val="9"/>
          <w:sz w:val="20"/>
          <w:szCs w:val="20"/>
        </w:rPr>
        <w:t>知前附表允许投标文件偏离招标文件某些要求的，偏离应当符合招标文件规定的偏离</w:t>
      </w:r>
      <w:r>
        <w:rPr>
          <w:rFonts w:ascii="宋体" w:hAnsi="宋体" w:eastAsia="宋体" w:cs="宋体"/>
          <w:sz w:val="20"/>
          <w:szCs w:val="20"/>
        </w:rPr>
        <w:t xml:space="preserve"> </w:t>
      </w:r>
      <w:r>
        <w:rPr>
          <w:rFonts w:ascii="宋体" w:hAnsi="宋体" w:eastAsia="宋体" w:cs="宋体"/>
          <w:spacing w:val="6"/>
          <w:sz w:val="20"/>
          <w:szCs w:val="20"/>
        </w:rPr>
        <w:t>范围和幅度</w:t>
      </w:r>
      <w:r>
        <w:rPr>
          <w:rFonts w:ascii="宋体" w:hAnsi="宋体" w:eastAsia="宋体" w:cs="宋体"/>
          <w:spacing w:val="5"/>
          <w:sz w:val="20"/>
          <w:szCs w:val="20"/>
        </w:rPr>
        <w:t>。</w:t>
      </w:r>
    </w:p>
    <w:p>
      <w:pPr>
        <w:spacing w:before="16" w:line="414" w:lineRule="exact"/>
        <w:ind w:left="18"/>
        <w:rPr>
          <w:rFonts w:ascii="宋体" w:hAnsi="宋体" w:eastAsia="宋体" w:cs="宋体"/>
          <w:sz w:val="31"/>
          <w:szCs w:val="31"/>
        </w:rPr>
      </w:pPr>
      <w:r>
        <w:rPr>
          <w:rFonts w:ascii="宋体" w:hAnsi="宋体" w:eastAsia="宋体" w:cs="宋体"/>
          <w:spacing w:val="9"/>
          <w:position w:val="1"/>
          <w:sz w:val="31"/>
          <w:szCs w:val="31"/>
          <w14:textOutline w14:w="5793" w14:cap="flat" w14:cmpd="sng">
            <w14:solidFill>
              <w14:srgbClr w14:val="000000"/>
            </w14:solidFill>
            <w14:prstDash w14:val="solid"/>
            <w14:miter w14:val="0"/>
          </w14:textOutline>
        </w:rPr>
        <w:t>2</w:t>
      </w:r>
      <w:r>
        <w:rPr>
          <w:rFonts w:ascii="宋体" w:hAnsi="宋体" w:eastAsia="宋体" w:cs="宋体"/>
          <w:spacing w:val="7"/>
          <w:position w:val="1"/>
          <w:sz w:val="31"/>
          <w:szCs w:val="31"/>
          <w14:textOutline w14:w="5793" w14:cap="flat" w14:cmpd="sng">
            <w14:solidFill>
              <w14:srgbClr w14:val="000000"/>
            </w14:solidFill>
            <w14:prstDash w14:val="solid"/>
            <w14:miter w14:val="0"/>
          </w14:textOutline>
        </w:rPr>
        <w:t>．招标文件</w:t>
      </w:r>
    </w:p>
    <w:p>
      <w:pPr>
        <w:spacing w:before="240" w:line="220" w:lineRule="auto"/>
        <w:ind w:left="1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2.1</w:t>
      </w:r>
      <w:r>
        <w:rPr>
          <w:rFonts w:ascii="宋体" w:hAnsi="宋体" w:eastAsia="宋体" w:cs="宋体"/>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招标文件的组成</w:t>
      </w:r>
    </w:p>
    <w:p>
      <w:pPr>
        <w:spacing w:before="256" w:line="227" w:lineRule="auto"/>
        <w:ind w:left="431"/>
        <w:rPr>
          <w:rFonts w:ascii="宋体" w:hAnsi="宋体" w:eastAsia="宋体" w:cs="宋体"/>
          <w:sz w:val="20"/>
          <w:szCs w:val="20"/>
        </w:rPr>
      </w:pPr>
      <w:r>
        <w:rPr>
          <w:rFonts w:ascii="宋体" w:hAnsi="宋体" w:eastAsia="宋体" w:cs="宋体"/>
          <w:spacing w:val="11"/>
          <w:sz w:val="20"/>
          <w:szCs w:val="20"/>
        </w:rPr>
        <w:t>本</w:t>
      </w:r>
      <w:r>
        <w:rPr>
          <w:rFonts w:ascii="宋体" w:hAnsi="宋体" w:eastAsia="宋体" w:cs="宋体"/>
          <w:spacing w:val="7"/>
          <w:sz w:val="20"/>
          <w:szCs w:val="20"/>
        </w:rPr>
        <w:t>招标文件包括：</w:t>
      </w:r>
    </w:p>
    <w:p>
      <w:pPr>
        <w:spacing w:before="232" w:line="478" w:lineRule="exact"/>
        <w:ind w:left="467"/>
        <w:rPr>
          <w:rFonts w:ascii="宋体" w:hAnsi="宋体" w:eastAsia="宋体" w:cs="宋体"/>
          <w:sz w:val="20"/>
          <w:szCs w:val="20"/>
        </w:rPr>
      </w:pPr>
      <w:r>
        <w:rPr>
          <w:rFonts w:ascii="宋体" w:hAnsi="宋体" w:eastAsia="宋体" w:cs="宋体"/>
          <w:spacing w:val="1"/>
          <w:position w:val="21"/>
          <w:sz w:val="20"/>
          <w:szCs w:val="20"/>
        </w:rPr>
        <w:t>(1)招标公告</w:t>
      </w:r>
      <w:r>
        <w:rPr>
          <w:rFonts w:ascii="宋体" w:hAnsi="宋体" w:eastAsia="宋体" w:cs="宋体"/>
          <w:position w:val="21"/>
          <w:sz w:val="20"/>
          <w:szCs w:val="20"/>
        </w:rPr>
        <w:t>；</w:t>
      </w:r>
    </w:p>
    <w:p>
      <w:pPr>
        <w:spacing w:line="228" w:lineRule="auto"/>
        <w:ind w:left="467"/>
        <w:rPr>
          <w:rFonts w:ascii="宋体" w:hAnsi="宋体" w:eastAsia="宋体" w:cs="宋体"/>
          <w:sz w:val="20"/>
          <w:szCs w:val="20"/>
        </w:rPr>
      </w:pPr>
      <w:r>
        <w:rPr>
          <w:rFonts w:ascii="宋体" w:hAnsi="宋体" w:eastAsia="宋体" w:cs="宋体"/>
          <w:spacing w:val="2"/>
          <w:sz w:val="20"/>
          <w:szCs w:val="20"/>
        </w:rPr>
        <w:t>(2)投标人须知；</w:t>
      </w:r>
    </w:p>
    <w:p>
      <w:pPr>
        <w:spacing w:before="230" w:line="228" w:lineRule="auto"/>
        <w:ind w:left="467"/>
        <w:rPr>
          <w:rFonts w:ascii="宋体" w:hAnsi="宋体" w:eastAsia="宋体" w:cs="宋体"/>
          <w:sz w:val="20"/>
          <w:szCs w:val="20"/>
        </w:rPr>
      </w:pPr>
      <w:r>
        <w:rPr>
          <w:rFonts w:ascii="宋体" w:hAnsi="宋体" w:eastAsia="宋体" w:cs="宋体"/>
          <w:spacing w:val="1"/>
          <w:sz w:val="20"/>
          <w:szCs w:val="20"/>
        </w:rPr>
        <w:t>(3)评标办法</w:t>
      </w:r>
      <w:r>
        <w:rPr>
          <w:rFonts w:ascii="宋体" w:hAnsi="宋体" w:eastAsia="宋体" w:cs="宋体"/>
          <w:sz w:val="20"/>
          <w:szCs w:val="20"/>
        </w:rPr>
        <w:t>；</w:t>
      </w:r>
    </w:p>
    <w:p>
      <w:pPr>
        <w:spacing w:before="228" w:line="228" w:lineRule="auto"/>
        <w:ind w:left="467"/>
        <w:rPr>
          <w:rFonts w:ascii="宋体" w:hAnsi="宋体" w:eastAsia="宋体" w:cs="宋体"/>
          <w:sz w:val="20"/>
          <w:szCs w:val="20"/>
        </w:rPr>
      </w:pPr>
      <w:r>
        <w:rPr>
          <w:rFonts w:ascii="宋体" w:hAnsi="宋体" w:eastAsia="宋体" w:cs="宋体"/>
          <w:spacing w:val="6"/>
          <w:sz w:val="20"/>
          <w:szCs w:val="20"/>
        </w:rPr>
        <w:t>(</w:t>
      </w:r>
      <w:r>
        <w:rPr>
          <w:rFonts w:ascii="宋体" w:hAnsi="宋体" w:eastAsia="宋体" w:cs="宋体"/>
          <w:spacing w:val="5"/>
          <w:sz w:val="20"/>
          <w:szCs w:val="20"/>
        </w:rPr>
        <w:t>4</w:t>
      </w:r>
      <w:r>
        <w:rPr>
          <w:rFonts w:ascii="宋体" w:hAnsi="宋体" w:eastAsia="宋体" w:cs="宋体"/>
          <w:spacing w:val="3"/>
          <w:sz w:val="20"/>
          <w:szCs w:val="20"/>
        </w:rPr>
        <w:t>)合同条款及格式；</w:t>
      </w:r>
    </w:p>
    <w:p>
      <w:pPr>
        <w:spacing w:before="231" w:line="228" w:lineRule="auto"/>
        <w:ind w:left="467"/>
        <w:rPr>
          <w:rFonts w:ascii="宋体" w:hAnsi="宋体" w:eastAsia="宋体" w:cs="宋体"/>
          <w:sz w:val="20"/>
          <w:szCs w:val="20"/>
        </w:rPr>
      </w:pPr>
      <w:r>
        <w:rPr>
          <w:rFonts w:ascii="宋体" w:hAnsi="宋体" w:eastAsia="宋体" w:cs="宋体"/>
          <w:spacing w:val="4"/>
          <w:sz w:val="20"/>
          <w:szCs w:val="20"/>
        </w:rPr>
        <w:t>(5)</w:t>
      </w:r>
      <w:r>
        <w:rPr>
          <w:rFonts w:ascii="宋体" w:hAnsi="宋体" w:eastAsia="宋体" w:cs="宋体"/>
          <w:spacing w:val="3"/>
          <w:sz w:val="20"/>
          <w:szCs w:val="20"/>
        </w:rPr>
        <w:t>投</w:t>
      </w:r>
      <w:r>
        <w:rPr>
          <w:rFonts w:ascii="宋体" w:hAnsi="宋体" w:eastAsia="宋体" w:cs="宋体"/>
          <w:spacing w:val="2"/>
          <w:sz w:val="20"/>
          <w:szCs w:val="20"/>
        </w:rPr>
        <w:t>标文件格式；</w:t>
      </w:r>
    </w:p>
    <w:p>
      <w:pPr>
        <w:spacing w:before="231" w:line="227" w:lineRule="auto"/>
        <w:ind w:left="335"/>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5"/>
          <w:sz w:val="20"/>
          <w:szCs w:val="20"/>
        </w:rPr>
        <w:t>6) 设计任务书。</w:t>
      </w:r>
    </w:p>
    <w:p>
      <w:pPr>
        <w:spacing w:before="231" w:line="444" w:lineRule="auto"/>
        <w:ind w:left="12" w:right="70" w:firstLine="418"/>
        <w:rPr>
          <w:rFonts w:ascii="宋体" w:hAnsi="宋体" w:eastAsia="宋体" w:cs="宋体"/>
          <w:sz w:val="20"/>
          <w:szCs w:val="20"/>
        </w:rPr>
      </w:pPr>
      <w:r>
        <w:rPr>
          <w:rFonts w:ascii="宋体" w:hAnsi="宋体" w:eastAsia="宋体" w:cs="宋体"/>
          <w:spacing w:val="5"/>
          <w:sz w:val="20"/>
          <w:szCs w:val="20"/>
        </w:rPr>
        <w:t>根据本章第 1.10 款、第 2.2 款和第 2.3 款对招标文件所作的澄清、修改，构成招标文件</w:t>
      </w:r>
      <w:r>
        <w:rPr>
          <w:rFonts w:ascii="宋体" w:hAnsi="宋体" w:eastAsia="宋体" w:cs="宋体"/>
          <w:spacing w:val="1"/>
          <w:sz w:val="20"/>
          <w:szCs w:val="20"/>
        </w:rPr>
        <w:t>的</w:t>
      </w:r>
      <w:r>
        <w:rPr>
          <w:rFonts w:ascii="宋体" w:hAnsi="宋体" w:eastAsia="宋体" w:cs="宋体"/>
          <w:sz w:val="20"/>
          <w:szCs w:val="20"/>
        </w:rPr>
        <w:t xml:space="preserve">组 </w:t>
      </w:r>
      <w:r>
        <w:rPr>
          <w:rFonts w:ascii="宋体" w:hAnsi="宋体" w:eastAsia="宋体" w:cs="宋体"/>
          <w:spacing w:val="7"/>
          <w:sz w:val="20"/>
          <w:szCs w:val="20"/>
        </w:rPr>
        <w:t>成</w:t>
      </w:r>
      <w:r>
        <w:rPr>
          <w:rFonts w:ascii="宋体" w:hAnsi="宋体" w:eastAsia="宋体" w:cs="宋体"/>
          <w:spacing w:val="4"/>
          <w:sz w:val="20"/>
          <w:szCs w:val="20"/>
        </w:rPr>
        <w:t>部分。</w:t>
      </w:r>
    </w:p>
    <w:p>
      <w:pPr>
        <w:spacing w:before="35" w:line="220" w:lineRule="auto"/>
        <w:ind w:left="16"/>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2.2</w:t>
      </w:r>
      <w:r>
        <w:rPr>
          <w:rFonts w:ascii="宋体" w:hAnsi="宋体" w:eastAsia="宋体" w:cs="宋体"/>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招标文件的澄清</w:t>
      </w:r>
    </w:p>
    <w:p>
      <w:pPr>
        <w:spacing w:before="259" w:line="440" w:lineRule="auto"/>
        <w:ind w:left="8" w:firstLine="424"/>
        <w:rPr>
          <w:rFonts w:ascii="宋体" w:hAnsi="宋体" w:eastAsia="宋体" w:cs="宋体"/>
          <w:sz w:val="20"/>
          <w:szCs w:val="20"/>
        </w:rPr>
      </w:pPr>
      <w:r>
        <w:rPr>
          <w:rFonts w:ascii="宋体" w:hAnsi="宋体" w:eastAsia="宋体" w:cs="宋体"/>
          <w:spacing w:val="10"/>
          <w:sz w:val="20"/>
          <w:szCs w:val="20"/>
        </w:rPr>
        <w:t>2.2.1 投标人应仔细阅读和检查招标文件的全部内容。如发现缺页或附件不全，应及时向招</w:t>
      </w:r>
      <w:r>
        <w:rPr>
          <w:rFonts w:ascii="宋体" w:hAnsi="宋体" w:eastAsia="宋体" w:cs="宋体"/>
          <w:spacing w:val="9"/>
          <w:sz w:val="20"/>
          <w:szCs w:val="20"/>
        </w:rPr>
        <w:t>标</w:t>
      </w:r>
      <w:r>
        <w:rPr>
          <w:rFonts w:ascii="宋体" w:hAnsi="宋体" w:eastAsia="宋体" w:cs="宋体"/>
          <w:sz w:val="20"/>
          <w:szCs w:val="20"/>
        </w:rPr>
        <w:t xml:space="preserve"> </w:t>
      </w:r>
      <w:r>
        <w:rPr>
          <w:rFonts w:ascii="宋体" w:hAnsi="宋体" w:eastAsia="宋体" w:cs="宋体"/>
          <w:spacing w:val="14"/>
          <w:sz w:val="20"/>
          <w:szCs w:val="20"/>
        </w:rPr>
        <w:t>人提</w:t>
      </w:r>
      <w:r>
        <w:rPr>
          <w:rFonts w:ascii="宋体" w:hAnsi="宋体" w:eastAsia="宋体" w:cs="宋体"/>
          <w:spacing w:val="12"/>
          <w:sz w:val="20"/>
          <w:szCs w:val="20"/>
        </w:rPr>
        <w:t>出</w:t>
      </w:r>
      <w:r>
        <w:rPr>
          <w:rFonts w:ascii="宋体" w:hAnsi="宋体" w:eastAsia="宋体" w:cs="宋体"/>
          <w:spacing w:val="7"/>
          <w:sz w:val="20"/>
          <w:szCs w:val="20"/>
        </w:rPr>
        <w:t>，以便补齐。如有疑问，应在投标人须知前附表规定的时间前以书面形式 (包括信函、电报、</w:t>
      </w:r>
      <w:r>
        <w:rPr>
          <w:rFonts w:ascii="宋体" w:hAnsi="宋体" w:eastAsia="宋体" w:cs="宋体"/>
          <w:sz w:val="20"/>
          <w:szCs w:val="20"/>
        </w:rPr>
        <w:t xml:space="preserve"> </w:t>
      </w:r>
      <w:r>
        <w:rPr>
          <w:rFonts w:ascii="宋体" w:hAnsi="宋体" w:eastAsia="宋体" w:cs="宋体"/>
          <w:spacing w:val="18"/>
          <w:sz w:val="20"/>
          <w:szCs w:val="20"/>
        </w:rPr>
        <w:t>传</w:t>
      </w:r>
      <w:r>
        <w:rPr>
          <w:rFonts w:ascii="宋体" w:hAnsi="宋体" w:eastAsia="宋体" w:cs="宋体"/>
          <w:spacing w:val="9"/>
          <w:sz w:val="20"/>
          <w:szCs w:val="20"/>
        </w:rPr>
        <w:t>真等可以有形地表现所载内容的形式，下同) ，要求招标人对招标文件予以澄清。</w:t>
      </w:r>
    </w:p>
    <w:p>
      <w:pPr>
        <w:spacing w:before="3" w:line="440" w:lineRule="auto"/>
        <w:ind w:left="13" w:right="70" w:firstLine="420"/>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11"/>
          <w:sz w:val="20"/>
          <w:szCs w:val="20"/>
        </w:rPr>
        <w:t>2</w:t>
      </w:r>
      <w:r>
        <w:rPr>
          <w:rFonts w:ascii="宋体" w:hAnsi="宋体" w:eastAsia="宋体" w:cs="宋体"/>
          <w:spacing w:val="9"/>
          <w:sz w:val="20"/>
          <w:szCs w:val="20"/>
        </w:rPr>
        <w:t>.2 招标文件的澄清 (澄清的内容可能影响投标文件编制的) 将在投标人须知前附表规定的</w:t>
      </w:r>
      <w:r>
        <w:rPr>
          <w:rFonts w:ascii="宋体" w:hAnsi="宋体" w:eastAsia="宋体" w:cs="宋体"/>
          <w:sz w:val="20"/>
          <w:szCs w:val="20"/>
        </w:rPr>
        <w:t xml:space="preserve"> </w:t>
      </w:r>
      <w:r>
        <w:rPr>
          <w:rFonts w:ascii="宋体" w:hAnsi="宋体" w:eastAsia="宋体" w:cs="宋体"/>
          <w:spacing w:val="10"/>
          <w:sz w:val="20"/>
          <w:szCs w:val="20"/>
        </w:rPr>
        <w:t>投标截止时</w:t>
      </w:r>
      <w:r>
        <w:rPr>
          <w:rFonts w:ascii="宋体" w:hAnsi="宋体" w:eastAsia="宋体" w:cs="宋体"/>
          <w:spacing w:val="9"/>
          <w:sz w:val="20"/>
          <w:szCs w:val="20"/>
        </w:rPr>
        <w:t>间</w:t>
      </w:r>
      <w:r>
        <w:rPr>
          <w:rFonts w:ascii="宋体" w:hAnsi="宋体" w:eastAsia="宋体" w:cs="宋体"/>
          <w:spacing w:val="5"/>
          <w:sz w:val="20"/>
          <w:szCs w:val="20"/>
        </w:rPr>
        <w:t xml:space="preserve"> 15 天前以书面形式上传到电子交易系统，各投标人需要在规定时间内进行下载，但不</w:t>
      </w:r>
      <w:r>
        <w:rPr>
          <w:rFonts w:ascii="宋体" w:hAnsi="宋体" w:eastAsia="宋体" w:cs="宋体"/>
          <w:sz w:val="20"/>
          <w:szCs w:val="20"/>
        </w:rPr>
        <w:t xml:space="preserve"> </w:t>
      </w:r>
      <w:r>
        <w:rPr>
          <w:rFonts w:ascii="宋体" w:hAnsi="宋体" w:eastAsia="宋体" w:cs="宋体"/>
          <w:spacing w:val="12"/>
          <w:sz w:val="20"/>
          <w:szCs w:val="20"/>
        </w:rPr>
        <w:t>指明澄清问</w:t>
      </w:r>
      <w:r>
        <w:rPr>
          <w:rFonts w:ascii="宋体" w:hAnsi="宋体" w:eastAsia="宋体" w:cs="宋体"/>
          <w:spacing w:val="7"/>
          <w:sz w:val="20"/>
          <w:szCs w:val="20"/>
        </w:rPr>
        <w:t>题</w:t>
      </w:r>
      <w:r>
        <w:rPr>
          <w:rFonts w:ascii="宋体" w:hAnsi="宋体" w:eastAsia="宋体" w:cs="宋体"/>
          <w:spacing w:val="6"/>
          <w:sz w:val="20"/>
          <w:szCs w:val="20"/>
        </w:rPr>
        <w:t>的来源。如果澄清发出的时间距投标截止时间不足 15 天，相应延长投标截止时间。</w:t>
      </w:r>
    </w:p>
    <w:p>
      <w:pPr>
        <w:spacing w:line="227" w:lineRule="auto"/>
        <w:ind w:left="433"/>
        <w:rPr>
          <w:rFonts w:ascii="宋体" w:hAnsi="宋体" w:eastAsia="宋体" w:cs="宋体"/>
          <w:sz w:val="20"/>
          <w:szCs w:val="20"/>
        </w:rPr>
      </w:pPr>
      <w:r>
        <w:rPr>
          <w:rFonts w:ascii="宋体" w:hAnsi="宋体" w:eastAsia="宋体" w:cs="宋体"/>
          <w:spacing w:val="7"/>
          <w:sz w:val="20"/>
          <w:szCs w:val="20"/>
        </w:rPr>
        <w:t>2.2.3 投标人在收到澄清后，应在投标人须知前附表规定的时间内在系统中确认已收到该澄清</w:t>
      </w:r>
      <w:r>
        <w:rPr>
          <w:rFonts w:ascii="宋体" w:hAnsi="宋体" w:eastAsia="宋体" w:cs="宋体"/>
          <w:spacing w:val="1"/>
          <w:sz w:val="20"/>
          <w:szCs w:val="20"/>
        </w:rPr>
        <w:t>。</w:t>
      </w:r>
    </w:p>
    <w:p>
      <w:pPr>
        <w:spacing w:before="275" w:line="220" w:lineRule="auto"/>
        <w:ind w:left="16"/>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2.3</w:t>
      </w:r>
      <w:r>
        <w:rPr>
          <w:rFonts w:ascii="宋体" w:hAnsi="宋体" w:eastAsia="宋体" w:cs="宋体"/>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招标文件的修改</w:t>
      </w:r>
    </w:p>
    <w:p>
      <w:pPr>
        <w:spacing w:before="257" w:line="446" w:lineRule="auto"/>
        <w:ind w:left="11" w:right="70" w:firstLine="421"/>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11"/>
          <w:sz w:val="20"/>
          <w:szCs w:val="20"/>
        </w:rPr>
        <w:t>3</w:t>
      </w:r>
      <w:r>
        <w:rPr>
          <w:rFonts w:ascii="宋体" w:hAnsi="宋体" w:eastAsia="宋体" w:cs="宋体"/>
          <w:spacing w:val="9"/>
          <w:sz w:val="20"/>
          <w:szCs w:val="20"/>
        </w:rPr>
        <w:t>.1 招标文件的修改 (修改的内容可能影响投标文件编制的) 在投标人须知前附表规定的投</w:t>
      </w:r>
      <w:r>
        <w:rPr>
          <w:rFonts w:ascii="宋体" w:hAnsi="宋体" w:eastAsia="宋体" w:cs="宋体"/>
          <w:sz w:val="20"/>
          <w:szCs w:val="20"/>
        </w:rPr>
        <w:t xml:space="preserve"> </w:t>
      </w:r>
      <w:r>
        <w:rPr>
          <w:rFonts w:ascii="宋体" w:hAnsi="宋体" w:eastAsia="宋体" w:cs="宋体"/>
          <w:spacing w:val="10"/>
          <w:sz w:val="20"/>
          <w:szCs w:val="20"/>
        </w:rPr>
        <w:t xml:space="preserve">标截止时间 </w:t>
      </w:r>
      <w:r>
        <w:rPr>
          <w:rFonts w:ascii="宋体" w:hAnsi="宋体" w:eastAsia="宋体" w:cs="宋体"/>
          <w:spacing w:val="5"/>
          <w:sz w:val="20"/>
          <w:szCs w:val="20"/>
        </w:rPr>
        <w:t>15 天前，招标人可以电子答疑澄清文件形式修改招标文件，并上传到电子交易系统。如</w:t>
      </w:r>
    </w:p>
    <w:p>
      <w:pPr>
        <w:sectPr>
          <w:headerReference r:id="rId20" w:type="default"/>
          <w:footerReference r:id="rId21" w:type="default"/>
          <w:pgSz w:w="11906" w:h="16838"/>
          <w:pgMar w:top="1320" w:right="1348" w:bottom="1038" w:left="1413" w:header="1102" w:footer="787" w:gutter="0"/>
          <w:pgNumType w:fmt="decimal"/>
          <w:cols w:space="720" w:num="1"/>
        </w:sectPr>
      </w:pPr>
    </w:p>
    <w:p>
      <w:pPr>
        <w:spacing w:before="228" w:line="228" w:lineRule="auto"/>
        <w:ind w:left="14"/>
        <w:rPr>
          <w:rFonts w:ascii="宋体" w:hAnsi="宋体" w:eastAsia="宋体" w:cs="宋体"/>
          <w:sz w:val="20"/>
          <w:szCs w:val="20"/>
        </w:rPr>
      </w:pPr>
      <w:r>
        <w:rPr>
          <w:rFonts w:ascii="宋体" w:hAnsi="宋体" w:eastAsia="宋体" w:cs="宋体"/>
          <w:spacing w:val="6"/>
          <w:sz w:val="20"/>
          <w:szCs w:val="20"/>
        </w:rPr>
        <w:t>果修改招标文件的时间距投标截止时间不足 15 天，相应延长投标截止时间</w:t>
      </w:r>
      <w:r>
        <w:rPr>
          <w:rFonts w:ascii="宋体" w:hAnsi="宋体" w:eastAsia="宋体" w:cs="宋体"/>
          <w:spacing w:val="1"/>
          <w:sz w:val="20"/>
          <w:szCs w:val="20"/>
        </w:rPr>
        <w:t>。</w:t>
      </w:r>
    </w:p>
    <w:p>
      <w:pPr>
        <w:spacing w:before="230" w:line="446" w:lineRule="auto"/>
        <w:ind w:left="11" w:right="75" w:firstLine="421"/>
        <w:rPr>
          <w:rFonts w:ascii="宋体" w:hAnsi="宋体" w:eastAsia="宋体" w:cs="宋体"/>
          <w:sz w:val="20"/>
          <w:szCs w:val="20"/>
        </w:rPr>
      </w:pPr>
      <w:r>
        <w:rPr>
          <w:rFonts w:ascii="宋体" w:hAnsi="宋体" w:eastAsia="宋体" w:cs="宋体"/>
          <w:spacing w:val="10"/>
          <w:sz w:val="20"/>
          <w:szCs w:val="20"/>
        </w:rPr>
        <w:t>2.3.2 投标人收到修改内容后，应在投标人须知前附表规定的时间内到电子交易系统中下载</w:t>
      </w:r>
      <w:r>
        <w:rPr>
          <w:rFonts w:ascii="宋体" w:hAnsi="宋体" w:eastAsia="宋体" w:cs="宋体"/>
          <w:spacing w:val="4"/>
          <w:sz w:val="20"/>
          <w:szCs w:val="20"/>
        </w:rPr>
        <w:t>电</w:t>
      </w:r>
      <w:r>
        <w:rPr>
          <w:rFonts w:ascii="宋体" w:hAnsi="宋体" w:eastAsia="宋体" w:cs="宋体"/>
          <w:sz w:val="20"/>
          <w:szCs w:val="20"/>
        </w:rPr>
        <w:t xml:space="preserve"> </w:t>
      </w:r>
      <w:r>
        <w:rPr>
          <w:rFonts w:ascii="宋体" w:hAnsi="宋体" w:eastAsia="宋体" w:cs="宋体"/>
          <w:spacing w:val="11"/>
          <w:sz w:val="20"/>
          <w:szCs w:val="20"/>
        </w:rPr>
        <w:t>子</w:t>
      </w:r>
      <w:r>
        <w:rPr>
          <w:rFonts w:ascii="宋体" w:hAnsi="宋体" w:eastAsia="宋体" w:cs="宋体"/>
          <w:spacing w:val="9"/>
          <w:sz w:val="20"/>
          <w:szCs w:val="20"/>
        </w:rPr>
        <w:t>答疑澄清文件，并在系统中确认已收到该修改。</w:t>
      </w:r>
    </w:p>
    <w:p>
      <w:pPr>
        <w:spacing w:before="14" w:line="411" w:lineRule="exact"/>
        <w:ind w:left="21"/>
        <w:rPr>
          <w:rFonts w:ascii="宋体" w:hAnsi="宋体" w:eastAsia="宋体" w:cs="宋体"/>
          <w:sz w:val="31"/>
          <w:szCs w:val="31"/>
        </w:rPr>
      </w:pPr>
      <w:bookmarkStart w:id="4" w:name="_bookmark7"/>
      <w:bookmarkEnd w:id="4"/>
      <w:bookmarkStart w:id="5" w:name="_bookmark6"/>
      <w:bookmarkEnd w:id="5"/>
      <w:r>
        <w:rPr>
          <w:rFonts w:ascii="宋体" w:hAnsi="宋体" w:eastAsia="宋体" w:cs="宋体"/>
          <w:spacing w:val="7"/>
          <w:position w:val="1"/>
          <w:sz w:val="31"/>
          <w:szCs w:val="31"/>
          <w14:textOutline w14:w="5793" w14:cap="flat" w14:cmpd="sng">
            <w14:solidFill>
              <w14:srgbClr w14:val="000000"/>
            </w14:solidFill>
            <w14:prstDash w14:val="solid"/>
            <w14:miter w14:val="0"/>
          </w14:textOutline>
        </w:rPr>
        <w:t>3．投标文件</w:t>
      </w:r>
    </w:p>
    <w:p>
      <w:pPr>
        <w:spacing w:before="243" w:line="220" w:lineRule="auto"/>
        <w:ind w:left="18"/>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3.1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投</w:t>
      </w:r>
      <w:r>
        <w:rPr>
          <w:rFonts w:ascii="宋体" w:hAnsi="宋体" w:eastAsia="宋体" w:cs="宋体"/>
          <w:sz w:val="28"/>
          <w:szCs w:val="28"/>
          <w14:textOutline w14:w="5103" w14:cap="flat" w14:cmpd="sng">
            <w14:solidFill>
              <w14:srgbClr w14:val="000000"/>
            </w14:solidFill>
            <w14:prstDash w14:val="solid"/>
            <w14:miter w14:val="0"/>
          </w14:textOutline>
        </w:rPr>
        <w:t>标文件的组成</w:t>
      </w:r>
    </w:p>
    <w:p>
      <w:pPr>
        <w:spacing w:before="258" w:line="228" w:lineRule="auto"/>
        <w:ind w:left="14"/>
        <w:rPr>
          <w:rFonts w:ascii="宋体" w:hAnsi="宋体" w:eastAsia="宋体" w:cs="宋体"/>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3.1</w:t>
      </w:r>
      <w:r>
        <w:rPr>
          <w:rFonts w:ascii="宋体" w:hAnsi="宋体" w:eastAsia="宋体" w:cs="宋体"/>
          <w:spacing w:val="8"/>
          <w:sz w:val="20"/>
          <w:szCs w:val="20"/>
          <w14:textOutline w14:w="3795" w14:cap="flat" w14:cmpd="sng">
            <w14:solidFill>
              <w14:srgbClr w14:val="000000"/>
            </w14:solidFill>
            <w14:prstDash w14:val="solid"/>
            <w14:miter w14:val="0"/>
          </w14:textOutline>
        </w:rPr>
        <w:t>.</w:t>
      </w:r>
      <w:r>
        <w:rPr>
          <w:rFonts w:ascii="宋体" w:hAnsi="宋体" w:eastAsia="宋体" w:cs="宋体"/>
          <w:spacing w:val="6"/>
          <w:sz w:val="20"/>
          <w:szCs w:val="20"/>
          <w14:textOutline w14:w="3795" w14:cap="flat" w14:cmpd="sng">
            <w14:solidFill>
              <w14:srgbClr w14:val="000000"/>
            </w14:solidFill>
            <w14:prstDash w14:val="solid"/>
            <w14:miter w14:val="0"/>
          </w14:textOutline>
        </w:rPr>
        <w:t>1</w:t>
      </w:r>
      <w:r>
        <w:rPr>
          <w:rFonts w:ascii="宋体" w:hAnsi="宋体" w:eastAsia="宋体" w:cs="宋体"/>
          <w:spacing w:val="6"/>
          <w:sz w:val="20"/>
          <w:szCs w:val="20"/>
        </w:rPr>
        <w:t xml:space="preserve"> 投标文件 (第一阶段评审) 由方案设计 (含方案设计电子文件) 组成。</w:t>
      </w:r>
    </w:p>
    <w:p>
      <w:pPr>
        <w:spacing w:before="228" w:line="264" w:lineRule="exact"/>
        <w:ind w:left="446"/>
        <w:rPr>
          <w:rFonts w:ascii="宋体" w:hAnsi="宋体" w:eastAsia="宋体" w:cs="宋体"/>
          <w:sz w:val="20"/>
          <w:szCs w:val="20"/>
        </w:rPr>
      </w:pPr>
      <w:r>
        <w:rPr>
          <w:rFonts w:ascii="宋体" w:hAnsi="宋体" w:eastAsia="宋体" w:cs="宋体"/>
          <w:spacing w:val="8"/>
          <w:position w:val="1"/>
          <w:sz w:val="20"/>
          <w:szCs w:val="20"/>
        </w:rPr>
        <w:t>1</w:t>
      </w:r>
      <w:r>
        <w:rPr>
          <w:rFonts w:ascii="宋体" w:hAnsi="宋体" w:eastAsia="宋体" w:cs="宋体"/>
          <w:spacing w:val="5"/>
          <w:position w:val="1"/>
          <w:sz w:val="20"/>
          <w:szCs w:val="20"/>
          <w14:textOutline w14:w="3795" w14:cap="flat" w14:cmpd="sng">
            <w14:solidFill>
              <w14:srgbClr w14:val="000000"/>
            </w14:solidFill>
            <w14:prstDash w14:val="solid"/>
            <w14:miter w14:val="0"/>
          </w14:textOutline>
        </w:rPr>
        <w:t>、方案设计</w:t>
      </w:r>
    </w:p>
    <w:p>
      <w:pPr>
        <w:spacing w:before="213" w:line="441" w:lineRule="auto"/>
        <w:ind w:left="35" w:right="77" w:firstLine="394"/>
        <w:rPr>
          <w:rFonts w:ascii="宋体" w:hAnsi="宋体" w:eastAsia="宋体" w:cs="宋体"/>
          <w:sz w:val="20"/>
          <w:szCs w:val="20"/>
        </w:rPr>
      </w:pPr>
      <w:r>
        <w:rPr>
          <w:rFonts w:ascii="宋体" w:hAnsi="宋体" w:eastAsia="宋体" w:cs="宋体"/>
          <w:spacing w:val="8"/>
          <w:sz w:val="20"/>
          <w:szCs w:val="20"/>
          <w14:textOutline w14:w="3795" w14:cap="flat" w14:cmpd="sng">
            <w14:solidFill>
              <w14:srgbClr w14:val="000000"/>
            </w14:solidFill>
            <w14:prstDash w14:val="solid"/>
            <w14:miter w14:val="0"/>
          </w14:textOutline>
        </w:rPr>
        <w:t>根据设计任务书要求的设计深度对下列内容作针对性选择，格式自定，</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内容包括但不限于以</w:t>
      </w:r>
      <w:r>
        <w:rPr>
          <w:rFonts w:ascii="宋体" w:hAnsi="宋体" w:eastAsia="宋体" w:cs="宋体"/>
          <w:spacing w:val="6"/>
          <w:sz w:val="20"/>
          <w:szCs w:val="20"/>
          <w14:textOutline w14:w="3795" w14:cap="flat" w14:cmpd="sng">
            <w14:solidFill>
              <w14:srgbClr w14:val="000000"/>
            </w14:solidFill>
            <w14:prstDash w14:val="solid"/>
            <w14:miter w14:val="0"/>
          </w14:textOutline>
        </w:rPr>
        <w:t>下</w:t>
      </w:r>
      <w:r>
        <w:rPr>
          <w:rFonts w:ascii="宋体" w:hAnsi="宋体" w:eastAsia="宋体" w:cs="宋体"/>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内</w:t>
      </w:r>
      <w:r>
        <w:rPr>
          <w:rFonts w:ascii="宋体" w:hAnsi="宋体" w:eastAsia="宋体" w:cs="宋体"/>
          <w:spacing w:val="-4"/>
          <w:sz w:val="20"/>
          <w:szCs w:val="20"/>
          <w14:textOutline w14:w="3795" w14:cap="flat" w14:cmpd="sng">
            <w14:solidFill>
              <w14:srgbClr w14:val="000000"/>
            </w14:solidFill>
            <w14:prstDash w14:val="solid"/>
            <w14:miter w14:val="0"/>
          </w14:textOutline>
        </w:rPr>
        <w:t>容：</w:t>
      </w:r>
    </w:p>
    <w:p>
      <w:pPr>
        <w:spacing w:before="1" w:line="228" w:lineRule="auto"/>
        <w:ind w:left="440"/>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12"/>
          <w:sz w:val="20"/>
          <w:szCs w:val="20"/>
        </w:rPr>
        <w:t>1) 封面 (投标人自行设计) ；</w:t>
      </w:r>
    </w:p>
    <w:p>
      <w:pPr>
        <w:spacing w:before="227" w:line="441" w:lineRule="auto"/>
        <w:ind w:left="13" w:firstLine="426"/>
        <w:rPr>
          <w:rFonts w:ascii="宋体" w:hAnsi="宋体" w:eastAsia="宋体" w:cs="宋体"/>
          <w:sz w:val="20"/>
          <w:szCs w:val="20"/>
        </w:rPr>
      </w:pPr>
      <w:r>
        <w:rPr>
          <w:rFonts w:ascii="宋体" w:hAnsi="宋体" w:eastAsia="宋体" w:cs="宋体"/>
          <w:spacing w:val="7"/>
          <w:sz w:val="20"/>
          <w:szCs w:val="20"/>
        </w:rPr>
        <w:t>(2) 设计说明：包括设计指标、对设计项目的理解、总体设计思路、阐述说明空间功能、交通</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14"/>
          <w:sz w:val="20"/>
          <w:szCs w:val="20"/>
        </w:rPr>
        <w:t>景</w:t>
      </w:r>
      <w:r>
        <w:rPr>
          <w:rFonts w:ascii="宋体" w:hAnsi="宋体" w:eastAsia="宋体" w:cs="宋体"/>
          <w:spacing w:val="7"/>
          <w:sz w:val="20"/>
          <w:szCs w:val="20"/>
        </w:rPr>
        <w:t>观及重点部位设计；</w:t>
      </w:r>
    </w:p>
    <w:p>
      <w:pPr>
        <w:spacing w:line="229" w:lineRule="auto"/>
        <w:ind w:left="440"/>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12"/>
          <w:sz w:val="20"/>
          <w:szCs w:val="20"/>
        </w:rPr>
        <w:t>3) 总平面图、出入口立面效果图、全区域鸟瞰图等；</w:t>
      </w:r>
    </w:p>
    <w:p>
      <w:pPr>
        <w:spacing w:before="230" w:line="227" w:lineRule="auto"/>
        <w:ind w:left="440"/>
        <w:rPr>
          <w:rFonts w:ascii="宋体" w:hAnsi="宋体" w:eastAsia="宋体" w:cs="宋体"/>
          <w:sz w:val="20"/>
          <w:szCs w:val="20"/>
        </w:rPr>
      </w:pPr>
      <w:r>
        <w:rPr>
          <w:rFonts w:ascii="宋体" w:hAnsi="宋体" w:eastAsia="宋体" w:cs="宋体"/>
          <w:spacing w:val="12"/>
          <w:sz w:val="20"/>
          <w:szCs w:val="20"/>
        </w:rPr>
        <w:t>(4) 每层平面布置图、建筑立面图、其他重要节点透视图等</w:t>
      </w:r>
      <w:r>
        <w:rPr>
          <w:rFonts w:ascii="宋体" w:hAnsi="宋体" w:eastAsia="宋体" w:cs="宋体"/>
          <w:spacing w:val="9"/>
          <w:sz w:val="20"/>
          <w:szCs w:val="20"/>
        </w:rPr>
        <w:t>；</w:t>
      </w:r>
    </w:p>
    <w:p>
      <w:pPr>
        <w:spacing w:before="229" w:line="228" w:lineRule="auto"/>
        <w:ind w:left="120"/>
        <w:rPr>
          <w:rFonts w:ascii="宋体" w:hAnsi="宋体" w:eastAsia="宋体" w:cs="宋体"/>
          <w:sz w:val="20"/>
          <w:szCs w:val="20"/>
        </w:rPr>
      </w:pPr>
      <w:r>
        <w:rPr>
          <w:rFonts w:ascii="宋体" w:hAnsi="宋体" w:eastAsia="宋体" w:cs="宋体"/>
          <w:spacing w:val="8"/>
          <w:sz w:val="20"/>
          <w:szCs w:val="20"/>
        </w:rPr>
        <w:t>3.1.2 投标文件 (第二阶段评审) 由商务标、资信标、技术标组成</w:t>
      </w:r>
      <w:r>
        <w:rPr>
          <w:rFonts w:ascii="宋体" w:hAnsi="宋体" w:eastAsia="宋体" w:cs="宋体"/>
          <w:spacing w:val="2"/>
          <w:sz w:val="20"/>
          <w:szCs w:val="20"/>
        </w:rPr>
        <w:t>。</w:t>
      </w:r>
    </w:p>
    <w:p>
      <w:pPr>
        <w:spacing w:before="231" w:line="263" w:lineRule="exact"/>
        <w:ind w:left="554"/>
        <w:rPr>
          <w:rFonts w:ascii="宋体" w:hAnsi="宋体" w:eastAsia="宋体" w:cs="宋体"/>
          <w:sz w:val="20"/>
          <w:szCs w:val="20"/>
        </w:rPr>
      </w:pPr>
      <w:r>
        <w:rPr>
          <w:rFonts w:ascii="宋体" w:hAnsi="宋体" w:eastAsia="宋体" w:cs="宋体"/>
          <w:spacing w:val="6"/>
          <w:position w:val="1"/>
          <w:sz w:val="20"/>
          <w:szCs w:val="20"/>
          <w14:textOutline w14:w="3795" w14:cap="flat" w14:cmpd="sng">
            <w14:solidFill>
              <w14:srgbClr w14:val="000000"/>
            </w14:solidFill>
            <w14:prstDash w14:val="solid"/>
            <w14:miter w14:val="0"/>
          </w14:textOutline>
        </w:rPr>
        <w:t>1</w:t>
      </w:r>
      <w:r>
        <w:rPr>
          <w:rFonts w:ascii="宋体" w:hAnsi="宋体" w:eastAsia="宋体" w:cs="宋体"/>
          <w:spacing w:val="4"/>
          <w:position w:val="1"/>
          <w:sz w:val="20"/>
          <w:szCs w:val="20"/>
          <w14:textOutline w14:w="3795" w14:cap="flat" w14:cmpd="sng">
            <w14:solidFill>
              <w14:srgbClr w14:val="000000"/>
            </w14:solidFill>
            <w14:prstDash w14:val="solid"/>
            <w14:miter w14:val="0"/>
          </w14:textOutline>
        </w:rPr>
        <w:t>、</w:t>
      </w:r>
      <w:r>
        <w:rPr>
          <w:rFonts w:ascii="宋体" w:hAnsi="宋体" w:eastAsia="宋体" w:cs="宋体"/>
          <w:spacing w:val="3"/>
          <w:position w:val="1"/>
          <w:sz w:val="20"/>
          <w:szCs w:val="20"/>
          <w14:textOutline w14:w="3795" w14:cap="flat" w14:cmpd="sng">
            <w14:solidFill>
              <w14:srgbClr w14:val="000000"/>
            </w14:solidFill>
            <w14:prstDash w14:val="solid"/>
            <w14:miter w14:val="0"/>
          </w14:textOutline>
        </w:rPr>
        <w:t>商务标</w:t>
      </w:r>
      <w:r>
        <w:rPr>
          <w:rFonts w:ascii="宋体" w:hAnsi="宋体" w:eastAsia="宋体" w:cs="宋体"/>
          <w:spacing w:val="3"/>
          <w:position w:val="1"/>
          <w:sz w:val="20"/>
          <w:szCs w:val="20"/>
        </w:rPr>
        <w:t>：</w:t>
      </w:r>
    </w:p>
    <w:p>
      <w:pPr>
        <w:spacing w:before="214" w:line="227" w:lineRule="auto"/>
        <w:ind w:left="546"/>
        <w:rPr>
          <w:rFonts w:ascii="宋体" w:hAnsi="宋体" w:eastAsia="宋体" w:cs="宋体"/>
          <w:sz w:val="20"/>
          <w:szCs w:val="20"/>
        </w:rPr>
      </w:pPr>
      <w:r>
        <w:rPr>
          <w:rFonts w:ascii="宋体" w:hAnsi="宋体" w:eastAsia="宋体" w:cs="宋体"/>
          <w:spacing w:val="15"/>
          <w:sz w:val="20"/>
          <w:szCs w:val="20"/>
        </w:rPr>
        <w:t>(1) 投标函及投标函附</w:t>
      </w:r>
      <w:r>
        <w:rPr>
          <w:rFonts w:ascii="宋体" w:hAnsi="宋体" w:eastAsia="宋体" w:cs="宋体"/>
          <w:spacing w:val="13"/>
          <w:sz w:val="20"/>
          <w:szCs w:val="20"/>
        </w:rPr>
        <w:t>录</w:t>
      </w:r>
    </w:p>
    <w:p>
      <w:pPr>
        <w:spacing w:before="232" w:line="270" w:lineRule="exact"/>
        <w:ind w:left="541"/>
        <w:outlineLvl w:val="6"/>
        <w:rPr>
          <w:rFonts w:ascii="宋体" w:hAnsi="宋体" w:eastAsia="宋体" w:cs="宋体"/>
          <w:sz w:val="20"/>
          <w:szCs w:val="20"/>
        </w:rPr>
      </w:pPr>
      <w:r>
        <w:rPr>
          <w:rFonts w:ascii="宋体" w:hAnsi="宋体" w:eastAsia="宋体" w:cs="宋体"/>
          <w:spacing w:val="6"/>
          <w:position w:val="1"/>
          <w:sz w:val="20"/>
          <w:szCs w:val="20"/>
          <w14:textOutline w14:w="3795" w14:cap="flat" w14:cmpd="sng">
            <w14:solidFill>
              <w14:srgbClr w14:val="000000"/>
            </w14:solidFill>
            <w14:prstDash w14:val="solid"/>
            <w14:miter w14:val="0"/>
          </w14:textOutline>
        </w:rPr>
        <w:t>2、资信标</w:t>
      </w:r>
      <w:r>
        <w:rPr>
          <w:rFonts w:ascii="宋体" w:hAnsi="宋体" w:eastAsia="宋体" w:cs="宋体"/>
          <w:spacing w:val="5"/>
          <w:position w:val="1"/>
          <w:sz w:val="20"/>
          <w:szCs w:val="20"/>
          <w14:textOutline w14:w="3795" w14:cap="flat" w14:cmpd="sng">
            <w14:solidFill>
              <w14:srgbClr w14:val="000000"/>
            </w14:solidFill>
            <w14:prstDash w14:val="solid"/>
            <w14:miter w14:val="0"/>
          </w14:textOutline>
        </w:rPr>
        <w:t>：</w:t>
      </w:r>
    </w:p>
    <w:p>
      <w:pPr>
        <w:spacing w:before="205" w:line="227" w:lineRule="auto"/>
        <w:ind w:left="229"/>
        <w:rPr>
          <w:rFonts w:ascii="宋体" w:hAnsi="宋体" w:eastAsia="宋体" w:cs="宋体"/>
          <w:sz w:val="20"/>
          <w:szCs w:val="20"/>
        </w:rPr>
      </w:pPr>
      <w:r>
        <w:rPr>
          <w:rFonts w:ascii="宋体" w:hAnsi="宋体" w:eastAsia="宋体" w:cs="宋体"/>
          <w:spacing w:val="15"/>
          <w:sz w:val="20"/>
          <w:szCs w:val="20"/>
        </w:rPr>
        <w:t>(1) 法定代表人身份证明</w:t>
      </w:r>
      <w:r>
        <w:rPr>
          <w:rFonts w:ascii="宋体" w:hAnsi="宋体" w:eastAsia="宋体" w:cs="宋体"/>
          <w:spacing w:val="12"/>
          <w:sz w:val="20"/>
          <w:szCs w:val="20"/>
        </w:rPr>
        <w:t>书</w:t>
      </w:r>
    </w:p>
    <w:p>
      <w:pPr>
        <w:spacing w:before="232" w:line="227" w:lineRule="auto"/>
        <w:ind w:left="229"/>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7"/>
          <w:sz w:val="20"/>
          <w:szCs w:val="20"/>
        </w:rPr>
        <w:t>2) 授权委托书</w:t>
      </w:r>
    </w:p>
    <w:p>
      <w:pPr>
        <w:spacing w:before="231" w:line="228" w:lineRule="auto"/>
        <w:ind w:left="229"/>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1"/>
          <w:sz w:val="20"/>
          <w:szCs w:val="20"/>
        </w:rPr>
        <w:t>3) 投标保证金 (投标保证金由评标专家核查是否有已缴纳有效保证金的标识)</w:t>
      </w:r>
    </w:p>
    <w:p>
      <w:pPr>
        <w:spacing w:before="231" w:line="227" w:lineRule="auto"/>
        <w:ind w:left="239"/>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4"/>
          <w:sz w:val="20"/>
          <w:szCs w:val="20"/>
        </w:rPr>
        <w:t>4) 投标人基本情况表 (附表一)</w:t>
      </w:r>
    </w:p>
    <w:p>
      <w:pPr>
        <w:spacing w:before="229" w:line="227" w:lineRule="auto"/>
        <w:ind w:left="239"/>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2"/>
          <w:sz w:val="20"/>
          <w:szCs w:val="20"/>
        </w:rPr>
        <w:t>5) 项目负责人基本情况表 (附表二)</w:t>
      </w:r>
    </w:p>
    <w:p>
      <w:pPr>
        <w:spacing w:before="232" w:line="227" w:lineRule="auto"/>
        <w:ind w:left="239"/>
        <w:rPr>
          <w:rFonts w:ascii="宋体" w:hAnsi="宋体" w:eastAsia="宋体" w:cs="宋体"/>
          <w:sz w:val="20"/>
          <w:szCs w:val="20"/>
        </w:rPr>
      </w:pPr>
      <w:r>
        <w:rPr>
          <w:rFonts w:ascii="宋体" w:hAnsi="宋体" w:eastAsia="宋体" w:cs="宋体"/>
          <w:spacing w:val="12"/>
          <w:sz w:val="20"/>
          <w:szCs w:val="20"/>
        </w:rPr>
        <w:t>(6) 拟投入本项目设计人员汇总表 (附表三</w:t>
      </w:r>
      <w:r>
        <w:rPr>
          <w:rFonts w:ascii="宋体" w:hAnsi="宋体" w:eastAsia="宋体" w:cs="宋体"/>
          <w:spacing w:val="9"/>
          <w:sz w:val="20"/>
          <w:szCs w:val="20"/>
        </w:rPr>
        <w:t>)</w:t>
      </w:r>
    </w:p>
    <w:p>
      <w:pPr>
        <w:spacing w:before="232" w:line="227" w:lineRule="auto"/>
        <w:ind w:left="239"/>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12"/>
          <w:sz w:val="20"/>
          <w:szCs w:val="20"/>
        </w:rPr>
        <w:t>7) 拟投入主要设计人员简历表 (附表四)</w:t>
      </w:r>
    </w:p>
    <w:p>
      <w:pPr>
        <w:spacing w:before="231" w:line="227" w:lineRule="auto"/>
        <w:ind w:left="239"/>
        <w:rPr>
          <w:rFonts w:ascii="宋体" w:hAnsi="宋体" w:eastAsia="宋体" w:cs="宋体"/>
          <w:sz w:val="20"/>
          <w:szCs w:val="20"/>
        </w:rPr>
      </w:pPr>
      <w:r>
        <w:rPr>
          <w:rFonts w:ascii="宋体" w:hAnsi="宋体" w:eastAsia="宋体" w:cs="宋体"/>
          <w:spacing w:val="25"/>
          <w:sz w:val="20"/>
          <w:szCs w:val="20"/>
        </w:rPr>
        <w:t>(</w:t>
      </w:r>
      <w:r>
        <w:rPr>
          <w:rFonts w:ascii="宋体" w:hAnsi="宋体" w:eastAsia="宋体" w:cs="宋体"/>
          <w:spacing w:val="13"/>
          <w:sz w:val="20"/>
          <w:szCs w:val="20"/>
        </w:rPr>
        <w:t>8) 近年来信誉及不良行为承诺书</w:t>
      </w:r>
    </w:p>
    <w:p>
      <w:pPr>
        <w:spacing w:before="230" w:line="227" w:lineRule="auto"/>
        <w:ind w:left="239"/>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7"/>
          <w:sz w:val="20"/>
          <w:szCs w:val="20"/>
        </w:rPr>
        <w:t>9</w:t>
      </w:r>
      <w:r>
        <w:rPr>
          <w:rFonts w:ascii="宋体" w:hAnsi="宋体" w:eastAsia="宋体" w:cs="宋体"/>
          <w:spacing w:val="12"/>
          <w:sz w:val="20"/>
          <w:szCs w:val="20"/>
        </w:rPr>
        <w:t>) 建设工程设计单位依法依规承揽工程承诺书</w:t>
      </w:r>
    </w:p>
    <w:p>
      <w:pPr>
        <w:spacing w:before="232" w:line="226" w:lineRule="auto"/>
        <w:ind w:left="239"/>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1"/>
          <w:sz w:val="20"/>
          <w:szCs w:val="20"/>
        </w:rPr>
        <w:t>10) 网上查询凭证 (查询时间从公告发布之日起至投标截止之日止)</w:t>
      </w:r>
    </w:p>
    <w:p>
      <w:pPr>
        <w:sectPr>
          <w:footerReference r:id="rId22" w:type="default"/>
          <w:pgSz w:w="11906" w:h="16838"/>
          <w:pgMar w:top="1320" w:right="1348" w:bottom="1038" w:left="1413" w:header="1102" w:footer="787" w:gutter="0"/>
          <w:pgNumType w:fmt="decimal"/>
          <w:cols w:space="720" w:num="1"/>
        </w:sectPr>
      </w:pPr>
    </w:p>
    <w:p>
      <w:pPr>
        <w:spacing w:before="228" w:line="228" w:lineRule="auto"/>
        <w:ind w:left="239"/>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6"/>
          <w:sz w:val="20"/>
          <w:szCs w:val="20"/>
        </w:rPr>
        <w:t>11) 其它资料</w:t>
      </w:r>
    </w:p>
    <w:p>
      <w:pPr>
        <w:spacing w:before="230" w:line="268" w:lineRule="exact"/>
        <w:ind w:left="329"/>
        <w:outlineLvl w:val="6"/>
        <w:rPr>
          <w:rFonts w:ascii="宋体" w:hAnsi="宋体" w:eastAsia="宋体" w:cs="宋体"/>
          <w:sz w:val="20"/>
          <w:szCs w:val="20"/>
        </w:rPr>
      </w:pPr>
      <w:r>
        <w:rPr>
          <w:rFonts w:ascii="宋体" w:hAnsi="宋体" w:eastAsia="宋体" w:cs="宋体"/>
          <w:spacing w:val="6"/>
          <w:position w:val="1"/>
          <w:sz w:val="20"/>
          <w:szCs w:val="20"/>
          <w14:textOutline w14:w="3795" w14:cap="flat" w14:cmpd="sng">
            <w14:solidFill>
              <w14:srgbClr w14:val="000000"/>
            </w14:solidFill>
            <w14:prstDash w14:val="solid"/>
            <w14:miter w14:val="0"/>
          </w14:textOutline>
        </w:rPr>
        <w:t>3、技术标</w:t>
      </w:r>
      <w:r>
        <w:rPr>
          <w:rFonts w:ascii="宋体" w:hAnsi="宋体" w:eastAsia="宋体" w:cs="宋体"/>
          <w:spacing w:val="5"/>
          <w:position w:val="1"/>
          <w:sz w:val="20"/>
          <w:szCs w:val="20"/>
          <w14:textOutline w14:w="3795" w14:cap="flat" w14:cmpd="sng">
            <w14:solidFill>
              <w14:srgbClr w14:val="000000"/>
            </w14:solidFill>
            <w14:prstDash w14:val="solid"/>
            <w14:miter w14:val="0"/>
          </w14:textOutline>
        </w:rPr>
        <w:t>：</w:t>
      </w:r>
    </w:p>
    <w:p>
      <w:pPr>
        <w:spacing w:before="208" w:line="447" w:lineRule="auto"/>
        <w:ind w:left="15" w:right="4" w:firstLine="309"/>
        <w:rPr>
          <w:rFonts w:ascii="宋体" w:hAnsi="宋体" w:eastAsia="宋体" w:cs="宋体"/>
          <w:sz w:val="20"/>
          <w:szCs w:val="20"/>
        </w:rPr>
      </w:pPr>
      <w:r>
        <w:rPr>
          <w:rFonts w:ascii="宋体" w:hAnsi="宋体" w:eastAsia="宋体" w:cs="宋体"/>
          <w:spacing w:val="16"/>
          <w:sz w:val="20"/>
          <w:szCs w:val="20"/>
        </w:rPr>
        <w:t>格</w:t>
      </w:r>
      <w:r>
        <w:rPr>
          <w:rFonts w:ascii="宋体" w:hAnsi="宋体" w:eastAsia="宋体" w:cs="宋体"/>
          <w:spacing w:val="11"/>
          <w:sz w:val="20"/>
          <w:szCs w:val="20"/>
        </w:rPr>
        <w:t>式</w:t>
      </w:r>
      <w:r>
        <w:rPr>
          <w:rFonts w:ascii="宋体" w:hAnsi="宋体" w:eastAsia="宋体" w:cs="宋体"/>
          <w:spacing w:val="8"/>
          <w:sz w:val="20"/>
          <w:szCs w:val="20"/>
        </w:rPr>
        <w:t>自定，副本不能出现签字、盖章、姓名、标记等泄露投标人信息的内容，封面、封底和内页</w:t>
      </w:r>
      <w:r>
        <w:rPr>
          <w:rFonts w:ascii="宋体" w:hAnsi="宋体" w:eastAsia="宋体" w:cs="宋体"/>
          <w:sz w:val="20"/>
          <w:szCs w:val="20"/>
        </w:rPr>
        <w:t xml:space="preserve"> </w:t>
      </w:r>
      <w:r>
        <w:rPr>
          <w:rFonts w:ascii="宋体" w:hAnsi="宋体" w:eastAsia="宋体" w:cs="宋体"/>
          <w:spacing w:val="18"/>
          <w:sz w:val="20"/>
          <w:szCs w:val="20"/>
        </w:rPr>
        <w:t>统</w:t>
      </w:r>
      <w:r>
        <w:rPr>
          <w:rFonts w:ascii="宋体" w:hAnsi="宋体" w:eastAsia="宋体" w:cs="宋体"/>
          <w:spacing w:val="15"/>
          <w:sz w:val="20"/>
          <w:szCs w:val="20"/>
        </w:rPr>
        <w:t>一</w:t>
      </w:r>
      <w:r>
        <w:rPr>
          <w:rFonts w:ascii="宋体" w:hAnsi="宋体" w:eastAsia="宋体" w:cs="宋体"/>
          <w:spacing w:val="9"/>
          <w:sz w:val="20"/>
          <w:szCs w:val="20"/>
        </w:rPr>
        <w:t>采用白色复印纸，不得采用其他纸张，否则视为泄露投标人信息的内容，按否决标处理。</w:t>
      </w:r>
    </w:p>
    <w:p>
      <w:pPr>
        <w:spacing w:before="30" w:line="219" w:lineRule="auto"/>
        <w:ind w:left="18"/>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3.</w:t>
      </w:r>
      <w:r>
        <w:rPr>
          <w:rFonts w:ascii="宋体" w:hAnsi="宋体" w:eastAsia="宋体" w:cs="宋体"/>
          <w:spacing w:val="-1"/>
          <w:sz w:val="28"/>
          <w:szCs w:val="28"/>
          <w14:textOutline w14:w="5103" w14:cap="flat" w14:cmpd="sng">
            <w14:solidFill>
              <w14:srgbClr w14:val="000000"/>
            </w14:solidFill>
            <w14:prstDash w14:val="solid"/>
            <w14:miter w14:val="0"/>
          </w14:textOutline>
        </w:rPr>
        <w:t>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投标报价</w:t>
      </w:r>
    </w:p>
    <w:p>
      <w:pPr>
        <w:spacing w:before="259" w:line="226" w:lineRule="auto"/>
        <w:ind w:left="434"/>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z w:val="20"/>
          <w:szCs w:val="20"/>
        </w:rPr>
        <w:t>.2.1 投标报价：</w:t>
      </w:r>
    </w:p>
    <w:p>
      <w:pPr>
        <w:spacing w:before="232" w:line="226" w:lineRule="auto"/>
        <w:ind w:left="335"/>
        <w:rPr>
          <w:rFonts w:ascii="宋体" w:hAnsi="宋体" w:eastAsia="宋体" w:cs="宋体"/>
          <w:sz w:val="20"/>
          <w:szCs w:val="20"/>
        </w:rPr>
      </w:pPr>
      <w:r>
        <w:rPr>
          <w:rFonts w:ascii="宋体" w:hAnsi="宋体" w:eastAsia="宋体" w:cs="宋体"/>
          <w:spacing w:val="11"/>
          <w:sz w:val="20"/>
          <w:szCs w:val="20"/>
        </w:rPr>
        <w:t xml:space="preserve">(1) 服务费用报价应包括为完成本工程服务期内容所全部发生的各项费用 (包括自身费用) </w:t>
      </w:r>
      <w:r>
        <w:rPr>
          <w:rFonts w:ascii="宋体" w:hAnsi="宋体" w:eastAsia="宋体" w:cs="宋体"/>
          <w:spacing w:val="2"/>
          <w:sz w:val="20"/>
          <w:szCs w:val="20"/>
        </w:rPr>
        <w:t>。</w:t>
      </w:r>
    </w:p>
    <w:p>
      <w:pPr>
        <w:spacing w:before="232" w:line="228" w:lineRule="auto"/>
        <w:ind w:left="335"/>
        <w:rPr>
          <w:rFonts w:ascii="宋体" w:hAnsi="宋体" w:eastAsia="宋体" w:cs="宋体"/>
          <w:sz w:val="20"/>
          <w:szCs w:val="20"/>
        </w:rPr>
      </w:pPr>
      <w:r>
        <w:rPr>
          <w:rFonts w:ascii="宋体" w:hAnsi="宋体" w:eastAsia="宋体" w:cs="宋体"/>
          <w:spacing w:val="22"/>
          <w:sz w:val="20"/>
          <w:szCs w:val="20"/>
        </w:rPr>
        <w:t>(2</w:t>
      </w:r>
      <w:r>
        <w:rPr>
          <w:rFonts w:ascii="宋体" w:hAnsi="宋体" w:eastAsia="宋体" w:cs="宋体"/>
          <w:spacing w:val="11"/>
          <w:sz w:val="20"/>
          <w:szCs w:val="20"/>
        </w:rPr>
        <w:t>) 根据招标人的招标文件、服务范围内容、服务期配足的执业人员。</w:t>
      </w:r>
    </w:p>
    <w:p>
      <w:pPr>
        <w:spacing w:before="231" w:line="440" w:lineRule="auto"/>
        <w:ind w:left="11" w:right="4" w:firstLine="316"/>
        <w:rPr>
          <w:rFonts w:ascii="宋体" w:hAnsi="宋体" w:eastAsia="宋体" w:cs="宋体"/>
          <w:sz w:val="20"/>
          <w:szCs w:val="20"/>
        </w:rPr>
      </w:pPr>
      <w:r>
        <w:rPr>
          <w:rFonts w:ascii="宋体" w:hAnsi="宋体" w:eastAsia="宋体" w:cs="宋体"/>
          <w:spacing w:val="16"/>
          <w:sz w:val="20"/>
          <w:szCs w:val="20"/>
        </w:rPr>
        <w:t>投</w:t>
      </w:r>
      <w:r>
        <w:rPr>
          <w:rFonts w:ascii="宋体" w:hAnsi="宋体" w:eastAsia="宋体" w:cs="宋体"/>
          <w:spacing w:val="8"/>
          <w:sz w:val="20"/>
          <w:szCs w:val="20"/>
        </w:rPr>
        <w:t>标单位应结合自身能力和资源的投入进行竞争报价，在投标报价书内自行填写投标报价，并经</w:t>
      </w:r>
      <w:r>
        <w:rPr>
          <w:rFonts w:ascii="宋体" w:hAnsi="宋体" w:eastAsia="宋体" w:cs="宋体"/>
          <w:sz w:val="20"/>
          <w:szCs w:val="20"/>
        </w:rPr>
        <w:t xml:space="preserve"> </w:t>
      </w:r>
      <w:r>
        <w:rPr>
          <w:rFonts w:ascii="宋体" w:hAnsi="宋体" w:eastAsia="宋体" w:cs="宋体"/>
          <w:spacing w:val="16"/>
          <w:sz w:val="20"/>
          <w:szCs w:val="20"/>
        </w:rPr>
        <w:t>法</w:t>
      </w:r>
      <w:r>
        <w:rPr>
          <w:rFonts w:ascii="宋体" w:hAnsi="宋体" w:eastAsia="宋体" w:cs="宋体"/>
          <w:spacing w:val="8"/>
          <w:sz w:val="20"/>
          <w:szCs w:val="20"/>
        </w:rPr>
        <w:t>人代表签字、投标人单位公章。</w:t>
      </w:r>
    </w:p>
    <w:p>
      <w:pPr>
        <w:spacing w:before="1" w:line="226" w:lineRule="auto"/>
        <w:ind w:left="327"/>
        <w:rPr>
          <w:rFonts w:ascii="宋体" w:hAnsi="宋体" w:eastAsia="宋体" w:cs="宋体"/>
          <w:sz w:val="20"/>
          <w:szCs w:val="20"/>
        </w:rPr>
      </w:pPr>
      <w:r>
        <w:rPr>
          <w:rFonts w:ascii="宋体" w:hAnsi="宋体" w:eastAsia="宋体" w:cs="宋体"/>
          <w:spacing w:val="7"/>
          <w:sz w:val="20"/>
          <w:szCs w:val="20"/>
        </w:rPr>
        <w:t>投</w:t>
      </w:r>
      <w:r>
        <w:rPr>
          <w:rFonts w:ascii="宋体" w:hAnsi="宋体" w:eastAsia="宋体" w:cs="宋体"/>
          <w:spacing w:val="5"/>
          <w:sz w:val="20"/>
          <w:szCs w:val="20"/>
        </w:rPr>
        <w:t>标货币：</w:t>
      </w:r>
    </w:p>
    <w:p>
      <w:pPr>
        <w:spacing w:before="232" w:line="226" w:lineRule="auto"/>
        <w:ind w:left="327"/>
        <w:rPr>
          <w:rFonts w:ascii="宋体" w:hAnsi="宋体" w:eastAsia="宋体" w:cs="宋体"/>
          <w:sz w:val="20"/>
          <w:szCs w:val="20"/>
        </w:rPr>
      </w:pPr>
      <w:r>
        <w:rPr>
          <w:rFonts w:ascii="宋体" w:hAnsi="宋体" w:eastAsia="宋体" w:cs="宋体"/>
          <w:spacing w:val="16"/>
          <w:sz w:val="20"/>
          <w:szCs w:val="20"/>
        </w:rPr>
        <w:t>投</w:t>
      </w:r>
      <w:r>
        <w:rPr>
          <w:rFonts w:ascii="宋体" w:hAnsi="宋体" w:eastAsia="宋体" w:cs="宋体"/>
          <w:spacing w:val="14"/>
          <w:sz w:val="20"/>
          <w:szCs w:val="20"/>
        </w:rPr>
        <w:t>标</w:t>
      </w:r>
      <w:r>
        <w:rPr>
          <w:rFonts w:ascii="宋体" w:hAnsi="宋体" w:eastAsia="宋体" w:cs="宋体"/>
          <w:spacing w:val="8"/>
          <w:sz w:val="20"/>
          <w:szCs w:val="20"/>
        </w:rPr>
        <w:t>报价中的单价全部采用人民币表示。</w:t>
      </w:r>
    </w:p>
    <w:p>
      <w:pPr>
        <w:spacing w:before="276" w:line="221" w:lineRule="auto"/>
        <w:ind w:left="18"/>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3.3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投标有效期</w:t>
      </w:r>
    </w:p>
    <w:p>
      <w:pPr>
        <w:spacing w:before="257" w:line="227" w:lineRule="auto"/>
        <w:ind w:left="434"/>
        <w:rPr>
          <w:rFonts w:ascii="宋体" w:hAnsi="宋体" w:eastAsia="宋体" w:cs="宋体"/>
          <w:sz w:val="20"/>
          <w:szCs w:val="20"/>
        </w:rPr>
      </w:pPr>
      <w:r>
        <w:rPr>
          <w:rFonts w:ascii="宋体" w:hAnsi="宋体" w:eastAsia="宋体" w:cs="宋体"/>
          <w:spacing w:val="16"/>
          <w:sz w:val="20"/>
          <w:szCs w:val="20"/>
        </w:rPr>
        <w:t>3.3</w:t>
      </w:r>
      <w:r>
        <w:rPr>
          <w:rFonts w:ascii="宋体" w:hAnsi="宋体" w:eastAsia="宋体" w:cs="宋体"/>
          <w:spacing w:val="14"/>
          <w:sz w:val="20"/>
          <w:szCs w:val="20"/>
        </w:rPr>
        <w:t>.</w:t>
      </w:r>
      <w:r>
        <w:rPr>
          <w:rFonts w:ascii="宋体" w:hAnsi="宋体" w:eastAsia="宋体" w:cs="宋体"/>
          <w:spacing w:val="8"/>
          <w:sz w:val="20"/>
          <w:szCs w:val="20"/>
        </w:rPr>
        <w:t>1 在投标人须知前附表规定的投标有效期内，投标人不得要求撤销或修改其投标文件。</w:t>
      </w:r>
    </w:p>
    <w:p>
      <w:pPr>
        <w:spacing w:before="229" w:line="228" w:lineRule="auto"/>
        <w:ind w:left="434"/>
        <w:rPr>
          <w:rFonts w:ascii="宋体" w:hAnsi="宋体" w:eastAsia="宋体" w:cs="宋体"/>
          <w:sz w:val="20"/>
          <w:szCs w:val="20"/>
        </w:rPr>
      </w:pPr>
      <w:r>
        <w:rPr>
          <w:rFonts w:ascii="宋体" w:hAnsi="宋体" w:eastAsia="宋体" w:cs="宋体"/>
          <w:spacing w:val="12"/>
          <w:sz w:val="20"/>
          <w:szCs w:val="20"/>
        </w:rPr>
        <w:t>3</w:t>
      </w:r>
      <w:r>
        <w:rPr>
          <w:rFonts w:ascii="宋体" w:hAnsi="宋体" w:eastAsia="宋体" w:cs="宋体"/>
          <w:spacing w:val="10"/>
          <w:sz w:val="20"/>
          <w:szCs w:val="20"/>
        </w:rPr>
        <w:t>.3.2 出现特殊情况需要延长投标有效期的，招标人以网站的变更公告形式通知所有投标人延</w:t>
      </w:r>
    </w:p>
    <w:p>
      <w:pPr>
        <w:spacing w:before="231" w:line="446" w:lineRule="auto"/>
        <w:ind w:left="12" w:right="11" w:hanging="1"/>
        <w:rPr>
          <w:rFonts w:ascii="宋体" w:hAnsi="宋体" w:eastAsia="宋体" w:cs="宋体"/>
          <w:sz w:val="20"/>
          <w:szCs w:val="20"/>
        </w:rPr>
      </w:pPr>
      <w:r>
        <w:rPr>
          <w:rFonts w:ascii="宋体" w:hAnsi="宋体" w:eastAsia="宋体" w:cs="宋体"/>
          <w:spacing w:val="20"/>
          <w:sz w:val="20"/>
          <w:szCs w:val="20"/>
        </w:rPr>
        <w:t>长投</w:t>
      </w:r>
      <w:r>
        <w:rPr>
          <w:rFonts w:ascii="宋体" w:hAnsi="宋体" w:eastAsia="宋体" w:cs="宋体"/>
          <w:spacing w:val="13"/>
          <w:sz w:val="20"/>
          <w:szCs w:val="20"/>
        </w:rPr>
        <w:t>标</w:t>
      </w:r>
      <w:r>
        <w:rPr>
          <w:rFonts w:ascii="宋体" w:hAnsi="宋体" w:eastAsia="宋体" w:cs="宋体"/>
          <w:spacing w:val="10"/>
          <w:sz w:val="20"/>
          <w:szCs w:val="20"/>
        </w:rPr>
        <w:t>有效期。投标人同意延长的，应相应延长其投标保证金的有效期，但不得要求或被允许修改</w:t>
      </w:r>
      <w:r>
        <w:rPr>
          <w:rFonts w:ascii="宋体" w:hAnsi="宋体" w:eastAsia="宋体" w:cs="宋体"/>
          <w:sz w:val="20"/>
          <w:szCs w:val="20"/>
        </w:rPr>
        <w:t xml:space="preserve"> </w:t>
      </w:r>
      <w:r>
        <w:rPr>
          <w:rFonts w:ascii="宋体" w:hAnsi="宋体" w:eastAsia="宋体" w:cs="宋体"/>
          <w:spacing w:val="18"/>
          <w:sz w:val="20"/>
          <w:szCs w:val="20"/>
        </w:rPr>
        <w:t>或</w:t>
      </w:r>
      <w:r>
        <w:rPr>
          <w:rFonts w:ascii="宋体" w:hAnsi="宋体" w:eastAsia="宋体" w:cs="宋体"/>
          <w:spacing w:val="16"/>
          <w:sz w:val="20"/>
          <w:szCs w:val="20"/>
        </w:rPr>
        <w:t>撤</w:t>
      </w:r>
      <w:r>
        <w:rPr>
          <w:rFonts w:ascii="宋体" w:hAnsi="宋体" w:eastAsia="宋体" w:cs="宋体"/>
          <w:spacing w:val="9"/>
          <w:sz w:val="20"/>
          <w:szCs w:val="20"/>
        </w:rPr>
        <w:t>销其投标文件；投标人拒绝延长的，其投标失效，但投标人有权收回其投标保证金。</w:t>
      </w:r>
    </w:p>
    <w:p>
      <w:pPr>
        <w:spacing w:before="32" w:line="221" w:lineRule="auto"/>
        <w:ind w:left="18"/>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3.4</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投标保证金</w:t>
      </w:r>
    </w:p>
    <w:p>
      <w:pPr>
        <w:spacing w:before="257" w:line="440" w:lineRule="auto"/>
        <w:ind w:left="11" w:right="4" w:firstLine="423"/>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9"/>
          <w:sz w:val="20"/>
          <w:szCs w:val="20"/>
        </w:rPr>
        <w:t xml:space="preserve">.4.1 投标人应在 2023 年 </w:t>
      </w:r>
      <w:r>
        <w:rPr>
          <w:rFonts w:ascii="宋体" w:hAnsi="宋体" w:eastAsia="宋体" w:cs="宋体"/>
          <w:spacing w:val="-9"/>
          <w:sz w:val="20"/>
          <w:szCs w:val="20"/>
          <w:u w:val="single" w:color="auto"/>
        </w:rPr>
        <w:t xml:space="preserve"> </w:t>
      </w:r>
      <w:r>
        <w:rPr>
          <w:rFonts w:hint="eastAsia" w:ascii="宋体" w:hAnsi="宋体" w:eastAsia="宋体" w:cs="宋体"/>
          <w:spacing w:val="-9"/>
          <w:sz w:val="20"/>
          <w:szCs w:val="20"/>
          <w:u w:val="single" w:color="auto"/>
          <w:lang w:val="en-US" w:eastAsia="zh-CN"/>
        </w:rPr>
        <w:t xml:space="preserve">2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 xml:space="preserve">月 </w:t>
      </w:r>
      <w:r>
        <w:rPr>
          <w:rFonts w:ascii="宋体" w:hAnsi="宋体" w:eastAsia="宋体" w:cs="宋体"/>
          <w:spacing w:val="-9"/>
          <w:sz w:val="20"/>
          <w:szCs w:val="20"/>
          <w:u w:val="single" w:color="auto"/>
        </w:rPr>
        <w:t xml:space="preserve"> </w:t>
      </w:r>
      <w:r>
        <w:rPr>
          <w:rFonts w:hint="eastAsia" w:ascii="宋体" w:hAnsi="宋体" w:eastAsia="宋体" w:cs="宋体"/>
          <w:spacing w:val="-9"/>
          <w:sz w:val="20"/>
          <w:szCs w:val="20"/>
          <w:u w:val="single" w:color="auto"/>
          <w:lang w:val="en-US" w:eastAsia="zh-CN"/>
        </w:rPr>
        <w:t xml:space="preserve"> 11</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 xml:space="preserve"> 日 16 时 00 分前按规定的金额交纳投标保证金， 并作为其投</w:t>
      </w:r>
      <w:r>
        <w:rPr>
          <w:rFonts w:ascii="宋体" w:hAnsi="宋体" w:eastAsia="宋体" w:cs="宋体"/>
          <w:spacing w:val="12"/>
          <w:sz w:val="20"/>
          <w:szCs w:val="20"/>
        </w:rPr>
        <w:t>标</w:t>
      </w:r>
      <w:r>
        <w:rPr>
          <w:rFonts w:ascii="宋体" w:hAnsi="宋体" w:eastAsia="宋体" w:cs="宋体"/>
          <w:spacing w:val="7"/>
          <w:sz w:val="20"/>
          <w:szCs w:val="20"/>
        </w:rPr>
        <w:t>文件的组成部分。</w:t>
      </w:r>
    </w:p>
    <w:p>
      <w:pPr>
        <w:spacing w:before="2" w:line="440" w:lineRule="auto"/>
        <w:ind w:left="11" w:right="9" w:firstLine="421"/>
        <w:rPr>
          <w:rFonts w:ascii="宋体" w:hAnsi="宋体" w:eastAsia="宋体" w:cs="宋体"/>
          <w:sz w:val="20"/>
          <w:szCs w:val="20"/>
        </w:rPr>
      </w:pPr>
      <w:r>
        <w:rPr>
          <w:rFonts w:ascii="宋体" w:hAnsi="宋体" w:eastAsia="宋体" w:cs="宋体"/>
          <w:spacing w:val="9"/>
          <w:sz w:val="20"/>
          <w:szCs w:val="20"/>
        </w:rPr>
        <w:t>投</w:t>
      </w:r>
      <w:r>
        <w:rPr>
          <w:rFonts w:ascii="宋体" w:hAnsi="宋体" w:eastAsia="宋体" w:cs="宋体"/>
          <w:spacing w:val="5"/>
          <w:sz w:val="20"/>
          <w:szCs w:val="20"/>
        </w:rPr>
        <w:t>标保证金形式： 电子保函、转账 (电汇) 、网银支付。 (电子保函的保险期限必须不少于投</w:t>
      </w:r>
      <w:r>
        <w:rPr>
          <w:rFonts w:ascii="宋体" w:hAnsi="宋体" w:eastAsia="宋体" w:cs="宋体"/>
          <w:sz w:val="20"/>
          <w:szCs w:val="20"/>
        </w:rPr>
        <w:t xml:space="preserve"> </w:t>
      </w:r>
      <w:r>
        <w:rPr>
          <w:rFonts w:ascii="宋体" w:hAnsi="宋体" w:eastAsia="宋体" w:cs="宋体"/>
          <w:spacing w:val="8"/>
          <w:sz w:val="20"/>
          <w:szCs w:val="20"/>
        </w:rPr>
        <w:t>标</w:t>
      </w:r>
      <w:r>
        <w:rPr>
          <w:rFonts w:ascii="宋体" w:hAnsi="宋体" w:eastAsia="宋体" w:cs="宋体"/>
          <w:spacing w:val="5"/>
          <w:sz w:val="20"/>
          <w:szCs w:val="20"/>
        </w:rPr>
        <w:t>有效期)</w:t>
      </w:r>
    </w:p>
    <w:p>
      <w:pPr>
        <w:spacing w:before="1" w:line="226" w:lineRule="auto"/>
        <w:ind w:left="434"/>
        <w:rPr>
          <w:rFonts w:ascii="宋体" w:hAnsi="宋体" w:eastAsia="宋体" w:cs="宋体"/>
          <w:sz w:val="20"/>
          <w:szCs w:val="20"/>
        </w:rPr>
      </w:pPr>
      <w:r>
        <w:rPr>
          <w:rFonts w:ascii="宋体" w:hAnsi="宋体" w:eastAsia="宋体" w:cs="宋体"/>
          <w:spacing w:val="4"/>
          <w:sz w:val="20"/>
          <w:szCs w:val="20"/>
        </w:rPr>
        <w:t>3.4.2 投标人不按本章第 3.4.1 项要求提交保证金的，其投标文件不予接受</w:t>
      </w:r>
      <w:r>
        <w:rPr>
          <w:rFonts w:ascii="宋体" w:hAnsi="宋体" w:eastAsia="宋体" w:cs="宋体"/>
          <w:spacing w:val="3"/>
          <w:sz w:val="20"/>
          <w:szCs w:val="20"/>
        </w:rPr>
        <w:t>。</w:t>
      </w:r>
    </w:p>
    <w:p>
      <w:pPr>
        <w:spacing w:before="229" w:line="441" w:lineRule="auto"/>
        <w:ind w:left="13" w:right="4" w:firstLine="421"/>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8"/>
          <w:sz w:val="20"/>
          <w:szCs w:val="20"/>
        </w:rPr>
        <w:t>4</w:t>
      </w:r>
      <w:r>
        <w:rPr>
          <w:rFonts w:ascii="宋体" w:hAnsi="宋体" w:eastAsia="宋体" w:cs="宋体"/>
          <w:spacing w:val="7"/>
          <w:sz w:val="20"/>
          <w:szCs w:val="20"/>
        </w:rPr>
        <w:t>.3 未中标的投标人的投标保证金将在中标通知书发出之日起 3 个工作日内退还，中标人的</w:t>
      </w:r>
      <w:r>
        <w:rPr>
          <w:rFonts w:ascii="宋体" w:hAnsi="宋体" w:eastAsia="宋体" w:cs="宋体"/>
          <w:sz w:val="20"/>
          <w:szCs w:val="20"/>
        </w:rPr>
        <w:t xml:space="preserve"> </w:t>
      </w:r>
      <w:r>
        <w:rPr>
          <w:rFonts w:ascii="宋体" w:hAnsi="宋体" w:eastAsia="宋体" w:cs="宋体"/>
          <w:spacing w:val="16"/>
          <w:sz w:val="20"/>
          <w:szCs w:val="20"/>
        </w:rPr>
        <w:t>投标保</w:t>
      </w:r>
      <w:r>
        <w:rPr>
          <w:rFonts w:ascii="宋体" w:hAnsi="宋体" w:eastAsia="宋体" w:cs="宋体"/>
          <w:spacing w:val="8"/>
          <w:sz w:val="20"/>
          <w:szCs w:val="20"/>
        </w:rPr>
        <w:t>证金在中标人与招标人签订设计合同后 5 个工作日内退还。</w:t>
      </w:r>
    </w:p>
    <w:p>
      <w:pPr>
        <w:spacing w:before="1" w:line="228" w:lineRule="auto"/>
        <w:ind w:left="434"/>
        <w:rPr>
          <w:rFonts w:ascii="宋体" w:hAnsi="宋体" w:eastAsia="宋体" w:cs="宋体"/>
          <w:sz w:val="20"/>
          <w:szCs w:val="20"/>
        </w:rPr>
      </w:pPr>
      <w:r>
        <w:rPr>
          <w:rFonts w:ascii="宋体" w:hAnsi="宋体" w:eastAsia="宋体" w:cs="宋体"/>
          <w:spacing w:val="8"/>
          <w:sz w:val="20"/>
          <w:szCs w:val="20"/>
        </w:rPr>
        <w:t>3.4.4 有下列情形之一的，投标保证金将不予退还</w:t>
      </w:r>
      <w:r>
        <w:rPr>
          <w:rFonts w:ascii="宋体" w:hAnsi="宋体" w:eastAsia="宋体" w:cs="宋体"/>
          <w:spacing w:val="5"/>
          <w:sz w:val="20"/>
          <w:szCs w:val="20"/>
        </w:rPr>
        <w:t>：</w:t>
      </w:r>
    </w:p>
    <w:p>
      <w:pPr>
        <w:spacing w:before="229" w:line="228" w:lineRule="auto"/>
        <w:ind w:left="467"/>
        <w:rPr>
          <w:rFonts w:ascii="宋体" w:hAnsi="宋体" w:eastAsia="宋体" w:cs="宋体"/>
          <w:sz w:val="20"/>
          <w:szCs w:val="20"/>
        </w:rPr>
      </w:pPr>
      <w:r>
        <w:rPr>
          <w:rFonts w:ascii="宋体" w:hAnsi="宋体" w:eastAsia="宋体" w:cs="宋体"/>
          <w:spacing w:val="12"/>
          <w:sz w:val="20"/>
          <w:szCs w:val="20"/>
        </w:rPr>
        <w:t>(</w:t>
      </w:r>
      <w:r>
        <w:rPr>
          <w:rFonts w:ascii="宋体" w:hAnsi="宋体" w:eastAsia="宋体" w:cs="宋体"/>
          <w:spacing w:val="7"/>
          <w:sz w:val="20"/>
          <w:szCs w:val="20"/>
        </w:rPr>
        <w:t>1) 投标人在规定的投标有效期内撤销或修改其投标文件；</w:t>
      </w:r>
    </w:p>
    <w:p>
      <w:pPr>
        <w:spacing w:before="229" w:line="227" w:lineRule="auto"/>
        <w:ind w:left="46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3"/>
          <w:sz w:val="20"/>
          <w:szCs w:val="20"/>
        </w:rPr>
        <w:t>2</w:t>
      </w:r>
      <w:r>
        <w:rPr>
          <w:rFonts w:ascii="宋体" w:hAnsi="宋体" w:eastAsia="宋体" w:cs="宋体"/>
          <w:spacing w:val="9"/>
          <w:sz w:val="20"/>
          <w:szCs w:val="20"/>
        </w:rPr>
        <w:t>) 中标人在收到中标通知书后，无正当理由拒签合同协议书或未按招标文件规定提交履约担</w:t>
      </w:r>
    </w:p>
    <w:p>
      <w:pPr>
        <w:sectPr>
          <w:headerReference r:id="rId23" w:type="default"/>
          <w:footerReference r:id="rId24" w:type="default"/>
          <w:pgSz w:w="11906" w:h="16838"/>
          <w:pgMar w:top="1320" w:right="1414" w:bottom="1038" w:left="1413" w:header="1102" w:footer="787" w:gutter="0"/>
          <w:pgNumType w:fmt="decimal"/>
          <w:cols w:space="720" w:num="1"/>
        </w:sectPr>
      </w:pPr>
    </w:p>
    <w:p>
      <w:pPr>
        <w:spacing w:line="296" w:lineRule="auto"/>
        <w:rPr>
          <w:rFonts w:ascii="Arial"/>
          <w:sz w:val="21"/>
        </w:rPr>
      </w:pPr>
    </w:p>
    <w:p>
      <w:pPr>
        <w:spacing w:before="65" w:line="103" w:lineRule="exact"/>
        <w:ind w:left="239"/>
        <w:rPr>
          <w:rFonts w:ascii="宋体" w:hAnsi="宋体" w:eastAsia="宋体" w:cs="宋体"/>
          <w:sz w:val="20"/>
          <w:szCs w:val="20"/>
        </w:rPr>
      </w:pPr>
      <w:r>
        <mc:AlternateContent>
          <mc:Choice Requires="wps">
            <w:drawing>
              <wp:anchor distT="0" distB="0" distL="114300" distR="114300" simplePos="0" relativeHeight="251667456" behindDoc="0" locked="0" layoutInCell="1" allowOverlap="1">
                <wp:simplePos x="0" y="0"/>
                <wp:positionH relativeFrom="column">
                  <wp:posOffset>-5080</wp:posOffset>
                </wp:positionH>
                <wp:positionV relativeFrom="paragraph">
                  <wp:posOffset>-56515</wp:posOffset>
                </wp:positionV>
                <wp:extent cx="153035" cy="18288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53035" cy="182880"/>
                        </a:xfrm>
                        <a:prstGeom prst="rect">
                          <a:avLst/>
                        </a:prstGeom>
                        <a:noFill/>
                        <a:ln>
                          <a:noFill/>
                        </a:ln>
                      </wps:spPr>
                      <wps:txbx>
                        <w:txbxContent>
                          <w:p>
                            <w:pPr>
                              <w:spacing w:before="20" w:line="228" w:lineRule="auto"/>
                              <w:ind w:left="20"/>
                              <w:rPr>
                                <w:rFonts w:ascii="宋体" w:hAnsi="宋体" w:eastAsia="宋体" w:cs="宋体"/>
                                <w:sz w:val="20"/>
                                <w:szCs w:val="20"/>
                              </w:rPr>
                            </w:pPr>
                            <w:r>
                              <w:rPr>
                                <w:rFonts w:ascii="宋体" w:hAnsi="宋体" w:eastAsia="宋体" w:cs="宋体"/>
                                <w:sz w:val="20"/>
                                <w:szCs w:val="20"/>
                              </w:rPr>
                              <w:t>保</w:t>
                            </w:r>
                          </w:p>
                        </w:txbxContent>
                      </wps:txbx>
                      <wps:bodyPr lIns="0" tIns="0" rIns="0" bIns="0" upright="1"/>
                    </wps:wsp>
                  </a:graphicData>
                </a:graphic>
              </wp:anchor>
            </w:drawing>
          </mc:Choice>
          <mc:Fallback>
            <w:pict>
              <v:shape id="_x0000_s1026" o:spid="_x0000_s1026" o:spt="202" type="#_x0000_t202" style="position:absolute;left:0pt;margin-left:-0.4pt;margin-top:-4.45pt;height:14.4pt;width:12.05pt;z-index:251667456;mso-width-relative:page;mso-height-relative:page;" filled="f" stroked="f" coordsize="21600,21600" o:gfxdata="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p/mjN1AAAAAYBAAAPAAAAAAAAAAEAIAAAACIAAABkcnMvZG93bnJldi54bWxQSwECFAAU&#10;AAAACACHTuJAjbOqWrwBAABzAwAADgAAAAAAAAABACAAAAAjAQAAZHJzL2Uyb0RvYy54bWxQSwUG&#10;AAAAAAYABgBZAQAAUQUAAAAA&#10;">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ascii="宋体" w:hAnsi="宋体" w:eastAsia="宋体" w:cs="宋体"/>
                          <w:sz w:val="20"/>
                          <w:szCs w:val="20"/>
                        </w:rPr>
                        <w:t>保</w:t>
                      </w:r>
                    </w:p>
                  </w:txbxContent>
                </v:textbox>
              </v:shape>
            </w:pict>
          </mc:Fallback>
        </mc:AlternateContent>
      </w:r>
      <w:r>
        <w:rPr>
          <w:rFonts w:ascii="宋体" w:hAnsi="宋体" w:eastAsia="宋体" w:cs="宋体"/>
          <w:position w:val="1"/>
          <w:sz w:val="20"/>
          <w:szCs w:val="20"/>
        </w:rPr>
        <w:t>。</w:t>
      </w:r>
    </w:p>
    <w:p>
      <w:pPr>
        <w:spacing w:before="239" w:line="228" w:lineRule="auto"/>
        <w:ind w:left="440"/>
        <w:rPr>
          <w:rFonts w:ascii="宋体" w:hAnsi="宋体" w:eastAsia="宋体" w:cs="宋体"/>
          <w:sz w:val="20"/>
          <w:szCs w:val="20"/>
        </w:rPr>
      </w:pPr>
      <w:r>
        <w:rPr>
          <w:rFonts w:ascii="宋体" w:hAnsi="宋体" w:eastAsia="宋体" w:cs="宋体"/>
          <w:spacing w:val="12"/>
          <w:sz w:val="20"/>
          <w:szCs w:val="20"/>
        </w:rPr>
        <w:t>(3) 发生招标文件中规定的其他不予退还投标保证金的情形</w:t>
      </w:r>
      <w:r>
        <w:rPr>
          <w:rFonts w:ascii="宋体" w:hAnsi="宋体" w:eastAsia="宋体" w:cs="宋体"/>
          <w:spacing w:val="9"/>
          <w:sz w:val="20"/>
          <w:szCs w:val="20"/>
        </w:rPr>
        <w:t>。</w:t>
      </w:r>
    </w:p>
    <w:p>
      <w:pPr>
        <w:spacing w:before="216" w:line="219" w:lineRule="auto"/>
        <w:ind w:left="16"/>
        <w:outlineLvl w:val="6"/>
        <w:rPr>
          <w:rFonts w:ascii="宋体" w:hAnsi="宋体" w:eastAsia="宋体" w:cs="宋体"/>
          <w:sz w:val="24"/>
          <w:szCs w:val="24"/>
        </w:rPr>
      </w:pPr>
      <w:bookmarkStart w:id="6" w:name="_bookmark8"/>
      <w:bookmarkEnd w:id="6"/>
      <w:bookmarkStart w:id="7" w:name="_bookmark9"/>
      <w:bookmarkEnd w:id="7"/>
      <w:r>
        <w:rPr>
          <w:rFonts w:ascii="宋体" w:hAnsi="宋体" w:eastAsia="宋体" w:cs="宋体"/>
          <w:spacing w:val="-1"/>
          <w:sz w:val="24"/>
          <w:szCs w:val="24"/>
          <w14:textOutline w14:w="4358" w14:cap="flat" w14:cmpd="sng">
            <w14:solidFill>
              <w14:srgbClr w14:val="000000"/>
            </w14:solidFill>
            <w14:prstDash w14:val="solid"/>
            <w14:miter w14:val="0"/>
          </w14:textOutline>
        </w:rPr>
        <w:t>3.5</w:t>
      </w:r>
      <w:r>
        <w:rPr>
          <w:rFonts w:ascii="宋体" w:hAnsi="宋体" w:eastAsia="宋体" w:cs="宋体"/>
          <w:spacing w:val="-1"/>
          <w:sz w:val="24"/>
          <w:szCs w:val="24"/>
        </w:rPr>
        <w:t xml:space="preserve"> </w:t>
      </w:r>
      <w:r>
        <w:rPr>
          <w:rFonts w:ascii="宋体" w:hAnsi="宋体" w:eastAsia="宋体" w:cs="宋体"/>
          <w:spacing w:val="-1"/>
          <w:sz w:val="24"/>
          <w:szCs w:val="24"/>
          <w14:textOutline w14:w="4358" w14:cap="flat" w14:cmpd="sng">
            <w14:solidFill>
              <w14:srgbClr w14:val="000000"/>
            </w14:solidFill>
            <w14:prstDash w14:val="solid"/>
            <w14:miter w14:val="0"/>
          </w14:textOutline>
        </w:rPr>
        <w:t>资格审</w:t>
      </w:r>
      <w:r>
        <w:rPr>
          <w:rFonts w:ascii="宋体" w:hAnsi="宋体" w:eastAsia="宋体" w:cs="宋体"/>
          <w:sz w:val="24"/>
          <w:szCs w:val="24"/>
          <w14:textOutline w14:w="4358" w14:cap="flat" w14:cmpd="sng">
            <w14:solidFill>
              <w14:srgbClr w14:val="000000"/>
            </w14:solidFill>
            <w14:prstDash w14:val="solid"/>
            <w14:miter w14:val="0"/>
          </w14:textOutline>
        </w:rPr>
        <w:t>查资料</w:t>
      </w:r>
    </w:p>
    <w:p>
      <w:pPr>
        <w:spacing w:before="207" w:line="440" w:lineRule="auto"/>
        <w:ind w:left="8" w:right="70" w:firstLine="425"/>
        <w:rPr>
          <w:rFonts w:ascii="宋体" w:hAnsi="宋体" w:eastAsia="宋体" w:cs="宋体"/>
          <w:sz w:val="20"/>
          <w:szCs w:val="20"/>
        </w:rPr>
      </w:pPr>
      <w:r>
        <w:rPr>
          <w:rFonts w:ascii="宋体" w:hAnsi="宋体" w:eastAsia="宋体" w:cs="宋体"/>
          <w:spacing w:val="14"/>
          <w:sz w:val="20"/>
          <w:szCs w:val="20"/>
        </w:rPr>
        <w:t>3.5</w:t>
      </w:r>
      <w:r>
        <w:rPr>
          <w:rFonts w:ascii="宋体" w:hAnsi="宋体" w:eastAsia="宋体" w:cs="宋体"/>
          <w:spacing w:val="8"/>
          <w:sz w:val="20"/>
          <w:szCs w:val="20"/>
        </w:rPr>
        <w:t>.</w:t>
      </w:r>
      <w:r>
        <w:rPr>
          <w:rFonts w:ascii="宋体" w:hAnsi="宋体" w:eastAsia="宋体" w:cs="宋体"/>
          <w:spacing w:val="7"/>
          <w:sz w:val="20"/>
          <w:szCs w:val="20"/>
        </w:rPr>
        <w:t>1  “投标人基本情况表”应附投标人营业执照或事业单位法人证书、资质证书、省外企业</w:t>
      </w:r>
      <w:r>
        <w:rPr>
          <w:rFonts w:ascii="宋体" w:hAnsi="宋体" w:eastAsia="宋体" w:cs="宋体"/>
          <w:sz w:val="20"/>
          <w:szCs w:val="20"/>
        </w:rPr>
        <w:t xml:space="preserve"> </w:t>
      </w:r>
      <w:r>
        <w:rPr>
          <w:rFonts w:ascii="宋体" w:hAnsi="宋体" w:eastAsia="宋体" w:cs="宋体"/>
          <w:spacing w:val="20"/>
          <w:sz w:val="20"/>
          <w:szCs w:val="20"/>
        </w:rPr>
        <w:t>进</w:t>
      </w:r>
      <w:r>
        <w:rPr>
          <w:rFonts w:ascii="宋体" w:hAnsi="宋体" w:eastAsia="宋体" w:cs="宋体"/>
          <w:spacing w:val="10"/>
          <w:sz w:val="20"/>
          <w:szCs w:val="20"/>
        </w:rPr>
        <w:t>浙承接业务备案相关证明或查询记录的相关网页截图 (省外企业) 等材料的复印件并加盖单位公</w:t>
      </w:r>
      <w:r>
        <w:rPr>
          <w:rFonts w:ascii="宋体" w:hAnsi="宋体" w:eastAsia="宋体" w:cs="宋体"/>
          <w:sz w:val="20"/>
          <w:szCs w:val="20"/>
        </w:rPr>
        <w:t xml:space="preserve"> </w:t>
      </w:r>
      <w:r>
        <w:rPr>
          <w:rFonts w:ascii="宋体" w:hAnsi="宋体" w:eastAsia="宋体" w:cs="宋体"/>
          <w:spacing w:val="1"/>
          <w:sz w:val="20"/>
          <w:szCs w:val="20"/>
        </w:rPr>
        <w:t>章；</w:t>
      </w:r>
    </w:p>
    <w:p>
      <w:pPr>
        <w:spacing w:before="1" w:line="226" w:lineRule="auto"/>
        <w:ind w:left="434"/>
        <w:rPr>
          <w:rFonts w:ascii="宋体" w:hAnsi="宋体" w:eastAsia="宋体" w:cs="宋体"/>
          <w:sz w:val="20"/>
          <w:szCs w:val="20"/>
        </w:rPr>
      </w:pPr>
      <w:r>
        <w:rPr>
          <w:rFonts w:ascii="宋体" w:hAnsi="宋体" w:eastAsia="宋体" w:cs="宋体"/>
          <w:spacing w:val="10"/>
          <w:sz w:val="20"/>
          <w:szCs w:val="20"/>
        </w:rPr>
        <w:t>3</w:t>
      </w:r>
      <w:r>
        <w:rPr>
          <w:rFonts w:ascii="宋体" w:hAnsi="宋体" w:eastAsia="宋体" w:cs="宋体"/>
          <w:spacing w:val="5"/>
          <w:sz w:val="20"/>
          <w:szCs w:val="20"/>
        </w:rPr>
        <w:t>.5.2 删除本条款；</w:t>
      </w:r>
    </w:p>
    <w:p>
      <w:pPr>
        <w:spacing w:before="231" w:line="227" w:lineRule="auto"/>
        <w:ind w:left="434"/>
        <w:rPr>
          <w:rFonts w:ascii="宋体" w:hAnsi="宋体" w:eastAsia="宋体" w:cs="宋体"/>
          <w:sz w:val="20"/>
          <w:szCs w:val="20"/>
        </w:rPr>
      </w:pPr>
      <w:r>
        <w:rPr>
          <w:rFonts w:ascii="宋体" w:hAnsi="宋体" w:eastAsia="宋体" w:cs="宋体"/>
          <w:spacing w:val="1"/>
          <w:sz w:val="20"/>
          <w:szCs w:val="20"/>
        </w:rPr>
        <w:t>3.5.3 删除本条款；</w:t>
      </w:r>
    </w:p>
    <w:p>
      <w:pPr>
        <w:spacing w:before="229" w:line="441" w:lineRule="auto"/>
        <w:ind w:left="11" w:firstLine="423"/>
        <w:rPr>
          <w:rFonts w:ascii="宋体" w:hAnsi="宋体" w:eastAsia="宋体" w:cs="宋体"/>
          <w:sz w:val="20"/>
          <w:szCs w:val="20"/>
        </w:rPr>
      </w:pPr>
      <w:r>
        <w:rPr>
          <w:rFonts w:ascii="宋体" w:hAnsi="宋体" w:eastAsia="宋体" w:cs="宋体"/>
          <w:spacing w:val="7"/>
          <w:sz w:val="20"/>
          <w:szCs w:val="20"/>
        </w:rPr>
        <w:t>3.5.4 项目负责人基本情况表和主要人员简历表后应附项目负责人或主要人员的注册执业证书</w:t>
      </w:r>
      <w:r>
        <w:rPr>
          <w:rFonts w:ascii="宋体" w:hAnsi="宋体" w:eastAsia="宋体" w:cs="宋体"/>
          <w:sz w:val="20"/>
          <w:szCs w:val="20"/>
        </w:rPr>
        <w:t xml:space="preserve">、 </w:t>
      </w:r>
      <w:r>
        <w:rPr>
          <w:rFonts w:ascii="宋体" w:hAnsi="宋体" w:eastAsia="宋体" w:cs="宋体"/>
          <w:spacing w:val="11"/>
          <w:sz w:val="20"/>
          <w:szCs w:val="20"/>
        </w:rPr>
        <w:t>职</w:t>
      </w:r>
      <w:r>
        <w:rPr>
          <w:rFonts w:ascii="宋体" w:hAnsi="宋体" w:eastAsia="宋体" w:cs="宋体"/>
          <w:spacing w:val="9"/>
          <w:sz w:val="20"/>
          <w:szCs w:val="20"/>
        </w:rPr>
        <w:t>称证书、社保证明等的复印件并加盖单位公章；</w:t>
      </w:r>
    </w:p>
    <w:p>
      <w:pPr>
        <w:spacing w:before="2" w:line="445" w:lineRule="auto"/>
        <w:ind w:left="35" w:right="70" w:firstLine="398"/>
        <w:rPr>
          <w:rFonts w:ascii="宋体" w:hAnsi="宋体" w:eastAsia="宋体" w:cs="宋体"/>
          <w:sz w:val="20"/>
          <w:szCs w:val="20"/>
        </w:rPr>
      </w:pPr>
      <w:r>
        <w:rPr>
          <w:rFonts w:ascii="宋体" w:hAnsi="宋体" w:eastAsia="宋体" w:cs="宋体"/>
          <w:spacing w:val="5"/>
          <w:sz w:val="20"/>
          <w:szCs w:val="20"/>
        </w:rPr>
        <w:t>3.5.5“近年发生的信誉及不良记录情况”应说明相关情况：应参照投标须知 1.4.1 提交对该</w:t>
      </w:r>
      <w:r>
        <w:rPr>
          <w:rFonts w:ascii="宋体" w:hAnsi="宋体" w:eastAsia="宋体" w:cs="宋体"/>
          <w:spacing w:val="2"/>
          <w:sz w:val="20"/>
          <w:szCs w:val="20"/>
        </w:rPr>
        <w:t>项</w:t>
      </w:r>
      <w:r>
        <w:rPr>
          <w:rFonts w:ascii="宋体" w:hAnsi="宋体" w:eastAsia="宋体" w:cs="宋体"/>
          <w:sz w:val="20"/>
          <w:szCs w:val="20"/>
        </w:rPr>
        <w:t xml:space="preserve"> </w:t>
      </w:r>
      <w:r>
        <w:rPr>
          <w:rFonts w:ascii="宋体" w:hAnsi="宋体" w:eastAsia="宋体" w:cs="宋体"/>
          <w:spacing w:val="7"/>
          <w:sz w:val="20"/>
          <w:szCs w:val="20"/>
        </w:rPr>
        <w:t>内容的承诺书，并加盖单位公章</w:t>
      </w:r>
      <w:r>
        <w:rPr>
          <w:rFonts w:ascii="宋体" w:hAnsi="宋体" w:eastAsia="宋体" w:cs="宋体"/>
          <w:spacing w:val="6"/>
          <w:sz w:val="20"/>
          <w:szCs w:val="20"/>
        </w:rPr>
        <w:t>。</w:t>
      </w:r>
    </w:p>
    <w:p>
      <w:pPr>
        <w:spacing w:before="33" w:line="221" w:lineRule="auto"/>
        <w:ind w:left="18"/>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3.6</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备选</w:t>
      </w:r>
      <w:r>
        <w:rPr>
          <w:rFonts w:ascii="宋体" w:hAnsi="宋体" w:eastAsia="宋体" w:cs="宋体"/>
          <w:sz w:val="28"/>
          <w:szCs w:val="28"/>
          <w14:textOutline w14:w="5103" w14:cap="flat" w14:cmpd="sng">
            <w14:solidFill>
              <w14:srgbClr w14:val="000000"/>
            </w14:solidFill>
            <w14:prstDash w14:val="solid"/>
            <w14:miter w14:val="0"/>
          </w14:textOutline>
        </w:rPr>
        <w:t>投标方案</w:t>
      </w:r>
    </w:p>
    <w:p>
      <w:pPr>
        <w:spacing w:before="255" w:line="227" w:lineRule="auto"/>
        <w:ind w:left="431"/>
        <w:rPr>
          <w:rFonts w:ascii="宋体" w:hAnsi="宋体" w:eastAsia="宋体" w:cs="宋体"/>
          <w:sz w:val="20"/>
          <w:szCs w:val="20"/>
        </w:rPr>
      </w:pPr>
      <w:r>
        <w:rPr>
          <w:rFonts w:ascii="宋体" w:hAnsi="宋体" w:eastAsia="宋体" w:cs="宋体"/>
          <w:spacing w:val="9"/>
          <w:sz w:val="20"/>
          <w:szCs w:val="20"/>
        </w:rPr>
        <w:t>本招标项目招标人</w:t>
      </w:r>
      <w:r>
        <w:rPr>
          <w:rFonts w:ascii="宋体" w:hAnsi="宋体" w:eastAsia="宋体" w:cs="宋体"/>
          <w:spacing w:val="9"/>
          <w:sz w:val="20"/>
          <w:szCs w:val="20"/>
          <w:u w:val="single" w:color="auto"/>
          <w14:textOutline w14:w="3795" w14:cap="flat" w14:cmpd="sng">
            <w14:solidFill>
              <w14:srgbClr w14:val="000000"/>
            </w14:solidFill>
            <w14:prstDash w14:val="solid"/>
            <w14:miter w14:val="0"/>
          </w14:textOutline>
        </w:rPr>
        <w:t>不接受</w:t>
      </w:r>
      <w:r>
        <w:rPr>
          <w:rFonts w:ascii="宋体" w:hAnsi="宋体" w:eastAsia="宋体" w:cs="宋体"/>
          <w:spacing w:val="9"/>
          <w:sz w:val="20"/>
          <w:szCs w:val="20"/>
        </w:rPr>
        <w:t>备选投标方案</w:t>
      </w:r>
      <w:r>
        <w:rPr>
          <w:rFonts w:ascii="宋体" w:hAnsi="宋体" w:eastAsia="宋体" w:cs="宋体"/>
          <w:spacing w:val="7"/>
          <w:sz w:val="20"/>
          <w:szCs w:val="20"/>
        </w:rPr>
        <w:t>。</w:t>
      </w:r>
    </w:p>
    <w:p>
      <w:pPr>
        <w:spacing w:before="275" w:line="220" w:lineRule="auto"/>
        <w:ind w:left="18"/>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3.7</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投</w:t>
      </w:r>
      <w:r>
        <w:rPr>
          <w:rFonts w:ascii="宋体" w:hAnsi="宋体" w:eastAsia="宋体" w:cs="宋体"/>
          <w:sz w:val="28"/>
          <w:szCs w:val="28"/>
          <w14:textOutline w14:w="5103" w14:cap="flat" w14:cmpd="sng">
            <w14:solidFill>
              <w14:srgbClr w14:val="000000"/>
            </w14:solidFill>
            <w14:prstDash w14:val="solid"/>
            <w14:miter w14:val="0"/>
          </w14:textOutline>
        </w:rPr>
        <w:t>标文件的编制</w:t>
      </w:r>
    </w:p>
    <w:p>
      <w:pPr>
        <w:spacing w:before="259" w:line="440" w:lineRule="auto"/>
        <w:ind w:left="12" w:right="75" w:firstLine="422"/>
        <w:rPr>
          <w:rFonts w:ascii="宋体" w:hAnsi="宋体" w:eastAsia="宋体" w:cs="宋体"/>
          <w:sz w:val="20"/>
          <w:szCs w:val="20"/>
        </w:rPr>
      </w:pPr>
      <w:r>
        <w:rPr>
          <w:rFonts w:ascii="宋体" w:hAnsi="宋体" w:eastAsia="宋体" w:cs="宋体"/>
          <w:spacing w:val="10"/>
          <w:sz w:val="20"/>
          <w:szCs w:val="20"/>
        </w:rPr>
        <w:t>3.7.1 投标文件应按第五章“投标文件格式”进行编写，如有必要，可以增加附页，作为投</w:t>
      </w:r>
      <w:r>
        <w:rPr>
          <w:rFonts w:ascii="宋体" w:hAnsi="宋体" w:eastAsia="宋体" w:cs="宋体"/>
          <w:spacing w:val="2"/>
          <w:sz w:val="20"/>
          <w:szCs w:val="20"/>
        </w:rPr>
        <w:t>标</w:t>
      </w:r>
      <w:r>
        <w:rPr>
          <w:rFonts w:ascii="宋体" w:hAnsi="宋体" w:eastAsia="宋体" w:cs="宋体"/>
          <w:sz w:val="20"/>
          <w:szCs w:val="20"/>
        </w:rPr>
        <w:t xml:space="preserve"> </w:t>
      </w:r>
      <w:r>
        <w:rPr>
          <w:rFonts w:ascii="宋体" w:hAnsi="宋体" w:eastAsia="宋体" w:cs="宋体"/>
          <w:spacing w:val="20"/>
          <w:sz w:val="20"/>
          <w:szCs w:val="20"/>
        </w:rPr>
        <w:t>文件</w:t>
      </w:r>
      <w:r>
        <w:rPr>
          <w:rFonts w:ascii="宋体" w:hAnsi="宋体" w:eastAsia="宋体" w:cs="宋体"/>
          <w:spacing w:val="12"/>
          <w:sz w:val="20"/>
          <w:szCs w:val="20"/>
        </w:rPr>
        <w:t>的</w:t>
      </w:r>
      <w:r>
        <w:rPr>
          <w:rFonts w:ascii="宋体" w:hAnsi="宋体" w:eastAsia="宋体" w:cs="宋体"/>
          <w:spacing w:val="10"/>
          <w:sz w:val="20"/>
          <w:szCs w:val="20"/>
        </w:rPr>
        <w:t>组成部分。在满足招标文件实质性要求的基础上，可以提出比招标文件要求更有利于招标人</w:t>
      </w:r>
      <w:r>
        <w:rPr>
          <w:rFonts w:ascii="宋体" w:hAnsi="宋体" w:eastAsia="宋体" w:cs="宋体"/>
          <w:sz w:val="20"/>
          <w:szCs w:val="20"/>
        </w:rPr>
        <w:t xml:space="preserve"> </w:t>
      </w:r>
      <w:r>
        <w:rPr>
          <w:rFonts w:ascii="宋体" w:hAnsi="宋体" w:eastAsia="宋体" w:cs="宋体"/>
          <w:spacing w:val="7"/>
          <w:sz w:val="20"/>
          <w:szCs w:val="20"/>
        </w:rPr>
        <w:t>的</w:t>
      </w:r>
      <w:r>
        <w:rPr>
          <w:rFonts w:ascii="宋体" w:hAnsi="宋体" w:eastAsia="宋体" w:cs="宋体"/>
          <w:spacing w:val="4"/>
          <w:sz w:val="20"/>
          <w:szCs w:val="20"/>
        </w:rPr>
        <w:t>承诺。</w:t>
      </w:r>
    </w:p>
    <w:p>
      <w:pPr>
        <w:spacing w:before="1" w:line="227" w:lineRule="auto"/>
        <w:ind w:left="434"/>
        <w:rPr>
          <w:rFonts w:ascii="宋体" w:hAnsi="宋体" w:eastAsia="宋体" w:cs="宋体"/>
          <w:sz w:val="20"/>
          <w:szCs w:val="20"/>
        </w:rPr>
      </w:pPr>
      <w:r>
        <w:rPr>
          <w:rFonts w:ascii="宋体" w:hAnsi="宋体" w:eastAsia="宋体" w:cs="宋体"/>
          <w:spacing w:val="16"/>
          <w:sz w:val="20"/>
          <w:szCs w:val="20"/>
        </w:rPr>
        <w:t>3.7</w:t>
      </w:r>
      <w:r>
        <w:rPr>
          <w:rFonts w:ascii="宋体" w:hAnsi="宋体" w:eastAsia="宋体" w:cs="宋体"/>
          <w:spacing w:val="14"/>
          <w:sz w:val="20"/>
          <w:szCs w:val="20"/>
        </w:rPr>
        <w:t>.</w:t>
      </w:r>
      <w:r>
        <w:rPr>
          <w:rFonts w:ascii="宋体" w:hAnsi="宋体" w:eastAsia="宋体" w:cs="宋体"/>
          <w:spacing w:val="8"/>
          <w:sz w:val="20"/>
          <w:szCs w:val="20"/>
        </w:rPr>
        <w:t>2 投标文件应当对招标文件有关工期、投标有效期、质量要求等实质性内容作出响应。</w:t>
      </w:r>
    </w:p>
    <w:p>
      <w:pPr>
        <w:spacing w:before="234" w:line="441" w:lineRule="auto"/>
        <w:ind w:left="10" w:right="16" w:firstLine="416"/>
        <w:rPr>
          <w:rFonts w:ascii="宋体" w:hAnsi="宋体" w:eastAsia="宋体" w:cs="宋体"/>
          <w:sz w:val="20"/>
          <w:szCs w:val="20"/>
        </w:rPr>
      </w:pPr>
      <w:r>
        <w:rPr>
          <w:rFonts w:ascii="宋体" w:hAnsi="宋体" w:eastAsia="宋体" w:cs="宋体"/>
          <w:spacing w:val="12"/>
          <w:sz w:val="20"/>
          <w:szCs w:val="20"/>
        </w:rPr>
        <w:t>3</w:t>
      </w:r>
      <w:r>
        <w:rPr>
          <w:rFonts w:ascii="宋体" w:hAnsi="宋体" w:eastAsia="宋体" w:cs="宋体"/>
          <w:spacing w:val="10"/>
          <w:sz w:val="20"/>
          <w:szCs w:val="20"/>
        </w:rPr>
        <w:t>.7.3 投标文件应用不褪色的材料书写或打印，第一阶段评审的方案设计正本封面加盖投标人</w:t>
      </w:r>
      <w:r>
        <w:rPr>
          <w:rFonts w:ascii="宋体" w:hAnsi="宋体" w:eastAsia="宋体" w:cs="宋体"/>
          <w:sz w:val="20"/>
          <w:szCs w:val="20"/>
        </w:rPr>
        <w:t xml:space="preserve"> </w:t>
      </w:r>
      <w:r>
        <w:rPr>
          <w:rFonts w:ascii="宋体" w:hAnsi="宋体" w:eastAsia="宋体" w:cs="宋体"/>
          <w:spacing w:val="20"/>
          <w:sz w:val="20"/>
          <w:szCs w:val="20"/>
        </w:rPr>
        <w:t>公章</w:t>
      </w:r>
      <w:r>
        <w:rPr>
          <w:rFonts w:ascii="宋体" w:hAnsi="宋体" w:eastAsia="宋体" w:cs="宋体"/>
          <w:spacing w:val="14"/>
          <w:sz w:val="20"/>
          <w:szCs w:val="20"/>
        </w:rPr>
        <w:t>及</w:t>
      </w:r>
      <w:r>
        <w:rPr>
          <w:rFonts w:ascii="宋体" w:hAnsi="宋体" w:eastAsia="宋体" w:cs="宋体"/>
          <w:spacing w:val="10"/>
          <w:sz w:val="20"/>
          <w:szCs w:val="20"/>
        </w:rPr>
        <w:t>法定代表人或其委托代理人签字；方案设计副本不能出现签字、盖章、姓名、标记等泄露投</w:t>
      </w:r>
      <w:r>
        <w:rPr>
          <w:rFonts w:ascii="宋体" w:hAnsi="宋体" w:eastAsia="宋体" w:cs="宋体"/>
          <w:sz w:val="20"/>
          <w:szCs w:val="20"/>
        </w:rPr>
        <w:t xml:space="preserve"> </w:t>
      </w:r>
      <w:r>
        <w:rPr>
          <w:rFonts w:ascii="宋体" w:hAnsi="宋体" w:eastAsia="宋体" w:cs="宋体"/>
          <w:spacing w:val="20"/>
          <w:sz w:val="20"/>
          <w:szCs w:val="20"/>
        </w:rPr>
        <w:t>标人</w:t>
      </w:r>
      <w:r>
        <w:rPr>
          <w:rFonts w:ascii="宋体" w:hAnsi="宋体" w:eastAsia="宋体" w:cs="宋体"/>
          <w:spacing w:val="14"/>
          <w:sz w:val="20"/>
          <w:szCs w:val="20"/>
        </w:rPr>
        <w:t>信</w:t>
      </w:r>
      <w:r>
        <w:rPr>
          <w:rFonts w:ascii="宋体" w:hAnsi="宋体" w:eastAsia="宋体" w:cs="宋体"/>
          <w:spacing w:val="10"/>
          <w:sz w:val="20"/>
          <w:szCs w:val="20"/>
        </w:rPr>
        <w:t>息的内容，封面、封底和内页统一采用白色复印纸，不得采用其他纸张，否则视为泄露投标</w:t>
      </w:r>
      <w:r>
        <w:rPr>
          <w:rFonts w:ascii="宋体" w:hAnsi="宋体" w:eastAsia="宋体" w:cs="宋体"/>
          <w:sz w:val="20"/>
          <w:szCs w:val="20"/>
        </w:rPr>
        <w:t xml:space="preserve"> </w:t>
      </w:r>
      <w:r>
        <w:rPr>
          <w:rFonts w:ascii="宋体" w:hAnsi="宋体" w:eastAsia="宋体" w:cs="宋体"/>
          <w:spacing w:val="20"/>
          <w:sz w:val="20"/>
          <w:szCs w:val="20"/>
        </w:rPr>
        <w:t>人信</w:t>
      </w:r>
      <w:r>
        <w:rPr>
          <w:rFonts w:ascii="宋体" w:hAnsi="宋体" w:eastAsia="宋体" w:cs="宋体"/>
          <w:spacing w:val="16"/>
          <w:sz w:val="20"/>
          <w:szCs w:val="20"/>
        </w:rPr>
        <w:t>息</w:t>
      </w:r>
      <w:r>
        <w:rPr>
          <w:rFonts w:ascii="宋体" w:hAnsi="宋体" w:eastAsia="宋体" w:cs="宋体"/>
          <w:spacing w:val="10"/>
          <w:sz w:val="20"/>
          <w:szCs w:val="20"/>
        </w:rPr>
        <w:t>的内容，按否决标处理。第二阶段评审的资信标的正本、副本，商务标的正本、副本，技术</w:t>
      </w:r>
      <w:r>
        <w:rPr>
          <w:rFonts w:ascii="宋体" w:hAnsi="宋体" w:eastAsia="宋体" w:cs="宋体"/>
          <w:sz w:val="20"/>
          <w:szCs w:val="20"/>
        </w:rPr>
        <w:t xml:space="preserve"> </w:t>
      </w:r>
      <w:r>
        <w:rPr>
          <w:rFonts w:ascii="宋体" w:hAnsi="宋体" w:eastAsia="宋体" w:cs="宋体"/>
          <w:spacing w:val="11"/>
          <w:sz w:val="20"/>
          <w:szCs w:val="20"/>
        </w:rPr>
        <w:t>标的正本，加盖投标人公章及法定代表人或其委托代理人签字；技术标副本不能出现签字、盖章</w:t>
      </w:r>
      <w:r>
        <w:rPr>
          <w:rFonts w:ascii="宋体" w:hAnsi="宋体" w:eastAsia="宋体" w:cs="宋体"/>
          <w:spacing w:val="8"/>
          <w:sz w:val="20"/>
          <w:szCs w:val="20"/>
        </w:rPr>
        <w:t>、</w:t>
      </w:r>
      <w:r>
        <w:rPr>
          <w:rFonts w:ascii="宋体" w:hAnsi="宋体" w:eastAsia="宋体" w:cs="宋体"/>
          <w:sz w:val="20"/>
          <w:szCs w:val="20"/>
        </w:rPr>
        <w:t xml:space="preserve"> </w:t>
      </w:r>
      <w:r>
        <w:rPr>
          <w:rFonts w:ascii="宋体" w:hAnsi="宋体" w:eastAsia="宋体" w:cs="宋体"/>
          <w:spacing w:val="14"/>
          <w:sz w:val="20"/>
          <w:szCs w:val="20"/>
        </w:rPr>
        <w:t>姓</w:t>
      </w:r>
      <w:r>
        <w:rPr>
          <w:rFonts w:ascii="宋体" w:hAnsi="宋体" w:eastAsia="宋体" w:cs="宋体"/>
          <w:spacing w:val="8"/>
          <w:sz w:val="20"/>
          <w:szCs w:val="20"/>
        </w:rPr>
        <w:t>名</w:t>
      </w:r>
      <w:r>
        <w:rPr>
          <w:rFonts w:ascii="宋体" w:hAnsi="宋体" w:eastAsia="宋体" w:cs="宋体"/>
          <w:spacing w:val="7"/>
          <w:sz w:val="20"/>
          <w:szCs w:val="20"/>
        </w:rPr>
        <w:t>、标记等泄露投标人信息的内容，封面、封底和内页统一采用白色复印纸，不得采用其他纸张，</w:t>
      </w:r>
      <w:r>
        <w:rPr>
          <w:rFonts w:ascii="宋体" w:hAnsi="宋体" w:eastAsia="宋体" w:cs="宋体"/>
          <w:sz w:val="20"/>
          <w:szCs w:val="20"/>
        </w:rPr>
        <w:t xml:space="preserve"> </w:t>
      </w:r>
      <w:r>
        <w:rPr>
          <w:rFonts w:ascii="宋体" w:hAnsi="宋体" w:eastAsia="宋体" w:cs="宋体"/>
          <w:spacing w:val="20"/>
          <w:sz w:val="20"/>
          <w:szCs w:val="20"/>
        </w:rPr>
        <w:t>否则</w:t>
      </w:r>
      <w:r>
        <w:rPr>
          <w:rFonts w:ascii="宋体" w:hAnsi="宋体" w:eastAsia="宋体" w:cs="宋体"/>
          <w:spacing w:val="14"/>
          <w:sz w:val="20"/>
          <w:szCs w:val="20"/>
        </w:rPr>
        <w:t>视</w:t>
      </w:r>
      <w:r>
        <w:rPr>
          <w:rFonts w:ascii="宋体" w:hAnsi="宋体" w:eastAsia="宋体" w:cs="宋体"/>
          <w:spacing w:val="10"/>
          <w:sz w:val="20"/>
          <w:szCs w:val="20"/>
        </w:rPr>
        <w:t>为泄露投标人信息的内容，按否决标处理。委托代理人签字的，投标文件应附法定代表人签</w:t>
      </w:r>
      <w:r>
        <w:rPr>
          <w:rFonts w:ascii="宋体" w:hAnsi="宋体" w:eastAsia="宋体" w:cs="宋体"/>
          <w:sz w:val="20"/>
          <w:szCs w:val="20"/>
        </w:rPr>
        <w:t xml:space="preserve"> </w:t>
      </w:r>
      <w:r>
        <w:rPr>
          <w:rFonts w:ascii="宋体" w:hAnsi="宋体" w:eastAsia="宋体" w:cs="宋体"/>
          <w:spacing w:val="20"/>
          <w:sz w:val="20"/>
          <w:szCs w:val="20"/>
        </w:rPr>
        <w:t>署的</w:t>
      </w:r>
      <w:r>
        <w:rPr>
          <w:rFonts w:ascii="宋体" w:hAnsi="宋体" w:eastAsia="宋体" w:cs="宋体"/>
          <w:spacing w:val="14"/>
          <w:sz w:val="20"/>
          <w:szCs w:val="20"/>
        </w:rPr>
        <w:t>授</w:t>
      </w:r>
      <w:r>
        <w:rPr>
          <w:rFonts w:ascii="宋体" w:hAnsi="宋体" w:eastAsia="宋体" w:cs="宋体"/>
          <w:spacing w:val="10"/>
          <w:sz w:val="20"/>
          <w:szCs w:val="20"/>
        </w:rPr>
        <w:t>权委托书。投标文件应尽量避免涂改、行间插字或删除。如果出现上述情况，改动之处应加</w:t>
      </w:r>
      <w:r>
        <w:rPr>
          <w:rFonts w:ascii="宋体" w:hAnsi="宋体" w:eastAsia="宋体" w:cs="宋体"/>
          <w:sz w:val="20"/>
          <w:szCs w:val="20"/>
        </w:rPr>
        <w:t xml:space="preserve"> </w:t>
      </w:r>
      <w:r>
        <w:rPr>
          <w:rFonts w:ascii="宋体" w:hAnsi="宋体" w:eastAsia="宋体" w:cs="宋体"/>
          <w:spacing w:val="20"/>
          <w:sz w:val="20"/>
          <w:szCs w:val="20"/>
        </w:rPr>
        <w:t>盖投</w:t>
      </w:r>
      <w:r>
        <w:rPr>
          <w:rFonts w:ascii="宋体" w:hAnsi="宋体" w:eastAsia="宋体" w:cs="宋体"/>
          <w:spacing w:val="14"/>
          <w:sz w:val="20"/>
          <w:szCs w:val="20"/>
        </w:rPr>
        <w:t>标</w:t>
      </w:r>
      <w:r>
        <w:rPr>
          <w:rFonts w:ascii="宋体" w:hAnsi="宋体" w:eastAsia="宋体" w:cs="宋体"/>
          <w:spacing w:val="10"/>
          <w:sz w:val="20"/>
          <w:szCs w:val="20"/>
        </w:rPr>
        <w:t>人公章或由投标人的法定代表人或其授权的代理人签字确认。签字或盖章的具体要求见投标</w:t>
      </w:r>
    </w:p>
    <w:p>
      <w:pPr>
        <w:sectPr>
          <w:headerReference r:id="rId25" w:type="default"/>
          <w:footerReference r:id="rId26" w:type="default"/>
          <w:pgSz w:w="11906" w:h="16838"/>
          <w:pgMar w:top="1320" w:right="1348" w:bottom="1038" w:left="1413" w:header="1102" w:footer="787" w:gutter="0"/>
          <w:pgNumType w:fmt="decimal"/>
          <w:cols w:space="720" w:num="1"/>
        </w:sectPr>
      </w:pPr>
    </w:p>
    <w:p>
      <w:pPr>
        <w:spacing w:before="228" w:line="227" w:lineRule="auto"/>
        <w:ind w:left="12"/>
        <w:rPr>
          <w:rFonts w:ascii="宋体" w:hAnsi="宋体" w:eastAsia="宋体" w:cs="宋体"/>
          <w:sz w:val="20"/>
          <w:szCs w:val="20"/>
        </w:rPr>
      </w:pPr>
      <w:r>
        <w:rPr>
          <w:rFonts w:ascii="宋体" w:hAnsi="宋体" w:eastAsia="宋体" w:cs="宋体"/>
          <w:spacing w:val="18"/>
          <w:sz w:val="20"/>
          <w:szCs w:val="20"/>
        </w:rPr>
        <w:t>人</w:t>
      </w:r>
      <w:r>
        <w:rPr>
          <w:rFonts w:ascii="宋体" w:hAnsi="宋体" w:eastAsia="宋体" w:cs="宋体"/>
          <w:spacing w:val="10"/>
          <w:sz w:val="20"/>
          <w:szCs w:val="20"/>
        </w:rPr>
        <w:t>须</w:t>
      </w:r>
      <w:r>
        <w:rPr>
          <w:rFonts w:ascii="宋体" w:hAnsi="宋体" w:eastAsia="宋体" w:cs="宋体"/>
          <w:spacing w:val="9"/>
          <w:sz w:val="20"/>
          <w:szCs w:val="20"/>
        </w:rPr>
        <w:t>知前附表。</w:t>
      </w:r>
      <w:r>
        <w:rPr>
          <w:rFonts w:ascii="宋体" w:hAnsi="宋体" w:eastAsia="宋体" w:cs="宋体"/>
          <w:spacing w:val="9"/>
          <w:sz w:val="20"/>
          <w:szCs w:val="20"/>
          <w14:textOutline w14:w="3795" w14:cap="flat" w14:cmpd="sng">
            <w14:solidFill>
              <w14:srgbClr w14:val="000000"/>
            </w14:solidFill>
            <w14:prstDash w14:val="solid"/>
            <w14:miter w14:val="0"/>
          </w14:textOutline>
        </w:rPr>
        <w:t>不符合上述规定的，按否决标处理。</w:t>
      </w:r>
    </w:p>
    <w:p>
      <w:pPr>
        <w:spacing w:before="231" w:line="441" w:lineRule="auto"/>
        <w:ind w:right="104" w:firstLine="434"/>
        <w:rPr>
          <w:rFonts w:ascii="宋体" w:hAnsi="宋体" w:eastAsia="宋体" w:cs="宋体"/>
          <w:sz w:val="20"/>
          <w:szCs w:val="20"/>
        </w:rPr>
      </w:pPr>
      <w:r>
        <w:rPr>
          <w:rFonts w:ascii="宋体" w:hAnsi="宋体" w:eastAsia="宋体" w:cs="宋体"/>
          <w:spacing w:val="10"/>
          <w:sz w:val="20"/>
          <w:szCs w:val="20"/>
        </w:rPr>
        <w:t>3.7.4 投标文件正本一份，副本份数见投标人须知前附表。正本和副本的封面上应清楚地标</w:t>
      </w:r>
      <w:r>
        <w:rPr>
          <w:rFonts w:ascii="宋体" w:hAnsi="宋体" w:eastAsia="宋体" w:cs="宋体"/>
          <w:spacing w:val="2"/>
          <w:sz w:val="20"/>
          <w:szCs w:val="20"/>
        </w:rPr>
        <w:t>记</w:t>
      </w:r>
      <w:r>
        <w:rPr>
          <w:rFonts w:ascii="宋体" w:hAnsi="宋体" w:eastAsia="宋体" w:cs="宋体"/>
          <w:sz w:val="20"/>
          <w:szCs w:val="20"/>
        </w:rPr>
        <w:t xml:space="preserve"> </w:t>
      </w:r>
      <w:r>
        <w:rPr>
          <w:rFonts w:ascii="宋体" w:hAnsi="宋体" w:eastAsia="宋体" w:cs="宋体"/>
          <w:spacing w:val="18"/>
          <w:sz w:val="20"/>
          <w:szCs w:val="20"/>
        </w:rPr>
        <w:t>“正</w:t>
      </w:r>
      <w:r>
        <w:rPr>
          <w:rFonts w:ascii="宋体" w:hAnsi="宋体" w:eastAsia="宋体" w:cs="宋体"/>
          <w:spacing w:val="9"/>
          <w:sz w:val="20"/>
          <w:szCs w:val="20"/>
        </w:rPr>
        <w:t>本”或“副本”的字样。当副本和正本不一致时，以正本为准。</w:t>
      </w:r>
    </w:p>
    <w:p>
      <w:pPr>
        <w:spacing w:line="226" w:lineRule="auto"/>
        <w:ind w:left="434"/>
        <w:rPr>
          <w:rFonts w:ascii="宋体" w:hAnsi="宋体" w:eastAsia="宋体" w:cs="宋体"/>
          <w:sz w:val="20"/>
          <w:szCs w:val="20"/>
        </w:rPr>
      </w:pPr>
      <w:r>
        <w:rPr>
          <w:rFonts w:ascii="宋体" w:hAnsi="宋体" w:eastAsia="宋体" w:cs="宋体"/>
          <w:spacing w:val="16"/>
          <w:sz w:val="20"/>
          <w:szCs w:val="20"/>
        </w:rPr>
        <w:t>3.7</w:t>
      </w:r>
      <w:r>
        <w:rPr>
          <w:rFonts w:ascii="宋体" w:hAnsi="宋体" w:eastAsia="宋体" w:cs="宋体"/>
          <w:spacing w:val="13"/>
          <w:sz w:val="20"/>
          <w:szCs w:val="20"/>
        </w:rPr>
        <w:t>.</w:t>
      </w:r>
      <w:r>
        <w:rPr>
          <w:rFonts w:ascii="宋体" w:hAnsi="宋体" w:eastAsia="宋体" w:cs="宋体"/>
          <w:spacing w:val="8"/>
          <w:sz w:val="20"/>
          <w:szCs w:val="20"/>
        </w:rPr>
        <w:t>5 投标文件的正本与副本应分别装订成册，具体装订要求见投标人须知前附表规定。</w:t>
      </w:r>
    </w:p>
    <w:p>
      <w:pPr>
        <w:spacing w:before="257" w:line="413" w:lineRule="exact"/>
        <w:ind w:left="13"/>
        <w:rPr>
          <w:rFonts w:ascii="宋体" w:hAnsi="宋体" w:eastAsia="宋体" w:cs="宋体"/>
          <w:sz w:val="31"/>
          <w:szCs w:val="31"/>
        </w:rPr>
      </w:pPr>
      <w:bookmarkStart w:id="8" w:name="_bookmark10"/>
      <w:bookmarkEnd w:id="8"/>
      <w:r>
        <w:rPr>
          <w:rFonts w:ascii="宋体" w:hAnsi="宋体" w:eastAsia="宋体" w:cs="宋体"/>
          <w:spacing w:val="8"/>
          <w:position w:val="1"/>
          <w:sz w:val="31"/>
          <w:szCs w:val="31"/>
          <w14:textOutline w14:w="5793" w14:cap="flat" w14:cmpd="sng">
            <w14:solidFill>
              <w14:srgbClr w14:val="000000"/>
            </w14:solidFill>
            <w14:prstDash w14:val="solid"/>
            <w14:miter w14:val="0"/>
          </w14:textOutline>
        </w:rPr>
        <w:t>4</w:t>
      </w:r>
      <w:r>
        <w:rPr>
          <w:rFonts w:ascii="宋体" w:hAnsi="宋体" w:eastAsia="宋体" w:cs="宋体"/>
          <w:spacing w:val="6"/>
          <w:position w:val="1"/>
          <w:sz w:val="31"/>
          <w:szCs w:val="31"/>
          <w14:textOutline w14:w="5793" w14:cap="flat" w14:cmpd="sng">
            <w14:solidFill>
              <w14:srgbClr w14:val="000000"/>
            </w14:solidFill>
            <w14:prstDash w14:val="solid"/>
            <w14:miter w14:val="0"/>
          </w14:textOutline>
        </w:rPr>
        <w:t>．投标</w:t>
      </w:r>
    </w:p>
    <w:p>
      <w:pPr>
        <w:spacing w:before="241" w:line="220" w:lineRule="auto"/>
        <w:ind w:left="12"/>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4.1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投标文</w:t>
      </w:r>
      <w:r>
        <w:rPr>
          <w:rFonts w:ascii="宋体" w:hAnsi="宋体" w:eastAsia="宋体" w:cs="宋体"/>
          <w:sz w:val="28"/>
          <w:szCs w:val="28"/>
          <w14:textOutline w14:w="5103" w14:cap="flat" w14:cmpd="sng">
            <w14:solidFill>
              <w14:srgbClr w14:val="000000"/>
            </w14:solidFill>
            <w14:prstDash w14:val="solid"/>
            <w14:miter w14:val="0"/>
          </w14:textOutline>
        </w:rPr>
        <w:t>件的密封和标记</w:t>
      </w:r>
    </w:p>
    <w:p>
      <w:pPr>
        <w:spacing w:before="256" w:line="228" w:lineRule="auto"/>
        <w:ind w:left="429"/>
        <w:rPr>
          <w:rFonts w:ascii="宋体" w:hAnsi="宋体" w:eastAsia="宋体" w:cs="宋体"/>
          <w:sz w:val="20"/>
          <w:szCs w:val="20"/>
        </w:rPr>
      </w:pPr>
      <w:r>
        <w:rPr>
          <w:rFonts w:ascii="宋体" w:hAnsi="宋体" w:eastAsia="宋体" w:cs="宋体"/>
          <w:spacing w:val="18"/>
          <w:sz w:val="20"/>
          <w:szCs w:val="20"/>
        </w:rPr>
        <w:t>4.1</w:t>
      </w:r>
      <w:r>
        <w:rPr>
          <w:rFonts w:ascii="宋体" w:hAnsi="宋体" w:eastAsia="宋体" w:cs="宋体"/>
          <w:spacing w:val="15"/>
          <w:sz w:val="20"/>
          <w:szCs w:val="20"/>
        </w:rPr>
        <w:t>.</w:t>
      </w:r>
      <w:r>
        <w:rPr>
          <w:rFonts w:ascii="宋体" w:hAnsi="宋体" w:eastAsia="宋体" w:cs="宋体"/>
          <w:spacing w:val="9"/>
          <w:sz w:val="20"/>
          <w:szCs w:val="20"/>
        </w:rPr>
        <w:t xml:space="preserve">1 </w:t>
      </w:r>
      <w:r>
        <w:rPr>
          <w:rFonts w:ascii="宋体" w:hAnsi="宋体" w:eastAsia="宋体" w:cs="宋体"/>
          <w:spacing w:val="9"/>
          <w:sz w:val="20"/>
          <w:szCs w:val="20"/>
          <w14:textOutline w14:w="3795" w14:cap="flat" w14:cmpd="sng">
            <w14:solidFill>
              <w14:srgbClr w14:val="000000"/>
            </w14:solidFill>
            <w14:prstDash w14:val="solid"/>
            <w14:miter w14:val="0"/>
          </w14:textOutline>
        </w:rPr>
        <w:t>投标文件方案设计</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flat" w14:cmpd="sng">
            <w14:solidFill>
              <w14:srgbClr w14:val="000000"/>
            </w14:solidFill>
            <w14:prstDash w14:val="solid"/>
            <w14:miter w14:val="0"/>
          </w14:textOutline>
        </w:rPr>
        <w:t>(含方案设计电子文件)</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flat" w14:cmpd="sng">
            <w14:solidFill>
              <w14:srgbClr w14:val="000000"/>
            </w14:solidFill>
            <w14:prstDash w14:val="solid"/>
            <w14:miter w14:val="0"/>
          </w14:textOutline>
        </w:rPr>
        <w:t>、技术标、资信标、商务标的正本与副本应</w:t>
      </w:r>
    </w:p>
    <w:p>
      <w:pPr>
        <w:spacing w:before="231" w:line="228" w:lineRule="auto"/>
        <w:ind w:left="13"/>
        <w:rPr>
          <w:rFonts w:ascii="宋体" w:hAnsi="宋体" w:eastAsia="宋体" w:cs="宋体"/>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分</w:t>
      </w:r>
      <w:r>
        <w:rPr>
          <w:rFonts w:ascii="宋体" w:hAnsi="宋体" w:eastAsia="宋体" w:cs="宋体"/>
          <w:spacing w:val="10"/>
          <w:sz w:val="20"/>
          <w:szCs w:val="20"/>
          <w14:textOutline w14:w="3795" w14:cap="flat" w14:cmpd="sng">
            <w14:solidFill>
              <w14:srgbClr w14:val="000000"/>
            </w14:solidFill>
            <w14:prstDash w14:val="solid"/>
            <w14:miter w14:val="0"/>
          </w14:textOutline>
        </w:rPr>
        <w:t>别装订成册，并编制目录，加贴封条，并在封套的封口处加盖投标人公章。</w:t>
      </w:r>
    </w:p>
    <w:p>
      <w:pPr>
        <w:spacing w:before="230" w:line="440" w:lineRule="auto"/>
        <w:ind w:left="11" w:firstLine="418"/>
        <w:rPr>
          <w:rFonts w:ascii="宋体" w:hAnsi="宋体" w:eastAsia="宋体" w:cs="宋体"/>
          <w:sz w:val="20"/>
          <w:szCs w:val="20"/>
        </w:rPr>
      </w:pPr>
      <w:r>
        <w:rPr>
          <w:rFonts w:ascii="宋体" w:hAnsi="宋体" w:eastAsia="宋体" w:cs="宋体"/>
          <w:spacing w:val="24"/>
          <w:sz w:val="20"/>
          <w:szCs w:val="20"/>
        </w:rPr>
        <w:t>4</w:t>
      </w:r>
      <w:r>
        <w:rPr>
          <w:rFonts w:ascii="宋体" w:hAnsi="宋体" w:eastAsia="宋体" w:cs="宋体"/>
          <w:spacing w:val="14"/>
          <w:sz w:val="20"/>
          <w:szCs w:val="20"/>
        </w:rPr>
        <w:t>.</w:t>
      </w:r>
      <w:r>
        <w:rPr>
          <w:rFonts w:ascii="宋体" w:hAnsi="宋体" w:eastAsia="宋体" w:cs="宋体"/>
          <w:spacing w:val="12"/>
          <w:sz w:val="20"/>
          <w:szCs w:val="20"/>
        </w:rPr>
        <w:t>1.2 投标文件的封套上应清楚地标记“方案设计”或“技术标”或“商务标”或“资信标”</w:t>
      </w:r>
      <w:r>
        <w:rPr>
          <w:rFonts w:ascii="宋体" w:hAnsi="宋体" w:eastAsia="宋体" w:cs="宋体"/>
          <w:sz w:val="20"/>
          <w:szCs w:val="20"/>
        </w:rPr>
        <w:t xml:space="preserve"> </w:t>
      </w:r>
      <w:r>
        <w:rPr>
          <w:rFonts w:ascii="宋体" w:hAnsi="宋体" w:eastAsia="宋体" w:cs="宋体"/>
          <w:spacing w:val="13"/>
          <w:sz w:val="20"/>
          <w:szCs w:val="20"/>
        </w:rPr>
        <w:t>字</w:t>
      </w:r>
      <w:r>
        <w:rPr>
          <w:rFonts w:ascii="宋体" w:hAnsi="宋体" w:eastAsia="宋体" w:cs="宋体"/>
          <w:spacing w:val="9"/>
          <w:sz w:val="20"/>
          <w:szCs w:val="20"/>
        </w:rPr>
        <w:t>样，封套上应写明的其他内容见投标人须知前附表。</w:t>
      </w:r>
    </w:p>
    <w:p>
      <w:pPr>
        <w:spacing w:before="1" w:line="226" w:lineRule="auto"/>
        <w:ind w:left="429"/>
        <w:rPr>
          <w:rFonts w:ascii="宋体" w:hAnsi="宋体" w:eastAsia="宋体" w:cs="宋体"/>
          <w:sz w:val="20"/>
          <w:szCs w:val="20"/>
        </w:rPr>
      </w:pPr>
      <w:r>
        <w:rPr>
          <w:rFonts w:ascii="宋体" w:hAnsi="宋体" w:eastAsia="宋体" w:cs="宋体"/>
          <w:spacing w:val="6"/>
          <w:sz w:val="20"/>
          <w:szCs w:val="20"/>
        </w:rPr>
        <w:t>4.1.</w:t>
      </w:r>
      <w:r>
        <w:rPr>
          <w:rFonts w:ascii="宋体" w:hAnsi="宋体" w:eastAsia="宋体" w:cs="宋体"/>
          <w:spacing w:val="5"/>
          <w:sz w:val="20"/>
          <w:szCs w:val="20"/>
        </w:rPr>
        <w:t>3</w:t>
      </w:r>
      <w:r>
        <w:rPr>
          <w:rFonts w:ascii="宋体" w:hAnsi="宋体" w:eastAsia="宋体" w:cs="宋体"/>
          <w:spacing w:val="3"/>
          <w:sz w:val="20"/>
          <w:szCs w:val="20"/>
        </w:rPr>
        <w:t xml:space="preserve"> 未按本章 4.1.1 和 4.1.2 条规定包装密封和标记的投标文件，招标人不予受理。</w:t>
      </w:r>
    </w:p>
    <w:p>
      <w:pPr>
        <w:spacing w:before="275" w:line="220" w:lineRule="auto"/>
        <w:ind w:left="12"/>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4.</w:t>
      </w:r>
      <w:r>
        <w:rPr>
          <w:rFonts w:ascii="宋体" w:hAnsi="宋体" w:eastAsia="宋体" w:cs="宋体"/>
          <w:sz w:val="28"/>
          <w:szCs w:val="28"/>
          <w14:textOutline w14:w="5103" w14:cap="flat" w14:cmpd="sng">
            <w14:solidFill>
              <w14:srgbClr w14:val="000000"/>
            </w14:solidFill>
            <w14:prstDash w14:val="solid"/>
            <w14:miter w14:val="0"/>
          </w14:textOutline>
        </w:rPr>
        <w:t>2</w:t>
      </w:r>
      <w:r>
        <w:rPr>
          <w:rFonts w:ascii="宋体" w:hAnsi="宋体" w:eastAsia="宋体" w:cs="宋体"/>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投标文件的递交</w:t>
      </w:r>
    </w:p>
    <w:p>
      <w:pPr>
        <w:spacing w:before="259" w:line="227" w:lineRule="auto"/>
        <w:ind w:left="429"/>
        <w:rPr>
          <w:rFonts w:ascii="宋体" w:hAnsi="宋体" w:eastAsia="宋体" w:cs="宋体"/>
          <w:sz w:val="20"/>
          <w:szCs w:val="20"/>
        </w:rPr>
      </w:pPr>
      <w:r>
        <w:rPr>
          <w:rFonts w:ascii="宋体" w:hAnsi="宋体" w:eastAsia="宋体" w:cs="宋体"/>
          <w:spacing w:val="12"/>
          <w:sz w:val="20"/>
          <w:szCs w:val="20"/>
        </w:rPr>
        <w:t>4.2.1</w:t>
      </w:r>
      <w:r>
        <w:rPr>
          <w:rFonts w:ascii="宋体" w:hAnsi="宋体" w:eastAsia="宋体" w:cs="宋体"/>
          <w:spacing w:val="7"/>
          <w:sz w:val="20"/>
          <w:szCs w:val="20"/>
        </w:rPr>
        <w:t xml:space="preserve"> </w:t>
      </w:r>
      <w:r>
        <w:rPr>
          <w:rFonts w:ascii="宋体" w:hAnsi="宋体" w:eastAsia="宋体" w:cs="宋体"/>
          <w:spacing w:val="6"/>
          <w:sz w:val="20"/>
          <w:szCs w:val="20"/>
        </w:rPr>
        <w:t>投标人应在本章前附表第 2.2.2 项规定的投标截止时间前递交投标文件。</w:t>
      </w:r>
    </w:p>
    <w:p>
      <w:pPr>
        <w:spacing w:before="231" w:line="228" w:lineRule="auto"/>
        <w:ind w:left="429"/>
        <w:rPr>
          <w:rFonts w:ascii="宋体" w:hAnsi="宋体" w:eastAsia="宋体" w:cs="宋体"/>
          <w:sz w:val="20"/>
          <w:szCs w:val="20"/>
        </w:rPr>
      </w:pPr>
      <w:r>
        <w:rPr>
          <w:rFonts w:ascii="宋体" w:hAnsi="宋体" w:eastAsia="宋体" w:cs="宋体"/>
          <w:spacing w:val="15"/>
          <w:sz w:val="20"/>
          <w:szCs w:val="20"/>
        </w:rPr>
        <w:t>4</w:t>
      </w:r>
      <w:r>
        <w:rPr>
          <w:rFonts w:ascii="宋体" w:hAnsi="宋体" w:eastAsia="宋体" w:cs="宋体"/>
          <w:spacing w:val="8"/>
          <w:sz w:val="20"/>
          <w:szCs w:val="20"/>
        </w:rPr>
        <w:t>.2.2 投标人递交投标文件的地点：见投标人须知前附表。</w:t>
      </w:r>
    </w:p>
    <w:p>
      <w:pPr>
        <w:spacing w:before="231" w:line="227" w:lineRule="auto"/>
        <w:ind w:left="429"/>
        <w:rPr>
          <w:rFonts w:ascii="宋体" w:hAnsi="宋体" w:eastAsia="宋体" w:cs="宋体"/>
          <w:sz w:val="20"/>
          <w:szCs w:val="20"/>
        </w:rPr>
      </w:pPr>
      <w:r>
        <w:rPr>
          <w:rFonts w:ascii="宋体" w:hAnsi="宋体" w:eastAsia="宋体" w:cs="宋体"/>
          <w:spacing w:val="16"/>
          <w:sz w:val="20"/>
          <w:szCs w:val="20"/>
        </w:rPr>
        <w:t>4.</w:t>
      </w:r>
      <w:r>
        <w:rPr>
          <w:rFonts w:ascii="宋体" w:hAnsi="宋体" w:eastAsia="宋体" w:cs="宋体"/>
          <w:spacing w:val="15"/>
          <w:sz w:val="20"/>
          <w:szCs w:val="20"/>
        </w:rPr>
        <w:t>2</w:t>
      </w:r>
      <w:r>
        <w:rPr>
          <w:rFonts w:ascii="宋体" w:hAnsi="宋体" w:eastAsia="宋体" w:cs="宋体"/>
          <w:spacing w:val="8"/>
          <w:sz w:val="20"/>
          <w:szCs w:val="20"/>
        </w:rPr>
        <w:t>.3 除投标人须知前附表另有规定外，投标人所递交的投标文件不予退还。</w:t>
      </w:r>
    </w:p>
    <w:p>
      <w:pPr>
        <w:spacing w:before="229" w:line="228" w:lineRule="auto"/>
        <w:ind w:left="429"/>
        <w:rPr>
          <w:rFonts w:ascii="宋体" w:hAnsi="宋体" w:eastAsia="宋体" w:cs="宋体"/>
          <w:sz w:val="20"/>
          <w:szCs w:val="20"/>
        </w:rPr>
      </w:pPr>
      <w:r>
        <w:rPr>
          <w:rFonts w:ascii="宋体" w:hAnsi="宋体" w:eastAsia="宋体" w:cs="宋体"/>
          <w:spacing w:val="7"/>
          <w:sz w:val="20"/>
          <w:szCs w:val="20"/>
        </w:rPr>
        <w:t>4.2.4 逾期送达的或者未送达指定地点的投标文件，招标人不予接受</w:t>
      </w:r>
      <w:r>
        <w:rPr>
          <w:rFonts w:ascii="宋体" w:hAnsi="宋体" w:eastAsia="宋体" w:cs="宋体"/>
          <w:spacing w:val="6"/>
          <w:sz w:val="20"/>
          <w:szCs w:val="20"/>
        </w:rPr>
        <w:t>。</w:t>
      </w:r>
    </w:p>
    <w:p>
      <w:pPr>
        <w:spacing w:before="275" w:line="220" w:lineRule="auto"/>
        <w:ind w:left="12"/>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4.3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投标文</w:t>
      </w:r>
      <w:r>
        <w:rPr>
          <w:rFonts w:ascii="宋体" w:hAnsi="宋体" w:eastAsia="宋体" w:cs="宋体"/>
          <w:sz w:val="28"/>
          <w:szCs w:val="28"/>
          <w14:textOutline w14:w="5103" w14:cap="flat" w14:cmpd="sng">
            <w14:solidFill>
              <w14:srgbClr w14:val="000000"/>
            </w14:solidFill>
            <w14:prstDash w14:val="solid"/>
            <w14:miter w14:val="0"/>
          </w14:textOutline>
        </w:rPr>
        <w:t>件的修改与撤回</w:t>
      </w:r>
    </w:p>
    <w:p>
      <w:pPr>
        <w:spacing w:before="258" w:line="441" w:lineRule="auto"/>
        <w:ind w:left="8" w:right="139" w:firstLine="420"/>
        <w:rPr>
          <w:rFonts w:ascii="宋体" w:hAnsi="宋体" w:eastAsia="宋体" w:cs="宋体"/>
          <w:sz w:val="20"/>
          <w:szCs w:val="20"/>
        </w:rPr>
      </w:pPr>
      <w:r>
        <w:rPr>
          <w:rFonts w:ascii="宋体" w:hAnsi="宋体" w:eastAsia="宋体" w:cs="宋体"/>
          <w:spacing w:val="12"/>
          <w:sz w:val="20"/>
          <w:szCs w:val="20"/>
        </w:rPr>
        <w:t>4.</w:t>
      </w:r>
      <w:r>
        <w:rPr>
          <w:rFonts w:ascii="宋体" w:hAnsi="宋体" w:eastAsia="宋体" w:cs="宋体"/>
          <w:spacing w:val="9"/>
          <w:sz w:val="20"/>
          <w:szCs w:val="20"/>
        </w:rPr>
        <w:t>3</w:t>
      </w:r>
      <w:r>
        <w:rPr>
          <w:rFonts w:ascii="宋体" w:hAnsi="宋体" w:eastAsia="宋体" w:cs="宋体"/>
          <w:spacing w:val="6"/>
          <w:sz w:val="20"/>
          <w:szCs w:val="20"/>
        </w:rPr>
        <w:t>.1 在本章第 2.2.2 项规定的投标截止时间前，投标人可以修改或撤回已递交的投标文件，</w:t>
      </w:r>
      <w:r>
        <w:rPr>
          <w:rFonts w:ascii="宋体" w:hAnsi="宋体" w:eastAsia="宋体" w:cs="宋体"/>
          <w:sz w:val="20"/>
          <w:szCs w:val="20"/>
        </w:rPr>
        <w:t xml:space="preserve"> </w:t>
      </w:r>
      <w:r>
        <w:rPr>
          <w:rFonts w:ascii="宋体" w:hAnsi="宋体" w:eastAsia="宋体" w:cs="宋体"/>
          <w:spacing w:val="15"/>
          <w:sz w:val="20"/>
          <w:szCs w:val="20"/>
        </w:rPr>
        <w:t>但</w:t>
      </w:r>
      <w:r>
        <w:rPr>
          <w:rFonts w:ascii="宋体" w:hAnsi="宋体" w:eastAsia="宋体" w:cs="宋体"/>
          <w:spacing w:val="8"/>
          <w:sz w:val="20"/>
          <w:szCs w:val="20"/>
        </w:rPr>
        <w:t>应以书面形式通知招标人。</w:t>
      </w:r>
    </w:p>
    <w:p>
      <w:pPr>
        <w:spacing w:before="2" w:line="439" w:lineRule="auto"/>
        <w:ind w:left="17" w:right="100" w:firstLine="411"/>
        <w:rPr>
          <w:rFonts w:ascii="宋体" w:hAnsi="宋体" w:eastAsia="宋体" w:cs="宋体"/>
          <w:sz w:val="20"/>
          <w:szCs w:val="20"/>
        </w:rPr>
      </w:pPr>
      <w:r>
        <w:rPr>
          <w:rFonts w:ascii="宋体" w:hAnsi="宋体" w:eastAsia="宋体" w:cs="宋体"/>
          <w:spacing w:val="22"/>
          <w:sz w:val="20"/>
          <w:szCs w:val="20"/>
        </w:rPr>
        <w:t>4.</w:t>
      </w:r>
      <w:r>
        <w:rPr>
          <w:rFonts w:ascii="宋体" w:hAnsi="宋体" w:eastAsia="宋体" w:cs="宋体"/>
          <w:spacing w:val="14"/>
          <w:sz w:val="20"/>
          <w:szCs w:val="20"/>
        </w:rPr>
        <w:t>3</w:t>
      </w:r>
      <w:r>
        <w:rPr>
          <w:rFonts w:ascii="宋体" w:hAnsi="宋体" w:eastAsia="宋体" w:cs="宋体"/>
          <w:spacing w:val="11"/>
          <w:sz w:val="20"/>
          <w:szCs w:val="20"/>
        </w:rPr>
        <w:t>.2 投标人修改或撤回已递交投标文件的书面通知应按照本章第 3.7.3 项的要求签字或盖</w:t>
      </w:r>
      <w:r>
        <w:rPr>
          <w:rFonts w:ascii="宋体" w:hAnsi="宋体" w:eastAsia="宋体" w:cs="宋体"/>
          <w:sz w:val="20"/>
          <w:szCs w:val="20"/>
        </w:rPr>
        <w:t xml:space="preserve"> </w:t>
      </w:r>
      <w:r>
        <w:rPr>
          <w:rFonts w:ascii="宋体" w:hAnsi="宋体" w:eastAsia="宋体" w:cs="宋体"/>
          <w:spacing w:val="9"/>
          <w:sz w:val="20"/>
          <w:szCs w:val="20"/>
        </w:rPr>
        <w:t>章。招标人收到书面通知后，向投标人出具签收凭证</w:t>
      </w:r>
      <w:r>
        <w:rPr>
          <w:rFonts w:ascii="宋体" w:hAnsi="宋体" w:eastAsia="宋体" w:cs="宋体"/>
          <w:spacing w:val="6"/>
          <w:sz w:val="20"/>
          <w:szCs w:val="20"/>
        </w:rPr>
        <w:t>。</w:t>
      </w:r>
    </w:p>
    <w:p>
      <w:pPr>
        <w:spacing w:before="2" w:line="445" w:lineRule="auto"/>
        <w:ind w:left="13" w:right="99" w:firstLine="415"/>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5"/>
          <w:sz w:val="20"/>
          <w:szCs w:val="20"/>
        </w:rPr>
        <w:t>.3.3 修改的内容为投标文件的组成部分。修改的投标文件应按照本章第 3 条、第 4 条规定进</w:t>
      </w:r>
      <w:r>
        <w:rPr>
          <w:rFonts w:ascii="宋体" w:hAnsi="宋体" w:eastAsia="宋体" w:cs="宋体"/>
          <w:sz w:val="20"/>
          <w:szCs w:val="20"/>
        </w:rPr>
        <w:t xml:space="preserve"> </w:t>
      </w:r>
      <w:r>
        <w:rPr>
          <w:rFonts w:ascii="宋体" w:hAnsi="宋体" w:eastAsia="宋体" w:cs="宋体"/>
          <w:spacing w:val="9"/>
          <w:sz w:val="20"/>
          <w:szCs w:val="20"/>
        </w:rPr>
        <w:t>行编制、密封、标记和递交，并标明“修改”字样</w:t>
      </w:r>
      <w:r>
        <w:rPr>
          <w:rFonts w:ascii="宋体" w:hAnsi="宋体" w:eastAsia="宋体" w:cs="宋体"/>
          <w:spacing w:val="8"/>
          <w:sz w:val="20"/>
          <w:szCs w:val="20"/>
        </w:rPr>
        <w:t>。</w:t>
      </w:r>
    </w:p>
    <w:p>
      <w:pPr>
        <w:spacing w:before="14" w:line="411" w:lineRule="exact"/>
        <w:ind w:left="21"/>
        <w:rPr>
          <w:rFonts w:ascii="宋体" w:hAnsi="宋体" w:eastAsia="宋体" w:cs="宋体"/>
          <w:sz w:val="31"/>
          <w:szCs w:val="31"/>
        </w:rPr>
      </w:pPr>
      <w:r>
        <w:rPr>
          <w:rFonts w:ascii="宋体" w:hAnsi="宋体" w:eastAsia="宋体" w:cs="宋体"/>
          <w:spacing w:val="7"/>
          <w:position w:val="2"/>
          <w:sz w:val="31"/>
          <w:szCs w:val="31"/>
          <w14:textOutline w14:w="5793" w14:cap="flat" w14:cmpd="sng">
            <w14:solidFill>
              <w14:srgbClr w14:val="000000"/>
            </w14:solidFill>
            <w14:prstDash w14:val="solid"/>
            <w14:miter w14:val="0"/>
          </w14:textOutline>
        </w:rPr>
        <w:t>5</w:t>
      </w:r>
      <w:r>
        <w:rPr>
          <w:rFonts w:ascii="宋体" w:hAnsi="宋体" w:eastAsia="宋体" w:cs="宋体"/>
          <w:spacing w:val="4"/>
          <w:position w:val="2"/>
          <w:sz w:val="31"/>
          <w:szCs w:val="31"/>
          <w14:textOutline w14:w="5793" w14:cap="flat" w14:cmpd="sng">
            <w14:solidFill>
              <w14:srgbClr w14:val="000000"/>
            </w14:solidFill>
            <w14:prstDash w14:val="solid"/>
            <w14:miter w14:val="0"/>
          </w14:textOutline>
        </w:rPr>
        <w:t>．开标</w:t>
      </w:r>
    </w:p>
    <w:p>
      <w:pPr>
        <w:spacing w:before="243" w:line="221" w:lineRule="auto"/>
        <w:ind w:left="18"/>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5.1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开</w:t>
      </w:r>
      <w:r>
        <w:rPr>
          <w:rFonts w:ascii="宋体" w:hAnsi="宋体" w:eastAsia="宋体" w:cs="宋体"/>
          <w:sz w:val="28"/>
          <w:szCs w:val="28"/>
          <w14:textOutline w14:w="5103" w14:cap="flat" w14:cmpd="sng">
            <w14:solidFill>
              <w14:srgbClr w14:val="000000"/>
            </w14:solidFill>
            <w14:prstDash w14:val="solid"/>
            <w14:miter w14:val="0"/>
          </w14:textOutline>
        </w:rPr>
        <w:t>标时间和地点</w:t>
      </w:r>
    </w:p>
    <w:p>
      <w:pPr>
        <w:spacing w:before="258" w:line="443" w:lineRule="auto"/>
        <w:ind w:left="14" w:right="100" w:firstLine="476"/>
        <w:rPr>
          <w:rFonts w:ascii="宋体" w:hAnsi="宋体" w:eastAsia="宋体" w:cs="宋体"/>
          <w:sz w:val="20"/>
          <w:szCs w:val="20"/>
        </w:rPr>
      </w:pPr>
      <w:r>
        <w:rPr>
          <w:rFonts w:ascii="宋体" w:hAnsi="宋体" w:eastAsia="宋体" w:cs="宋体"/>
          <w:spacing w:val="6"/>
          <w:sz w:val="20"/>
          <w:szCs w:val="20"/>
        </w:rPr>
        <w:t>招标人将于在本章投标人须知前附表第 2.2.2 项规定的投标截止时间 (开标时间) 和投标人</w:t>
      </w:r>
      <w:r>
        <w:rPr>
          <w:rFonts w:ascii="宋体" w:hAnsi="宋体" w:eastAsia="宋体" w:cs="宋体"/>
          <w:spacing w:val="4"/>
          <w:sz w:val="20"/>
          <w:szCs w:val="20"/>
        </w:rPr>
        <w:t>须</w:t>
      </w:r>
      <w:r>
        <w:rPr>
          <w:rFonts w:ascii="宋体" w:hAnsi="宋体" w:eastAsia="宋体" w:cs="宋体"/>
          <w:sz w:val="20"/>
          <w:szCs w:val="20"/>
        </w:rPr>
        <w:t xml:space="preserve"> </w:t>
      </w:r>
      <w:r>
        <w:rPr>
          <w:rFonts w:ascii="宋体" w:hAnsi="宋体" w:eastAsia="宋体" w:cs="宋体"/>
          <w:spacing w:val="12"/>
          <w:sz w:val="20"/>
          <w:szCs w:val="20"/>
        </w:rPr>
        <w:t>知</w:t>
      </w:r>
      <w:r>
        <w:rPr>
          <w:rFonts w:ascii="宋体" w:hAnsi="宋体" w:eastAsia="宋体" w:cs="宋体"/>
          <w:spacing w:val="8"/>
          <w:sz w:val="20"/>
          <w:szCs w:val="20"/>
        </w:rPr>
        <w:t>前附表规定的地点公开开标。</w:t>
      </w:r>
    </w:p>
    <w:p>
      <w:pPr>
        <w:sectPr>
          <w:headerReference r:id="rId27" w:type="default"/>
          <w:footerReference r:id="rId28" w:type="default"/>
          <w:pgSz w:w="11906" w:h="16838"/>
          <w:pgMar w:top="1320" w:right="1319" w:bottom="1038" w:left="1413" w:header="1102" w:footer="787" w:gutter="0"/>
          <w:pgNumType w:fmt="decimal"/>
          <w:cols w:space="720" w:num="1"/>
        </w:sectPr>
      </w:pPr>
    </w:p>
    <w:p>
      <w:pPr>
        <w:spacing w:before="274" w:line="221" w:lineRule="auto"/>
        <w:ind w:left="18"/>
        <w:rPr>
          <w:rFonts w:ascii="宋体" w:hAnsi="宋体" w:eastAsia="宋体" w:cs="宋体"/>
          <w:sz w:val="28"/>
          <w:szCs w:val="28"/>
        </w:rPr>
      </w:pPr>
      <w:bookmarkStart w:id="9" w:name="_bookmark11"/>
      <w:bookmarkEnd w:id="9"/>
      <w:r>
        <w:rPr>
          <w:rFonts w:ascii="宋体" w:hAnsi="宋体" w:eastAsia="宋体" w:cs="宋体"/>
          <w:spacing w:val="-2"/>
          <w:sz w:val="28"/>
          <w:szCs w:val="28"/>
          <w14:textOutline w14:w="5103" w14:cap="flat" w14:cmpd="sng">
            <w14:solidFill>
              <w14:srgbClr w14:val="000000"/>
            </w14:solidFill>
            <w14:prstDash w14:val="solid"/>
            <w14:miter w14:val="0"/>
          </w14:textOutline>
        </w:rPr>
        <w:t>5.</w:t>
      </w:r>
      <w:r>
        <w:rPr>
          <w:rFonts w:ascii="宋体" w:hAnsi="宋体" w:eastAsia="宋体" w:cs="宋体"/>
          <w:spacing w:val="-1"/>
          <w:sz w:val="28"/>
          <w:szCs w:val="28"/>
          <w14:textOutline w14:w="5103" w14:cap="flat" w14:cmpd="sng">
            <w14:solidFill>
              <w14:srgbClr w14:val="000000"/>
            </w14:solidFill>
            <w14:prstDash w14:val="solid"/>
            <w14:miter w14:val="0"/>
          </w14:textOutline>
        </w:rPr>
        <w:t>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开标程序</w:t>
      </w:r>
    </w:p>
    <w:p>
      <w:pPr>
        <w:spacing w:before="254" w:line="228" w:lineRule="auto"/>
        <w:ind w:left="430"/>
        <w:rPr>
          <w:rFonts w:ascii="宋体" w:hAnsi="宋体" w:eastAsia="宋体" w:cs="宋体"/>
          <w:sz w:val="20"/>
          <w:szCs w:val="20"/>
        </w:rPr>
      </w:pPr>
      <w:r>
        <w:rPr>
          <w:rFonts w:ascii="宋体" w:hAnsi="宋体" w:eastAsia="宋体" w:cs="宋体"/>
          <w:spacing w:val="7"/>
          <w:sz w:val="20"/>
          <w:szCs w:val="20"/>
          <w14:textOutline w14:w="3795" w14:cap="flat" w14:cmpd="sng">
            <w14:solidFill>
              <w14:srgbClr w14:val="000000"/>
            </w14:solidFill>
            <w14:prstDash w14:val="solid"/>
            <w14:miter w14:val="0"/>
          </w14:textOutline>
        </w:rPr>
        <w:t>第一阶段</w:t>
      </w:r>
      <w:r>
        <w:rPr>
          <w:rFonts w:ascii="宋体" w:hAnsi="宋体" w:eastAsia="宋体" w:cs="宋体"/>
          <w:spacing w:val="6"/>
          <w:sz w:val="20"/>
          <w:szCs w:val="20"/>
          <w14:textOutline w14:w="3795" w14:cap="flat" w14:cmpd="sng">
            <w14:solidFill>
              <w14:srgbClr w14:val="000000"/>
            </w14:solidFill>
            <w14:prstDash w14:val="solid"/>
            <w14:miter w14:val="0"/>
          </w14:textOutline>
        </w:rPr>
        <w:t>：</w:t>
      </w:r>
    </w:p>
    <w:p>
      <w:pPr>
        <w:spacing w:before="231" w:line="440" w:lineRule="auto"/>
        <w:ind w:left="433" w:right="148" w:firstLine="12"/>
        <w:rPr>
          <w:rFonts w:ascii="宋体" w:hAnsi="宋体" w:eastAsia="宋体" w:cs="宋体"/>
          <w:sz w:val="20"/>
          <w:szCs w:val="20"/>
        </w:rPr>
      </w:pPr>
      <w:r>
        <w:rPr>
          <w:rFonts w:ascii="宋体" w:hAnsi="宋体" w:eastAsia="宋体" w:cs="宋体"/>
          <w:spacing w:val="9"/>
          <w:sz w:val="20"/>
          <w:szCs w:val="20"/>
        </w:rPr>
        <w:t xml:space="preserve">1.参加单位签到 (开标前，包括投标文件递交、核实投标保证金缴纳情况) </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6"/>
          <w:sz w:val="20"/>
          <w:szCs w:val="20"/>
        </w:rPr>
        <w:t>2.</w:t>
      </w:r>
      <w:r>
        <w:rPr>
          <w:rFonts w:ascii="宋体" w:hAnsi="宋体" w:eastAsia="宋体" w:cs="宋体"/>
          <w:spacing w:val="11"/>
          <w:sz w:val="20"/>
          <w:szCs w:val="20"/>
        </w:rPr>
        <w:t>招</w:t>
      </w:r>
      <w:r>
        <w:rPr>
          <w:rFonts w:ascii="宋体" w:hAnsi="宋体" w:eastAsia="宋体" w:cs="宋体"/>
          <w:spacing w:val="8"/>
          <w:sz w:val="20"/>
          <w:szCs w:val="20"/>
        </w:rPr>
        <w:t>标人或招标代理宣布开标会议开始，并宣布开标纪律；</w:t>
      </w:r>
      <w:r>
        <w:rPr>
          <w:rFonts w:ascii="宋体" w:hAnsi="宋体" w:eastAsia="宋体" w:cs="宋体"/>
          <w:sz w:val="20"/>
          <w:szCs w:val="20"/>
        </w:rPr>
        <w:t xml:space="preserve">                               </w:t>
      </w:r>
      <w:r>
        <w:rPr>
          <w:rFonts w:ascii="宋体" w:hAnsi="宋体" w:eastAsia="宋体" w:cs="宋体"/>
          <w:spacing w:val="14"/>
          <w:sz w:val="20"/>
          <w:szCs w:val="20"/>
        </w:rPr>
        <w:t>3</w:t>
      </w:r>
      <w:r>
        <w:rPr>
          <w:rFonts w:ascii="宋体" w:hAnsi="宋体" w:eastAsia="宋体" w:cs="宋体"/>
          <w:spacing w:val="8"/>
          <w:sz w:val="20"/>
          <w:szCs w:val="20"/>
        </w:rPr>
        <w:t>.公布本项目报名家数、参加开标的投标人数量和名称以及未参加开标的投标人数量和名称；</w:t>
      </w:r>
    </w:p>
    <w:p>
      <w:pPr>
        <w:spacing w:before="1" w:line="440" w:lineRule="auto"/>
        <w:ind w:left="11" w:right="52" w:firstLine="418"/>
        <w:rPr>
          <w:rFonts w:ascii="宋体" w:hAnsi="宋体" w:eastAsia="宋体" w:cs="宋体"/>
          <w:sz w:val="20"/>
          <w:szCs w:val="20"/>
        </w:rPr>
      </w:pPr>
      <w:r>
        <w:rPr>
          <w:rFonts w:ascii="宋体" w:hAnsi="宋体" w:eastAsia="宋体" w:cs="宋体"/>
          <w:spacing w:val="8"/>
          <w:sz w:val="20"/>
          <w:szCs w:val="20"/>
        </w:rPr>
        <w:t>4. 招标人按报名顺序逐一检查投标人递交的投标文件外包装封装情况，对外包装封装不符合</w:t>
      </w:r>
      <w:r>
        <w:rPr>
          <w:rFonts w:ascii="宋体" w:hAnsi="宋体" w:eastAsia="宋体" w:cs="宋体"/>
          <w:spacing w:val="6"/>
          <w:sz w:val="20"/>
          <w:szCs w:val="20"/>
        </w:rPr>
        <w:t>招</w:t>
      </w:r>
      <w:r>
        <w:rPr>
          <w:rFonts w:ascii="宋体" w:hAnsi="宋体" w:eastAsia="宋体" w:cs="宋体"/>
          <w:sz w:val="20"/>
          <w:szCs w:val="20"/>
        </w:rPr>
        <w:t xml:space="preserve"> </w:t>
      </w:r>
      <w:r>
        <w:rPr>
          <w:rFonts w:ascii="宋体" w:hAnsi="宋体" w:eastAsia="宋体" w:cs="宋体"/>
          <w:spacing w:val="10"/>
          <w:sz w:val="20"/>
          <w:szCs w:val="20"/>
        </w:rPr>
        <w:t>标</w:t>
      </w:r>
      <w:r>
        <w:rPr>
          <w:rFonts w:ascii="宋体" w:hAnsi="宋体" w:eastAsia="宋体" w:cs="宋体"/>
          <w:spacing w:val="9"/>
          <w:sz w:val="20"/>
          <w:szCs w:val="20"/>
        </w:rPr>
        <w:t>文件规定的，当场宣布不予接受其投标并作记录；</w:t>
      </w:r>
    </w:p>
    <w:p>
      <w:pPr>
        <w:spacing w:before="1" w:line="439" w:lineRule="auto"/>
        <w:ind w:left="432" w:right="655" w:firstLine="2"/>
        <w:rPr>
          <w:rFonts w:ascii="宋体" w:hAnsi="宋体" w:eastAsia="宋体" w:cs="宋体"/>
          <w:sz w:val="20"/>
          <w:szCs w:val="20"/>
        </w:rPr>
      </w:pPr>
      <w:r>
        <w:rPr>
          <w:rFonts w:ascii="宋体" w:hAnsi="宋体" w:eastAsia="宋体" w:cs="宋体"/>
          <w:spacing w:val="16"/>
          <w:sz w:val="20"/>
          <w:szCs w:val="20"/>
        </w:rPr>
        <w:t>5．</w:t>
      </w:r>
      <w:r>
        <w:rPr>
          <w:rFonts w:ascii="宋体" w:hAnsi="宋体" w:eastAsia="宋体" w:cs="宋体"/>
          <w:spacing w:val="14"/>
          <w:sz w:val="20"/>
          <w:szCs w:val="20"/>
        </w:rPr>
        <w:t>招</w:t>
      </w:r>
      <w:r>
        <w:rPr>
          <w:rFonts w:ascii="宋体" w:hAnsi="宋体" w:eastAsia="宋体" w:cs="宋体"/>
          <w:spacing w:val="8"/>
          <w:sz w:val="20"/>
          <w:szCs w:val="20"/>
        </w:rPr>
        <w:t>标人按招标文件载明的要求</w:t>
      </w:r>
      <w:r>
        <w:rPr>
          <w:rFonts w:ascii="宋体" w:hAnsi="宋体" w:eastAsia="宋体" w:cs="宋体"/>
          <w:spacing w:val="8"/>
          <w:sz w:val="20"/>
          <w:szCs w:val="20"/>
          <w14:textOutline w14:w="3795" w14:cap="flat" w14:cmpd="sng">
            <w14:solidFill>
              <w14:srgbClr w14:val="000000"/>
            </w14:solidFill>
            <w14:prstDash w14:val="solid"/>
            <w14:miter w14:val="0"/>
          </w14:textOutline>
        </w:rPr>
        <w:t>开启入围投标人的商务标，对其投标报价书进行唱标；</w:t>
      </w:r>
      <w:r>
        <w:rPr>
          <w:rFonts w:ascii="宋体" w:hAnsi="宋体" w:eastAsia="宋体" w:cs="宋体"/>
          <w:sz w:val="20"/>
          <w:szCs w:val="20"/>
        </w:rPr>
        <w:t xml:space="preserve"> </w:t>
      </w:r>
      <w:r>
        <w:rPr>
          <w:rFonts w:ascii="宋体" w:hAnsi="宋体" w:eastAsia="宋体" w:cs="宋体"/>
          <w:spacing w:val="16"/>
          <w:sz w:val="20"/>
          <w:szCs w:val="20"/>
        </w:rPr>
        <w:t>6.</w:t>
      </w:r>
      <w:r>
        <w:rPr>
          <w:rFonts w:ascii="宋体" w:hAnsi="宋体" w:eastAsia="宋体" w:cs="宋体"/>
          <w:spacing w:val="12"/>
          <w:sz w:val="20"/>
          <w:szCs w:val="20"/>
        </w:rPr>
        <w:t>参</w:t>
      </w:r>
      <w:r>
        <w:rPr>
          <w:rFonts w:ascii="宋体" w:hAnsi="宋体" w:eastAsia="宋体" w:cs="宋体"/>
          <w:spacing w:val="8"/>
          <w:sz w:val="20"/>
          <w:szCs w:val="20"/>
        </w:rPr>
        <w:t>加开标并且投标文件被招标人接受的投标人进入评审；</w:t>
      </w:r>
    </w:p>
    <w:p>
      <w:pPr>
        <w:spacing w:before="3" w:line="440" w:lineRule="auto"/>
        <w:ind w:left="11" w:right="46" w:firstLine="424"/>
        <w:rPr>
          <w:rFonts w:ascii="宋体" w:hAnsi="宋体" w:eastAsia="宋体" w:cs="宋体"/>
          <w:color w:val="auto"/>
          <w:sz w:val="20"/>
          <w:szCs w:val="20"/>
        </w:rPr>
      </w:pPr>
      <w:r>
        <w:rPr>
          <w:rFonts w:ascii="宋体" w:hAnsi="宋体" w:eastAsia="宋体" w:cs="宋体"/>
          <w:spacing w:val="20"/>
          <w:sz w:val="20"/>
          <w:szCs w:val="20"/>
        </w:rPr>
        <w:t>7</w:t>
      </w:r>
      <w:r>
        <w:rPr>
          <w:rFonts w:ascii="宋体" w:hAnsi="宋体" w:eastAsia="宋体" w:cs="宋体"/>
          <w:spacing w:val="11"/>
          <w:sz w:val="20"/>
          <w:szCs w:val="20"/>
        </w:rPr>
        <w:t>.</w:t>
      </w:r>
      <w:r>
        <w:rPr>
          <w:rFonts w:ascii="宋体" w:hAnsi="宋体" w:eastAsia="宋体" w:cs="宋体"/>
          <w:spacing w:val="10"/>
          <w:sz w:val="20"/>
          <w:szCs w:val="20"/>
        </w:rPr>
        <w:t>由评标委员会对入围投标单位的投标文件按照招标文件的规定，根据第一阶段评分标准对方</w:t>
      </w:r>
      <w:r>
        <w:rPr>
          <w:rFonts w:ascii="宋体" w:hAnsi="宋体" w:eastAsia="宋体" w:cs="宋体"/>
          <w:sz w:val="20"/>
          <w:szCs w:val="20"/>
        </w:rPr>
        <w:t xml:space="preserve"> </w:t>
      </w:r>
      <w:r>
        <w:rPr>
          <w:rFonts w:ascii="宋体" w:hAnsi="宋体" w:eastAsia="宋体" w:cs="宋体"/>
          <w:spacing w:val="14"/>
          <w:sz w:val="20"/>
          <w:szCs w:val="20"/>
        </w:rPr>
        <w:t>案设计进</w:t>
      </w:r>
      <w:r>
        <w:rPr>
          <w:rFonts w:ascii="宋体" w:hAnsi="宋体" w:eastAsia="宋体" w:cs="宋体"/>
          <w:spacing w:val="13"/>
          <w:sz w:val="20"/>
          <w:szCs w:val="20"/>
        </w:rPr>
        <w:t>行</w:t>
      </w:r>
      <w:r>
        <w:rPr>
          <w:rFonts w:ascii="宋体" w:hAnsi="宋体" w:eastAsia="宋体" w:cs="宋体"/>
          <w:spacing w:val="7"/>
          <w:sz w:val="20"/>
          <w:szCs w:val="20"/>
        </w:rPr>
        <w:t>打分，按得分由高到低推荐前 5 名有效投标人进入第二阶段评审 (如投标人方案得分出</w:t>
      </w:r>
      <w:r>
        <w:rPr>
          <w:rFonts w:ascii="宋体" w:hAnsi="宋体" w:eastAsia="宋体" w:cs="宋体"/>
          <w:sz w:val="20"/>
          <w:szCs w:val="20"/>
        </w:rPr>
        <w:t xml:space="preserve"> </w:t>
      </w:r>
      <w:r>
        <w:rPr>
          <w:rFonts w:ascii="宋体" w:hAnsi="宋体" w:eastAsia="宋体" w:cs="宋体"/>
          <w:spacing w:val="20"/>
          <w:sz w:val="20"/>
          <w:szCs w:val="20"/>
        </w:rPr>
        <w:t>现</w:t>
      </w:r>
      <w:r>
        <w:rPr>
          <w:rFonts w:ascii="宋体" w:hAnsi="宋体" w:eastAsia="宋体" w:cs="宋体"/>
          <w:spacing w:val="13"/>
          <w:sz w:val="20"/>
          <w:szCs w:val="20"/>
        </w:rPr>
        <w:t>并</w:t>
      </w:r>
      <w:r>
        <w:rPr>
          <w:rFonts w:ascii="宋体" w:hAnsi="宋体" w:eastAsia="宋体" w:cs="宋体"/>
          <w:spacing w:val="10"/>
          <w:sz w:val="20"/>
          <w:szCs w:val="20"/>
        </w:rPr>
        <w:t>列情况，由招标人以抽签形式确定得分并列方案的排名顺序) ，评标委员会在评标过程中，评</w:t>
      </w:r>
      <w:r>
        <w:rPr>
          <w:rFonts w:ascii="宋体" w:hAnsi="宋体" w:eastAsia="宋体" w:cs="宋体"/>
          <w:sz w:val="20"/>
          <w:szCs w:val="20"/>
        </w:rPr>
        <w:t xml:space="preserve"> </w:t>
      </w:r>
      <w:r>
        <w:rPr>
          <w:rFonts w:ascii="宋体" w:hAnsi="宋体" w:eastAsia="宋体" w:cs="宋体"/>
          <w:spacing w:val="2"/>
          <w:sz w:val="20"/>
          <w:szCs w:val="20"/>
        </w:rPr>
        <w:t>标委员会要求投标人进行澄清、说明、补</w:t>
      </w:r>
      <w:r>
        <w:rPr>
          <w:rFonts w:ascii="宋体" w:hAnsi="宋体" w:eastAsia="宋体" w:cs="宋体"/>
          <w:spacing w:val="1"/>
          <w:sz w:val="20"/>
          <w:szCs w:val="20"/>
        </w:rPr>
        <w:t>正或者书面询问核对的，须通过电子邮箱：</w:t>
      </w:r>
      <w:r>
        <w:rPr>
          <w:rFonts w:hint="eastAsia" w:ascii="宋体" w:hAnsi="宋体" w:eastAsia="宋体" w:cs="宋体"/>
          <w:spacing w:val="1"/>
          <w:sz w:val="20"/>
          <w:szCs w:val="20"/>
          <w:lang w:val="en-US" w:eastAsia="zh-CN"/>
        </w:rPr>
        <w:t>532509223</w:t>
      </w:r>
      <w:r>
        <w:rPr>
          <w:rFonts w:ascii="宋体" w:hAnsi="宋体" w:eastAsia="宋体" w:cs="宋体"/>
          <w:spacing w:val="1"/>
          <w:sz w:val="20"/>
          <w:szCs w:val="20"/>
        </w:rPr>
        <w:t>@</w:t>
      </w:r>
      <w:r>
        <w:rPr>
          <w:rFonts w:ascii="宋体" w:hAnsi="宋体" w:eastAsia="宋体" w:cs="宋体"/>
          <w:sz w:val="20"/>
          <w:szCs w:val="20"/>
        </w:rPr>
        <w:t>qq</w:t>
      </w:r>
      <w:r>
        <w:rPr>
          <w:rFonts w:ascii="宋体" w:hAnsi="宋体" w:eastAsia="宋体" w:cs="宋体"/>
          <w:spacing w:val="1"/>
          <w:sz w:val="20"/>
          <w:szCs w:val="20"/>
        </w:rPr>
        <w:t>.</w:t>
      </w:r>
      <w:r>
        <w:rPr>
          <w:rFonts w:ascii="宋体" w:hAnsi="宋体" w:eastAsia="宋体" w:cs="宋体"/>
          <w:sz w:val="20"/>
          <w:szCs w:val="20"/>
        </w:rPr>
        <w:t xml:space="preserve">com </w:t>
      </w:r>
      <w:r>
        <w:rPr>
          <w:rFonts w:ascii="宋体" w:hAnsi="宋体" w:eastAsia="宋体" w:cs="宋体"/>
          <w:spacing w:val="20"/>
          <w:sz w:val="20"/>
          <w:szCs w:val="20"/>
        </w:rPr>
        <w:t>的方式</w:t>
      </w:r>
      <w:r>
        <w:rPr>
          <w:rFonts w:ascii="宋体" w:hAnsi="宋体" w:eastAsia="宋体" w:cs="宋体"/>
          <w:spacing w:val="10"/>
          <w:sz w:val="20"/>
          <w:szCs w:val="20"/>
        </w:rPr>
        <w:t>作出澄清、说明、补正或者书面询问核对的，提交澄清、说明、补正或者书面询问核对的时</w:t>
      </w:r>
      <w:r>
        <w:rPr>
          <w:rFonts w:ascii="宋体" w:hAnsi="宋体" w:eastAsia="宋体" w:cs="宋体"/>
          <w:sz w:val="20"/>
          <w:szCs w:val="20"/>
        </w:rPr>
        <w:t xml:space="preserve"> </w:t>
      </w:r>
      <w:r>
        <w:rPr>
          <w:rFonts w:ascii="宋体" w:hAnsi="宋体" w:eastAsia="宋体" w:cs="宋体"/>
          <w:spacing w:val="18"/>
          <w:sz w:val="20"/>
          <w:szCs w:val="20"/>
        </w:rPr>
        <w:t>间</w:t>
      </w:r>
      <w:r>
        <w:rPr>
          <w:rFonts w:ascii="宋体" w:hAnsi="宋体" w:eastAsia="宋体" w:cs="宋体"/>
          <w:spacing w:val="14"/>
          <w:sz w:val="20"/>
          <w:szCs w:val="20"/>
        </w:rPr>
        <w:t>为</w:t>
      </w:r>
      <w:r>
        <w:rPr>
          <w:rFonts w:ascii="宋体" w:hAnsi="宋体" w:eastAsia="宋体" w:cs="宋体"/>
          <w:spacing w:val="9"/>
          <w:sz w:val="20"/>
          <w:szCs w:val="20"/>
        </w:rPr>
        <w:t>通知后半小时内。投标单位的联系人在评标过程中，</w:t>
      </w:r>
      <w:r>
        <w:rPr>
          <w:rFonts w:ascii="宋体" w:hAnsi="宋体" w:eastAsia="宋体" w:cs="宋体"/>
          <w:color w:val="auto"/>
          <w:spacing w:val="9"/>
          <w:sz w:val="20"/>
          <w:szCs w:val="20"/>
        </w:rPr>
        <w:t>应要保持手机畅通</w:t>
      </w:r>
      <w:r>
        <w:rPr>
          <w:rFonts w:hint="eastAsia" w:ascii="宋体" w:hAnsi="宋体" w:eastAsia="宋体" w:cs="宋体"/>
          <w:color w:val="auto"/>
          <w:spacing w:val="9"/>
          <w:sz w:val="20"/>
          <w:szCs w:val="20"/>
          <w:lang w:eastAsia="zh-CN"/>
        </w:rPr>
        <w:t>，若投标人提前离场，则视为默认开评标结果</w:t>
      </w:r>
      <w:r>
        <w:rPr>
          <w:rFonts w:ascii="宋体" w:hAnsi="宋体" w:eastAsia="宋体" w:cs="宋体"/>
          <w:color w:val="auto"/>
          <w:spacing w:val="9"/>
          <w:sz w:val="20"/>
          <w:szCs w:val="20"/>
        </w:rPr>
        <w:t>。</w:t>
      </w:r>
    </w:p>
    <w:p>
      <w:pPr>
        <w:spacing w:before="2" w:line="439" w:lineRule="auto"/>
        <w:ind w:left="11" w:right="52" w:firstLine="420"/>
        <w:rPr>
          <w:rFonts w:ascii="宋体" w:hAnsi="宋体" w:eastAsia="宋体" w:cs="宋体"/>
          <w:sz w:val="20"/>
          <w:szCs w:val="20"/>
        </w:rPr>
      </w:pPr>
      <w:r>
        <w:rPr>
          <w:rFonts w:ascii="宋体" w:hAnsi="宋体" w:eastAsia="宋体" w:cs="宋体"/>
          <w:spacing w:val="5"/>
          <w:sz w:val="20"/>
          <w:szCs w:val="20"/>
        </w:rPr>
        <w:t>8.评标委员会按得分高低推荐 5 名投标人进入第二阶段评审 (少于 5 名的全部入围) ，并在开</w:t>
      </w:r>
      <w:r>
        <w:rPr>
          <w:rFonts w:ascii="宋体" w:hAnsi="宋体" w:eastAsia="宋体" w:cs="宋体"/>
          <w:sz w:val="20"/>
          <w:szCs w:val="20"/>
        </w:rPr>
        <w:t xml:space="preserve"> </w:t>
      </w:r>
      <w:r>
        <w:rPr>
          <w:rFonts w:ascii="宋体" w:hAnsi="宋体" w:eastAsia="宋体" w:cs="宋体"/>
          <w:spacing w:val="7"/>
          <w:sz w:val="20"/>
          <w:szCs w:val="20"/>
        </w:rPr>
        <w:t>标室予以公布</w:t>
      </w:r>
      <w:r>
        <w:rPr>
          <w:rFonts w:ascii="宋体" w:hAnsi="宋体" w:eastAsia="宋体" w:cs="宋体"/>
          <w:spacing w:val="6"/>
          <w:sz w:val="20"/>
          <w:szCs w:val="20"/>
        </w:rPr>
        <w:t>。</w:t>
      </w:r>
    </w:p>
    <w:p>
      <w:pPr>
        <w:spacing w:before="1" w:line="227" w:lineRule="auto"/>
        <w:ind w:left="430"/>
        <w:rPr>
          <w:rFonts w:ascii="宋体" w:hAnsi="宋体" w:eastAsia="宋体" w:cs="宋体"/>
          <w:sz w:val="20"/>
          <w:szCs w:val="20"/>
        </w:rPr>
      </w:pPr>
      <w:r>
        <w:rPr>
          <w:rFonts w:ascii="宋体" w:hAnsi="宋体" w:eastAsia="宋体" w:cs="宋体"/>
          <w:spacing w:val="7"/>
          <w:sz w:val="20"/>
          <w:szCs w:val="20"/>
          <w14:textOutline w14:w="3795" w14:cap="flat" w14:cmpd="sng">
            <w14:solidFill>
              <w14:srgbClr w14:val="000000"/>
            </w14:solidFill>
            <w14:prstDash w14:val="solid"/>
            <w14:miter w14:val="0"/>
          </w14:textOutline>
        </w:rPr>
        <w:t>第二阶段</w:t>
      </w:r>
      <w:r>
        <w:rPr>
          <w:rFonts w:ascii="宋体" w:hAnsi="宋体" w:eastAsia="宋体" w:cs="宋体"/>
          <w:spacing w:val="6"/>
          <w:sz w:val="20"/>
          <w:szCs w:val="20"/>
          <w14:textOutline w14:w="3795" w14:cap="flat" w14:cmpd="sng">
            <w14:solidFill>
              <w14:srgbClr w14:val="000000"/>
            </w14:solidFill>
            <w14:prstDash w14:val="solid"/>
            <w14:miter w14:val="0"/>
          </w14:textOutline>
        </w:rPr>
        <w:t>：</w:t>
      </w:r>
    </w:p>
    <w:p>
      <w:pPr>
        <w:tabs>
          <w:tab w:val="left" w:pos="120"/>
        </w:tabs>
        <w:spacing w:before="233" w:line="440" w:lineRule="auto"/>
        <w:ind w:left="10" w:firstLine="435"/>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3"/>
          <w:sz w:val="20"/>
          <w:szCs w:val="20"/>
        </w:rPr>
        <w:t>.</w:t>
      </w:r>
      <w:r>
        <w:rPr>
          <w:rFonts w:ascii="宋体" w:hAnsi="宋体" w:eastAsia="宋体" w:cs="宋体"/>
          <w:spacing w:val="7"/>
          <w:sz w:val="20"/>
          <w:szCs w:val="20"/>
        </w:rPr>
        <w:t>评标委员会对第一阶段推荐的 5 名投标人先根据招标文件规定的第二阶段评审方式对技术标</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2"/>
          <w:sz w:val="20"/>
          <w:szCs w:val="20"/>
        </w:rPr>
        <w:t>(暗标)</w:t>
      </w:r>
      <w:r>
        <w:rPr>
          <w:rFonts w:ascii="宋体" w:hAnsi="宋体" w:eastAsia="宋体" w:cs="宋体"/>
          <w:spacing w:val="10"/>
          <w:sz w:val="20"/>
          <w:szCs w:val="20"/>
        </w:rPr>
        <w:t xml:space="preserve"> </w:t>
      </w:r>
      <w:r>
        <w:rPr>
          <w:rFonts w:ascii="宋体" w:hAnsi="宋体" w:eastAsia="宋体" w:cs="宋体"/>
          <w:spacing w:val="6"/>
          <w:sz w:val="20"/>
          <w:szCs w:val="20"/>
        </w:rPr>
        <w:t>进行打分，然后对资信标、商务标进行符合性评审(即形式评审、资格评审、响应性评审)；</w:t>
      </w:r>
      <w:r>
        <w:rPr>
          <w:rFonts w:ascii="宋体" w:hAnsi="宋体" w:eastAsia="宋体" w:cs="宋体"/>
          <w:sz w:val="20"/>
          <w:szCs w:val="20"/>
        </w:rPr>
        <w:t xml:space="preserve"> </w:t>
      </w:r>
      <w:r>
        <w:rPr>
          <w:rFonts w:ascii="宋体" w:hAnsi="宋体" w:eastAsia="宋体" w:cs="宋体"/>
          <w:spacing w:val="20"/>
          <w:sz w:val="20"/>
          <w:szCs w:val="20"/>
        </w:rPr>
        <w:t>再对</w:t>
      </w:r>
      <w:r>
        <w:rPr>
          <w:rFonts w:ascii="宋体" w:hAnsi="宋体" w:eastAsia="宋体" w:cs="宋体"/>
          <w:spacing w:val="14"/>
          <w:sz w:val="20"/>
          <w:szCs w:val="20"/>
        </w:rPr>
        <w:t>资</w:t>
      </w:r>
      <w:r>
        <w:rPr>
          <w:rFonts w:ascii="宋体" w:hAnsi="宋体" w:eastAsia="宋体" w:cs="宋体"/>
          <w:spacing w:val="10"/>
          <w:sz w:val="20"/>
          <w:szCs w:val="20"/>
        </w:rPr>
        <w:t>信标标进行打分，有效标不足三家的，在未进入第二次评审的投标人中按排名依次替补满足</w:t>
      </w:r>
      <w:r>
        <w:rPr>
          <w:rFonts w:ascii="宋体" w:hAnsi="宋体" w:eastAsia="宋体" w:cs="宋体"/>
          <w:sz w:val="20"/>
          <w:szCs w:val="20"/>
        </w:rPr>
        <w:t xml:space="preserve"> </w:t>
      </w:r>
      <w:r>
        <w:rPr>
          <w:rFonts w:ascii="宋体" w:hAnsi="宋体" w:eastAsia="宋体" w:cs="宋体"/>
          <w:spacing w:val="20"/>
          <w:sz w:val="20"/>
          <w:szCs w:val="20"/>
        </w:rPr>
        <w:t>三家</w:t>
      </w:r>
      <w:r>
        <w:rPr>
          <w:rFonts w:ascii="宋体" w:hAnsi="宋体" w:eastAsia="宋体" w:cs="宋体"/>
          <w:spacing w:val="19"/>
          <w:sz w:val="20"/>
          <w:szCs w:val="20"/>
        </w:rPr>
        <w:t>。</w:t>
      </w:r>
      <w:r>
        <w:rPr>
          <w:rFonts w:ascii="宋体" w:hAnsi="宋体" w:eastAsia="宋体" w:cs="宋体"/>
          <w:spacing w:val="10"/>
          <w:sz w:val="20"/>
          <w:szCs w:val="20"/>
        </w:rPr>
        <w:t>评标委员会在评标过程中，评标委员会要求投标人进行澄清、说明、补正或者书面询问核对</w:t>
      </w:r>
      <w:r>
        <w:rPr>
          <w:rFonts w:ascii="宋体" w:hAnsi="宋体" w:eastAsia="宋体" w:cs="宋体"/>
          <w:sz w:val="20"/>
          <w:szCs w:val="20"/>
        </w:rPr>
        <w:t xml:space="preserve"> </w:t>
      </w:r>
      <w:r>
        <w:rPr>
          <w:rFonts w:ascii="宋体" w:hAnsi="宋体" w:eastAsia="宋体" w:cs="宋体"/>
          <w:spacing w:val="14"/>
          <w:sz w:val="20"/>
          <w:szCs w:val="20"/>
        </w:rPr>
        <w:t>的，须通</w:t>
      </w:r>
      <w:r>
        <w:rPr>
          <w:rFonts w:ascii="宋体" w:hAnsi="宋体" w:eastAsia="宋体" w:cs="宋体"/>
          <w:spacing w:val="11"/>
          <w:sz w:val="20"/>
          <w:szCs w:val="20"/>
        </w:rPr>
        <w:t>过</w:t>
      </w:r>
      <w:r>
        <w:rPr>
          <w:rFonts w:ascii="宋体" w:hAnsi="宋体" w:eastAsia="宋体" w:cs="宋体"/>
          <w:spacing w:val="7"/>
          <w:sz w:val="20"/>
          <w:szCs w:val="20"/>
        </w:rPr>
        <w:t>电子邮箱：</w:t>
      </w:r>
      <w:r>
        <w:rPr>
          <w:rFonts w:hint="eastAsia" w:ascii="宋体" w:hAnsi="宋体" w:eastAsia="宋体" w:cs="宋体"/>
          <w:spacing w:val="7"/>
          <w:sz w:val="20"/>
          <w:szCs w:val="20"/>
          <w:lang w:val="en-US" w:eastAsia="zh-CN"/>
        </w:rPr>
        <w:t>532509223</w:t>
      </w:r>
      <w:r>
        <w:rPr>
          <w:rFonts w:ascii="宋体" w:hAnsi="宋体" w:eastAsia="宋体" w:cs="宋体"/>
          <w:spacing w:val="7"/>
          <w:sz w:val="20"/>
          <w:szCs w:val="20"/>
        </w:rPr>
        <w:t>@</w:t>
      </w:r>
      <w:r>
        <w:rPr>
          <w:rFonts w:ascii="宋体" w:hAnsi="宋体" w:eastAsia="宋体" w:cs="宋体"/>
          <w:sz w:val="20"/>
          <w:szCs w:val="20"/>
        </w:rPr>
        <w:t>qq</w:t>
      </w:r>
      <w:r>
        <w:rPr>
          <w:rFonts w:ascii="宋体" w:hAnsi="宋体" w:eastAsia="宋体" w:cs="宋体"/>
          <w:spacing w:val="7"/>
          <w:sz w:val="20"/>
          <w:szCs w:val="20"/>
        </w:rPr>
        <w:t>.</w:t>
      </w:r>
      <w:r>
        <w:rPr>
          <w:rFonts w:ascii="宋体" w:hAnsi="宋体" w:eastAsia="宋体" w:cs="宋体"/>
          <w:sz w:val="20"/>
          <w:szCs w:val="20"/>
        </w:rPr>
        <w:t>com</w:t>
      </w:r>
      <w:r>
        <w:rPr>
          <w:rFonts w:ascii="宋体" w:hAnsi="宋体" w:eastAsia="宋体" w:cs="宋体"/>
          <w:spacing w:val="7"/>
          <w:sz w:val="20"/>
          <w:szCs w:val="20"/>
        </w:rPr>
        <w:t xml:space="preserve"> 的方式作出澄清、说明、补正或者书面询问核对的，提交</w:t>
      </w:r>
      <w:r>
        <w:rPr>
          <w:rFonts w:ascii="宋体" w:hAnsi="宋体" w:eastAsia="宋体" w:cs="宋体"/>
          <w:sz w:val="20"/>
          <w:szCs w:val="20"/>
        </w:rPr>
        <w:t xml:space="preserve"> </w:t>
      </w:r>
      <w:r>
        <w:rPr>
          <w:rFonts w:ascii="宋体" w:hAnsi="宋体" w:eastAsia="宋体" w:cs="宋体"/>
          <w:spacing w:val="15"/>
          <w:sz w:val="20"/>
          <w:szCs w:val="20"/>
        </w:rPr>
        <w:t>澄</w:t>
      </w:r>
      <w:r>
        <w:rPr>
          <w:rFonts w:ascii="宋体" w:hAnsi="宋体" w:eastAsia="宋体" w:cs="宋体"/>
          <w:spacing w:val="11"/>
          <w:sz w:val="20"/>
          <w:szCs w:val="20"/>
        </w:rPr>
        <w:t>清、说明、补正或者书面询问核对的时间为通知后半小时内。投标单位的联系人在评标过程中，</w:t>
      </w:r>
      <w:r>
        <w:rPr>
          <w:rFonts w:ascii="宋体" w:hAnsi="宋体" w:eastAsia="宋体" w:cs="宋体"/>
          <w:sz w:val="20"/>
          <w:szCs w:val="20"/>
        </w:rPr>
        <w:t xml:space="preserve"> </w:t>
      </w:r>
      <w:r>
        <w:rPr>
          <w:rFonts w:ascii="宋体" w:hAnsi="宋体" w:eastAsia="宋体" w:cs="宋体"/>
          <w:spacing w:val="13"/>
          <w:sz w:val="20"/>
          <w:szCs w:val="20"/>
        </w:rPr>
        <w:t>应</w:t>
      </w:r>
      <w:r>
        <w:rPr>
          <w:rFonts w:ascii="宋体" w:hAnsi="宋体" w:eastAsia="宋体" w:cs="宋体"/>
          <w:spacing w:val="7"/>
          <w:sz w:val="20"/>
          <w:szCs w:val="20"/>
        </w:rPr>
        <w:t>要保持手机畅通。</w:t>
      </w:r>
    </w:p>
    <w:p>
      <w:pPr>
        <w:spacing w:before="2" w:line="443" w:lineRule="auto"/>
        <w:ind w:left="11" w:firstLine="421"/>
        <w:rPr>
          <w:rFonts w:ascii="宋体" w:hAnsi="宋体" w:eastAsia="宋体" w:cs="宋体"/>
          <w:sz w:val="20"/>
          <w:szCs w:val="20"/>
        </w:rPr>
      </w:pPr>
      <w:r>
        <w:rPr>
          <w:rFonts w:ascii="宋体" w:hAnsi="宋体" w:eastAsia="宋体" w:cs="宋体"/>
          <w:spacing w:val="10"/>
          <w:sz w:val="20"/>
          <w:szCs w:val="20"/>
        </w:rPr>
        <w:t>2．招标</w:t>
      </w:r>
      <w:r>
        <w:rPr>
          <w:rFonts w:ascii="宋体" w:hAnsi="宋体" w:eastAsia="宋体" w:cs="宋体"/>
          <w:spacing w:val="9"/>
          <w:sz w:val="20"/>
          <w:szCs w:val="20"/>
        </w:rPr>
        <w:t>人</w:t>
      </w:r>
      <w:r>
        <w:rPr>
          <w:rFonts w:ascii="宋体" w:hAnsi="宋体" w:eastAsia="宋体" w:cs="宋体"/>
          <w:spacing w:val="5"/>
          <w:sz w:val="20"/>
          <w:szCs w:val="20"/>
        </w:rPr>
        <w:t>到开标现场宣布第二阶段符合性评审结果—— 即评审通过家数、否决投标家数及剩余</w:t>
      </w:r>
      <w:r>
        <w:rPr>
          <w:rFonts w:ascii="宋体" w:hAnsi="宋体" w:eastAsia="宋体" w:cs="宋体"/>
          <w:sz w:val="20"/>
          <w:szCs w:val="20"/>
        </w:rPr>
        <w:t xml:space="preserve"> </w:t>
      </w:r>
      <w:r>
        <w:rPr>
          <w:rFonts w:ascii="宋体" w:hAnsi="宋体" w:eastAsia="宋体" w:cs="宋体"/>
          <w:spacing w:val="7"/>
          <w:sz w:val="20"/>
          <w:szCs w:val="20"/>
        </w:rPr>
        <w:t>的有效投标人名单；然后由招标人在招标文件规定的下浮率范围内随机抽取 3 个下浮率用以计算</w:t>
      </w:r>
      <w:r>
        <w:rPr>
          <w:rFonts w:ascii="宋体" w:hAnsi="宋体" w:eastAsia="宋体" w:cs="宋体"/>
          <w:sz w:val="20"/>
          <w:szCs w:val="20"/>
        </w:rPr>
        <w:t>A</w:t>
      </w:r>
      <w:r>
        <w:rPr>
          <w:rFonts w:ascii="宋体" w:hAnsi="宋体" w:eastAsia="宋体" w:cs="宋体"/>
          <w:spacing w:val="5"/>
          <w:sz w:val="20"/>
          <w:szCs w:val="20"/>
        </w:rPr>
        <w:t>；</w:t>
      </w:r>
      <w:r>
        <w:rPr>
          <w:rFonts w:ascii="宋体" w:hAnsi="宋体" w:eastAsia="宋体" w:cs="宋体"/>
          <w:sz w:val="20"/>
          <w:szCs w:val="20"/>
        </w:rPr>
        <w:t xml:space="preserve"> </w:t>
      </w:r>
      <w:r>
        <w:rPr>
          <w:rFonts w:ascii="宋体" w:hAnsi="宋体" w:eastAsia="宋体" w:cs="宋体"/>
          <w:spacing w:val="14"/>
          <w:sz w:val="20"/>
          <w:szCs w:val="20"/>
        </w:rPr>
        <w:t>再</w:t>
      </w:r>
      <w:r>
        <w:rPr>
          <w:rFonts w:ascii="宋体" w:hAnsi="宋体" w:eastAsia="宋体" w:cs="宋体"/>
          <w:spacing w:val="10"/>
          <w:sz w:val="20"/>
          <w:szCs w:val="20"/>
        </w:rPr>
        <w:t>由</w:t>
      </w:r>
      <w:r>
        <w:rPr>
          <w:rFonts w:ascii="宋体" w:hAnsi="宋体" w:eastAsia="宋体" w:cs="宋体"/>
          <w:spacing w:val="7"/>
          <w:sz w:val="20"/>
          <w:szCs w:val="20"/>
        </w:rPr>
        <w:t>招标人随机从 0.40、0.45、0.50 三个值中抽取一个权重系数</w:t>
      </w:r>
      <w:r>
        <w:rPr>
          <w:rFonts w:ascii="宋体" w:hAnsi="宋体" w:eastAsia="宋体" w:cs="宋体"/>
          <w:sz w:val="20"/>
          <w:szCs w:val="20"/>
        </w:rPr>
        <w:t>K</w:t>
      </w:r>
      <w:r>
        <w:rPr>
          <w:rFonts w:ascii="宋体" w:hAnsi="宋体" w:eastAsia="宋体" w:cs="宋体"/>
          <w:spacing w:val="7"/>
          <w:sz w:val="20"/>
          <w:szCs w:val="20"/>
        </w:rPr>
        <w:t>；上述抽取过程及抽取结果记入</w:t>
      </w:r>
      <w:r>
        <w:rPr>
          <w:rFonts w:ascii="宋体" w:hAnsi="宋体" w:eastAsia="宋体" w:cs="宋体"/>
          <w:sz w:val="20"/>
          <w:szCs w:val="20"/>
        </w:rPr>
        <w:t xml:space="preserve"> </w:t>
      </w:r>
      <w:r>
        <w:rPr>
          <w:rFonts w:ascii="宋体" w:hAnsi="宋体" w:eastAsia="宋体" w:cs="宋体"/>
          <w:spacing w:val="16"/>
          <w:sz w:val="20"/>
          <w:szCs w:val="20"/>
        </w:rPr>
        <w:t>开</w:t>
      </w:r>
      <w:r>
        <w:rPr>
          <w:rFonts w:ascii="宋体" w:hAnsi="宋体" w:eastAsia="宋体" w:cs="宋体"/>
          <w:spacing w:val="12"/>
          <w:sz w:val="20"/>
          <w:szCs w:val="20"/>
        </w:rPr>
        <w:t>标</w:t>
      </w:r>
      <w:r>
        <w:rPr>
          <w:rFonts w:ascii="宋体" w:hAnsi="宋体" w:eastAsia="宋体" w:cs="宋体"/>
          <w:spacing w:val="8"/>
          <w:sz w:val="20"/>
          <w:szCs w:val="20"/>
        </w:rPr>
        <w:t>记录，并在评标报告中进行反映；</w:t>
      </w:r>
    </w:p>
    <w:p>
      <w:pPr>
        <w:spacing w:before="228" w:line="441" w:lineRule="auto"/>
        <w:ind w:left="13" w:right="59" w:firstLine="420"/>
        <w:rPr>
          <w:rFonts w:ascii="宋体" w:hAnsi="宋体" w:eastAsia="宋体" w:cs="宋体"/>
          <w:sz w:val="20"/>
          <w:szCs w:val="20"/>
        </w:rPr>
      </w:pPr>
      <w:r>
        <w:rPr>
          <w:rFonts w:ascii="宋体" w:hAnsi="宋体" w:eastAsia="宋体" w:cs="宋体"/>
          <w:spacing w:val="20"/>
          <w:sz w:val="20"/>
          <w:szCs w:val="20"/>
        </w:rPr>
        <w:t>3</w:t>
      </w:r>
      <w:r>
        <w:rPr>
          <w:rFonts w:ascii="宋体" w:hAnsi="宋体" w:eastAsia="宋体" w:cs="宋体"/>
          <w:spacing w:val="12"/>
          <w:sz w:val="20"/>
          <w:szCs w:val="20"/>
        </w:rPr>
        <w:t>.</w:t>
      </w:r>
      <w:r>
        <w:rPr>
          <w:rFonts w:ascii="宋体" w:hAnsi="宋体" w:eastAsia="宋体" w:cs="宋体"/>
          <w:spacing w:val="10"/>
          <w:sz w:val="20"/>
          <w:szCs w:val="20"/>
        </w:rPr>
        <w:t>评标委员会按照招标文件规定的计算方式确定商务标评标基准价，并对有效商务标进行评审</w:t>
      </w:r>
      <w:r>
        <w:rPr>
          <w:rFonts w:ascii="宋体" w:hAnsi="宋体" w:eastAsia="宋体" w:cs="宋体"/>
          <w:sz w:val="20"/>
          <w:szCs w:val="20"/>
        </w:rPr>
        <w:t xml:space="preserve"> </w:t>
      </w:r>
      <w:bookmarkStart w:id="10" w:name="_bookmark12"/>
      <w:bookmarkEnd w:id="10"/>
      <w:r>
        <w:rPr>
          <w:rFonts w:ascii="宋体" w:hAnsi="宋体" w:eastAsia="宋体" w:cs="宋体"/>
          <w:spacing w:val="2"/>
          <w:sz w:val="20"/>
          <w:szCs w:val="20"/>
        </w:rPr>
        <w:t>打分；</w:t>
      </w:r>
    </w:p>
    <w:p>
      <w:pPr>
        <w:spacing w:line="440" w:lineRule="auto"/>
        <w:ind w:left="12" w:firstLine="417"/>
        <w:rPr>
          <w:rFonts w:ascii="宋体" w:hAnsi="宋体" w:eastAsia="宋体" w:cs="宋体"/>
          <w:sz w:val="20"/>
          <w:szCs w:val="20"/>
        </w:rPr>
      </w:pPr>
      <w:r>
        <w:rPr>
          <w:rFonts w:ascii="宋体" w:hAnsi="宋体" w:eastAsia="宋体" w:cs="宋体"/>
          <w:spacing w:val="7"/>
          <w:sz w:val="20"/>
          <w:szCs w:val="20"/>
        </w:rPr>
        <w:t>4.评标委员会推荐第二阶段综合得分最高的有效投标人为中标候选人，若出现总得分并列第一</w:t>
      </w:r>
      <w:r>
        <w:rPr>
          <w:rFonts w:ascii="宋体" w:hAnsi="宋体" w:eastAsia="宋体" w:cs="宋体"/>
          <w:spacing w:val="2"/>
          <w:sz w:val="20"/>
          <w:szCs w:val="20"/>
        </w:rPr>
        <w:t>，</w:t>
      </w:r>
      <w:r>
        <w:rPr>
          <w:rFonts w:ascii="宋体" w:hAnsi="宋体" w:eastAsia="宋体" w:cs="宋体"/>
          <w:sz w:val="20"/>
          <w:szCs w:val="20"/>
        </w:rPr>
        <w:t xml:space="preserve"> </w:t>
      </w:r>
      <w:r>
        <w:rPr>
          <w:rFonts w:ascii="宋体" w:hAnsi="宋体" w:eastAsia="宋体" w:cs="宋体"/>
          <w:spacing w:val="8"/>
          <w:sz w:val="20"/>
          <w:szCs w:val="20"/>
        </w:rPr>
        <w:t>则以商务标得分较高者为中标候选人；商务标得分也相同的， 由招标人现场抽签产生确定中标候选</w:t>
      </w:r>
      <w:r>
        <w:rPr>
          <w:rFonts w:ascii="宋体" w:hAnsi="宋体" w:eastAsia="宋体" w:cs="宋体"/>
          <w:sz w:val="20"/>
          <w:szCs w:val="20"/>
        </w:rPr>
        <w:t xml:space="preserve"> </w:t>
      </w:r>
      <w:r>
        <w:rPr>
          <w:rFonts w:ascii="宋体" w:hAnsi="宋体" w:eastAsia="宋体" w:cs="宋体"/>
          <w:spacing w:val="9"/>
          <w:sz w:val="20"/>
          <w:szCs w:val="20"/>
        </w:rPr>
        <w:t>人，并在评标报告中明确本招标项目的中标价</w:t>
      </w:r>
      <w:r>
        <w:rPr>
          <w:rFonts w:ascii="宋体" w:hAnsi="宋体" w:eastAsia="宋体" w:cs="宋体"/>
          <w:spacing w:val="7"/>
          <w:sz w:val="20"/>
          <w:szCs w:val="20"/>
        </w:rPr>
        <w:t>；</w:t>
      </w:r>
    </w:p>
    <w:p>
      <w:pPr>
        <w:spacing w:line="268" w:lineRule="exact"/>
        <w:ind w:left="434"/>
        <w:rPr>
          <w:rFonts w:ascii="宋体" w:hAnsi="宋体" w:eastAsia="宋体" w:cs="宋体"/>
          <w:sz w:val="20"/>
          <w:szCs w:val="20"/>
        </w:rPr>
      </w:pPr>
      <w:r>
        <w:rPr>
          <w:rFonts w:ascii="宋体" w:hAnsi="宋体" w:eastAsia="宋体" w:cs="宋体"/>
          <w:spacing w:val="5"/>
          <w:position w:val="1"/>
          <w:sz w:val="20"/>
          <w:szCs w:val="20"/>
        </w:rPr>
        <w:t>5.评标结束</w:t>
      </w:r>
      <w:r>
        <w:rPr>
          <w:rFonts w:ascii="宋体" w:hAnsi="宋体" w:eastAsia="宋体" w:cs="宋体"/>
          <w:spacing w:val="4"/>
          <w:position w:val="1"/>
          <w:sz w:val="20"/>
          <w:szCs w:val="20"/>
        </w:rPr>
        <w:t>。</w:t>
      </w:r>
    </w:p>
    <w:p>
      <w:pPr>
        <w:spacing w:before="234" w:line="411" w:lineRule="exact"/>
        <w:ind w:left="17"/>
        <w:rPr>
          <w:rFonts w:ascii="宋体" w:hAnsi="宋体" w:eastAsia="宋体" w:cs="宋体"/>
          <w:sz w:val="31"/>
          <w:szCs w:val="31"/>
        </w:rPr>
      </w:pPr>
      <w:r>
        <w:rPr>
          <w:rFonts w:ascii="宋体" w:hAnsi="宋体" w:eastAsia="宋体" w:cs="宋体"/>
          <w:spacing w:val="8"/>
          <w:position w:val="1"/>
          <w:sz w:val="31"/>
          <w:szCs w:val="31"/>
          <w14:textOutline w14:w="5793" w14:cap="flat" w14:cmpd="sng">
            <w14:solidFill>
              <w14:srgbClr w14:val="000000"/>
            </w14:solidFill>
            <w14:prstDash w14:val="solid"/>
            <w14:miter w14:val="0"/>
          </w14:textOutline>
        </w:rPr>
        <w:t>6</w:t>
      </w:r>
      <w:r>
        <w:rPr>
          <w:rFonts w:ascii="宋体" w:hAnsi="宋体" w:eastAsia="宋体" w:cs="宋体"/>
          <w:spacing w:val="5"/>
          <w:position w:val="1"/>
          <w:sz w:val="31"/>
          <w:szCs w:val="31"/>
          <w14:textOutline w14:w="5793" w14:cap="flat" w14:cmpd="sng">
            <w14:solidFill>
              <w14:srgbClr w14:val="000000"/>
            </w14:solidFill>
            <w14:prstDash w14:val="solid"/>
            <w14:miter w14:val="0"/>
          </w14:textOutline>
        </w:rPr>
        <w:t>．评标</w:t>
      </w:r>
    </w:p>
    <w:p>
      <w:pPr>
        <w:spacing w:before="243" w:line="219" w:lineRule="auto"/>
        <w:ind w:left="15"/>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6.1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评标</w:t>
      </w:r>
      <w:r>
        <w:rPr>
          <w:rFonts w:ascii="宋体" w:hAnsi="宋体" w:eastAsia="宋体" w:cs="宋体"/>
          <w:sz w:val="28"/>
          <w:szCs w:val="28"/>
          <w14:textOutline w14:w="5103" w14:cap="flat" w14:cmpd="sng">
            <w14:solidFill>
              <w14:srgbClr w14:val="000000"/>
            </w14:solidFill>
            <w14:prstDash w14:val="solid"/>
            <w14:miter w14:val="0"/>
          </w14:textOutline>
        </w:rPr>
        <w:t>委员会</w:t>
      </w:r>
    </w:p>
    <w:p>
      <w:pPr>
        <w:spacing w:before="259" w:line="440" w:lineRule="auto"/>
        <w:ind w:left="11" w:right="59" w:firstLine="420"/>
        <w:rPr>
          <w:rFonts w:ascii="宋体" w:hAnsi="宋体" w:eastAsia="宋体" w:cs="宋体"/>
          <w:sz w:val="20"/>
          <w:szCs w:val="20"/>
        </w:rPr>
      </w:pPr>
      <w:r>
        <w:rPr>
          <w:rFonts w:ascii="宋体" w:hAnsi="宋体" w:eastAsia="宋体" w:cs="宋体"/>
          <w:spacing w:val="10"/>
          <w:sz w:val="20"/>
          <w:szCs w:val="20"/>
        </w:rPr>
        <w:t>6.1.1 评标由招标人依法组建的评标委员会负责。评标委员会成员人数以及技术、经济等方</w:t>
      </w:r>
      <w:r>
        <w:rPr>
          <w:rFonts w:ascii="宋体" w:hAnsi="宋体" w:eastAsia="宋体" w:cs="宋体"/>
          <w:spacing w:val="5"/>
          <w:sz w:val="20"/>
          <w:szCs w:val="20"/>
        </w:rPr>
        <w:t>面</w:t>
      </w:r>
      <w:r>
        <w:rPr>
          <w:rFonts w:ascii="宋体" w:hAnsi="宋体" w:eastAsia="宋体" w:cs="宋体"/>
          <w:sz w:val="20"/>
          <w:szCs w:val="20"/>
        </w:rPr>
        <w:t xml:space="preserve"> </w:t>
      </w:r>
      <w:r>
        <w:rPr>
          <w:rFonts w:ascii="宋体" w:hAnsi="宋体" w:eastAsia="宋体" w:cs="宋体"/>
          <w:spacing w:val="16"/>
          <w:sz w:val="20"/>
          <w:szCs w:val="20"/>
        </w:rPr>
        <w:t>专</w:t>
      </w:r>
      <w:r>
        <w:rPr>
          <w:rFonts w:ascii="宋体" w:hAnsi="宋体" w:eastAsia="宋体" w:cs="宋体"/>
          <w:spacing w:val="12"/>
          <w:sz w:val="20"/>
          <w:szCs w:val="20"/>
        </w:rPr>
        <w:t>家</w:t>
      </w:r>
      <w:r>
        <w:rPr>
          <w:rFonts w:ascii="宋体" w:hAnsi="宋体" w:eastAsia="宋体" w:cs="宋体"/>
          <w:spacing w:val="8"/>
          <w:sz w:val="20"/>
          <w:szCs w:val="20"/>
        </w:rPr>
        <w:t>的确定方式见投标人须知前附表。</w:t>
      </w:r>
    </w:p>
    <w:p>
      <w:pPr>
        <w:spacing w:before="1" w:line="226" w:lineRule="auto"/>
        <w:ind w:left="432"/>
        <w:rPr>
          <w:rFonts w:ascii="宋体" w:hAnsi="宋体" w:eastAsia="宋体" w:cs="宋体"/>
          <w:sz w:val="20"/>
          <w:szCs w:val="20"/>
        </w:rPr>
      </w:pPr>
      <w:r>
        <w:rPr>
          <w:rFonts w:ascii="宋体" w:hAnsi="宋体" w:eastAsia="宋体" w:cs="宋体"/>
          <w:spacing w:val="8"/>
          <w:sz w:val="20"/>
          <w:szCs w:val="20"/>
        </w:rPr>
        <w:t>6.1.2 评标委员会成员有下列情形之一的，应当回避：</w:t>
      </w:r>
    </w:p>
    <w:p>
      <w:pPr>
        <w:spacing w:before="231" w:line="228" w:lineRule="auto"/>
        <w:ind w:left="467"/>
        <w:rPr>
          <w:rFonts w:ascii="宋体" w:hAnsi="宋体" w:eastAsia="宋体" w:cs="宋体"/>
          <w:sz w:val="20"/>
          <w:szCs w:val="20"/>
        </w:rPr>
      </w:pPr>
      <w:r>
        <w:rPr>
          <w:rFonts w:ascii="宋体" w:hAnsi="宋体" w:eastAsia="宋体" w:cs="宋体"/>
          <w:spacing w:val="12"/>
          <w:sz w:val="20"/>
          <w:szCs w:val="20"/>
        </w:rPr>
        <w:t>(</w:t>
      </w:r>
      <w:r>
        <w:rPr>
          <w:rFonts w:ascii="宋体" w:hAnsi="宋体" w:eastAsia="宋体" w:cs="宋体"/>
          <w:spacing w:val="9"/>
          <w:sz w:val="20"/>
          <w:szCs w:val="20"/>
        </w:rPr>
        <w:t>1</w:t>
      </w:r>
      <w:r>
        <w:rPr>
          <w:rFonts w:ascii="宋体" w:hAnsi="宋体" w:eastAsia="宋体" w:cs="宋体"/>
          <w:spacing w:val="6"/>
          <w:sz w:val="20"/>
          <w:szCs w:val="20"/>
        </w:rPr>
        <w:t>) 招标人或投标人的主要负责人的近亲属；</w:t>
      </w:r>
    </w:p>
    <w:p>
      <w:pPr>
        <w:spacing w:before="231" w:line="228" w:lineRule="auto"/>
        <w:ind w:left="467"/>
        <w:rPr>
          <w:rFonts w:ascii="宋体" w:hAnsi="宋体" w:eastAsia="宋体" w:cs="宋体"/>
          <w:sz w:val="20"/>
          <w:szCs w:val="20"/>
        </w:rPr>
      </w:pPr>
      <w:r>
        <w:rPr>
          <w:rFonts w:ascii="宋体" w:hAnsi="宋体" w:eastAsia="宋体" w:cs="宋体"/>
          <w:spacing w:val="12"/>
          <w:sz w:val="20"/>
          <w:szCs w:val="20"/>
        </w:rPr>
        <w:t>(</w:t>
      </w:r>
      <w:r>
        <w:rPr>
          <w:rFonts w:ascii="宋体" w:hAnsi="宋体" w:eastAsia="宋体" w:cs="宋体"/>
          <w:spacing w:val="9"/>
          <w:sz w:val="20"/>
          <w:szCs w:val="20"/>
        </w:rPr>
        <w:t>2</w:t>
      </w:r>
      <w:r>
        <w:rPr>
          <w:rFonts w:ascii="宋体" w:hAnsi="宋体" w:eastAsia="宋体" w:cs="宋体"/>
          <w:spacing w:val="6"/>
          <w:sz w:val="20"/>
          <w:szCs w:val="20"/>
        </w:rPr>
        <w:t>) 项目主管部门或者行政监督部门的人员：</w:t>
      </w:r>
    </w:p>
    <w:p>
      <w:pPr>
        <w:spacing w:before="231" w:line="228" w:lineRule="auto"/>
        <w:ind w:left="467"/>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9"/>
          <w:sz w:val="20"/>
          <w:szCs w:val="20"/>
        </w:rPr>
        <w:t>3</w:t>
      </w:r>
      <w:r>
        <w:rPr>
          <w:rFonts w:ascii="宋体" w:hAnsi="宋体" w:eastAsia="宋体" w:cs="宋体"/>
          <w:spacing w:val="7"/>
          <w:sz w:val="20"/>
          <w:szCs w:val="20"/>
        </w:rPr>
        <w:t>) 与投标人有经济利益关系，可能影响对投标公正评审的；</w:t>
      </w:r>
    </w:p>
    <w:p>
      <w:pPr>
        <w:spacing w:before="229" w:line="228" w:lineRule="auto"/>
        <w:ind w:left="467"/>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3"/>
          <w:sz w:val="20"/>
          <w:szCs w:val="20"/>
        </w:rPr>
        <w:t>4</w:t>
      </w:r>
      <w:r>
        <w:rPr>
          <w:rFonts w:ascii="宋体" w:hAnsi="宋体" w:eastAsia="宋体" w:cs="宋体"/>
          <w:spacing w:val="9"/>
          <w:sz w:val="20"/>
          <w:szCs w:val="20"/>
        </w:rPr>
        <w:t>) 曾因在招标、评标以及其他与招标投标有关活动中从事违法行为而受过行政处罚或刑事处</w:t>
      </w:r>
    </w:p>
    <w:p>
      <w:pPr>
        <w:spacing w:before="229" w:line="231" w:lineRule="auto"/>
        <w:ind w:left="19"/>
        <w:rPr>
          <w:rFonts w:ascii="宋体" w:hAnsi="宋体" w:eastAsia="宋体" w:cs="宋体"/>
          <w:sz w:val="20"/>
          <w:szCs w:val="20"/>
        </w:rPr>
      </w:pPr>
      <w:r>
        <w:rPr>
          <w:rFonts w:ascii="宋体" w:hAnsi="宋体" w:eastAsia="宋体" w:cs="宋体"/>
          <w:sz w:val="20"/>
          <w:szCs w:val="20"/>
        </w:rPr>
        <w:t>罚的。</w:t>
      </w:r>
    </w:p>
    <w:p>
      <w:pPr>
        <w:spacing w:before="271" w:line="221" w:lineRule="auto"/>
        <w:ind w:left="15"/>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6.2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评标</w:t>
      </w:r>
      <w:r>
        <w:rPr>
          <w:rFonts w:ascii="宋体" w:hAnsi="宋体" w:eastAsia="宋体" w:cs="宋体"/>
          <w:sz w:val="28"/>
          <w:szCs w:val="28"/>
          <w14:textOutline w14:w="5103" w14:cap="flat" w14:cmpd="sng">
            <w14:solidFill>
              <w14:srgbClr w14:val="000000"/>
            </w14:solidFill>
            <w14:prstDash w14:val="solid"/>
            <w14:miter w14:val="0"/>
          </w14:textOutline>
        </w:rPr>
        <w:t>原则</w:t>
      </w:r>
    </w:p>
    <w:p>
      <w:pPr>
        <w:spacing w:before="258" w:line="228" w:lineRule="auto"/>
        <w:ind w:left="429"/>
        <w:rPr>
          <w:rFonts w:ascii="宋体" w:hAnsi="宋体" w:eastAsia="宋体" w:cs="宋体"/>
          <w:sz w:val="20"/>
          <w:szCs w:val="20"/>
        </w:rPr>
      </w:pPr>
      <w:r>
        <w:rPr>
          <w:rFonts w:ascii="宋体" w:hAnsi="宋体" w:eastAsia="宋体" w:cs="宋体"/>
          <w:spacing w:val="10"/>
          <w:sz w:val="20"/>
          <w:szCs w:val="20"/>
        </w:rPr>
        <w:t>评</w:t>
      </w:r>
      <w:r>
        <w:rPr>
          <w:rFonts w:ascii="宋体" w:hAnsi="宋体" w:eastAsia="宋体" w:cs="宋体"/>
          <w:spacing w:val="9"/>
          <w:sz w:val="20"/>
          <w:szCs w:val="20"/>
        </w:rPr>
        <w:t>标活动遵循公平、公正、科学和择优的原则。</w:t>
      </w:r>
    </w:p>
    <w:p>
      <w:pPr>
        <w:spacing w:before="274" w:line="221" w:lineRule="auto"/>
        <w:ind w:left="15"/>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6.</w:t>
      </w:r>
      <w:r>
        <w:rPr>
          <w:rFonts w:ascii="宋体" w:hAnsi="宋体" w:eastAsia="宋体" w:cs="宋体"/>
          <w:spacing w:val="-1"/>
          <w:sz w:val="28"/>
          <w:szCs w:val="28"/>
          <w14:textOutline w14:w="5103" w14:cap="flat" w14:cmpd="sng">
            <w14:solidFill>
              <w14:srgbClr w14:val="000000"/>
            </w14:solidFill>
            <w14:prstDash w14:val="solid"/>
            <w14:miter w14:val="0"/>
          </w14:textOutline>
        </w:rPr>
        <w:t>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评标</w:t>
      </w:r>
    </w:p>
    <w:p>
      <w:pPr>
        <w:spacing w:before="257" w:line="453" w:lineRule="auto"/>
        <w:ind w:left="31" w:right="59" w:firstLine="398"/>
        <w:rPr>
          <w:rFonts w:ascii="宋体" w:hAnsi="宋体" w:eastAsia="宋体" w:cs="宋体"/>
          <w:sz w:val="20"/>
          <w:szCs w:val="20"/>
        </w:rPr>
      </w:pPr>
      <w:r>
        <w:rPr>
          <w:rFonts w:ascii="宋体" w:hAnsi="宋体" w:eastAsia="宋体" w:cs="宋体"/>
          <w:spacing w:val="20"/>
          <w:sz w:val="20"/>
          <w:szCs w:val="20"/>
        </w:rPr>
        <w:t>评标</w:t>
      </w:r>
      <w:r>
        <w:rPr>
          <w:rFonts w:ascii="宋体" w:hAnsi="宋体" w:eastAsia="宋体" w:cs="宋体"/>
          <w:spacing w:val="17"/>
          <w:sz w:val="20"/>
          <w:szCs w:val="20"/>
        </w:rPr>
        <w:t>委</w:t>
      </w:r>
      <w:r>
        <w:rPr>
          <w:rFonts w:ascii="宋体" w:hAnsi="宋体" w:eastAsia="宋体" w:cs="宋体"/>
          <w:spacing w:val="10"/>
          <w:sz w:val="20"/>
          <w:szCs w:val="20"/>
        </w:rPr>
        <w:t>员会按照第三章“评标办法”规定的方法、评审因素、标准和程序对投标文件进行评审</w:t>
      </w:r>
      <w:r>
        <w:rPr>
          <w:rFonts w:ascii="宋体" w:hAnsi="宋体" w:eastAsia="宋体" w:cs="宋体"/>
          <w:sz w:val="20"/>
          <w:szCs w:val="20"/>
        </w:rPr>
        <w:t xml:space="preserve"> </w:t>
      </w:r>
      <w:r>
        <w:rPr>
          <w:rFonts w:ascii="宋体" w:hAnsi="宋体" w:eastAsia="宋体" w:cs="宋体"/>
          <w:spacing w:val="9"/>
          <w:sz w:val="20"/>
          <w:szCs w:val="20"/>
        </w:rPr>
        <w:t>。第三章“评标办法”没有规定的方法、评审因素和标准，不作为评标依据</w:t>
      </w:r>
      <w:r>
        <w:rPr>
          <w:rFonts w:ascii="宋体" w:hAnsi="宋体" w:eastAsia="宋体" w:cs="宋体"/>
          <w:spacing w:val="3"/>
          <w:sz w:val="20"/>
          <w:szCs w:val="20"/>
        </w:rPr>
        <w:t>。</w:t>
      </w:r>
    </w:p>
    <w:p>
      <w:pPr>
        <w:spacing w:line="411" w:lineRule="exact"/>
        <w:ind w:left="22"/>
        <w:rPr>
          <w:rFonts w:ascii="宋体" w:hAnsi="宋体" w:eastAsia="宋体" w:cs="宋体"/>
          <w:sz w:val="31"/>
          <w:szCs w:val="31"/>
        </w:rPr>
      </w:pPr>
      <w:r>
        <w:rPr>
          <w:rFonts w:ascii="宋体" w:hAnsi="宋体" w:eastAsia="宋体" w:cs="宋体"/>
          <w:spacing w:val="7"/>
          <w:position w:val="2"/>
          <w:sz w:val="31"/>
          <w:szCs w:val="31"/>
          <w14:textOutline w14:w="5793" w14:cap="flat" w14:cmpd="sng">
            <w14:solidFill>
              <w14:srgbClr w14:val="000000"/>
            </w14:solidFill>
            <w14:prstDash w14:val="solid"/>
            <w14:miter w14:val="0"/>
          </w14:textOutline>
        </w:rPr>
        <w:t>7．合同授</w:t>
      </w:r>
      <w:r>
        <w:rPr>
          <w:rFonts w:ascii="宋体" w:hAnsi="宋体" w:eastAsia="宋体" w:cs="宋体"/>
          <w:spacing w:val="6"/>
          <w:position w:val="2"/>
          <w:sz w:val="31"/>
          <w:szCs w:val="31"/>
          <w14:textOutline w14:w="5793" w14:cap="flat" w14:cmpd="sng">
            <w14:solidFill>
              <w14:srgbClr w14:val="000000"/>
            </w14:solidFill>
            <w14:prstDash w14:val="solid"/>
            <w14:miter w14:val="0"/>
          </w14:textOutline>
        </w:rPr>
        <w:t>予</w:t>
      </w:r>
    </w:p>
    <w:p>
      <w:pPr>
        <w:spacing w:before="240" w:line="221" w:lineRule="auto"/>
        <w:ind w:left="20"/>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7.1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定标方式</w:t>
      </w:r>
    </w:p>
    <w:p>
      <w:pPr>
        <w:spacing w:before="260" w:line="442" w:lineRule="auto"/>
        <w:ind w:left="9" w:right="54" w:firstLine="16"/>
        <w:rPr>
          <w:rFonts w:ascii="宋体" w:hAnsi="宋体" w:eastAsia="宋体" w:cs="宋体"/>
          <w:spacing w:val="10"/>
          <w:sz w:val="20"/>
          <w:szCs w:val="20"/>
        </w:rPr>
      </w:pPr>
      <w:r>
        <w:rPr>
          <w:rFonts w:ascii="宋体" w:hAnsi="宋体" w:eastAsia="宋体" w:cs="宋体"/>
          <w:spacing w:val="18"/>
          <w:sz w:val="20"/>
          <w:szCs w:val="20"/>
        </w:rPr>
        <w:t>1</w:t>
      </w:r>
      <w:r>
        <w:rPr>
          <w:rFonts w:ascii="宋体" w:hAnsi="宋体" w:eastAsia="宋体" w:cs="宋体"/>
          <w:spacing w:val="10"/>
          <w:sz w:val="20"/>
          <w:szCs w:val="20"/>
        </w:rPr>
        <w:t>、</w:t>
      </w:r>
      <w:r>
        <w:rPr>
          <w:rFonts w:ascii="宋体" w:hAnsi="宋体" w:eastAsia="宋体" w:cs="宋体"/>
          <w:spacing w:val="9"/>
          <w:sz w:val="20"/>
          <w:szCs w:val="20"/>
        </w:rPr>
        <w:t>本招标项目将确定中标候选人为中标人。</w:t>
      </w:r>
      <w:r>
        <w:rPr>
          <w:rFonts w:ascii="宋体" w:hAnsi="宋体" w:eastAsia="宋体" w:cs="宋体"/>
          <w:sz w:val="20"/>
          <w:szCs w:val="20"/>
        </w:rPr>
        <w:t xml:space="preserve">                                                  </w:t>
      </w:r>
      <w:r>
        <w:rPr>
          <w:rFonts w:ascii="宋体" w:hAnsi="宋体" w:eastAsia="宋体" w:cs="宋体"/>
          <w:spacing w:val="16"/>
          <w:sz w:val="20"/>
          <w:szCs w:val="20"/>
        </w:rPr>
        <w:t>2</w:t>
      </w:r>
      <w:r>
        <w:rPr>
          <w:rFonts w:ascii="宋体" w:hAnsi="宋体" w:eastAsia="宋体" w:cs="宋体"/>
          <w:spacing w:val="10"/>
          <w:sz w:val="20"/>
          <w:szCs w:val="20"/>
        </w:rPr>
        <w:t>、</w:t>
      </w:r>
      <w:r>
        <w:rPr>
          <w:rFonts w:ascii="宋体" w:hAnsi="宋体" w:eastAsia="宋体" w:cs="宋体"/>
          <w:spacing w:val="8"/>
          <w:sz w:val="20"/>
          <w:szCs w:val="20"/>
        </w:rPr>
        <w:t>中标候选人在评标结束后、中标候选人公示前被查实存在弄虚作假、串通投标、以他人名义投标</w:t>
      </w:r>
      <w:r>
        <w:rPr>
          <w:rFonts w:ascii="宋体" w:hAnsi="宋体" w:eastAsia="宋体" w:cs="宋体"/>
          <w:sz w:val="20"/>
          <w:szCs w:val="20"/>
        </w:rPr>
        <w:t xml:space="preserve"> </w:t>
      </w:r>
      <w:r>
        <w:rPr>
          <w:rFonts w:ascii="宋体" w:hAnsi="宋体" w:eastAsia="宋体" w:cs="宋体"/>
          <w:spacing w:val="11"/>
          <w:sz w:val="20"/>
          <w:szCs w:val="20"/>
        </w:rPr>
        <w:t>、</w:t>
      </w:r>
      <w:r>
        <w:rPr>
          <w:rFonts w:ascii="宋体" w:hAnsi="宋体" w:eastAsia="宋体" w:cs="宋体"/>
          <w:spacing w:val="8"/>
          <w:sz w:val="20"/>
          <w:szCs w:val="20"/>
        </w:rPr>
        <w:t>向招标人或者评标委员会成员行贿谋取中标等情形之一的，招标人可重新组织评标， 由评标委员</w:t>
      </w:r>
      <w:r>
        <w:rPr>
          <w:rFonts w:ascii="宋体" w:hAnsi="宋体" w:eastAsia="宋体" w:cs="宋体"/>
          <w:spacing w:val="9"/>
          <w:sz w:val="20"/>
          <w:szCs w:val="20"/>
        </w:rPr>
        <w:t>会否决其投标，其投标保证金 (或年度保证金) 不予退还，归招标人所有</w:t>
      </w:r>
      <w:r>
        <w:rPr>
          <w:rFonts w:ascii="宋体" w:hAnsi="宋体" w:eastAsia="宋体" w:cs="宋体"/>
          <w:spacing w:val="4"/>
          <w:sz w:val="20"/>
          <w:szCs w:val="20"/>
        </w:rPr>
        <w:t>。</w:t>
      </w:r>
      <w:bookmarkStart w:id="11" w:name="_bookmark14"/>
      <w:bookmarkEnd w:id="11"/>
      <w:bookmarkStart w:id="12" w:name="_bookmark13"/>
      <w:bookmarkEnd w:id="12"/>
      <w:r>
        <w:rPr>
          <w:rFonts w:ascii="宋体" w:hAnsi="宋体" w:eastAsia="宋体" w:cs="宋体"/>
          <w:spacing w:val="13"/>
          <w:sz w:val="20"/>
          <w:szCs w:val="20"/>
        </w:rPr>
        <w:t>3</w:t>
      </w:r>
      <w:r>
        <w:rPr>
          <w:rFonts w:ascii="宋体" w:hAnsi="宋体" w:eastAsia="宋体" w:cs="宋体"/>
          <w:spacing w:val="8"/>
          <w:sz w:val="20"/>
          <w:szCs w:val="20"/>
        </w:rPr>
        <w:t>、中标候选人公示后，中标候选人放弃中标、因不可抗力不能履行合同、不按照招标文件要求提交</w:t>
      </w:r>
      <w:r>
        <w:rPr>
          <w:rFonts w:ascii="宋体" w:hAnsi="宋体" w:eastAsia="宋体" w:cs="宋体"/>
          <w:sz w:val="20"/>
          <w:szCs w:val="20"/>
        </w:rPr>
        <w:t xml:space="preserve"> </w:t>
      </w:r>
      <w:r>
        <w:rPr>
          <w:rFonts w:ascii="宋体" w:hAnsi="宋体" w:eastAsia="宋体" w:cs="宋体"/>
          <w:spacing w:val="20"/>
          <w:sz w:val="20"/>
          <w:szCs w:val="20"/>
        </w:rPr>
        <w:t>履约</w:t>
      </w:r>
      <w:r>
        <w:rPr>
          <w:rFonts w:ascii="宋体" w:hAnsi="宋体" w:eastAsia="宋体" w:cs="宋体"/>
          <w:spacing w:val="14"/>
          <w:sz w:val="20"/>
          <w:szCs w:val="20"/>
        </w:rPr>
        <w:t>保</w:t>
      </w:r>
      <w:r>
        <w:rPr>
          <w:rFonts w:ascii="宋体" w:hAnsi="宋体" w:eastAsia="宋体" w:cs="宋体"/>
          <w:spacing w:val="10"/>
          <w:sz w:val="20"/>
          <w:szCs w:val="20"/>
        </w:rPr>
        <w:t>证金，或者被查实存</w:t>
      </w:r>
    </w:p>
    <w:p>
      <w:pPr>
        <w:spacing w:before="260" w:line="442" w:lineRule="auto"/>
        <w:ind w:right="54"/>
        <w:rPr>
          <w:rFonts w:ascii="宋体" w:hAnsi="宋体" w:eastAsia="宋体" w:cs="宋体"/>
          <w:sz w:val="20"/>
          <w:szCs w:val="20"/>
        </w:rPr>
      </w:pPr>
      <w:r>
        <w:rPr>
          <w:rFonts w:ascii="宋体" w:hAnsi="宋体" w:eastAsia="宋体" w:cs="宋体"/>
          <w:spacing w:val="10"/>
          <w:sz w:val="20"/>
          <w:szCs w:val="20"/>
        </w:rPr>
        <w:t>在影响中标结果的违法行为等情形，不符合中标条件的，取消其中标资</w:t>
      </w:r>
      <w:r>
        <w:rPr>
          <w:rFonts w:ascii="宋体" w:hAnsi="宋体" w:eastAsia="宋体" w:cs="宋体"/>
          <w:sz w:val="20"/>
          <w:szCs w:val="20"/>
        </w:rPr>
        <w:t xml:space="preserve"> </w:t>
      </w:r>
      <w:r>
        <w:rPr>
          <w:rFonts w:ascii="宋体" w:hAnsi="宋体" w:eastAsia="宋体" w:cs="宋体"/>
          <w:spacing w:val="14"/>
          <w:sz w:val="20"/>
          <w:szCs w:val="20"/>
        </w:rPr>
        <w:t>格</w:t>
      </w:r>
      <w:r>
        <w:rPr>
          <w:rFonts w:ascii="宋体" w:hAnsi="宋体" w:eastAsia="宋体" w:cs="宋体"/>
          <w:spacing w:val="10"/>
          <w:sz w:val="20"/>
          <w:szCs w:val="20"/>
        </w:rPr>
        <w:t>，招标人应重新招标。其投标保证金 (或年度保证金) 不予退还，归招标人所有，且当重新招标</w:t>
      </w:r>
      <w:r>
        <w:rPr>
          <w:rFonts w:ascii="宋体" w:hAnsi="宋体" w:eastAsia="宋体" w:cs="宋体"/>
          <w:sz w:val="20"/>
          <w:szCs w:val="20"/>
        </w:rPr>
        <w:t xml:space="preserve"> </w:t>
      </w:r>
      <w:r>
        <w:rPr>
          <w:rFonts w:ascii="宋体" w:hAnsi="宋体" w:eastAsia="宋体" w:cs="宋体"/>
          <w:spacing w:val="20"/>
          <w:sz w:val="20"/>
          <w:szCs w:val="20"/>
        </w:rPr>
        <w:t>的中</w:t>
      </w:r>
      <w:r>
        <w:rPr>
          <w:rFonts w:ascii="宋体" w:hAnsi="宋体" w:eastAsia="宋体" w:cs="宋体"/>
          <w:spacing w:val="14"/>
          <w:sz w:val="20"/>
          <w:szCs w:val="20"/>
        </w:rPr>
        <w:t>标</w:t>
      </w:r>
      <w:r>
        <w:rPr>
          <w:rFonts w:ascii="宋体" w:hAnsi="宋体" w:eastAsia="宋体" w:cs="宋体"/>
          <w:spacing w:val="10"/>
          <w:sz w:val="20"/>
          <w:szCs w:val="20"/>
        </w:rPr>
        <w:t>人总报价大于原中标人总报价时，应承担二个报价差额部分的费用。招标人重新组织招标的</w:t>
      </w:r>
      <w:r>
        <w:rPr>
          <w:rFonts w:ascii="宋体" w:hAnsi="宋体" w:eastAsia="宋体" w:cs="宋体"/>
          <w:sz w:val="20"/>
          <w:szCs w:val="20"/>
        </w:rPr>
        <w:t xml:space="preserve"> </w:t>
      </w:r>
      <w:r>
        <w:rPr>
          <w:rFonts w:ascii="宋体" w:hAnsi="宋体" w:eastAsia="宋体" w:cs="宋体"/>
          <w:spacing w:val="20"/>
          <w:sz w:val="20"/>
          <w:szCs w:val="20"/>
        </w:rPr>
        <w:t>所需</w:t>
      </w:r>
      <w:r>
        <w:rPr>
          <w:rFonts w:ascii="宋体" w:hAnsi="宋体" w:eastAsia="宋体" w:cs="宋体"/>
          <w:spacing w:val="14"/>
          <w:sz w:val="20"/>
          <w:szCs w:val="20"/>
        </w:rPr>
        <w:t>费</w:t>
      </w:r>
      <w:r>
        <w:rPr>
          <w:rFonts w:ascii="宋体" w:hAnsi="宋体" w:eastAsia="宋体" w:cs="宋体"/>
          <w:spacing w:val="10"/>
          <w:sz w:val="20"/>
          <w:szCs w:val="20"/>
        </w:rPr>
        <w:t>用由原中标人承担。如评标委员会对客观评分范畴的评分存在差错的，招标人可重新组织评</w:t>
      </w:r>
      <w:r>
        <w:rPr>
          <w:rFonts w:ascii="宋体" w:hAnsi="宋体" w:eastAsia="宋体" w:cs="宋体"/>
          <w:sz w:val="20"/>
          <w:szCs w:val="20"/>
        </w:rPr>
        <w:t xml:space="preserve"> </w:t>
      </w:r>
      <w:r>
        <w:rPr>
          <w:rFonts w:ascii="宋体" w:hAnsi="宋体" w:eastAsia="宋体" w:cs="宋体"/>
          <w:spacing w:val="12"/>
          <w:sz w:val="20"/>
          <w:szCs w:val="20"/>
        </w:rPr>
        <w:t>标</w:t>
      </w:r>
      <w:r>
        <w:rPr>
          <w:rFonts w:ascii="宋体" w:hAnsi="宋体" w:eastAsia="宋体" w:cs="宋体"/>
          <w:spacing w:val="8"/>
          <w:sz w:val="20"/>
          <w:szCs w:val="20"/>
        </w:rPr>
        <w:t>，并重新公布评标结果。</w:t>
      </w:r>
    </w:p>
    <w:p>
      <w:pPr>
        <w:spacing w:before="32" w:line="221" w:lineRule="auto"/>
        <w:ind w:left="20"/>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7.2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中标通知</w:t>
      </w:r>
    </w:p>
    <w:p>
      <w:pPr>
        <w:spacing w:before="256" w:line="446" w:lineRule="auto"/>
        <w:ind w:left="11" w:firstLine="434"/>
        <w:rPr>
          <w:rFonts w:ascii="宋体" w:hAnsi="宋体" w:eastAsia="宋体" w:cs="宋体"/>
          <w:sz w:val="20"/>
          <w:szCs w:val="20"/>
        </w:rPr>
      </w:pPr>
      <w:r>
        <w:rPr>
          <w:rFonts w:ascii="宋体" w:hAnsi="宋体" w:eastAsia="宋体" w:cs="宋体"/>
          <w:spacing w:val="4"/>
          <w:sz w:val="20"/>
          <w:szCs w:val="20"/>
        </w:rPr>
        <w:t>开标后在公共资源交易中心网站上公示 3 日,公示结束后在本章第 3.3 款规定的投标有效期</w:t>
      </w:r>
      <w:r>
        <w:rPr>
          <w:rFonts w:ascii="宋体" w:hAnsi="宋体" w:eastAsia="宋体" w:cs="宋体"/>
          <w:sz w:val="20"/>
          <w:szCs w:val="20"/>
        </w:rPr>
        <w:t xml:space="preserve">内， </w:t>
      </w:r>
      <w:r>
        <w:rPr>
          <w:rFonts w:ascii="宋体" w:hAnsi="宋体" w:eastAsia="宋体" w:cs="宋体"/>
          <w:spacing w:val="9"/>
          <w:sz w:val="20"/>
          <w:szCs w:val="20"/>
        </w:rPr>
        <w:t>招标人以书面形式向中标人发出中标通知书。</w:t>
      </w:r>
    </w:p>
    <w:p>
      <w:pPr>
        <w:spacing w:before="33" w:line="221" w:lineRule="auto"/>
        <w:ind w:left="20"/>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7.3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履约担保</w:t>
      </w:r>
    </w:p>
    <w:p>
      <w:pPr>
        <w:spacing w:before="254" w:line="441" w:lineRule="auto"/>
        <w:ind w:left="14" w:right="52" w:firstLine="420"/>
        <w:rPr>
          <w:rFonts w:ascii="宋体" w:hAnsi="宋体" w:eastAsia="宋体" w:cs="宋体"/>
          <w:sz w:val="20"/>
          <w:szCs w:val="20"/>
        </w:rPr>
      </w:pPr>
      <w:r>
        <w:rPr>
          <w:rFonts w:ascii="宋体" w:hAnsi="宋体" w:eastAsia="宋体" w:cs="宋体"/>
          <w:spacing w:val="10"/>
          <w:sz w:val="20"/>
          <w:szCs w:val="20"/>
        </w:rPr>
        <w:t>7.3.1 中标人应按投标人须知前附表规定的金额、担保形式和招标文件第四章“合同条款及</w:t>
      </w:r>
      <w:r>
        <w:rPr>
          <w:rFonts w:ascii="宋体" w:hAnsi="宋体" w:eastAsia="宋体" w:cs="宋体"/>
          <w:spacing w:val="9"/>
          <w:sz w:val="20"/>
          <w:szCs w:val="20"/>
        </w:rPr>
        <w:t>格</w:t>
      </w:r>
      <w:r>
        <w:rPr>
          <w:rFonts w:ascii="宋体" w:hAnsi="宋体" w:eastAsia="宋体" w:cs="宋体"/>
          <w:sz w:val="20"/>
          <w:szCs w:val="20"/>
        </w:rPr>
        <w:t xml:space="preserve"> </w:t>
      </w:r>
      <w:r>
        <w:rPr>
          <w:rFonts w:ascii="宋体" w:hAnsi="宋体" w:eastAsia="宋体" w:cs="宋体"/>
          <w:spacing w:val="12"/>
          <w:sz w:val="20"/>
          <w:szCs w:val="20"/>
        </w:rPr>
        <w:t>式”规定</w:t>
      </w:r>
      <w:r>
        <w:rPr>
          <w:rFonts w:ascii="宋体" w:hAnsi="宋体" w:eastAsia="宋体" w:cs="宋体"/>
          <w:spacing w:val="11"/>
          <w:sz w:val="20"/>
          <w:szCs w:val="20"/>
        </w:rPr>
        <w:t>的</w:t>
      </w:r>
      <w:r>
        <w:rPr>
          <w:rFonts w:ascii="宋体" w:hAnsi="宋体" w:eastAsia="宋体" w:cs="宋体"/>
          <w:spacing w:val="6"/>
          <w:sz w:val="20"/>
          <w:szCs w:val="20"/>
        </w:rPr>
        <w:t>履约担保格式向招标人提交履约担保。履约保证金在施工图审查合格后 28 天内退还。</w:t>
      </w:r>
    </w:p>
    <w:p>
      <w:pPr>
        <w:spacing w:before="2" w:line="439" w:lineRule="auto"/>
        <w:ind w:left="11" w:right="54" w:firstLine="424"/>
        <w:rPr>
          <w:rFonts w:ascii="宋体" w:hAnsi="宋体" w:eastAsia="宋体" w:cs="宋体"/>
          <w:sz w:val="20"/>
          <w:szCs w:val="20"/>
        </w:rPr>
      </w:pPr>
      <w:r>
        <w:rPr>
          <w:rFonts w:ascii="宋体" w:hAnsi="宋体" w:eastAsia="宋体" w:cs="宋体"/>
          <w:spacing w:val="7"/>
          <w:sz w:val="20"/>
          <w:szCs w:val="20"/>
        </w:rPr>
        <w:t>7.3.2 中标人不能按本章第 7.3.1 项要求提交履约担保的，视为放弃中标，其投标保证金不予</w:t>
      </w:r>
      <w:r>
        <w:rPr>
          <w:rFonts w:ascii="宋体" w:hAnsi="宋体" w:eastAsia="宋体" w:cs="宋体"/>
          <w:sz w:val="20"/>
          <w:szCs w:val="20"/>
        </w:rPr>
        <w:t xml:space="preserve"> </w:t>
      </w:r>
      <w:r>
        <w:rPr>
          <w:rFonts w:ascii="宋体" w:hAnsi="宋体" w:eastAsia="宋体" w:cs="宋体"/>
          <w:spacing w:val="18"/>
          <w:sz w:val="20"/>
          <w:szCs w:val="20"/>
        </w:rPr>
        <w:t>退</w:t>
      </w:r>
      <w:r>
        <w:rPr>
          <w:rFonts w:ascii="宋体" w:hAnsi="宋体" w:eastAsia="宋体" w:cs="宋体"/>
          <w:spacing w:val="17"/>
          <w:sz w:val="20"/>
          <w:szCs w:val="20"/>
        </w:rPr>
        <w:t>还</w:t>
      </w:r>
      <w:r>
        <w:rPr>
          <w:rFonts w:ascii="宋体" w:hAnsi="宋体" w:eastAsia="宋体" w:cs="宋体"/>
          <w:spacing w:val="9"/>
          <w:sz w:val="20"/>
          <w:szCs w:val="20"/>
        </w:rPr>
        <w:t>，给招标人造成的损失超过投标保证金数额的，中标人还应当对超过部分予以赔偿。</w:t>
      </w:r>
    </w:p>
    <w:p>
      <w:pPr>
        <w:spacing w:before="2" w:line="445" w:lineRule="auto"/>
        <w:ind w:left="9" w:right="103" w:firstLine="425"/>
        <w:rPr>
          <w:rFonts w:ascii="宋体" w:hAnsi="宋体" w:eastAsia="宋体" w:cs="宋体"/>
          <w:sz w:val="20"/>
          <w:szCs w:val="20"/>
        </w:rPr>
      </w:pPr>
      <w:r>
        <w:rPr>
          <w:rFonts w:ascii="宋体" w:hAnsi="宋体" w:eastAsia="宋体" w:cs="宋体"/>
          <w:spacing w:val="12"/>
          <w:sz w:val="20"/>
          <w:szCs w:val="20"/>
        </w:rPr>
        <w:t>7</w:t>
      </w:r>
      <w:r>
        <w:rPr>
          <w:rFonts w:ascii="宋体" w:hAnsi="宋体" w:eastAsia="宋体" w:cs="宋体"/>
          <w:spacing w:val="11"/>
          <w:sz w:val="20"/>
          <w:szCs w:val="20"/>
        </w:rPr>
        <w:t>.</w:t>
      </w:r>
      <w:r>
        <w:rPr>
          <w:rFonts w:ascii="宋体" w:hAnsi="宋体" w:eastAsia="宋体" w:cs="宋体"/>
          <w:spacing w:val="6"/>
          <w:sz w:val="20"/>
          <w:szCs w:val="20"/>
        </w:rPr>
        <w:t>3.3 中标人应在中标候选人公示结束之日起 5 个工作日内向招标人交付履约保证金，否则，</w:t>
      </w:r>
      <w:r>
        <w:rPr>
          <w:rFonts w:ascii="宋体" w:hAnsi="宋体" w:eastAsia="宋体" w:cs="宋体"/>
          <w:sz w:val="20"/>
          <w:szCs w:val="20"/>
        </w:rPr>
        <w:t xml:space="preserve"> </w:t>
      </w:r>
      <w:r>
        <w:rPr>
          <w:rFonts w:ascii="宋体" w:hAnsi="宋体" w:eastAsia="宋体" w:cs="宋体"/>
          <w:spacing w:val="9"/>
          <w:sz w:val="20"/>
          <w:szCs w:val="20"/>
        </w:rPr>
        <w:t>视</w:t>
      </w:r>
      <w:r>
        <w:rPr>
          <w:rFonts w:ascii="宋体" w:hAnsi="宋体" w:eastAsia="宋体" w:cs="宋体"/>
          <w:spacing w:val="8"/>
          <w:sz w:val="20"/>
          <w:szCs w:val="20"/>
        </w:rPr>
        <w:t>为中标人放弃中标。</w:t>
      </w:r>
    </w:p>
    <w:p>
      <w:pPr>
        <w:spacing w:before="33" w:line="222" w:lineRule="auto"/>
        <w:ind w:left="20"/>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7.4</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签订合同</w:t>
      </w:r>
    </w:p>
    <w:p>
      <w:pPr>
        <w:spacing w:before="256" w:line="440" w:lineRule="auto"/>
        <w:ind w:left="9" w:right="54" w:firstLine="425"/>
        <w:rPr>
          <w:rFonts w:ascii="宋体" w:hAnsi="宋体" w:eastAsia="宋体" w:cs="宋体"/>
          <w:sz w:val="20"/>
          <w:szCs w:val="20"/>
        </w:rPr>
      </w:pPr>
      <w:r>
        <w:rPr>
          <w:rFonts w:ascii="宋体" w:hAnsi="宋体" w:eastAsia="宋体" w:cs="宋体"/>
          <w:spacing w:val="3"/>
          <w:sz w:val="20"/>
          <w:szCs w:val="20"/>
        </w:rPr>
        <w:t xml:space="preserve">7.4.1 招标人和中标人应当自中标通知书发出之日起 </w:t>
      </w:r>
      <w:r>
        <w:rPr>
          <w:rFonts w:ascii="宋体" w:hAnsi="宋体" w:eastAsia="宋体" w:cs="宋体"/>
          <w:spacing w:val="3"/>
          <w:sz w:val="20"/>
          <w:szCs w:val="20"/>
          <w:u w:val="single" w:color="auto"/>
        </w:rPr>
        <w:t xml:space="preserve"> 15 </w:t>
      </w:r>
      <w:r>
        <w:rPr>
          <w:rFonts w:ascii="宋体" w:hAnsi="宋体" w:eastAsia="宋体" w:cs="宋体"/>
          <w:spacing w:val="3"/>
          <w:sz w:val="20"/>
          <w:szCs w:val="20"/>
        </w:rPr>
        <w:t>天内，根据招标文件和中标人的</w:t>
      </w:r>
      <w:r>
        <w:rPr>
          <w:rFonts w:ascii="宋体" w:hAnsi="宋体" w:eastAsia="宋体" w:cs="宋体"/>
          <w:spacing w:val="1"/>
          <w:sz w:val="20"/>
          <w:szCs w:val="20"/>
        </w:rPr>
        <w:t>投</w:t>
      </w:r>
      <w:r>
        <w:rPr>
          <w:rFonts w:ascii="宋体" w:hAnsi="宋体" w:eastAsia="宋体" w:cs="宋体"/>
          <w:sz w:val="20"/>
          <w:szCs w:val="20"/>
        </w:rPr>
        <w:t xml:space="preserve">标文 </w:t>
      </w:r>
      <w:r>
        <w:rPr>
          <w:rFonts w:ascii="宋体" w:hAnsi="宋体" w:eastAsia="宋体" w:cs="宋体"/>
          <w:spacing w:val="20"/>
          <w:sz w:val="20"/>
          <w:szCs w:val="20"/>
        </w:rPr>
        <w:t>件</w:t>
      </w:r>
      <w:r>
        <w:rPr>
          <w:rFonts w:ascii="宋体" w:hAnsi="宋体" w:eastAsia="宋体" w:cs="宋体"/>
          <w:spacing w:val="12"/>
          <w:sz w:val="20"/>
          <w:szCs w:val="20"/>
        </w:rPr>
        <w:t>拟</w:t>
      </w:r>
      <w:r>
        <w:rPr>
          <w:rFonts w:ascii="宋体" w:hAnsi="宋体" w:eastAsia="宋体" w:cs="宋体"/>
          <w:spacing w:val="10"/>
          <w:sz w:val="20"/>
          <w:szCs w:val="20"/>
        </w:rPr>
        <w:t>定合同并送指定部门审核修改后，正式订立书面合同后报市政务服务中心 (公管办) 办备案。</w:t>
      </w:r>
      <w:r>
        <w:rPr>
          <w:rFonts w:ascii="宋体" w:hAnsi="宋体" w:eastAsia="宋体" w:cs="宋体"/>
          <w:sz w:val="20"/>
          <w:szCs w:val="20"/>
        </w:rPr>
        <w:t xml:space="preserve"> </w:t>
      </w:r>
      <w:r>
        <w:rPr>
          <w:rFonts w:ascii="宋体" w:hAnsi="宋体" w:eastAsia="宋体" w:cs="宋体"/>
          <w:spacing w:val="20"/>
          <w:sz w:val="20"/>
          <w:szCs w:val="20"/>
        </w:rPr>
        <w:t>中标</w:t>
      </w:r>
      <w:r>
        <w:rPr>
          <w:rFonts w:ascii="宋体" w:hAnsi="宋体" w:eastAsia="宋体" w:cs="宋体"/>
          <w:spacing w:val="15"/>
          <w:sz w:val="20"/>
          <w:szCs w:val="20"/>
        </w:rPr>
        <w:t>人</w:t>
      </w:r>
      <w:r>
        <w:rPr>
          <w:rFonts w:ascii="宋体" w:hAnsi="宋体" w:eastAsia="宋体" w:cs="宋体"/>
          <w:spacing w:val="10"/>
          <w:sz w:val="20"/>
          <w:szCs w:val="20"/>
        </w:rPr>
        <w:t>无正当理由拒签合同的，招标人取消其中标资格，其投标保证金不予退还；给招标人造成的</w:t>
      </w:r>
      <w:r>
        <w:rPr>
          <w:rFonts w:ascii="宋体" w:hAnsi="宋体" w:eastAsia="宋体" w:cs="宋体"/>
          <w:sz w:val="20"/>
          <w:szCs w:val="20"/>
        </w:rPr>
        <w:t xml:space="preserve"> </w:t>
      </w:r>
      <w:r>
        <w:rPr>
          <w:rFonts w:ascii="宋体" w:hAnsi="宋体" w:eastAsia="宋体" w:cs="宋体"/>
          <w:spacing w:val="18"/>
          <w:sz w:val="20"/>
          <w:szCs w:val="20"/>
        </w:rPr>
        <w:t>损</w:t>
      </w:r>
      <w:r>
        <w:rPr>
          <w:rFonts w:ascii="宋体" w:hAnsi="宋体" w:eastAsia="宋体" w:cs="宋体"/>
          <w:spacing w:val="9"/>
          <w:sz w:val="20"/>
          <w:szCs w:val="20"/>
        </w:rPr>
        <w:t>失超过投标保证金数额的，中标人还应当对超过部分予以赔偿。</w:t>
      </w:r>
    </w:p>
    <w:p>
      <w:pPr>
        <w:spacing w:before="1" w:line="446" w:lineRule="auto"/>
        <w:ind w:left="11" w:right="112" w:firstLine="424"/>
        <w:rPr>
          <w:rFonts w:ascii="宋体" w:hAnsi="宋体" w:eastAsia="宋体" w:cs="宋体"/>
          <w:sz w:val="20"/>
          <w:szCs w:val="20"/>
        </w:rPr>
      </w:pPr>
      <w:r>
        <w:rPr>
          <w:rFonts w:ascii="宋体" w:hAnsi="宋体" w:eastAsia="宋体" w:cs="宋体"/>
          <w:spacing w:val="16"/>
          <w:sz w:val="20"/>
          <w:szCs w:val="20"/>
        </w:rPr>
        <w:t>7.4</w:t>
      </w:r>
      <w:r>
        <w:rPr>
          <w:rFonts w:ascii="宋体" w:hAnsi="宋体" w:eastAsia="宋体" w:cs="宋体"/>
          <w:spacing w:val="10"/>
          <w:sz w:val="20"/>
          <w:szCs w:val="20"/>
        </w:rPr>
        <w:t>.</w:t>
      </w:r>
      <w:r>
        <w:rPr>
          <w:rFonts w:ascii="宋体" w:hAnsi="宋体" w:eastAsia="宋体" w:cs="宋体"/>
          <w:spacing w:val="8"/>
          <w:sz w:val="20"/>
          <w:szCs w:val="20"/>
        </w:rPr>
        <w:t>2 发出中标通知书后，招标人无正当理由拒签合同的，招标人向中标人退还投标保证金；</w:t>
      </w:r>
      <w:r>
        <w:rPr>
          <w:rFonts w:ascii="宋体" w:hAnsi="宋体" w:eastAsia="宋体" w:cs="宋体"/>
          <w:sz w:val="20"/>
          <w:szCs w:val="20"/>
        </w:rPr>
        <w:t xml:space="preserve"> </w:t>
      </w:r>
      <w:r>
        <w:rPr>
          <w:rFonts w:ascii="宋体" w:hAnsi="宋体" w:eastAsia="宋体" w:cs="宋体"/>
          <w:spacing w:val="9"/>
          <w:sz w:val="20"/>
          <w:szCs w:val="20"/>
        </w:rPr>
        <w:t>给中标人造成损失的，还应当赔偿损失</w:t>
      </w:r>
      <w:r>
        <w:rPr>
          <w:rFonts w:ascii="宋体" w:hAnsi="宋体" w:eastAsia="宋体" w:cs="宋体"/>
          <w:spacing w:val="7"/>
          <w:sz w:val="20"/>
          <w:szCs w:val="20"/>
        </w:rPr>
        <w:t>。</w:t>
      </w:r>
    </w:p>
    <w:p>
      <w:pPr>
        <w:spacing w:before="14" w:line="411" w:lineRule="exact"/>
        <w:ind w:left="16"/>
        <w:rPr>
          <w:rFonts w:ascii="宋体" w:hAnsi="宋体" w:eastAsia="宋体" w:cs="宋体"/>
          <w:sz w:val="31"/>
          <w:szCs w:val="31"/>
        </w:rPr>
      </w:pPr>
      <w:r>
        <w:rPr>
          <w:rFonts w:ascii="宋体" w:hAnsi="宋体" w:eastAsia="宋体" w:cs="宋体"/>
          <w:spacing w:val="15"/>
          <w:position w:val="1"/>
          <w:sz w:val="31"/>
          <w:szCs w:val="31"/>
          <w14:textOutline w14:w="5793" w14:cap="flat" w14:cmpd="sng">
            <w14:solidFill>
              <w14:srgbClr w14:val="000000"/>
            </w14:solidFill>
            <w14:prstDash w14:val="solid"/>
            <w14:miter w14:val="0"/>
          </w14:textOutline>
        </w:rPr>
        <w:t>8</w:t>
      </w:r>
      <w:r>
        <w:rPr>
          <w:rFonts w:ascii="宋体" w:hAnsi="宋体" w:eastAsia="宋体" w:cs="宋体"/>
          <w:spacing w:val="9"/>
          <w:position w:val="1"/>
          <w:sz w:val="31"/>
          <w:szCs w:val="31"/>
          <w14:textOutline w14:w="5793" w14:cap="flat" w14:cmpd="sng">
            <w14:solidFill>
              <w14:srgbClr w14:val="000000"/>
            </w14:solidFill>
            <w14:prstDash w14:val="solid"/>
            <w14:miter w14:val="0"/>
          </w14:textOutline>
        </w:rPr>
        <w:t>．重新招标和不再招标</w:t>
      </w:r>
    </w:p>
    <w:p>
      <w:pPr>
        <w:spacing w:before="242" w:line="221" w:lineRule="auto"/>
        <w:ind w:left="14"/>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8.1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重</w:t>
      </w:r>
      <w:r>
        <w:rPr>
          <w:rFonts w:ascii="宋体" w:hAnsi="宋体" w:eastAsia="宋体" w:cs="宋体"/>
          <w:sz w:val="28"/>
          <w:szCs w:val="28"/>
          <w14:textOutline w14:w="5103" w14:cap="flat" w14:cmpd="sng">
            <w14:solidFill>
              <w14:srgbClr w14:val="000000"/>
            </w14:solidFill>
            <w14:prstDash w14:val="solid"/>
            <w14:miter w14:val="0"/>
          </w14:textOutline>
        </w:rPr>
        <w:t>新招标</w:t>
      </w:r>
    </w:p>
    <w:p>
      <w:pPr>
        <w:spacing w:before="256" w:line="228" w:lineRule="auto"/>
        <w:ind w:left="431"/>
        <w:rPr>
          <w:rFonts w:ascii="宋体" w:hAnsi="宋体" w:eastAsia="宋体" w:cs="宋体"/>
          <w:spacing w:val="8"/>
          <w:sz w:val="20"/>
          <w:szCs w:val="20"/>
        </w:rPr>
      </w:pPr>
      <w:r>
        <w:rPr>
          <w:rFonts w:ascii="宋体" w:hAnsi="宋体" w:eastAsia="宋体" w:cs="宋体"/>
          <w:spacing w:val="9"/>
          <w:sz w:val="20"/>
          <w:szCs w:val="20"/>
        </w:rPr>
        <w:t>有下列情形之一的，招标人将重新招标</w:t>
      </w:r>
      <w:r>
        <w:rPr>
          <w:rFonts w:ascii="宋体" w:hAnsi="宋体" w:eastAsia="宋体" w:cs="宋体"/>
          <w:spacing w:val="7"/>
          <w:sz w:val="20"/>
          <w:szCs w:val="20"/>
        </w:rPr>
        <w:t>：</w:t>
      </w:r>
    </w:p>
    <w:p>
      <w:pPr>
        <w:spacing w:before="230" w:line="228" w:lineRule="auto"/>
        <w:ind w:left="380"/>
        <w:rPr>
          <w:rFonts w:ascii="宋体" w:hAnsi="宋体" w:eastAsia="宋体" w:cs="宋体"/>
          <w:sz w:val="20"/>
          <w:szCs w:val="20"/>
        </w:rPr>
      </w:pPr>
      <w:r>
        <w:rPr>
          <w:rFonts w:ascii="宋体" w:hAnsi="宋体" w:eastAsia="宋体" w:cs="宋体"/>
          <w:spacing w:val="8"/>
          <w:sz w:val="20"/>
          <w:szCs w:val="20"/>
        </w:rPr>
        <w:t>(</w:t>
      </w:r>
      <w:r>
        <w:rPr>
          <w:rFonts w:ascii="宋体" w:hAnsi="宋体" w:eastAsia="宋体" w:cs="宋体"/>
          <w:spacing w:val="7"/>
          <w:sz w:val="20"/>
          <w:szCs w:val="20"/>
        </w:rPr>
        <w:t>1) 投标截止时间止，投标人少于 3 个的；</w:t>
      </w:r>
    </w:p>
    <w:p>
      <w:pPr>
        <w:spacing w:before="228" w:line="227" w:lineRule="auto"/>
        <w:ind w:left="380"/>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2</w:t>
      </w:r>
      <w:r>
        <w:rPr>
          <w:rFonts w:ascii="宋体" w:hAnsi="宋体" w:eastAsia="宋体" w:cs="宋体"/>
          <w:spacing w:val="12"/>
          <w:sz w:val="20"/>
          <w:szCs w:val="20"/>
        </w:rPr>
        <w:t>) 经评标委员会评审后否决所有投标的；</w:t>
      </w:r>
    </w:p>
    <w:p>
      <w:pPr>
        <w:spacing w:before="231" w:line="441" w:lineRule="auto"/>
        <w:ind w:left="9" w:right="70" w:firstLine="370"/>
        <w:rPr>
          <w:rFonts w:ascii="宋体" w:hAnsi="宋体" w:eastAsia="宋体" w:cs="宋体"/>
          <w:sz w:val="20"/>
          <w:szCs w:val="20"/>
        </w:rPr>
      </w:pPr>
      <w:r>
        <w:rPr>
          <w:rFonts w:ascii="宋体" w:hAnsi="宋体" w:eastAsia="宋体" w:cs="宋体"/>
          <w:spacing w:val="16"/>
          <w:sz w:val="20"/>
          <w:szCs w:val="20"/>
        </w:rPr>
        <w:t>(3)</w:t>
      </w:r>
      <w:r>
        <w:rPr>
          <w:rFonts w:ascii="宋体" w:hAnsi="宋体" w:eastAsia="宋体" w:cs="宋体"/>
          <w:spacing w:val="15"/>
          <w:sz w:val="20"/>
          <w:szCs w:val="20"/>
        </w:rPr>
        <w:t xml:space="preserve"> </w:t>
      </w:r>
      <w:r>
        <w:rPr>
          <w:rFonts w:ascii="宋体" w:hAnsi="宋体" w:eastAsia="宋体" w:cs="宋体"/>
          <w:spacing w:val="8"/>
          <w:sz w:val="20"/>
          <w:szCs w:val="20"/>
        </w:rPr>
        <w:t>评标委员会决定否决投标人投标后因有效投标不足 3 个使得投标明显缺乏竞争，评标委员</w:t>
      </w:r>
      <w:r>
        <w:rPr>
          <w:rFonts w:ascii="宋体" w:hAnsi="宋体" w:eastAsia="宋体" w:cs="宋体"/>
          <w:sz w:val="20"/>
          <w:szCs w:val="20"/>
        </w:rPr>
        <w:t xml:space="preserve"> </w:t>
      </w:r>
      <w:r>
        <w:rPr>
          <w:rFonts w:ascii="宋体" w:hAnsi="宋体" w:eastAsia="宋体" w:cs="宋体"/>
          <w:spacing w:val="8"/>
          <w:sz w:val="20"/>
          <w:szCs w:val="20"/>
        </w:rPr>
        <w:t>会决定重新招标的</w:t>
      </w:r>
      <w:r>
        <w:rPr>
          <w:rFonts w:ascii="宋体" w:hAnsi="宋体" w:eastAsia="宋体" w:cs="宋体"/>
          <w:spacing w:val="6"/>
          <w:sz w:val="20"/>
          <w:szCs w:val="20"/>
        </w:rPr>
        <w:t>；</w:t>
      </w:r>
    </w:p>
    <w:p>
      <w:pPr>
        <w:spacing w:line="227" w:lineRule="auto"/>
        <w:ind w:left="440"/>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3"/>
          <w:sz w:val="20"/>
          <w:szCs w:val="20"/>
        </w:rPr>
        <w:t>4</w:t>
      </w:r>
      <w:r>
        <w:rPr>
          <w:rFonts w:ascii="宋体" w:hAnsi="宋体" w:eastAsia="宋体" w:cs="宋体"/>
          <w:spacing w:val="12"/>
          <w:sz w:val="20"/>
          <w:szCs w:val="20"/>
        </w:rPr>
        <w:t>) 中标候选人均未与招标人签订合同的；</w:t>
      </w:r>
    </w:p>
    <w:p>
      <w:pPr>
        <w:spacing w:before="228" w:line="228" w:lineRule="auto"/>
        <w:ind w:left="440"/>
        <w:rPr>
          <w:rFonts w:ascii="宋体" w:hAnsi="宋体" w:eastAsia="宋体" w:cs="宋体"/>
          <w:spacing w:val="14"/>
          <w:sz w:val="20"/>
          <w:szCs w:val="20"/>
        </w:rPr>
      </w:pPr>
    </w:p>
    <w:p>
      <w:pPr>
        <w:spacing w:before="228" w:line="228" w:lineRule="auto"/>
        <w:ind w:left="440"/>
        <w:rPr>
          <w:rFonts w:ascii="宋体" w:hAnsi="宋体" w:eastAsia="宋体" w:cs="宋体"/>
          <w:sz w:val="20"/>
          <w:szCs w:val="20"/>
        </w:rPr>
      </w:pPr>
      <w:r>
        <w:rPr>
          <w:rFonts w:ascii="宋体" w:hAnsi="宋体" w:eastAsia="宋体" w:cs="宋体"/>
          <w:spacing w:val="14"/>
          <w:sz w:val="20"/>
          <w:szCs w:val="20"/>
        </w:rPr>
        <w:t>(5) 法律规定的其他情形</w:t>
      </w:r>
      <w:r>
        <w:rPr>
          <w:rFonts w:ascii="宋体" w:hAnsi="宋体" w:eastAsia="宋体" w:cs="宋体"/>
          <w:spacing w:val="11"/>
          <w:sz w:val="20"/>
          <w:szCs w:val="20"/>
        </w:rPr>
        <w:t>。</w:t>
      </w:r>
    </w:p>
    <w:p>
      <w:pPr>
        <w:spacing w:before="274" w:line="221" w:lineRule="auto"/>
        <w:ind w:left="14"/>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8.2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不</w:t>
      </w:r>
      <w:r>
        <w:rPr>
          <w:rFonts w:ascii="宋体" w:hAnsi="宋体" w:eastAsia="宋体" w:cs="宋体"/>
          <w:sz w:val="28"/>
          <w:szCs w:val="28"/>
          <w14:textOutline w14:w="5103" w14:cap="flat" w14:cmpd="sng">
            <w14:solidFill>
              <w14:srgbClr w14:val="000000"/>
            </w14:solidFill>
            <w14:prstDash w14:val="solid"/>
            <w14:miter w14:val="0"/>
          </w14:textOutline>
        </w:rPr>
        <w:t>再招标</w:t>
      </w:r>
    </w:p>
    <w:p>
      <w:pPr>
        <w:spacing w:before="257" w:line="446" w:lineRule="auto"/>
        <w:ind w:left="12" w:right="109" w:firstLine="419"/>
        <w:rPr>
          <w:rFonts w:ascii="宋体" w:hAnsi="宋体" w:eastAsia="宋体" w:cs="宋体"/>
          <w:sz w:val="20"/>
          <w:szCs w:val="20"/>
        </w:rPr>
      </w:pPr>
      <w:r>
        <w:rPr>
          <w:rFonts w:ascii="宋体" w:hAnsi="宋体" w:eastAsia="宋体" w:cs="宋体"/>
          <w:spacing w:val="7"/>
          <w:sz w:val="20"/>
          <w:szCs w:val="20"/>
        </w:rPr>
        <w:t>重新招标后投标人仍少于 3 个或者所有投标被否决的，属于必须审批或核准的工程建设项目，</w:t>
      </w:r>
      <w:r>
        <w:rPr>
          <w:rFonts w:ascii="宋体" w:hAnsi="宋体" w:eastAsia="宋体" w:cs="宋体"/>
          <w:sz w:val="20"/>
          <w:szCs w:val="20"/>
        </w:rPr>
        <w:t xml:space="preserve"> </w:t>
      </w:r>
      <w:r>
        <w:rPr>
          <w:rFonts w:ascii="宋体" w:hAnsi="宋体" w:eastAsia="宋体" w:cs="宋体"/>
          <w:spacing w:val="9"/>
          <w:sz w:val="20"/>
          <w:szCs w:val="20"/>
        </w:rPr>
        <w:t>经原审批或核准部门批准后不再进行招标</w:t>
      </w:r>
      <w:r>
        <w:rPr>
          <w:rFonts w:ascii="宋体" w:hAnsi="宋体" w:eastAsia="宋体" w:cs="宋体"/>
          <w:spacing w:val="5"/>
          <w:sz w:val="20"/>
          <w:szCs w:val="20"/>
        </w:rPr>
        <w:t>。</w:t>
      </w:r>
    </w:p>
    <w:p>
      <w:pPr>
        <w:spacing w:before="14" w:line="412" w:lineRule="exact"/>
        <w:ind w:left="16"/>
        <w:rPr>
          <w:rFonts w:ascii="宋体" w:hAnsi="宋体" w:eastAsia="宋体" w:cs="宋体"/>
          <w:sz w:val="31"/>
          <w:szCs w:val="31"/>
        </w:rPr>
      </w:pPr>
      <w:r>
        <w:rPr>
          <w:rFonts w:ascii="宋体" w:hAnsi="宋体" w:eastAsia="宋体" w:cs="宋体"/>
          <w:spacing w:val="11"/>
          <w:position w:val="1"/>
          <w:sz w:val="31"/>
          <w:szCs w:val="31"/>
          <w14:textOutline w14:w="5793" w14:cap="flat" w14:cmpd="sng">
            <w14:solidFill>
              <w14:srgbClr w14:val="000000"/>
            </w14:solidFill>
            <w14:prstDash w14:val="solid"/>
            <w14:miter w14:val="0"/>
          </w14:textOutline>
        </w:rPr>
        <w:t>9</w:t>
      </w:r>
      <w:r>
        <w:rPr>
          <w:rFonts w:ascii="宋体" w:hAnsi="宋体" w:eastAsia="宋体" w:cs="宋体"/>
          <w:spacing w:val="8"/>
          <w:position w:val="1"/>
          <w:sz w:val="31"/>
          <w:szCs w:val="31"/>
          <w14:textOutline w14:w="5793" w14:cap="flat" w14:cmpd="sng">
            <w14:solidFill>
              <w14:srgbClr w14:val="000000"/>
            </w14:solidFill>
            <w14:prstDash w14:val="solid"/>
            <w14:miter w14:val="0"/>
          </w14:textOutline>
        </w:rPr>
        <w:t>．纪律和监督</w:t>
      </w:r>
    </w:p>
    <w:p>
      <w:pPr>
        <w:spacing w:before="243" w:line="220" w:lineRule="auto"/>
        <w:ind w:left="14"/>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9.1</w:t>
      </w:r>
      <w:r>
        <w:rPr>
          <w:rFonts w:ascii="宋体" w:hAnsi="宋体" w:eastAsia="宋体" w:cs="宋体"/>
          <w:spacing w:val="1"/>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对招标人的纪律要求</w:t>
      </w:r>
    </w:p>
    <w:p>
      <w:pPr>
        <w:spacing w:before="259" w:line="443" w:lineRule="auto"/>
        <w:ind w:left="9" w:right="77" w:firstLine="421"/>
        <w:rPr>
          <w:rFonts w:ascii="宋体" w:hAnsi="宋体" w:eastAsia="宋体" w:cs="宋体"/>
          <w:sz w:val="20"/>
          <w:szCs w:val="20"/>
        </w:rPr>
      </w:pPr>
      <w:r>
        <w:rPr>
          <w:rFonts w:ascii="宋体" w:hAnsi="宋体" w:eastAsia="宋体" w:cs="宋体"/>
          <w:spacing w:val="20"/>
          <w:sz w:val="20"/>
          <w:szCs w:val="20"/>
        </w:rPr>
        <w:t>招标</w:t>
      </w:r>
      <w:r>
        <w:rPr>
          <w:rFonts w:ascii="宋体" w:hAnsi="宋体" w:eastAsia="宋体" w:cs="宋体"/>
          <w:spacing w:val="13"/>
          <w:sz w:val="20"/>
          <w:szCs w:val="20"/>
        </w:rPr>
        <w:t>人</w:t>
      </w:r>
      <w:r>
        <w:rPr>
          <w:rFonts w:ascii="宋体" w:hAnsi="宋体" w:eastAsia="宋体" w:cs="宋体"/>
          <w:spacing w:val="10"/>
          <w:sz w:val="20"/>
          <w:szCs w:val="20"/>
        </w:rPr>
        <w:t>不得泄漏招标投标活动中应当保密的情况和资料，不得与投标人串通损害国家利益、社</w:t>
      </w:r>
      <w:r>
        <w:rPr>
          <w:rFonts w:ascii="宋体" w:hAnsi="宋体" w:eastAsia="宋体" w:cs="宋体"/>
          <w:sz w:val="20"/>
          <w:szCs w:val="20"/>
        </w:rPr>
        <w:t xml:space="preserve"> </w:t>
      </w:r>
      <w:r>
        <w:rPr>
          <w:rFonts w:ascii="宋体" w:hAnsi="宋体" w:eastAsia="宋体" w:cs="宋体"/>
          <w:spacing w:val="16"/>
          <w:sz w:val="20"/>
          <w:szCs w:val="20"/>
        </w:rPr>
        <w:t>会</w:t>
      </w:r>
      <w:r>
        <w:rPr>
          <w:rFonts w:ascii="宋体" w:hAnsi="宋体" w:eastAsia="宋体" w:cs="宋体"/>
          <w:spacing w:val="9"/>
          <w:sz w:val="20"/>
          <w:szCs w:val="20"/>
        </w:rPr>
        <w:t>公</w:t>
      </w:r>
      <w:r>
        <w:rPr>
          <w:rFonts w:ascii="宋体" w:hAnsi="宋体" w:eastAsia="宋体" w:cs="宋体"/>
          <w:spacing w:val="8"/>
          <w:sz w:val="20"/>
          <w:szCs w:val="20"/>
        </w:rPr>
        <w:t>共利益或者他人合法权益。</w:t>
      </w:r>
    </w:p>
    <w:p>
      <w:pPr>
        <w:spacing w:before="36" w:line="220" w:lineRule="auto"/>
        <w:ind w:left="14"/>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9.2</w:t>
      </w:r>
      <w:r>
        <w:rPr>
          <w:rFonts w:ascii="宋体" w:hAnsi="宋体" w:eastAsia="宋体" w:cs="宋体"/>
          <w:spacing w:val="1"/>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对投标人的纪律要求</w:t>
      </w:r>
    </w:p>
    <w:p>
      <w:pPr>
        <w:spacing w:before="259" w:line="440" w:lineRule="auto"/>
        <w:ind w:left="9" w:right="70" w:firstLine="528"/>
        <w:rPr>
          <w:rFonts w:ascii="宋体" w:hAnsi="宋体" w:eastAsia="宋体" w:cs="宋体"/>
          <w:sz w:val="20"/>
          <w:szCs w:val="20"/>
        </w:rPr>
      </w:pPr>
      <w:r>
        <w:rPr>
          <w:rFonts w:ascii="宋体" w:hAnsi="宋体" w:eastAsia="宋体" w:cs="宋体"/>
          <w:spacing w:val="13"/>
          <w:sz w:val="20"/>
          <w:szCs w:val="20"/>
        </w:rPr>
        <w:t>投</w:t>
      </w:r>
      <w:r>
        <w:rPr>
          <w:rFonts w:ascii="宋体" w:hAnsi="宋体" w:eastAsia="宋体" w:cs="宋体"/>
          <w:spacing w:val="8"/>
          <w:sz w:val="20"/>
          <w:szCs w:val="20"/>
        </w:rPr>
        <w:t>标人不得相互串通投标或者与招标人串通投标，不得向招标人或者评标委员会成员行贿谋取</w:t>
      </w:r>
      <w:r>
        <w:rPr>
          <w:rFonts w:ascii="宋体" w:hAnsi="宋体" w:eastAsia="宋体" w:cs="宋体"/>
          <w:sz w:val="20"/>
          <w:szCs w:val="20"/>
        </w:rPr>
        <w:t xml:space="preserve"> </w:t>
      </w:r>
      <w:r>
        <w:rPr>
          <w:rFonts w:ascii="宋体" w:hAnsi="宋体" w:eastAsia="宋体" w:cs="宋体"/>
          <w:spacing w:val="20"/>
          <w:sz w:val="20"/>
          <w:szCs w:val="20"/>
        </w:rPr>
        <w:t>中标</w:t>
      </w:r>
      <w:r>
        <w:rPr>
          <w:rFonts w:ascii="宋体" w:hAnsi="宋体" w:eastAsia="宋体" w:cs="宋体"/>
          <w:spacing w:val="15"/>
          <w:sz w:val="20"/>
          <w:szCs w:val="20"/>
        </w:rPr>
        <w:t>，</w:t>
      </w:r>
      <w:r>
        <w:rPr>
          <w:rFonts w:ascii="宋体" w:hAnsi="宋体" w:eastAsia="宋体" w:cs="宋体"/>
          <w:spacing w:val="10"/>
          <w:sz w:val="20"/>
          <w:szCs w:val="20"/>
        </w:rPr>
        <w:t>不得以他人名义投标或者以其他方式弄虚作假骗取中标；投标人不得以任何方式干扰、影响</w:t>
      </w:r>
      <w:r>
        <w:rPr>
          <w:rFonts w:ascii="宋体" w:hAnsi="宋体" w:eastAsia="宋体" w:cs="宋体"/>
          <w:sz w:val="20"/>
          <w:szCs w:val="20"/>
        </w:rPr>
        <w:t xml:space="preserve"> </w:t>
      </w:r>
      <w:r>
        <w:rPr>
          <w:rFonts w:ascii="宋体" w:hAnsi="宋体" w:eastAsia="宋体" w:cs="宋体"/>
          <w:spacing w:val="6"/>
          <w:sz w:val="20"/>
          <w:szCs w:val="20"/>
        </w:rPr>
        <w:t>评标工作。</w:t>
      </w:r>
    </w:p>
    <w:p>
      <w:pPr>
        <w:spacing w:before="2" w:line="440" w:lineRule="auto"/>
        <w:ind w:left="34" w:right="77" w:firstLine="398"/>
        <w:rPr>
          <w:rFonts w:ascii="宋体" w:hAnsi="宋体" w:eastAsia="宋体" w:cs="宋体"/>
          <w:sz w:val="20"/>
          <w:szCs w:val="20"/>
        </w:rPr>
      </w:pPr>
      <w:r>
        <w:rPr>
          <w:rFonts w:ascii="宋体" w:hAnsi="宋体" w:eastAsia="宋体" w:cs="宋体"/>
          <w:spacing w:val="20"/>
          <w:sz w:val="20"/>
          <w:szCs w:val="20"/>
        </w:rPr>
        <w:t>投标</w:t>
      </w:r>
      <w:r>
        <w:rPr>
          <w:rFonts w:ascii="宋体" w:hAnsi="宋体" w:eastAsia="宋体" w:cs="宋体"/>
          <w:spacing w:val="11"/>
          <w:sz w:val="20"/>
          <w:szCs w:val="20"/>
        </w:rPr>
        <w:t>人</w:t>
      </w:r>
      <w:r>
        <w:rPr>
          <w:rFonts w:ascii="宋体" w:hAnsi="宋体" w:eastAsia="宋体" w:cs="宋体"/>
          <w:spacing w:val="10"/>
          <w:sz w:val="20"/>
          <w:szCs w:val="20"/>
        </w:rPr>
        <w:t>弄虚作假、串通投标或骗取中标的，取消其投标资格，已经中标的，中标无效，并承担</w:t>
      </w:r>
      <w:r>
        <w:rPr>
          <w:rFonts w:ascii="宋体" w:hAnsi="宋体" w:eastAsia="宋体" w:cs="宋体"/>
          <w:sz w:val="20"/>
          <w:szCs w:val="20"/>
        </w:rPr>
        <w:t xml:space="preserve"> </w:t>
      </w:r>
      <w:r>
        <w:rPr>
          <w:rFonts w:ascii="宋体" w:hAnsi="宋体" w:eastAsia="宋体" w:cs="宋体"/>
          <w:spacing w:val="2"/>
          <w:sz w:val="20"/>
          <w:szCs w:val="20"/>
        </w:rPr>
        <w:t>以</w:t>
      </w:r>
      <w:r>
        <w:rPr>
          <w:rFonts w:ascii="宋体" w:hAnsi="宋体" w:eastAsia="宋体" w:cs="宋体"/>
          <w:spacing w:val="1"/>
          <w:sz w:val="20"/>
          <w:szCs w:val="20"/>
        </w:rPr>
        <w:t>下责任：</w:t>
      </w:r>
    </w:p>
    <w:p>
      <w:pPr>
        <w:spacing w:line="477" w:lineRule="exact"/>
        <w:ind w:left="446"/>
        <w:rPr>
          <w:rFonts w:ascii="宋体" w:hAnsi="宋体" w:eastAsia="宋体" w:cs="宋体"/>
          <w:sz w:val="20"/>
          <w:szCs w:val="20"/>
        </w:rPr>
      </w:pPr>
      <w:r>
        <w:rPr>
          <w:rFonts w:ascii="宋体" w:hAnsi="宋体" w:eastAsia="宋体" w:cs="宋体"/>
          <w:spacing w:val="11"/>
          <w:position w:val="21"/>
          <w:sz w:val="20"/>
          <w:szCs w:val="20"/>
        </w:rPr>
        <w:t>1</w:t>
      </w:r>
      <w:r>
        <w:rPr>
          <w:rFonts w:ascii="宋体" w:hAnsi="宋体" w:eastAsia="宋体" w:cs="宋体"/>
          <w:spacing w:val="8"/>
          <w:position w:val="21"/>
          <w:sz w:val="20"/>
          <w:szCs w:val="20"/>
        </w:rPr>
        <w:t>、列入嵊州市招投标市场黑名单，并予以公示；</w:t>
      </w:r>
    </w:p>
    <w:p>
      <w:pPr>
        <w:spacing w:line="270" w:lineRule="exact"/>
        <w:ind w:left="433"/>
        <w:rPr>
          <w:rFonts w:ascii="宋体" w:hAnsi="宋体" w:eastAsia="宋体" w:cs="宋体"/>
          <w:sz w:val="20"/>
          <w:szCs w:val="20"/>
        </w:rPr>
      </w:pPr>
      <w:r>
        <w:rPr>
          <w:rFonts w:ascii="宋体" w:hAnsi="宋体" w:eastAsia="宋体" w:cs="宋体"/>
          <w:spacing w:val="16"/>
          <w:position w:val="1"/>
          <w:sz w:val="20"/>
          <w:szCs w:val="20"/>
        </w:rPr>
        <w:t>2</w:t>
      </w:r>
      <w:r>
        <w:rPr>
          <w:rFonts w:ascii="宋体" w:hAnsi="宋体" w:eastAsia="宋体" w:cs="宋体"/>
          <w:spacing w:val="15"/>
          <w:position w:val="1"/>
          <w:sz w:val="20"/>
          <w:szCs w:val="20"/>
        </w:rPr>
        <w:t>、</w:t>
      </w:r>
      <w:r>
        <w:rPr>
          <w:rFonts w:ascii="宋体" w:hAnsi="宋体" w:eastAsia="宋体" w:cs="宋体"/>
          <w:spacing w:val="8"/>
          <w:position w:val="1"/>
          <w:sz w:val="20"/>
          <w:szCs w:val="20"/>
        </w:rPr>
        <w:t>投标保证金不予退还，依法承担赔偿责任；</w:t>
      </w:r>
    </w:p>
    <w:p>
      <w:pPr>
        <w:spacing w:before="206" w:line="268" w:lineRule="exact"/>
        <w:ind w:left="434"/>
        <w:rPr>
          <w:rFonts w:ascii="宋体" w:hAnsi="宋体" w:eastAsia="宋体" w:cs="宋体"/>
          <w:sz w:val="20"/>
          <w:szCs w:val="20"/>
        </w:rPr>
      </w:pPr>
      <w:r>
        <w:rPr>
          <w:rFonts w:ascii="宋体" w:hAnsi="宋体" w:eastAsia="宋体" w:cs="宋体"/>
          <w:spacing w:val="15"/>
          <w:position w:val="1"/>
          <w:sz w:val="20"/>
          <w:szCs w:val="20"/>
        </w:rPr>
        <w:t>3</w:t>
      </w:r>
      <w:r>
        <w:rPr>
          <w:rFonts w:ascii="宋体" w:hAnsi="宋体" w:eastAsia="宋体" w:cs="宋体"/>
          <w:spacing w:val="8"/>
          <w:position w:val="1"/>
          <w:sz w:val="20"/>
          <w:szCs w:val="20"/>
        </w:rPr>
        <w:t>、构成犯罪的，依法追究其法律责任。</w:t>
      </w:r>
    </w:p>
    <w:p>
      <w:pPr>
        <w:spacing w:before="253" w:line="219" w:lineRule="auto"/>
        <w:ind w:left="14"/>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9.3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对评标</w:t>
      </w:r>
      <w:r>
        <w:rPr>
          <w:rFonts w:ascii="宋体" w:hAnsi="宋体" w:eastAsia="宋体" w:cs="宋体"/>
          <w:sz w:val="28"/>
          <w:szCs w:val="28"/>
          <w14:textOutline w14:w="5103" w14:cap="flat" w14:cmpd="sng">
            <w14:solidFill>
              <w14:srgbClr w14:val="000000"/>
            </w14:solidFill>
            <w14:prstDash w14:val="solid"/>
            <w14:miter w14:val="0"/>
          </w14:textOutline>
        </w:rPr>
        <w:t>委员会成员的纪律要求</w:t>
      </w:r>
    </w:p>
    <w:p>
      <w:pPr>
        <w:spacing w:before="262" w:line="444" w:lineRule="auto"/>
        <w:ind w:left="10" w:firstLine="419"/>
        <w:rPr>
          <w:rFonts w:ascii="宋体" w:hAnsi="宋体" w:eastAsia="宋体" w:cs="宋体"/>
          <w:sz w:val="20"/>
          <w:szCs w:val="20"/>
        </w:rPr>
      </w:pPr>
      <w:r>
        <w:rPr>
          <w:rFonts w:ascii="宋体" w:hAnsi="宋体" w:eastAsia="宋体" w:cs="宋体"/>
          <w:spacing w:val="14"/>
          <w:sz w:val="20"/>
          <w:szCs w:val="20"/>
        </w:rPr>
        <w:t>评标</w:t>
      </w:r>
      <w:r>
        <w:rPr>
          <w:rFonts w:ascii="宋体" w:hAnsi="宋体" w:eastAsia="宋体" w:cs="宋体"/>
          <w:spacing w:val="12"/>
          <w:sz w:val="20"/>
          <w:szCs w:val="20"/>
        </w:rPr>
        <w:t>委</w:t>
      </w:r>
      <w:r>
        <w:rPr>
          <w:rFonts w:ascii="宋体" w:hAnsi="宋体" w:eastAsia="宋体" w:cs="宋体"/>
          <w:spacing w:val="7"/>
          <w:sz w:val="20"/>
          <w:szCs w:val="20"/>
        </w:rPr>
        <w:t>员会成员不得收受他人的财物或者其他好处，不得向他人透漏对投标文件的评审和比较、</w:t>
      </w:r>
      <w:r>
        <w:rPr>
          <w:rFonts w:ascii="宋体" w:hAnsi="宋体" w:eastAsia="宋体" w:cs="宋体"/>
          <w:sz w:val="20"/>
          <w:szCs w:val="20"/>
        </w:rPr>
        <w:t xml:space="preserve"> </w:t>
      </w:r>
      <w:r>
        <w:rPr>
          <w:rFonts w:ascii="宋体" w:hAnsi="宋体" w:eastAsia="宋体" w:cs="宋体"/>
          <w:spacing w:val="11"/>
          <w:sz w:val="20"/>
          <w:szCs w:val="20"/>
        </w:rPr>
        <w:t>推荐候选人的推荐情况以及评标有关的其他情况。在评标活动中，评标委员会成员不得擅离职守</w:t>
      </w:r>
      <w:r>
        <w:rPr>
          <w:rFonts w:ascii="宋体" w:hAnsi="宋体" w:eastAsia="宋体" w:cs="宋体"/>
          <w:spacing w:val="8"/>
          <w:sz w:val="20"/>
          <w:szCs w:val="20"/>
        </w:rPr>
        <w:t>，</w:t>
      </w:r>
      <w:r>
        <w:rPr>
          <w:rFonts w:ascii="宋体" w:hAnsi="宋体" w:eastAsia="宋体" w:cs="宋体"/>
          <w:sz w:val="20"/>
          <w:szCs w:val="20"/>
        </w:rPr>
        <w:t xml:space="preserve"> </w:t>
      </w:r>
      <w:r>
        <w:rPr>
          <w:rFonts w:ascii="宋体" w:hAnsi="宋体" w:eastAsia="宋体" w:cs="宋体"/>
          <w:spacing w:val="18"/>
          <w:sz w:val="20"/>
          <w:szCs w:val="20"/>
        </w:rPr>
        <w:t>影响</w:t>
      </w:r>
      <w:r>
        <w:rPr>
          <w:rFonts w:ascii="宋体" w:hAnsi="宋体" w:eastAsia="宋体" w:cs="宋体"/>
          <w:spacing w:val="11"/>
          <w:sz w:val="20"/>
          <w:szCs w:val="20"/>
        </w:rPr>
        <w:t>评</w:t>
      </w:r>
      <w:r>
        <w:rPr>
          <w:rFonts w:ascii="宋体" w:hAnsi="宋体" w:eastAsia="宋体" w:cs="宋体"/>
          <w:spacing w:val="9"/>
          <w:sz w:val="20"/>
          <w:szCs w:val="20"/>
        </w:rPr>
        <w:t>标程序正常进行，不得使用第三章“评标办法”没有规定的评审因素和标准进行评标。</w:t>
      </w:r>
    </w:p>
    <w:p>
      <w:pPr>
        <w:spacing w:before="32" w:line="220" w:lineRule="auto"/>
        <w:ind w:left="14"/>
        <w:outlineLvl w:val="6"/>
        <w:rPr>
          <w:rFonts w:ascii="宋体" w:hAnsi="宋体" w:eastAsia="宋体" w:cs="宋体"/>
          <w:spacing w:val="20"/>
          <w:sz w:val="20"/>
          <w:szCs w:val="20"/>
        </w:rPr>
      </w:pPr>
      <w:r>
        <w:rPr>
          <w:rFonts w:ascii="宋体" w:hAnsi="宋体" w:eastAsia="宋体" w:cs="宋体"/>
          <w:spacing w:val="1"/>
          <w:sz w:val="28"/>
          <w:szCs w:val="28"/>
          <w14:textOutline w14:w="5103" w14:cap="flat" w14:cmpd="sng">
            <w14:solidFill>
              <w14:srgbClr w14:val="000000"/>
            </w14:solidFill>
            <w14:prstDash w14:val="solid"/>
            <w14:miter w14:val="0"/>
          </w14:textOutline>
        </w:rPr>
        <w:t>9.4</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对与评标活动有关的</w:t>
      </w:r>
      <w:r>
        <w:rPr>
          <w:rFonts w:ascii="宋体" w:hAnsi="宋体" w:eastAsia="宋体" w:cs="宋体"/>
          <w:sz w:val="28"/>
          <w:szCs w:val="28"/>
          <w14:textOutline w14:w="5103" w14:cap="flat" w14:cmpd="sng">
            <w14:solidFill>
              <w14:srgbClr w14:val="000000"/>
            </w14:solidFill>
            <w14:prstDash w14:val="solid"/>
            <w14:miter w14:val="0"/>
          </w14:textOutline>
        </w:rPr>
        <w:t>工作人员的纪律要求</w:t>
      </w:r>
    </w:p>
    <w:p>
      <w:pPr>
        <w:spacing w:before="255" w:line="228" w:lineRule="auto"/>
        <w:ind w:left="434" w:firstLine="480" w:firstLineChars="200"/>
        <w:rPr>
          <w:rFonts w:ascii="宋体" w:hAnsi="宋体" w:eastAsia="宋体" w:cs="宋体"/>
          <w:sz w:val="20"/>
          <w:szCs w:val="20"/>
        </w:rPr>
      </w:pPr>
      <w:r>
        <w:rPr>
          <w:rFonts w:ascii="宋体" w:hAnsi="宋体" w:eastAsia="宋体" w:cs="宋体"/>
          <w:spacing w:val="20"/>
          <w:sz w:val="20"/>
          <w:szCs w:val="20"/>
        </w:rPr>
        <w:t>与评</w:t>
      </w:r>
      <w:r>
        <w:rPr>
          <w:rFonts w:ascii="宋体" w:hAnsi="宋体" w:eastAsia="宋体" w:cs="宋体"/>
          <w:spacing w:val="10"/>
          <w:sz w:val="20"/>
          <w:szCs w:val="20"/>
        </w:rPr>
        <w:t>标活动有关的工作人员不得收受他人的财物或者其他好处，不得向他人透漏对投标文件的</w:t>
      </w:r>
      <w:r>
        <w:rPr>
          <w:rFonts w:ascii="宋体" w:hAnsi="宋体" w:eastAsia="宋体" w:cs="宋体"/>
          <w:spacing w:val="20"/>
          <w:sz w:val="20"/>
          <w:szCs w:val="20"/>
        </w:rPr>
        <w:t>评审</w:t>
      </w:r>
      <w:r>
        <w:rPr>
          <w:rFonts w:ascii="宋体" w:hAnsi="宋体" w:eastAsia="宋体" w:cs="宋体"/>
          <w:spacing w:val="15"/>
          <w:sz w:val="20"/>
          <w:szCs w:val="20"/>
        </w:rPr>
        <w:t>和</w:t>
      </w:r>
      <w:r>
        <w:rPr>
          <w:rFonts w:ascii="宋体" w:hAnsi="宋体" w:eastAsia="宋体" w:cs="宋体"/>
          <w:spacing w:val="10"/>
          <w:sz w:val="20"/>
          <w:szCs w:val="20"/>
        </w:rPr>
        <w:t>比较、推荐候选人的推荐情况以及评标有关的其他情况。在评标活动中，与评标活动有关的</w:t>
      </w:r>
      <w:r>
        <w:rPr>
          <w:rFonts w:ascii="宋体" w:hAnsi="宋体" w:eastAsia="宋体" w:cs="宋体"/>
          <w:sz w:val="20"/>
          <w:szCs w:val="20"/>
        </w:rPr>
        <w:t xml:space="preserve"> </w:t>
      </w:r>
      <w:r>
        <w:rPr>
          <w:rFonts w:ascii="宋体" w:hAnsi="宋体" w:eastAsia="宋体" w:cs="宋体"/>
          <w:spacing w:val="9"/>
          <w:sz w:val="20"/>
          <w:szCs w:val="20"/>
        </w:rPr>
        <w:t>工作人员不得擅离职守，影响评标程序正常进行。</w:t>
      </w:r>
    </w:p>
    <w:p>
      <w:pPr>
        <w:spacing w:before="32" w:line="221" w:lineRule="auto"/>
        <w:ind w:left="14"/>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9</w:t>
      </w:r>
      <w:r>
        <w:rPr>
          <w:rFonts w:ascii="宋体" w:hAnsi="宋体" w:eastAsia="宋体" w:cs="宋体"/>
          <w:spacing w:val="-1"/>
          <w:sz w:val="28"/>
          <w:szCs w:val="28"/>
          <w14:textOutline w14:w="5103" w14:cap="flat" w14:cmpd="sng">
            <w14:solidFill>
              <w14:srgbClr w14:val="000000"/>
            </w14:solidFill>
            <w14:prstDash w14:val="solid"/>
            <w14:miter w14:val="0"/>
          </w14:textOutline>
        </w:rPr>
        <w:t>.5</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投诉</w:t>
      </w:r>
    </w:p>
    <w:p>
      <w:pPr>
        <w:spacing w:before="256" w:line="440" w:lineRule="auto"/>
        <w:ind w:left="14" w:right="9" w:firstLine="418"/>
        <w:rPr>
          <w:rFonts w:ascii="宋体" w:hAnsi="宋体" w:eastAsia="宋体" w:cs="宋体"/>
          <w:sz w:val="20"/>
          <w:szCs w:val="20"/>
        </w:rPr>
      </w:pPr>
      <w:r>
        <w:rPr>
          <w:rFonts w:ascii="宋体" w:hAnsi="宋体" w:eastAsia="宋体" w:cs="宋体"/>
          <w:spacing w:val="20"/>
          <w:sz w:val="20"/>
          <w:szCs w:val="20"/>
        </w:rPr>
        <w:t>投标</w:t>
      </w:r>
      <w:r>
        <w:rPr>
          <w:rFonts w:ascii="宋体" w:hAnsi="宋体" w:eastAsia="宋体" w:cs="宋体"/>
          <w:spacing w:val="11"/>
          <w:sz w:val="20"/>
          <w:szCs w:val="20"/>
        </w:rPr>
        <w:t>人</w:t>
      </w:r>
      <w:r>
        <w:rPr>
          <w:rFonts w:ascii="宋体" w:hAnsi="宋体" w:eastAsia="宋体" w:cs="宋体"/>
          <w:spacing w:val="10"/>
          <w:sz w:val="20"/>
          <w:szCs w:val="20"/>
        </w:rPr>
        <w:t>和其他利害关系人认为本次招标活动违反法律、法规和规章规定的，有权向有关行政监</w:t>
      </w:r>
      <w:r>
        <w:rPr>
          <w:rFonts w:ascii="宋体" w:hAnsi="宋体" w:eastAsia="宋体" w:cs="宋体"/>
          <w:sz w:val="20"/>
          <w:szCs w:val="20"/>
        </w:rPr>
        <w:t xml:space="preserve"> </w:t>
      </w:r>
      <w:r>
        <w:rPr>
          <w:rFonts w:ascii="宋体" w:hAnsi="宋体" w:eastAsia="宋体" w:cs="宋体"/>
          <w:spacing w:val="6"/>
          <w:sz w:val="20"/>
          <w:szCs w:val="20"/>
        </w:rPr>
        <w:t>督部门投诉。</w:t>
      </w:r>
    </w:p>
    <w:p>
      <w:pPr>
        <w:spacing w:line="228" w:lineRule="auto"/>
        <w:ind w:left="433"/>
        <w:rPr>
          <w:rFonts w:ascii="宋体" w:hAnsi="宋体" w:eastAsia="宋体" w:cs="宋体"/>
          <w:sz w:val="20"/>
          <w:szCs w:val="20"/>
        </w:rPr>
      </w:pPr>
      <w:r>
        <w:rPr>
          <w:rFonts w:ascii="宋体" w:hAnsi="宋体" w:eastAsia="宋体" w:cs="宋体"/>
          <w:spacing w:val="13"/>
          <w:sz w:val="20"/>
          <w:szCs w:val="20"/>
        </w:rPr>
        <w:t>投</w:t>
      </w:r>
      <w:r>
        <w:rPr>
          <w:rFonts w:ascii="宋体" w:hAnsi="宋体" w:eastAsia="宋体" w:cs="宋体"/>
          <w:spacing w:val="9"/>
          <w:sz w:val="20"/>
          <w:szCs w:val="20"/>
        </w:rPr>
        <w:t>诉人投诉时，应当提交投诉书。投诉书应当包括下列内容：</w:t>
      </w:r>
    </w:p>
    <w:p>
      <w:pPr>
        <w:spacing w:before="230" w:line="477" w:lineRule="exact"/>
        <w:ind w:left="429"/>
        <w:rPr>
          <w:rFonts w:ascii="宋体" w:hAnsi="宋体" w:eastAsia="宋体" w:cs="宋体"/>
          <w:spacing w:val="9"/>
          <w:position w:val="21"/>
          <w:sz w:val="20"/>
          <w:szCs w:val="20"/>
        </w:rPr>
      </w:pPr>
    </w:p>
    <w:p>
      <w:pPr>
        <w:spacing w:before="230" w:line="477" w:lineRule="exact"/>
        <w:ind w:left="429"/>
        <w:rPr>
          <w:rFonts w:ascii="宋体" w:hAnsi="宋体" w:eastAsia="宋体" w:cs="宋体"/>
          <w:sz w:val="20"/>
          <w:szCs w:val="20"/>
        </w:rPr>
      </w:pPr>
      <w:r>
        <w:rPr>
          <w:rFonts w:ascii="宋体" w:hAnsi="宋体" w:eastAsia="宋体" w:cs="宋体"/>
          <w:spacing w:val="9"/>
          <w:position w:val="21"/>
          <w:sz w:val="20"/>
          <w:szCs w:val="20"/>
        </w:rPr>
        <w:t>①投诉人的名称、地址及有效联系方式</w:t>
      </w:r>
      <w:r>
        <w:rPr>
          <w:rFonts w:ascii="宋体" w:hAnsi="宋体" w:eastAsia="宋体" w:cs="宋体"/>
          <w:spacing w:val="6"/>
          <w:position w:val="21"/>
          <w:sz w:val="20"/>
          <w:szCs w:val="20"/>
        </w:rPr>
        <w:t>；</w:t>
      </w:r>
    </w:p>
    <w:p>
      <w:pPr>
        <w:spacing w:before="1" w:line="225" w:lineRule="auto"/>
        <w:ind w:left="428"/>
        <w:rPr>
          <w:rFonts w:ascii="宋体" w:hAnsi="宋体" w:eastAsia="宋体" w:cs="宋体"/>
          <w:sz w:val="20"/>
          <w:szCs w:val="20"/>
        </w:rPr>
      </w:pPr>
      <w:r>
        <w:rPr>
          <w:rFonts w:ascii="宋体" w:hAnsi="宋体" w:eastAsia="宋体" w:cs="宋体"/>
          <w:spacing w:val="9"/>
          <w:sz w:val="20"/>
          <w:szCs w:val="20"/>
        </w:rPr>
        <w:t>②被投诉人的名称、地址及有效联系方式；</w:t>
      </w:r>
    </w:p>
    <w:p>
      <w:pPr>
        <w:spacing w:before="234" w:line="225" w:lineRule="auto"/>
        <w:ind w:left="428"/>
        <w:rPr>
          <w:rFonts w:ascii="宋体" w:hAnsi="宋体" w:eastAsia="宋体" w:cs="宋体"/>
          <w:sz w:val="20"/>
          <w:szCs w:val="20"/>
        </w:rPr>
      </w:pPr>
      <w:r>
        <w:rPr>
          <w:rFonts w:ascii="宋体" w:hAnsi="宋体" w:eastAsia="宋体" w:cs="宋体"/>
          <w:spacing w:val="11"/>
          <w:sz w:val="20"/>
          <w:szCs w:val="20"/>
        </w:rPr>
        <w:t>③</w:t>
      </w:r>
      <w:r>
        <w:rPr>
          <w:rFonts w:ascii="宋体" w:hAnsi="宋体" w:eastAsia="宋体" w:cs="宋体"/>
          <w:spacing w:val="8"/>
          <w:sz w:val="20"/>
          <w:szCs w:val="20"/>
        </w:rPr>
        <w:t>投诉事项的基本事实；</w:t>
      </w:r>
    </w:p>
    <w:p>
      <w:pPr>
        <w:spacing w:before="231" w:line="225" w:lineRule="auto"/>
        <w:ind w:left="428"/>
        <w:rPr>
          <w:rFonts w:ascii="宋体" w:hAnsi="宋体" w:eastAsia="宋体" w:cs="宋体"/>
          <w:sz w:val="20"/>
          <w:szCs w:val="20"/>
        </w:rPr>
      </w:pPr>
      <w:r>
        <w:rPr>
          <w:rFonts w:ascii="宋体" w:hAnsi="宋体" w:eastAsia="宋体" w:cs="宋体"/>
          <w:spacing w:val="8"/>
          <w:sz w:val="20"/>
          <w:szCs w:val="20"/>
        </w:rPr>
        <w:t>④相关请求及主张</w:t>
      </w:r>
      <w:r>
        <w:rPr>
          <w:rFonts w:ascii="宋体" w:hAnsi="宋体" w:eastAsia="宋体" w:cs="宋体"/>
          <w:spacing w:val="7"/>
          <w:sz w:val="20"/>
          <w:szCs w:val="20"/>
        </w:rPr>
        <w:t>；</w:t>
      </w:r>
    </w:p>
    <w:p>
      <w:pPr>
        <w:spacing w:before="234" w:line="225" w:lineRule="auto"/>
        <w:ind w:left="428"/>
        <w:rPr>
          <w:rFonts w:ascii="宋体" w:hAnsi="宋体" w:eastAsia="宋体" w:cs="宋体"/>
          <w:sz w:val="20"/>
          <w:szCs w:val="20"/>
        </w:rPr>
      </w:pPr>
      <w:r>
        <w:rPr>
          <w:rFonts w:ascii="宋体" w:hAnsi="宋体" w:eastAsia="宋体" w:cs="宋体"/>
          <w:spacing w:val="15"/>
          <w:sz w:val="20"/>
          <w:szCs w:val="20"/>
        </w:rPr>
        <w:t>⑤</w:t>
      </w:r>
      <w:r>
        <w:rPr>
          <w:rFonts w:ascii="宋体" w:hAnsi="宋体" w:eastAsia="宋体" w:cs="宋体"/>
          <w:spacing w:val="8"/>
          <w:sz w:val="20"/>
          <w:szCs w:val="20"/>
        </w:rPr>
        <w:t>有效线索和相关证明材料。</w:t>
      </w:r>
    </w:p>
    <w:p>
      <w:pPr>
        <w:spacing w:before="234" w:line="228" w:lineRule="auto"/>
        <w:ind w:left="433"/>
        <w:rPr>
          <w:rFonts w:ascii="宋体" w:hAnsi="宋体" w:eastAsia="宋体" w:cs="宋体"/>
          <w:sz w:val="20"/>
          <w:szCs w:val="20"/>
        </w:rPr>
      </w:pPr>
      <w:r>
        <w:rPr>
          <w:rFonts w:ascii="宋体" w:hAnsi="宋体" w:eastAsia="宋体" w:cs="宋体"/>
          <w:spacing w:val="20"/>
          <w:sz w:val="20"/>
          <w:szCs w:val="20"/>
        </w:rPr>
        <w:t>投诉</w:t>
      </w:r>
      <w:r>
        <w:rPr>
          <w:rFonts w:ascii="宋体" w:hAnsi="宋体" w:eastAsia="宋体" w:cs="宋体"/>
          <w:spacing w:val="11"/>
          <w:sz w:val="20"/>
          <w:szCs w:val="20"/>
        </w:rPr>
        <w:t>人</w:t>
      </w:r>
      <w:r>
        <w:rPr>
          <w:rFonts w:ascii="宋体" w:hAnsi="宋体" w:eastAsia="宋体" w:cs="宋体"/>
          <w:spacing w:val="10"/>
          <w:sz w:val="20"/>
          <w:szCs w:val="20"/>
        </w:rPr>
        <w:t>是法人的，投诉书必须由其法定代表人或者授权代表签字并盖章；其他组织或个人投诉</w:t>
      </w:r>
    </w:p>
    <w:p>
      <w:pPr>
        <w:spacing w:before="229" w:line="231" w:lineRule="auto"/>
        <w:ind w:left="27"/>
        <w:rPr>
          <w:rFonts w:ascii="宋体" w:hAnsi="宋体" w:eastAsia="宋体" w:cs="宋体"/>
          <w:sz w:val="20"/>
          <w:szCs w:val="20"/>
        </w:rPr>
      </w:pPr>
      <w:r>
        <w:rPr>
          <w:rFonts w:ascii="宋体" w:hAnsi="宋体" w:eastAsia="宋体" w:cs="宋体"/>
          <w:spacing w:val="9"/>
          <w:sz w:val="20"/>
          <w:szCs w:val="20"/>
        </w:rPr>
        <w:t>的，投诉书必须由其主要负责人或投诉人本人签字，并附有效身份证明复印件</w:t>
      </w:r>
      <w:r>
        <w:rPr>
          <w:rFonts w:ascii="宋体" w:hAnsi="宋体" w:eastAsia="宋体" w:cs="宋体"/>
          <w:spacing w:val="6"/>
          <w:sz w:val="20"/>
          <w:szCs w:val="20"/>
        </w:rPr>
        <w:t>。</w:t>
      </w:r>
    </w:p>
    <w:p>
      <w:pPr>
        <w:spacing w:before="225" w:line="228" w:lineRule="auto"/>
        <w:ind w:left="433"/>
        <w:rPr>
          <w:rFonts w:ascii="宋体" w:hAnsi="宋体" w:eastAsia="宋体" w:cs="宋体"/>
          <w:sz w:val="20"/>
          <w:szCs w:val="20"/>
        </w:rPr>
      </w:pPr>
      <w:r>
        <w:rPr>
          <w:rFonts w:ascii="宋体" w:hAnsi="宋体" w:eastAsia="宋体" w:cs="宋体"/>
          <w:spacing w:val="20"/>
          <w:sz w:val="20"/>
          <w:szCs w:val="20"/>
        </w:rPr>
        <w:t>投诉</w:t>
      </w:r>
      <w:r>
        <w:rPr>
          <w:rFonts w:ascii="宋体" w:hAnsi="宋体" w:eastAsia="宋体" w:cs="宋体"/>
          <w:spacing w:val="11"/>
          <w:sz w:val="20"/>
          <w:szCs w:val="20"/>
        </w:rPr>
        <w:t>人</w:t>
      </w:r>
      <w:r>
        <w:rPr>
          <w:rFonts w:ascii="宋体" w:hAnsi="宋体" w:eastAsia="宋体" w:cs="宋体"/>
          <w:spacing w:val="10"/>
          <w:sz w:val="20"/>
          <w:szCs w:val="20"/>
        </w:rPr>
        <w:t>不得以投诉为名排挤竞争对手，不得进行虚假、恶意投诉，阻碍招标投标活动正常进行</w:t>
      </w:r>
    </w:p>
    <w:p>
      <w:pPr>
        <w:spacing w:before="231" w:line="231" w:lineRule="auto"/>
        <w:ind w:left="27"/>
        <w:rPr>
          <w:rFonts w:ascii="宋体" w:hAnsi="宋体" w:eastAsia="宋体" w:cs="宋体"/>
          <w:sz w:val="20"/>
          <w:szCs w:val="20"/>
        </w:rPr>
      </w:pPr>
      <w:r>
        <w:rPr>
          <w:rFonts w:ascii="宋体" w:hAnsi="宋体" w:eastAsia="宋体" w:cs="宋体"/>
          <w:spacing w:val="16"/>
          <w:sz w:val="20"/>
          <w:szCs w:val="20"/>
        </w:rPr>
        <w:t>的</w:t>
      </w:r>
      <w:r>
        <w:rPr>
          <w:rFonts w:ascii="宋体" w:hAnsi="宋体" w:eastAsia="宋体" w:cs="宋体"/>
          <w:spacing w:val="11"/>
          <w:sz w:val="20"/>
          <w:szCs w:val="20"/>
        </w:rPr>
        <w:t>，</w:t>
      </w:r>
      <w:r>
        <w:rPr>
          <w:rFonts w:ascii="宋体" w:hAnsi="宋体" w:eastAsia="宋体" w:cs="宋体"/>
          <w:spacing w:val="8"/>
          <w:sz w:val="20"/>
          <w:szCs w:val="20"/>
        </w:rPr>
        <w:t>应依法予以处罚并作为不良行为予以记录和公示。</w:t>
      </w:r>
    </w:p>
    <w:p>
      <w:pPr>
        <w:spacing w:before="228" w:line="443" w:lineRule="auto"/>
        <w:ind w:left="11" w:right="9" w:firstLine="421"/>
        <w:rPr>
          <w:rFonts w:ascii="宋体" w:hAnsi="宋体" w:eastAsia="宋体" w:cs="宋体"/>
          <w:sz w:val="20"/>
          <w:szCs w:val="20"/>
        </w:rPr>
      </w:pPr>
      <w:r>
        <w:rPr>
          <w:rFonts w:ascii="宋体" w:hAnsi="宋体" w:eastAsia="宋体" w:cs="宋体"/>
          <w:spacing w:val="20"/>
          <w:sz w:val="20"/>
          <w:szCs w:val="20"/>
        </w:rPr>
        <w:t>投标</w:t>
      </w:r>
      <w:r>
        <w:rPr>
          <w:rFonts w:ascii="宋体" w:hAnsi="宋体" w:eastAsia="宋体" w:cs="宋体"/>
          <w:spacing w:val="11"/>
          <w:sz w:val="20"/>
          <w:szCs w:val="20"/>
        </w:rPr>
        <w:t>人</w:t>
      </w:r>
      <w:r>
        <w:rPr>
          <w:rFonts w:ascii="宋体" w:hAnsi="宋体" w:eastAsia="宋体" w:cs="宋体"/>
          <w:spacing w:val="10"/>
          <w:sz w:val="20"/>
          <w:szCs w:val="20"/>
        </w:rPr>
        <w:t>有虚假、恶意投诉等级不良行为的，按《浙江省建设市场不良行为记录和公示办法》第</w:t>
      </w:r>
      <w:r>
        <w:rPr>
          <w:rFonts w:ascii="宋体" w:hAnsi="宋体" w:eastAsia="宋体" w:cs="宋体"/>
          <w:sz w:val="20"/>
          <w:szCs w:val="20"/>
        </w:rPr>
        <w:t xml:space="preserve"> </w:t>
      </w:r>
      <w:r>
        <w:rPr>
          <w:rFonts w:ascii="宋体" w:hAnsi="宋体" w:eastAsia="宋体" w:cs="宋体"/>
          <w:spacing w:val="20"/>
          <w:sz w:val="20"/>
          <w:szCs w:val="20"/>
        </w:rPr>
        <w:t>十七</w:t>
      </w:r>
      <w:r>
        <w:rPr>
          <w:rFonts w:ascii="宋体" w:hAnsi="宋体" w:eastAsia="宋体" w:cs="宋体"/>
          <w:spacing w:val="13"/>
          <w:sz w:val="20"/>
          <w:szCs w:val="20"/>
        </w:rPr>
        <w:t>条</w:t>
      </w:r>
      <w:r>
        <w:rPr>
          <w:rFonts w:ascii="宋体" w:hAnsi="宋体" w:eastAsia="宋体" w:cs="宋体"/>
          <w:spacing w:val="10"/>
          <w:sz w:val="20"/>
          <w:szCs w:val="20"/>
        </w:rPr>
        <w:t>、第十八条等及招标文件中对不良行为限制进入招投标市场的规定，对其进入嵊州市区招投</w:t>
      </w:r>
      <w:r>
        <w:rPr>
          <w:rFonts w:ascii="宋体" w:hAnsi="宋体" w:eastAsia="宋体" w:cs="宋体"/>
          <w:sz w:val="20"/>
          <w:szCs w:val="20"/>
        </w:rPr>
        <w:t xml:space="preserve"> </w:t>
      </w:r>
      <w:r>
        <w:rPr>
          <w:rFonts w:ascii="宋体" w:hAnsi="宋体" w:eastAsia="宋体" w:cs="宋体"/>
          <w:spacing w:val="16"/>
          <w:sz w:val="20"/>
          <w:szCs w:val="20"/>
        </w:rPr>
        <w:t>标</w:t>
      </w:r>
      <w:r>
        <w:rPr>
          <w:rFonts w:ascii="宋体" w:hAnsi="宋体" w:eastAsia="宋体" w:cs="宋体"/>
          <w:spacing w:val="12"/>
          <w:sz w:val="20"/>
          <w:szCs w:val="20"/>
        </w:rPr>
        <w:t>市</w:t>
      </w:r>
      <w:r>
        <w:rPr>
          <w:rFonts w:ascii="宋体" w:hAnsi="宋体" w:eastAsia="宋体" w:cs="宋体"/>
          <w:spacing w:val="8"/>
          <w:sz w:val="20"/>
          <w:szCs w:val="20"/>
        </w:rPr>
        <w:t>场的投标资格作出必要的限制。</w:t>
      </w:r>
    </w:p>
    <w:p>
      <w:pPr>
        <w:spacing w:before="18" w:line="412" w:lineRule="exact"/>
        <w:ind w:left="38"/>
        <w:rPr>
          <w:rFonts w:ascii="宋体" w:hAnsi="宋体" w:eastAsia="宋体" w:cs="宋体"/>
          <w:sz w:val="31"/>
          <w:szCs w:val="31"/>
        </w:rPr>
      </w:pPr>
      <w:r>
        <w:rPr>
          <w:rFonts w:ascii="宋体" w:hAnsi="宋体" w:eastAsia="宋体" w:cs="宋体"/>
          <w:spacing w:val="11"/>
          <w:position w:val="1"/>
          <w:sz w:val="31"/>
          <w:szCs w:val="31"/>
          <w14:textOutline w14:w="5793" w14:cap="flat" w14:cmpd="sng">
            <w14:solidFill>
              <w14:srgbClr w14:val="000000"/>
            </w14:solidFill>
            <w14:prstDash w14:val="solid"/>
            <w14:miter w14:val="0"/>
          </w14:textOutline>
        </w:rPr>
        <w:t>1</w:t>
      </w:r>
      <w:r>
        <w:rPr>
          <w:rFonts w:ascii="宋体" w:hAnsi="宋体" w:eastAsia="宋体" w:cs="宋体"/>
          <w:spacing w:val="7"/>
          <w:position w:val="1"/>
          <w:sz w:val="31"/>
          <w:szCs w:val="31"/>
          <w14:textOutline w14:w="5793" w14:cap="flat" w14:cmpd="sng">
            <w14:solidFill>
              <w14:srgbClr w14:val="000000"/>
            </w14:solidFill>
            <w14:prstDash w14:val="solid"/>
            <w14:miter w14:val="0"/>
          </w14:textOutline>
        </w:rPr>
        <w:t>0．需要补充的其他内容</w:t>
      </w:r>
    </w:p>
    <w:p>
      <w:pPr>
        <w:spacing w:before="196" w:line="228" w:lineRule="auto"/>
        <w:ind w:left="446"/>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6"/>
          <w:sz w:val="20"/>
          <w:szCs w:val="20"/>
        </w:rPr>
        <w:t>0.1 投标设计专利权说明</w:t>
      </w:r>
    </w:p>
    <w:p>
      <w:pPr>
        <w:spacing w:before="231" w:line="227" w:lineRule="auto"/>
        <w:ind w:left="446"/>
        <w:rPr>
          <w:rFonts w:ascii="宋体" w:hAnsi="宋体" w:eastAsia="宋体" w:cs="宋体"/>
          <w:sz w:val="20"/>
          <w:szCs w:val="20"/>
        </w:rPr>
      </w:pPr>
      <w:r>
        <w:rPr>
          <w:rFonts w:ascii="宋体" w:hAnsi="宋体" w:eastAsia="宋体" w:cs="宋体"/>
          <w:spacing w:val="8"/>
          <w:sz w:val="20"/>
          <w:szCs w:val="20"/>
        </w:rPr>
        <w:t>10.1.1 参加本次设计投标单位的所有有关设计成果均归招标单位所有</w:t>
      </w:r>
      <w:r>
        <w:rPr>
          <w:rFonts w:ascii="宋体" w:hAnsi="宋体" w:eastAsia="宋体" w:cs="宋体"/>
          <w:spacing w:val="7"/>
          <w:sz w:val="20"/>
          <w:szCs w:val="20"/>
        </w:rPr>
        <w:t>。</w:t>
      </w:r>
    </w:p>
    <w:p>
      <w:pPr>
        <w:spacing w:before="232" w:line="227" w:lineRule="auto"/>
        <w:ind w:left="446"/>
        <w:rPr>
          <w:rFonts w:ascii="宋体" w:hAnsi="宋体" w:eastAsia="宋体" w:cs="宋体"/>
          <w:sz w:val="20"/>
          <w:szCs w:val="20"/>
        </w:rPr>
      </w:pPr>
      <w:r>
        <w:rPr>
          <w:rFonts w:ascii="宋体" w:hAnsi="宋体" w:eastAsia="宋体" w:cs="宋体"/>
          <w:spacing w:val="14"/>
          <w:sz w:val="20"/>
          <w:szCs w:val="20"/>
        </w:rPr>
        <w:t>1</w:t>
      </w:r>
      <w:r>
        <w:rPr>
          <w:rFonts w:ascii="宋体" w:hAnsi="宋体" w:eastAsia="宋体" w:cs="宋体"/>
          <w:spacing w:val="11"/>
          <w:sz w:val="20"/>
          <w:szCs w:val="20"/>
        </w:rPr>
        <w:t>0</w:t>
      </w:r>
      <w:r>
        <w:rPr>
          <w:rFonts w:ascii="宋体" w:hAnsi="宋体" w:eastAsia="宋体" w:cs="宋体"/>
          <w:spacing w:val="7"/>
          <w:sz w:val="20"/>
          <w:szCs w:val="20"/>
        </w:rPr>
        <w:t>.1.2 招标人有权采用所有投标人的设计成果并对规审会评选的最优设计方案进行优化，所有</w:t>
      </w:r>
    </w:p>
    <w:p>
      <w:pPr>
        <w:spacing w:before="231" w:line="444" w:lineRule="auto"/>
        <w:ind w:left="9" w:right="9" w:firstLine="17"/>
        <w:rPr>
          <w:rFonts w:ascii="宋体" w:hAnsi="宋体" w:eastAsia="宋体" w:cs="宋体"/>
          <w:sz w:val="20"/>
          <w:szCs w:val="20"/>
        </w:rPr>
      </w:pPr>
      <w:r>
        <w:rPr>
          <w:rFonts w:ascii="宋体" w:hAnsi="宋体" w:eastAsia="宋体" w:cs="宋体"/>
          <w:spacing w:val="17"/>
          <w:sz w:val="20"/>
          <w:szCs w:val="20"/>
        </w:rPr>
        <w:t>的</w:t>
      </w:r>
      <w:r>
        <w:rPr>
          <w:rFonts w:ascii="宋体" w:hAnsi="宋体" w:eastAsia="宋体" w:cs="宋体"/>
          <w:spacing w:val="10"/>
          <w:sz w:val="20"/>
          <w:szCs w:val="20"/>
        </w:rPr>
        <w:t>投标人必须无条件接受，并应保证招标人采用其投标设计成果不受到第三方关于侵犯设计权的指</w:t>
      </w:r>
      <w:r>
        <w:rPr>
          <w:rFonts w:ascii="宋体" w:hAnsi="宋体" w:eastAsia="宋体" w:cs="宋体"/>
          <w:sz w:val="20"/>
          <w:szCs w:val="20"/>
        </w:rPr>
        <w:t xml:space="preserve"> </w:t>
      </w:r>
      <w:r>
        <w:rPr>
          <w:rFonts w:ascii="宋体" w:hAnsi="宋体" w:eastAsia="宋体" w:cs="宋体"/>
          <w:spacing w:val="20"/>
          <w:sz w:val="20"/>
          <w:szCs w:val="20"/>
        </w:rPr>
        <w:t>控，</w:t>
      </w:r>
      <w:r>
        <w:rPr>
          <w:rFonts w:ascii="宋体" w:hAnsi="宋体" w:eastAsia="宋体" w:cs="宋体"/>
          <w:spacing w:val="15"/>
          <w:sz w:val="20"/>
          <w:szCs w:val="20"/>
        </w:rPr>
        <w:t>任</w:t>
      </w:r>
      <w:r>
        <w:rPr>
          <w:rFonts w:ascii="宋体" w:hAnsi="宋体" w:eastAsia="宋体" w:cs="宋体"/>
          <w:spacing w:val="10"/>
          <w:sz w:val="20"/>
          <w:szCs w:val="20"/>
        </w:rPr>
        <w:t>何第三方如果提出侵权指控，该投标人应与第三方交涉，承担可能发生的一切法律责任、后</w:t>
      </w:r>
      <w:r>
        <w:rPr>
          <w:rFonts w:ascii="宋体" w:hAnsi="宋体" w:eastAsia="宋体" w:cs="宋体"/>
          <w:sz w:val="20"/>
          <w:szCs w:val="20"/>
        </w:rPr>
        <w:t xml:space="preserve"> </w:t>
      </w:r>
      <w:r>
        <w:rPr>
          <w:rFonts w:ascii="宋体" w:hAnsi="宋体" w:eastAsia="宋体" w:cs="宋体"/>
          <w:spacing w:val="16"/>
          <w:sz w:val="20"/>
          <w:szCs w:val="20"/>
        </w:rPr>
        <w:t>果</w:t>
      </w:r>
      <w:r>
        <w:rPr>
          <w:rFonts w:ascii="宋体" w:hAnsi="宋体" w:eastAsia="宋体" w:cs="宋体"/>
          <w:spacing w:val="10"/>
          <w:sz w:val="20"/>
          <w:szCs w:val="20"/>
        </w:rPr>
        <w:t>和</w:t>
      </w:r>
      <w:r>
        <w:rPr>
          <w:rFonts w:ascii="宋体" w:hAnsi="宋体" w:eastAsia="宋体" w:cs="宋体"/>
          <w:spacing w:val="8"/>
          <w:sz w:val="20"/>
          <w:szCs w:val="20"/>
        </w:rPr>
        <w:t>费用，并赔偿招标人的损失。</w:t>
      </w: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line="378" w:lineRule="auto"/>
        <w:rPr>
          <w:rFonts w:ascii="Arial"/>
          <w:sz w:val="21"/>
        </w:rPr>
      </w:pPr>
    </w:p>
    <w:p>
      <w:pPr>
        <w:spacing w:before="101" w:line="224" w:lineRule="auto"/>
        <w:ind w:left="3394"/>
        <w:rPr>
          <w:rFonts w:ascii="宋体" w:hAnsi="宋体" w:eastAsia="宋体" w:cs="宋体"/>
          <w:sz w:val="31"/>
          <w:szCs w:val="31"/>
        </w:rPr>
      </w:pPr>
      <w:bookmarkStart w:id="13" w:name="_bookmark17"/>
      <w:bookmarkEnd w:id="13"/>
      <w:bookmarkStart w:id="14" w:name="_bookmark15"/>
      <w:bookmarkEnd w:id="14"/>
      <w:bookmarkStart w:id="15" w:name="_bookmark16"/>
      <w:bookmarkEnd w:id="15"/>
      <w:r>
        <w:rPr>
          <w:rFonts w:ascii="宋体" w:hAnsi="宋体" w:eastAsia="宋体" w:cs="宋体"/>
          <w:spacing w:val="11"/>
          <w:sz w:val="31"/>
          <w:szCs w:val="31"/>
          <w14:textOutline w14:w="5793" w14:cap="flat" w14:cmpd="sng">
            <w14:solidFill>
              <w14:srgbClr w14:val="000000"/>
            </w14:solidFill>
            <w14:prstDash w14:val="solid"/>
            <w14:miter w14:val="0"/>
          </w14:textOutline>
        </w:rPr>
        <w:t>第</w:t>
      </w:r>
      <w:r>
        <w:rPr>
          <w:rFonts w:ascii="宋体" w:hAnsi="宋体" w:eastAsia="宋体" w:cs="宋体"/>
          <w:spacing w:val="8"/>
          <w:sz w:val="31"/>
          <w:szCs w:val="31"/>
          <w14:textOutline w14:w="5793" w14:cap="flat" w14:cmpd="sng">
            <w14:solidFill>
              <w14:srgbClr w14:val="000000"/>
            </w14:solidFill>
            <w14:prstDash w14:val="solid"/>
            <w14:miter w14:val="0"/>
          </w14:textOutline>
        </w:rPr>
        <w:t>三章</w:t>
      </w:r>
      <w:r>
        <w:rPr>
          <w:rFonts w:ascii="宋体" w:hAnsi="宋体" w:eastAsia="宋体" w:cs="宋体"/>
          <w:spacing w:val="8"/>
          <w:sz w:val="31"/>
          <w:szCs w:val="31"/>
        </w:rPr>
        <w:t xml:space="preserve">  </w:t>
      </w:r>
      <w:r>
        <w:rPr>
          <w:rFonts w:ascii="宋体" w:hAnsi="宋体" w:eastAsia="宋体" w:cs="宋体"/>
          <w:spacing w:val="8"/>
          <w:sz w:val="31"/>
          <w:szCs w:val="31"/>
          <w14:textOutline w14:w="5793" w14:cap="flat" w14:cmpd="sng">
            <w14:solidFill>
              <w14:srgbClr w14:val="000000"/>
            </w14:solidFill>
            <w14:prstDash w14:val="solid"/>
            <w14:miter w14:val="0"/>
          </w14:textOutline>
        </w:rPr>
        <w:t>评标办法</w:t>
      </w:r>
    </w:p>
    <w:p>
      <w:pPr>
        <w:spacing w:before="216" w:line="219" w:lineRule="auto"/>
        <w:ind w:left="253"/>
        <w:rPr>
          <w:rFonts w:ascii="宋体" w:hAnsi="宋体" w:eastAsia="宋体" w:cs="宋体"/>
          <w:sz w:val="24"/>
          <w:szCs w:val="24"/>
        </w:rPr>
      </w:pPr>
      <w:r>
        <w:rPr>
          <w:rFonts w:ascii="宋体" w:hAnsi="宋体" w:eastAsia="宋体" w:cs="宋体"/>
          <w:spacing w:val="-1"/>
          <w:sz w:val="24"/>
          <w:szCs w:val="24"/>
          <w14:textOutline w14:w="4358" w14:cap="flat" w14:cmpd="sng">
            <w14:solidFill>
              <w14:srgbClr w14:val="000000"/>
            </w14:solidFill>
            <w14:prstDash w14:val="solid"/>
            <w14:miter w14:val="0"/>
          </w14:textOutline>
        </w:rPr>
        <w:t>评标办法</w:t>
      </w:r>
      <w:r>
        <w:rPr>
          <w:rFonts w:ascii="宋体" w:hAnsi="宋体" w:eastAsia="宋体" w:cs="宋体"/>
          <w:sz w:val="24"/>
          <w:szCs w:val="24"/>
          <w14:textOutline w14:w="4358" w14:cap="flat" w14:cmpd="sng">
            <w14:solidFill>
              <w14:srgbClr w14:val="000000"/>
            </w14:solidFill>
            <w14:prstDash w14:val="solid"/>
            <w14:miter w14:val="0"/>
          </w14:textOutline>
        </w:rPr>
        <w:t>前附表</w:t>
      </w:r>
    </w:p>
    <w:p>
      <w:pPr>
        <w:spacing w:line="77" w:lineRule="exact"/>
      </w:pPr>
    </w:p>
    <w:tbl>
      <w:tblPr>
        <w:tblStyle w:val="6"/>
        <w:tblW w:w="93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9"/>
        <w:gridCol w:w="724"/>
        <w:gridCol w:w="2036"/>
        <w:gridCol w:w="590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393" w:type="dxa"/>
            <w:gridSpan w:val="2"/>
            <w:vAlign w:val="top"/>
          </w:tcPr>
          <w:p>
            <w:pPr>
              <w:spacing w:before="235" w:line="228" w:lineRule="auto"/>
              <w:ind w:left="115"/>
              <w:rPr>
                <w:rFonts w:ascii="宋体" w:hAnsi="宋体" w:eastAsia="宋体" w:cs="宋体"/>
                <w:sz w:val="20"/>
                <w:szCs w:val="20"/>
              </w:rPr>
            </w:pPr>
            <w:r>
              <w:rPr>
                <w:rFonts w:ascii="宋体" w:hAnsi="宋体" w:eastAsia="宋体" w:cs="宋体"/>
                <w:spacing w:val="8"/>
                <w:sz w:val="20"/>
                <w:szCs w:val="20"/>
                <w14:textOutline w14:w="3795" w14:cap="flat" w14:cmpd="sng">
                  <w14:solidFill>
                    <w14:srgbClr w14:val="000000"/>
                  </w14:solidFill>
                  <w14:prstDash w14:val="solid"/>
                  <w14:miter w14:val="0"/>
                </w14:textOutline>
              </w:rPr>
              <w:t>条</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款</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号</w:t>
            </w:r>
          </w:p>
        </w:tc>
        <w:tc>
          <w:tcPr>
            <w:tcW w:w="2036" w:type="dxa"/>
            <w:vAlign w:val="top"/>
          </w:tcPr>
          <w:p>
            <w:pPr>
              <w:spacing w:before="235" w:line="228" w:lineRule="auto"/>
              <w:ind w:left="109"/>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评</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审</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因</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素</w:t>
            </w:r>
          </w:p>
        </w:tc>
        <w:tc>
          <w:tcPr>
            <w:tcW w:w="5901" w:type="dxa"/>
            <w:vAlign w:val="top"/>
          </w:tcPr>
          <w:p>
            <w:pPr>
              <w:spacing w:before="235" w:line="228" w:lineRule="auto"/>
              <w:ind w:left="2215"/>
              <w:rPr>
                <w:rFonts w:ascii="宋体" w:hAnsi="宋体" w:eastAsia="宋体" w:cs="宋体"/>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评</w:t>
            </w:r>
            <w:r>
              <w:rPr>
                <w:rFonts w:ascii="宋体" w:hAnsi="宋体" w:eastAsia="宋体" w:cs="宋体"/>
                <w:spacing w:val="7"/>
                <w:sz w:val="20"/>
                <w:szCs w:val="20"/>
              </w:rPr>
              <w:t xml:space="preserve"> </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审</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标</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69"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379" w:lineRule="exact"/>
              <w:ind w:left="129"/>
              <w:rPr>
                <w:rFonts w:ascii="宋体" w:hAnsi="宋体" w:eastAsia="宋体" w:cs="宋体"/>
                <w:sz w:val="20"/>
                <w:szCs w:val="20"/>
              </w:rPr>
            </w:pPr>
            <w:r>
              <w:rPr>
                <w:rFonts w:ascii="宋体" w:hAnsi="宋体" w:eastAsia="宋体" w:cs="宋体"/>
                <w:spacing w:val="3"/>
                <w:position w:val="16"/>
                <w:sz w:val="20"/>
                <w:szCs w:val="20"/>
              </w:rPr>
              <w:t>1</w:t>
            </w:r>
            <w:r>
              <w:rPr>
                <w:rFonts w:ascii="宋体" w:hAnsi="宋体" w:eastAsia="宋体" w:cs="宋体"/>
                <w:spacing w:val="2"/>
                <w:position w:val="16"/>
                <w:sz w:val="20"/>
                <w:szCs w:val="20"/>
              </w:rPr>
              <w:t>.1.</w:t>
            </w:r>
          </w:p>
          <w:p>
            <w:pPr>
              <w:spacing w:line="192" w:lineRule="auto"/>
              <w:ind w:left="129"/>
              <w:rPr>
                <w:rFonts w:ascii="宋体" w:hAnsi="宋体" w:eastAsia="宋体" w:cs="宋体"/>
                <w:sz w:val="20"/>
                <w:szCs w:val="20"/>
              </w:rPr>
            </w:pPr>
            <w:r>
              <w:rPr>
                <w:rFonts w:ascii="宋体" w:hAnsi="宋体" w:eastAsia="宋体" w:cs="宋体"/>
                <w:sz w:val="20"/>
                <w:szCs w:val="20"/>
              </w:rPr>
              <w:t>1</w:t>
            </w:r>
          </w:p>
        </w:tc>
        <w:tc>
          <w:tcPr>
            <w:tcW w:w="724" w:type="dxa"/>
            <w:vMerge w:val="restart"/>
            <w:tcBorders>
              <w:bottom w:val="nil"/>
            </w:tcBorders>
            <w:vAlign w:val="top"/>
          </w:tcPr>
          <w:p>
            <w:pPr>
              <w:spacing w:line="286" w:lineRule="auto"/>
              <w:rPr>
                <w:rFonts w:ascii="Arial"/>
                <w:sz w:val="21"/>
              </w:rPr>
            </w:pPr>
          </w:p>
          <w:p>
            <w:pPr>
              <w:spacing w:line="286" w:lineRule="auto"/>
              <w:rPr>
                <w:rFonts w:ascii="Arial"/>
                <w:sz w:val="21"/>
              </w:rPr>
            </w:pPr>
          </w:p>
          <w:p>
            <w:pPr>
              <w:spacing w:line="287" w:lineRule="auto"/>
              <w:rPr>
                <w:rFonts w:ascii="Arial"/>
                <w:sz w:val="21"/>
              </w:rPr>
            </w:pPr>
          </w:p>
          <w:p>
            <w:pPr>
              <w:spacing w:before="65" w:line="379" w:lineRule="exact"/>
              <w:ind w:left="155"/>
              <w:rPr>
                <w:rFonts w:ascii="宋体" w:hAnsi="宋体" w:eastAsia="宋体" w:cs="宋体"/>
                <w:sz w:val="20"/>
                <w:szCs w:val="20"/>
              </w:rPr>
            </w:pPr>
            <w:r>
              <w:rPr>
                <w:rFonts w:ascii="宋体" w:hAnsi="宋体" w:eastAsia="宋体" w:cs="宋体"/>
                <w:spacing w:val="4"/>
                <w:position w:val="13"/>
                <w:sz w:val="20"/>
                <w:szCs w:val="20"/>
              </w:rPr>
              <w:t>形</w:t>
            </w:r>
            <w:r>
              <w:rPr>
                <w:rFonts w:ascii="宋体" w:hAnsi="宋体" w:eastAsia="宋体" w:cs="宋体"/>
                <w:spacing w:val="3"/>
                <w:position w:val="13"/>
                <w:sz w:val="20"/>
                <w:szCs w:val="20"/>
              </w:rPr>
              <w:t>式</w:t>
            </w:r>
          </w:p>
          <w:p>
            <w:pPr>
              <w:spacing w:line="228" w:lineRule="auto"/>
              <w:ind w:left="151"/>
              <w:rPr>
                <w:rFonts w:ascii="宋体" w:hAnsi="宋体" w:eastAsia="宋体" w:cs="宋体"/>
                <w:sz w:val="20"/>
                <w:szCs w:val="20"/>
              </w:rPr>
            </w:pPr>
            <w:r>
              <w:rPr>
                <w:rFonts w:ascii="宋体" w:hAnsi="宋体" w:eastAsia="宋体" w:cs="宋体"/>
                <w:spacing w:val="5"/>
                <w:sz w:val="20"/>
                <w:szCs w:val="20"/>
              </w:rPr>
              <w:t>评审</w:t>
            </w:r>
          </w:p>
          <w:p>
            <w:pPr>
              <w:spacing w:before="132" w:line="228" w:lineRule="auto"/>
              <w:ind w:left="153"/>
              <w:rPr>
                <w:rFonts w:ascii="宋体" w:hAnsi="宋体" w:eastAsia="宋体" w:cs="宋体"/>
                <w:sz w:val="20"/>
                <w:szCs w:val="20"/>
              </w:rPr>
            </w:pPr>
            <w:r>
              <w:rPr>
                <w:rFonts w:ascii="宋体" w:hAnsi="宋体" w:eastAsia="宋体" w:cs="宋体"/>
                <w:spacing w:val="4"/>
                <w:sz w:val="20"/>
                <w:szCs w:val="20"/>
              </w:rPr>
              <w:t>标准</w:t>
            </w:r>
          </w:p>
        </w:tc>
        <w:tc>
          <w:tcPr>
            <w:tcW w:w="2036" w:type="dxa"/>
            <w:vAlign w:val="top"/>
          </w:tcPr>
          <w:p>
            <w:pPr>
              <w:spacing w:before="224" w:line="228" w:lineRule="auto"/>
              <w:ind w:left="499"/>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标人名称</w:t>
            </w:r>
          </w:p>
        </w:tc>
        <w:tc>
          <w:tcPr>
            <w:tcW w:w="5901" w:type="dxa"/>
            <w:vAlign w:val="top"/>
          </w:tcPr>
          <w:p>
            <w:pPr>
              <w:spacing w:before="223" w:line="228" w:lineRule="auto"/>
              <w:ind w:left="115"/>
              <w:rPr>
                <w:rFonts w:ascii="宋体" w:hAnsi="宋体" w:eastAsia="宋体" w:cs="宋体"/>
                <w:sz w:val="20"/>
                <w:szCs w:val="20"/>
              </w:rPr>
            </w:pPr>
            <w:r>
              <w:rPr>
                <w:rFonts w:ascii="宋体" w:hAnsi="宋体" w:eastAsia="宋体" w:cs="宋体"/>
                <w:spacing w:val="16"/>
                <w:sz w:val="20"/>
                <w:szCs w:val="20"/>
              </w:rPr>
              <w:t>与</w:t>
            </w:r>
            <w:r>
              <w:rPr>
                <w:rFonts w:ascii="宋体" w:hAnsi="宋体" w:eastAsia="宋体" w:cs="宋体"/>
                <w:spacing w:val="9"/>
                <w:sz w:val="20"/>
                <w:szCs w:val="20"/>
              </w:rPr>
              <w:t>营</w:t>
            </w:r>
            <w:r>
              <w:rPr>
                <w:rFonts w:ascii="宋体" w:hAnsi="宋体" w:eastAsia="宋体" w:cs="宋体"/>
                <w:spacing w:val="8"/>
                <w:sz w:val="20"/>
                <w:szCs w:val="20"/>
              </w:rPr>
              <w:t>业执照、资质证书一致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07"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before="260" w:line="227" w:lineRule="auto"/>
              <w:ind w:left="184"/>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标文件签字盖章</w:t>
            </w:r>
          </w:p>
        </w:tc>
        <w:tc>
          <w:tcPr>
            <w:tcW w:w="5901" w:type="dxa"/>
            <w:vAlign w:val="top"/>
          </w:tcPr>
          <w:p>
            <w:pPr>
              <w:spacing w:before="111" w:line="275" w:lineRule="auto"/>
              <w:ind w:left="111" w:right="56"/>
              <w:rPr>
                <w:rFonts w:ascii="宋体" w:hAnsi="宋体" w:eastAsia="宋体" w:cs="宋体"/>
                <w:sz w:val="20"/>
                <w:szCs w:val="20"/>
              </w:rPr>
            </w:pPr>
            <w:r>
              <w:rPr>
                <w:rFonts w:ascii="宋体" w:hAnsi="宋体" w:eastAsia="宋体" w:cs="宋体"/>
                <w:spacing w:val="8"/>
                <w:sz w:val="20"/>
                <w:szCs w:val="20"/>
              </w:rPr>
              <w:t>加盖投</w:t>
            </w:r>
            <w:r>
              <w:rPr>
                <w:rFonts w:ascii="宋体" w:hAnsi="宋体" w:eastAsia="宋体" w:cs="宋体"/>
                <w:spacing w:val="7"/>
                <w:sz w:val="20"/>
                <w:szCs w:val="20"/>
              </w:rPr>
              <w:t>标</w:t>
            </w:r>
            <w:r>
              <w:rPr>
                <w:rFonts w:ascii="宋体" w:hAnsi="宋体" w:eastAsia="宋体" w:cs="宋体"/>
                <w:spacing w:val="4"/>
                <w:sz w:val="20"/>
                <w:szCs w:val="20"/>
              </w:rPr>
              <w:t>人公章，并有法定代表人或其委托代理人签字或盖章；</w:t>
            </w:r>
            <w:r>
              <w:rPr>
                <w:rFonts w:ascii="宋体" w:hAnsi="宋体" w:eastAsia="宋体" w:cs="宋体"/>
                <w:sz w:val="20"/>
                <w:szCs w:val="20"/>
              </w:rPr>
              <w:t xml:space="preserve"> </w:t>
            </w:r>
            <w:r>
              <w:rPr>
                <w:rFonts w:ascii="宋体" w:hAnsi="宋体" w:eastAsia="宋体" w:cs="宋体"/>
                <w:spacing w:val="18"/>
                <w:sz w:val="20"/>
                <w:szCs w:val="20"/>
              </w:rPr>
              <w:t>其</w:t>
            </w:r>
            <w:r>
              <w:rPr>
                <w:rFonts w:ascii="宋体" w:hAnsi="宋体" w:eastAsia="宋体" w:cs="宋体"/>
                <w:spacing w:val="10"/>
                <w:sz w:val="20"/>
                <w:szCs w:val="20"/>
              </w:rPr>
              <w:t>他</w:t>
            </w:r>
            <w:r>
              <w:rPr>
                <w:rFonts w:ascii="宋体" w:hAnsi="宋体" w:eastAsia="宋体" w:cs="宋体"/>
                <w:spacing w:val="9"/>
                <w:sz w:val="20"/>
                <w:szCs w:val="20"/>
              </w:rPr>
              <w:t>材料符合招标文件规定签字、盖章的各项要求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8"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before="186" w:line="228" w:lineRule="auto"/>
              <w:ind w:left="112"/>
              <w:rPr>
                <w:rFonts w:ascii="宋体" w:hAnsi="宋体" w:eastAsia="宋体" w:cs="宋体"/>
                <w:sz w:val="20"/>
                <w:szCs w:val="20"/>
              </w:rPr>
            </w:pPr>
            <w:r>
              <w:rPr>
                <w:rFonts w:ascii="宋体" w:hAnsi="宋体" w:eastAsia="宋体" w:cs="宋体"/>
                <w:spacing w:val="8"/>
                <w:sz w:val="20"/>
                <w:szCs w:val="20"/>
              </w:rPr>
              <w:t>投标文件格</w:t>
            </w:r>
            <w:r>
              <w:rPr>
                <w:rFonts w:ascii="宋体" w:hAnsi="宋体" w:eastAsia="宋体" w:cs="宋体"/>
                <w:spacing w:val="7"/>
                <w:sz w:val="20"/>
                <w:szCs w:val="20"/>
              </w:rPr>
              <w:t>式</w:t>
            </w:r>
          </w:p>
        </w:tc>
        <w:tc>
          <w:tcPr>
            <w:tcW w:w="5901" w:type="dxa"/>
            <w:vAlign w:val="top"/>
          </w:tcPr>
          <w:p>
            <w:pPr>
              <w:spacing w:before="186" w:line="227" w:lineRule="auto"/>
              <w:ind w:left="113"/>
              <w:rPr>
                <w:rFonts w:ascii="宋体" w:hAnsi="宋体" w:eastAsia="宋体" w:cs="宋体"/>
                <w:sz w:val="20"/>
                <w:szCs w:val="20"/>
              </w:rPr>
            </w:pPr>
            <w:r>
              <w:rPr>
                <w:rFonts w:ascii="宋体" w:hAnsi="宋体" w:eastAsia="宋体" w:cs="宋体"/>
                <w:spacing w:val="15"/>
                <w:sz w:val="20"/>
                <w:szCs w:val="20"/>
              </w:rPr>
              <w:t>符</w:t>
            </w:r>
            <w:r>
              <w:rPr>
                <w:rFonts w:ascii="宋体" w:hAnsi="宋体" w:eastAsia="宋体" w:cs="宋体"/>
                <w:spacing w:val="9"/>
                <w:sz w:val="20"/>
                <w:szCs w:val="20"/>
              </w:rPr>
              <w:t>合第五章“投标文件格式”的要求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before="189" w:line="228" w:lineRule="auto"/>
              <w:ind w:left="110"/>
              <w:rPr>
                <w:rFonts w:ascii="宋体" w:hAnsi="宋体" w:eastAsia="宋体" w:cs="宋体"/>
                <w:sz w:val="20"/>
                <w:szCs w:val="20"/>
              </w:rPr>
            </w:pPr>
            <w:r>
              <w:rPr>
                <w:rFonts w:ascii="宋体" w:hAnsi="宋体" w:eastAsia="宋体" w:cs="宋体"/>
                <w:spacing w:val="8"/>
                <w:sz w:val="20"/>
                <w:szCs w:val="20"/>
              </w:rPr>
              <w:t>联合体投标人</w:t>
            </w:r>
          </w:p>
        </w:tc>
        <w:tc>
          <w:tcPr>
            <w:tcW w:w="5901" w:type="dxa"/>
            <w:vAlign w:val="top"/>
          </w:tcPr>
          <w:p>
            <w:pPr>
              <w:spacing w:before="188" w:line="233" w:lineRule="auto"/>
              <w:ind w:left="110"/>
              <w:rPr>
                <w:rFonts w:ascii="宋体" w:hAnsi="宋体" w:eastAsia="宋体" w:cs="宋体"/>
                <w:sz w:val="20"/>
                <w:szCs w:val="20"/>
              </w:rPr>
            </w:pP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95" w:hRule="atLeast"/>
        </w:trPr>
        <w:tc>
          <w:tcPr>
            <w:tcW w:w="669" w:type="dxa"/>
            <w:vMerge w:val="continue"/>
            <w:tcBorders>
              <w:top w:val="nil"/>
            </w:tcBorders>
            <w:vAlign w:val="top"/>
          </w:tcPr>
          <w:p>
            <w:pPr>
              <w:rPr>
                <w:rFonts w:ascii="Arial"/>
                <w:sz w:val="21"/>
              </w:rPr>
            </w:pPr>
          </w:p>
        </w:tc>
        <w:tc>
          <w:tcPr>
            <w:tcW w:w="724" w:type="dxa"/>
            <w:vMerge w:val="continue"/>
            <w:tcBorders>
              <w:top w:val="nil"/>
            </w:tcBorders>
            <w:vAlign w:val="top"/>
          </w:tcPr>
          <w:p>
            <w:pPr>
              <w:rPr>
                <w:rFonts w:ascii="Arial"/>
                <w:sz w:val="21"/>
              </w:rPr>
            </w:pPr>
          </w:p>
        </w:tc>
        <w:tc>
          <w:tcPr>
            <w:tcW w:w="2036" w:type="dxa"/>
            <w:vAlign w:val="top"/>
          </w:tcPr>
          <w:p>
            <w:pPr>
              <w:spacing w:before="189" w:line="226" w:lineRule="auto"/>
              <w:ind w:left="108"/>
              <w:rPr>
                <w:rFonts w:ascii="宋体" w:hAnsi="宋体" w:eastAsia="宋体" w:cs="宋体"/>
                <w:sz w:val="20"/>
                <w:szCs w:val="20"/>
              </w:rPr>
            </w:pPr>
            <w:r>
              <w:rPr>
                <w:rFonts w:ascii="宋体" w:hAnsi="宋体" w:eastAsia="宋体" w:cs="宋体"/>
                <w:spacing w:val="8"/>
                <w:sz w:val="20"/>
                <w:szCs w:val="20"/>
              </w:rPr>
              <w:t>报价唯</w:t>
            </w:r>
            <w:r>
              <w:rPr>
                <w:rFonts w:ascii="宋体" w:hAnsi="宋体" w:eastAsia="宋体" w:cs="宋体"/>
                <w:spacing w:val="7"/>
                <w:sz w:val="20"/>
                <w:szCs w:val="20"/>
              </w:rPr>
              <w:t>一</w:t>
            </w:r>
          </w:p>
        </w:tc>
        <w:tc>
          <w:tcPr>
            <w:tcW w:w="5901" w:type="dxa"/>
            <w:vAlign w:val="top"/>
          </w:tcPr>
          <w:p>
            <w:pPr>
              <w:spacing w:before="189" w:line="228" w:lineRule="auto"/>
              <w:ind w:left="124"/>
              <w:rPr>
                <w:rFonts w:ascii="宋体" w:hAnsi="宋体" w:eastAsia="宋体" w:cs="宋体"/>
                <w:sz w:val="20"/>
                <w:szCs w:val="20"/>
              </w:rPr>
            </w:pPr>
            <w:r>
              <w:rPr>
                <w:rFonts w:ascii="宋体" w:hAnsi="宋体" w:eastAsia="宋体" w:cs="宋体"/>
                <w:spacing w:val="12"/>
                <w:sz w:val="20"/>
                <w:szCs w:val="20"/>
              </w:rPr>
              <w:t>只</w:t>
            </w:r>
            <w:r>
              <w:rPr>
                <w:rFonts w:ascii="宋体" w:hAnsi="宋体" w:eastAsia="宋体" w:cs="宋体"/>
                <w:spacing w:val="7"/>
                <w:sz w:val="20"/>
                <w:szCs w:val="20"/>
              </w:rPr>
              <w:t>能有一个有效报价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3" w:hRule="atLeast"/>
        </w:trPr>
        <w:tc>
          <w:tcPr>
            <w:tcW w:w="669"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382" w:lineRule="exact"/>
              <w:ind w:left="129"/>
              <w:rPr>
                <w:rFonts w:ascii="宋体" w:hAnsi="宋体" w:eastAsia="宋体" w:cs="宋体"/>
                <w:sz w:val="20"/>
                <w:szCs w:val="20"/>
              </w:rPr>
            </w:pPr>
            <w:r>
              <w:rPr>
                <w:rFonts w:ascii="宋体" w:hAnsi="宋体" w:eastAsia="宋体" w:cs="宋体"/>
                <w:spacing w:val="3"/>
                <w:position w:val="16"/>
                <w:sz w:val="20"/>
                <w:szCs w:val="20"/>
              </w:rPr>
              <w:t>1</w:t>
            </w:r>
            <w:r>
              <w:rPr>
                <w:rFonts w:ascii="宋体" w:hAnsi="宋体" w:eastAsia="宋体" w:cs="宋体"/>
                <w:spacing w:val="2"/>
                <w:position w:val="16"/>
                <w:sz w:val="20"/>
                <w:szCs w:val="20"/>
              </w:rPr>
              <w:t>.1.</w:t>
            </w:r>
          </w:p>
          <w:p>
            <w:pPr>
              <w:spacing w:line="191" w:lineRule="auto"/>
              <w:ind w:left="116"/>
              <w:rPr>
                <w:rFonts w:ascii="宋体" w:hAnsi="宋体" w:eastAsia="宋体" w:cs="宋体"/>
                <w:sz w:val="20"/>
                <w:szCs w:val="20"/>
              </w:rPr>
            </w:pPr>
            <w:r>
              <w:rPr>
                <w:rFonts w:ascii="宋体" w:hAnsi="宋体" w:eastAsia="宋体" w:cs="宋体"/>
                <w:sz w:val="20"/>
                <w:szCs w:val="20"/>
              </w:rPr>
              <w:t>2</w:t>
            </w:r>
          </w:p>
        </w:tc>
        <w:tc>
          <w:tcPr>
            <w:tcW w:w="724"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65" w:line="305" w:lineRule="auto"/>
              <w:ind w:left="108" w:right="108" w:firstLine="9"/>
              <w:rPr>
                <w:rFonts w:ascii="宋体" w:hAnsi="宋体" w:eastAsia="宋体" w:cs="宋体"/>
                <w:sz w:val="20"/>
                <w:szCs w:val="20"/>
              </w:rPr>
            </w:pPr>
            <w:r>
              <w:rPr>
                <w:rFonts w:ascii="宋体" w:hAnsi="宋体" w:eastAsia="宋体" w:cs="宋体"/>
                <w:spacing w:val="-4"/>
                <w:sz w:val="20"/>
                <w:szCs w:val="20"/>
              </w:rPr>
              <w:t>资</w:t>
            </w:r>
            <w:r>
              <w:rPr>
                <w:rFonts w:ascii="宋体" w:hAnsi="宋体" w:eastAsia="宋体" w:cs="宋体"/>
                <w:spacing w:val="-3"/>
                <w:sz w:val="20"/>
                <w:szCs w:val="20"/>
              </w:rPr>
              <w:t xml:space="preserve"> </w:t>
            </w:r>
            <w:r>
              <w:rPr>
                <w:rFonts w:ascii="宋体" w:hAnsi="宋体" w:eastAsia="宋体" w:cs="宋体"/>
                <w:spacing w:val="-2"/>
                <w:sz w:val="20"/>
                <w:szCs w:val="20"/>
              </w:rPr>
              <w:t>格</w:t>
            </w:r>
            <w:r>
              <w:rPr>
                <w:rFonts w:ascii="宋体" w:hAnsi="宋体" w:eastAsia="宋体" w:cs="宋体"/>
                <w:sz w:val="20"/>
                <w:szCs w:val="20"/>
              </w:rPr>
              <w:t xml:space="preserve"> </w:t>
            </w:r>
            <w:r>
              <w:rPr>
                <w:rFonts w:ascii="宋体" w:hAnsi="宋体" w:eastAsia="宋体" w:cs="宋体"/>
                <w:spacing w:val="5"/>
                <w:sz w:val="20"/>
                <w:szCs w:val="20"/>
              </w:rPr>
              <w:t>评审</w:t>
            </w:r>
          </w:p>
          <w:p>
            <w:pPr>
              <w:spacing w:before="44" w:line="228" w:lineRule="auto"/>
              <w:ind w:left="153"/>
              <w:rPr>
                <w:rFonts w:ascii="宋体" w:hAnsi="宋体" w:eastAsia="宋体" w:cs="宋体"/>
                <w:sz w:val="20"/>
                <w:szCs w:val="20"/>
              </w:rPr>
            </w:pPr>
            <w:r>
              <w:rPr>
                <w:rFonts w:ascii="宋体" w:hAnsi="宋体" w:eastAsia="宋体" w:cs="宋体"/>
                <w:spacing w:val="4"/>
                <w:sz w:val="20"/>
                <w:szCs w:val="20"/>
              </w:rPr>
              <w:t>标准</w:t>
            </w:r>
          </w:p>
        </w:tc>
        <w:tc>
          <w:tcPr>
            <w:tcW w:w="2036" w:type="dxa"/>
            <w:vAlign w:val="top"/>
          </w:tcPr>
          <w:p>
            <w:pPr>
              <w:spacing w:before="217" w:line="228" w:lineRule="auto"/>
              <w:ind w:left="116"/>
              <w:rPr>
                <w:rFonts w:ascii="宋体" w:hAnsi="宋体" w:eastAsia="宋体" w:cs="宋体"/>
                <w:sz w:val="20"/>
                <w:szCs w:val="20"/>
              </w:rPr>
            </w:pPr>
            <w:r>
              <w:rPr>
                <w:rFonts w:ascii="宋体" w:hAnsi="宋体" w:eastAsia="宋体" w:cs="宋体"/>
                <w:spacing w:val="8"/>
                <w:sz w:val="20"/>
                <w:szCs w:val="20"/>
              </w:rPr>
              <w:t>营</w:t>
            </w:r>
            <w:r>
              <w:rPr>
                <w:rFonts w:ascii="宋体" w:hAnsi="宋体" w:eastAsia="宋体" w:cs="宋体"/>
                <w:spacing w:val="5"/>
                <w:sz w:val="20"/>
                <w:szCs w:val="20"/>
              </w:rPr>
              <w:t>业执照</w:t>
            </w:r>
          </w:p>
        </w:tc>
        <w:tc>
          <w:tcPr>
            <w:tcW w:w="5901" w:type="dxa"/>
            <w:vAlign w:val="top"/>
          </w:tcPr>
          <w:p>
            <w:pPr>
              <w:spacing w:before="218" w:line="227" w:lineRule="auto"/>
              <w:ind w:left="115"/>
              <w:rPr>
                <w:rFonts w:ascii="宋体" w:hAnsi="宋体" w:eastAsia="宋体" w:cs="宋体"/>
                <w:sz w:val="20"/>
                <w:szCs w:val="20"/>
              </w:rPr>
            </w:pPr>
            <w:r>
              <w:rPr>
                <w:rFonts w:ascii="宋体" w:hAnsi="宋体" w:eastAsia="宋体" w:cs="宋体"/>
                <w:spacing w:val="12"/>
                <w:sz w:val="20"/>
                <w:szCs w:val="20"/>
              </w:rPr>
              <w:t>具</w:t>
            </w:r>
            <w:r>
              <w:rPr>
                <w:rFonts w:ascii="宋体" w:hAnsi="宋体" w:eastAsia="宋体" w:cs="宋体"/>
                <w:spacing w:val="9"/>
                <w:sz w:val="20"/>
                <w:szCs w:val="20"/>
              </w:rPr>
              <w:t>备有效的营业执照或事业单位法人证书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97"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before="230" w:line="228" w:lineRule="auto"/>
              <w:ind w:left="119"/>
              <w:rPr>
                <w:rFonts w:ascii="宋体" w:hAnsi="宋体" w:eastAsia="宋体" w:cs="宋体"/>
                <w:sz w:val="20"/>
                <w:szCs w:val="20"/>
              </w:rPr>
            </w:pPr>
            <w:r>
              <w:rPr>
                <w:rFonts w:ascii="宋体" w:hAnsi="宋体" w:eastAsia="宋体" w:cs="宋体"/>
                <w:spacing w:val="5"/>
                <w:sz w:val="20"/>
                <w:szCs w:val="20"/>
              </w:rPr>
              <w:t>资质等级</w:t>
            </w:r>
          </w:p>
        </w:tc>
        <w:tc>
          <w:tcPr>
            <w:tcW w:w="5901" w:type="dxa"/>
            <w:vAlign w:val="top"/>
          </w:tcPr>
          <w:p>
            <w:pPr>
              <w:spacing w:before="191" w:line="228" w:lineRule="auto"/>
              <w:ind w:left="114"/>
              <w:rPr>
                <w:rFonts w:ascii="宋体" w:hAnsi="宋体" w:eastAsia="宋体" w:cs="宋体"/>
                <w:sz w:val="20"/>
                <w:szCs w:val="20"/>
              </w:rPr>
            </w:pPr>
            <w:r>
              <w:rPr>
                <w:rFonts w:hint="eastAsia" w:ascii="宋体" w:hAnsi="宋体" w:eastAsia="宋体" w:cs="宋体"/>
                <w:color w:val="FF0000"/>
                <w:spacing w:val="7"/>
                <w:sz w:val="20"/>
                <w:szCs w:val="20"/>
                <w:u w:val="single" w:color="auto"/>
                <w14:textOutline w14:w="3795" w14:cap="flat" w14:cmpd="sng">
                  <w14:solidFill>
                    <w14:srgbClr w14:val="000000"/>
                  </w14:solidFill>
                  <w14:prstDash w14:val="solid"/>
                  <w14:miter w14:val="0"/>
                </w14:textOutline>
              </w:rPr>
              <w:t>须具备工程设计综合甲级资质或具有可承担照明工程设计专项甲级业务资质的单位</w:t>
            </w:r>
            <w:bookmarkStart w:id="18" w:name="_GoBack"/>
            <w:bookmarkEnd w:id="18"/>
            <w:r>
              <w:rPr>
                <w:rFonts w:ascii="宋体" w:hAnsi="宋体" w:eastAsia="宋体" w:cs="宋体"/>
                <w:spacing w:val="9"/>
                <w:sz w:val="20"/>
                <w:szCs w:val="20"/>
                <w14:textOutline w14:w="3795" w14:cap="flat" w14:cmpd="sng">
                  <w14:solidFill>
                    <w14:srgbClr w14:val="000000"/>
                  </w14:solidFill>
                  <w14:prstDash w14:val="solid"/>
                  <w14:miter w14:val="0"/>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7"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65" w:line="227" w:lineRule="auto"/>
              <w:ind w:left="810"/>
              <w:rPr>
                <w:rFonts w:ascii="宋体" w:hAnsi="宋体" w:eastAsia="宋体" w:cs="宋体"/>
                <w:sz w:val="20"/>
                <w:szCs w:val="20"/>
              </w:rPr>
            </w:pPr>
            <w:r>
              <w:rPr>
                <w:rFonts w:ascii="宋体" w:hAnsi="宋体" w:eastAsia="宋体" w:cs="宋体"/>
                <w:spacing w:val="5"/>
                <w:sz w:val="20"/>
                <w:szCs w:val="20"/>
              </w:rPr>
              <w:t>信</w:t>
            </w:r>
            <w:r>
              <w:rPr>
                <w:rFonts w:ascii="宋体" w:hAnsi="宋体" w:eastAsia="宋体" w:cs="宋体"/>
                <w:spacing w:val="4"/>
                <w:sz w:val="20"/>
                <w:szCs w:val="20"/>
              </w:rPr>
              <w:t>誉</w:t>
            </w:r>
          </w:p>
        </w:tc>
        <w:tc>
          <w:tcPr>
            <w:tcW w:w="5901" w:type="dxa"/>
            <w:vAlign w:val="top"/>
          </w:tcPr>
          <w:p>
            <w:pPr>
              <w:spacing w:before="105" w:line="330" w:lineRule="auto"/>
              <w:ind w:left="114" w:right="108" w:firstLine="13"/>
              <w:rPr>
                <w:rFonts w:ascii="宋体" w:hAnsi="宋体" w:eastAsia="宋体" w:cs="宋体"/>
                <w:sz w:val="20"/>
                <w:szCs w:val="20"/>
              </w:rPr>
            </w:pP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、企业、</w:t>
            </w:r>
            <w:r>
              <w:rPr>
                <w:rFonts w:ascii="宋体" w:hAnsi="宋体" w:eastAsia="宋体" w:cs="宋体"/>
                <w:spacing w:val="3"/>
                <w:sz w:val="20"/>
                <w:szCs w:val="20"/>
              </w:rPr>
              <w:t>法定代表人、项目负责人三年内无行贿犯罪记录 (以</w:t>
            </w:r>
            <w:r>
              <w:rPr>
                <w:rFonts w:ascii="宋体" w:hAnsi="宋体" w:eastAsia="宋体" w:cs="宋体"/>
                <w:sz w:val="20"/>
                <w:szCs w:val="20"/>
              </w:rPr>
              <w:t xml:space="preserve"> </w:t>
            </w:r>
            <w:r>
              <w:rPr>
                <w:rFonts w:ascii="宋体" w:hAnsi="宋体" w:eastAsia="宋体" w:cs="宋体"/>
                <w:spacing w:val="8"/>
                <w:sz w:val="20"/>
                <w:szCs w:val="20"/>
              </w:rPr>
              <w:t>中</w:t>
            </w:r>
            <w:r>
              <w:rPr>
                <w:rFonts w:ascii="宋体" w:hAnsi="宋体" w:eastAsia="宋体" w:cs="宋体"/>
                <w:spacing w:val="6"/>
                <w:sz w:val="20"/>
                <w:szCs w:val="20"/>
              </w:rPr>
              <w:t>国裁判文书网公布为准， 由评标专家在评审时进行网上现场</w:t>
            </w:r>
            <w:r>
              <w:rPr>
                <w:rFonts w:ascii="宋体" w:hAnsi="宋体" w:eastAsia="宋体" w:cs="宋体"/>
                <w:sz w:val="20"/>
                <w:szCs w:val="20"/>
              </w:rPr>
              <w:t xml:space="preserve"> </w:t>
            </w:r>
            <w:r>
              <w:rPr>
                <w:rFonts w:ascii="宋体" w:hAnsi="宋体" w:eastAsia="宋体" w:cs="宋体"/>
                <w:spacing w:val="4"/>
                <w:sz w:val="20"/>
                <w:szCs w:val="20"/>
              </w:rPr>
              <w:t xml:space="preserve">查询) </w:t>
            </w:r>
            <w:r>
              <w:rPr>
                <w:rFonts w:ascii="宋体" w:hAnsi="宋体" w:eastAsia="宋体" w:cs="宋体"/>
                <w:spacing w:val="3"/>
                <w:sz w:val="20"/>
                <w:szCs w:val="20"/>
              </w:rPr>
              <w:t>；</w:t>
            </w:r>
          </w:p>
          <w:p>
            <w:pPr>
              <w:spacing w:before="164" w:line="343" w:lineRule="auto"/>
              <w:ind w:left="112" w:right="108" w:hanging="5"/>
              <w:rPr>
                <w:rFonts w:ascii="宋体" w:hAnsi="宋体" w:eastAsia="宋体" w:cs="宋体"/>
                <w:sz w:val="20"/>
                <w:szCs w:val="20"/>
              </w:rPr>
            </w:pPr>
            <w:r>
              <w:rPr>
                <w:rFonts w:ascii="Times New Roman" w:hAnsi="Times New Roman" w:eastAsia="Times New Roman" w:cs="Times New Roman"/>
                <w:spacing w:val="8"/>
                <w:sz w:val="20"/>
                <w:szCs w:val="20"/>
              </w:rPr>
              <w:t xml:space="preserve">2 </w:t>
            </w:r>
            <w:r>
              <w:rPr>
                <w:rFonts w:ascii="宋体" w:hAnsi="宋体" w:eastAsia="宋体" w:cs="宋体"/>
                <w:spacing w:val="5"/>
                <w:sz w:val="20"/>
                <w:szCs w:val="20"/>
              </w:rPr>
              <w:t>、</w:t>
            </w:r>
            <w:r>
              <w:rPr>
                <w:rFonts w:ascii="宋体" w:hAnsi="宋体" w:eastAsia="宋体" w:cs="宋体"/>
                <w:spacing w:val="4"/>
                <w:sz w:val="20"/>
                <w:szCs w:val="20"/>
              </w:rPr>
              <w:t>企业、项目负责人没有被相关监管部门 (行业主管部门、招</w:t>
            </w:r>
            <w:r>
              <w:rPr>
                <w:rFonts w:ascii="宋体" w:hAnsi="宋体" w:eastAsia="宋体" w:cs="宋体"/>
                <w:sz w:val="20"/>
                <w:szCs w:val="20"/>
              </w:rPr>
              <w:t xml:space="preserve"> </w:t>
            </w:r>
            <w:r>
              <w:rPr>
                <w:rFonts w:ascii="宋体" w:hAnsi="宋体" w:eastAsia="宋体" w:cs="宋体"/>
                <w:spacing w:val="18"/>
                <w:sz w:val="20"/>
                <w:szCs w:val="20"/>
              </w:rPr>
              <w:t>投</w:t>
            </w:r>
            <w:r>
              <w:rPr>
                <w:rFonts w:ascii="宋体" w:hAnsi="宋体" w:eastAsia="宋体" w:cs="宋体"/>
                <w:spacing w:val="10"/>
                <w:sz w:val="20"/>
                <w:szCs w:val="20"/>
              </w:rPr>
              <w:t>标</w:t>
            </w:r>
            <w:r>
              <w:rPr>
                <w:rFonts w:ascii="宋体" w:hAnsi="宋体" w:eastAsia="宋体" w:cs="宋体"/>
                <w:spacing w:val="9"/>
                <w:sz w:val="20"/>
                <w:szCs w:val="20"/>
              </w:rPr>
              <w:t>监管部门) 限制或清出本地市场记录 (具体时间以监管部</w:t>
            </w:r>
            <w:r>
              <w:rPr>
                <w:rFonts w:ascii="宋体" w:hAnsi="宋体" w:eastAsia="宋体" w:cs="宋体"/>
                <w:sz w:val="20"/>
                <w:szCs w:val="20"/>
              </w:rPr>
              <w:t xml:space="preserve"> </w:t>
            </w:r>
            <w:r>
              <w:rPr>
                <w:rFonts w:ascii="宋体" w:hAnsi="宋体" w:eastAsia="宋体" w:cs="宋体"/>
                <w:spacing w:val="10"/>
                <w:sz w:val="20"/>
                <w:szCs w:val="20"/>
              </w:rPr>
              <w:t>门</w:t>
            </w:r>
            <w:r>
              <w:rPr>
                <w:rFonts w:ascii="宋体" w:hAnsi="宋体" w:eastAsia="宋体" w:cs="宋体"/>
                <w:spacing w:val="9"/>
                <w:sz w:val="20"/>
                <w:szCs w:val="20"/>
              </w:rPr>
              <w:t>规定时限为准) ，评标时由招标人 (或代理机构) 向评标专</w:t>
            </w:r>
            <w:r>
              <w:rPr>
                <w:rFonts w:ascii="宋体" w:hAnsi="宋体" w:eastAsia="宋体" w:cs="宋体"/>
                <w:sz w:val="20"/>
                <w:szCs w:val="20"/>
              </w:rPr>
              <w:t xml:space="preserve"> </w:t>
            </w:r>
            <w:r>
              <w:rPr>
                <w:rFonts w:ascii="宋体" w:hAnsi="宋体" w:eastAsia="宋体" w:cs="宋体"/>
                <w:spacing w:val="10"/>
                <w:sz w:val="20"/>
                <w:szCs w:val="20"/>
              </w:rPr>
              <w:t>家</w:t>
            </w:r>
            <w:r>
              <w:rPr>
                <w:rFonts w:ascii="宋体" w:hAnsi="宋体" w:eastAsia="宋体" w:cs="宋体"/>
                <w:spacing w:val="7"/>
                <w:sz w:val="20"/>
                <w:szCs w:val="20"/>
              </w:rPr>
              <w:t>提供相关依据；</w:t>
            </w:r>
          </w:p>
          <w:p>
            <w:pPr>
              <w:spacing w:before="166" w:line="331" w:lineRule="auto"/>
              <w:ind w:left="112" w:right="106"/>
              <w:rPr>
                <w:rFonts w:ascii="宋体" w:hAnsi="宋体" w:eastAsia="宋体" w:cs="宋体"/>
                <w:sz w:val="20"/>
                <w:szCs w:val="20"/>
              </w:rPr>
            </w:pPr>
            <w:r>
              <w:rPr>
                <w:rFonts w:ascii="Times New Roman" w:hAnsi="Times New Roman" w:eastAsia="Times New Roman" w:cs="Times New Roman"/>
                <w:spacing w:val="4"/>
                <w:sz w:val="20"/>
                <w:szCs w:val="20"/>
              </w:rPr>
              <w:t>3</w:t>
            </w:r>
            <w:r>
              <w:rPr>
                <w:rFonts w:ascii="宋体" w:hAnsi="宋体" w:eastAsia="宋体" w:cs="宋体"/>
                <w:spacing w:val="4"/>
                <w:sz w:val="20"/>
                <w:szCs w:val="20"/>
              </w:rPr>
              <w:t>、企业、法定代</w:t>
            </w:r>
            <w:r>
              <w:rPr>
                <w:rFonts w:ascii="宋体" w:hAnsi="宋体" w:eastAsia="宋体" w:cs="宋体"/>
                <w:spacing w:val="2"/>
                <w:sz w:val="20"/>
                <w:szCs w:val="20"/>
              </w:rPr>
              <w:t>表人没有被人民法院纳入失信被执行人名单(以</w:t>
            </w:r>
            <w:r>
              <w:rPr>
                <w:rFonts w:ascii="宋体" w:hAnsi="宋体" w:eastAsia="宋体" w:cs="宋体"/>
                <w:sz w:val="20"/>
                <w:szCs w:val="20"/>
              </w:rPr>
              <w:t xml:space="preserve"> </w:t>
            </w:r>
            <w:r>
              <w:rPr>
                <w:rFonts w:ascii="宋体" w:hAnsi="宋体" w:eastAsia="宋体" w:cs="宋体"/>
                <w:spacing w:val="10"/>
                <w:sz w:val="20"/>
                <w:szCs w:val="20"/>
              </w:rPr>
              <w:t>最高人民法院“中国执行信息公开网”上公布名单为准) 由</w:t>
            </w:r>
            <w:r>
              <w:rPr>
                <w:rFonts w:ascii="宋体" w:hAnsi="宋体" w:eastAsia="宋体" w:cs="宋体"/>
                <w:spacing w:val="6"/>
                <w:sz w:val="20"/>
                <w:szCs w:val="20"/>
              </w:rPr>
              <w:t>评</w:t>
            </w:r>
            <w:r>
              <w:rPr>
                <w:rFonts w:ascii="宋体" w:hAnsi="宋体" w:eastAsia="宋体" w:cs="宋体"/>
                <w:sz w:val="20"/>
                <w:szCs w:val="20"/>
              </w:rPr>
              <w:t xml:space="preserve"> </w:t>
            </w:r>
            <w:r>
              <w:rPr>
                <w:rFonts w:ascii="宋体" w:hAnsi="宋体" w:eastAsia="宋体" w:cs="宋体"/>
                <w:spacing w:val="12"/>
                <w:sz w:val="20"/>
                <w:szCs w:val="20"/>
              </w:rPr>
              <w:t>标</w:t>
            </w:r>
            <w:r>
              <w:rPr>
                <w:rFonts w:ascii="宋体" w:hAnsi="宋体" w:eastAsia="宋体" w:cs="宋体"/>
                <w:spacing w:val="10"/>
                <w:sz w:val="20"/>
                <w:szCs w:val="20"/>
              </w:rPr>
              <w:t>专家在评审时进行网上现场查询。如有特殊情况的，由投标</w:t>
            </w:r>
          </w:p>
          <w:p>
            <w:pPr>
              <w:spacing w:before="166" w:line="286" w:lineRule="auto"/>
              <w:ind w:left="110" w:right="24" w:firstLine="2"/>
              <w:rPr>
                <w:rFonts w:ascii="宋体" w:hAnsi="宋体" w:eastAsia="宋体" w:cs="宋体"/>
                <w:sz w:val="20"/>
                <w:szCs w:val="20"/>
              </w:rPr>
            </w:pPr>
            <w:r>
              <w:rPr>
                <w:rFonts w:ascii="宋体" w:hAnsi="宋体" w:eastAsia="宋体" w:cs="宋体"/>
                <w:spacing w:val="9"/>
                <w:sz w:val="20"/>
                <w:szCs w:val="20"/>
              </w:rPr>
              <w:t>人在投标文件中提供执行法院的有效依据</w:t>
            </w:r>
            <w:r>
              <w:rPr>
                <w:rFonts w:ascii="宋体" w:hAnsi="宋体" w:eastAsia="宋体" w:cs="宋体"/>
                <w:spacing w:val="5"/>
                <w:sz w:val="20"/>
                <w:szCs w:val="20"/>
              </w:rPr>
              <w:t>；</w:t>
            </w:r>
            <w:r>
              <w:rPr>
                <w:rFonts w:ascii="宋体" w:hAnsi="宋体" w:eastAsia="宋体" w:cs="宋体"/>
                <w:sz w:val="20"/>
                <w:szCs w:val="20"/>
              </w:rPr>
              <w:t xml:space="preserve">                  </w:t>
            </w:r>
            <w:r>
              <w:rPr>
                <w:rFonts w:ascii="宋体" w:hAnsi="宋体" w:eastAsia="宋体" w:cs="宋体"/>
                <w:spacing w:val="14"/>
                <w:sz w:val="20"/>
                <w:szCs w:val="20"/>
              </w:rPr>
              <w:t>4</w:t>
            </w:r>
            <w:r>
              <w:rPr>
                <w:rFonts w:ascii="宋体" w:hAnsi="宋体" w:eastAsia="宋体" w:cs="宋体"/>
                <w:spacing w:val="13"/>
                <w:sz w:val="20"/>
                <w:szCs w:val="20"/>
              </w:rPr>
              <w:t>、</w:t>
            </w:r>
            <w:r>
              <w:rPr>
                <w:rFonts w:ascii="宋体" w:hAnsi="宋体" w:eastAsia="宋体" w:cs="宋体"/>
                <w:spacing w:val="7"/>
                <w:sz w:val="20"/>
                <w:szCs w:val="20"/>
              </w:rPr>
              <w:t>在“信用中国”网站 (</w:t>
            </w:r>
            <w:r>
              <w:rPr>
                <w:rFonts w:ascii="宋体" w:hAnsi="宋体" w:eastAsia="宋体" w:cs="宋体"/>
                <w:sz w:val="20"/>
                <w:szCs w:val="20"/>
              </w:rPr>
              <w:t>http</w:t>
            </w:r>
            <w:r>
              <w:rPr>
                <w:rFonts w:ascii="宋体" w:hAnsi="宋体" w:eastAsia="宋体" w:cs="宋体"/>
                <w:spacing w:val="7"/>
                <w:sz w:val="20"/>
                <w:szCs w:val="20"/>
              </w:rPr>
              <w:t>：//</w:t>
            </w:r>
            <w:r>
              <w:rPr>
                <w:rFonts w:ascii="宋体" w:hAnsi="宋体" w:eastAsia="宋体" w:cs="宋体"/>
                <w:sz w:val="20"/>
                <w:szCs w:val="20"/>
              </w:rPr>
              <w:t>www</w:t>
            </w:r>
            <w:r>
              <w:rPr>
                <w:rFonts w:ascii="宋体" w:hAnsi="宋体" w:eastAsia="宋体" w:cs="宋体"/>
                <w:spacing w:val="7"/>
                <w:sz w:val="20"/>
                <w:szCs w:val="20"/>
              </w:rPr>
              <w:t>.</w:t>
            </w:r>
            <w:r>
              <w:rPr>
                <w:rFonts w:ascii="宋体" w:hAnsi="宋体" w:eastAsia="宋体" w:cs="宋体"/>
                <w:sz w:val="20"/>
                <w:szCs w:val="20"/>
              </w:rPr>
              <w:t>creditchina</w:t>
            </w:r>
            <w:r>
              <w:rPr>
                <w:rFonts w:ascii="宋体" w:hAnsi="宋体" w:eastAsia="宋体" w:cs="宋体"/>
                <w:spacing w:val="7"/>
                <w:sz w:val="20"/>
                <w:szCs w:val="20"/>
              </w:rPr>
              <w:t>.</w:t>
            </w:r>
            <w:r>
              <w:rPr>
                <w:rFonts w:ascii="宋体" w:hAnsi="宋体" w:eastAsia="宋体" w:cs="宋体"/>
                <w:sz w:val="20"/>
                <w:szCs w:val="20"/>
              </w:rPr>
              <w:t>gov</w:t>
            </w:r>
            <w:r>
              <w:rPr>
                <w:rFonts w:ascii="宋体" w:hAnsi="宋体" w:eastAsia="宋体" w:cs="宋体"/>
                <w:spacing w:val="7"/>
                <w:sz w:val="20"/>
                <w:szCs w:val="20"/>
              </w:rPr>
              <w:t>.</w:t>
            </w:r>
            <w:r>
              <w:rPr>
                <w:rFonts w:ascii="宋体" w:hAnsi="宋体" w:eastAsia="宋体" w:cs="宋体"/>
                <w:sz w:val="20"/>
                <w:szCs w:val="20"/>
              </w:rPr>
              <w:t>cn</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6"/>
                <w:sz w:val="20"/>
                <w:szCs w:val="20"/>
              </w:rPr>
              <w:t>中</w:t>
            </w:r>
            <w:r>
              <w:rPr>
                <w:rFonts w:ascii="宋体" w:hAnsi="宋体" w:eastAsia="宋体" w:cs="宋体"/>
                <w:spacing w:val="10"/>
                <w:sz w:val="20"/>
                <w:szCs w:val="20"/>
              </w:rPr>
              <w:t>没</w:t>
            </w:r>
            <w:r>
              <w:rPr>
                <w:rFonts w:ascii="宋体" w:hAnsi="宋体" w:eastAsia="宋体" w:cs="宋体"/>
                <w:spacing w:val="8"/>
                <w:sz w:val="20"/>
                <w:szCs w:val="20"/>
              </w:rPr>
              <w:t>有被列入失信被执行人名单。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5"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before="165" w:line="228" w:lineRule="auto"/>
              <w:ind w:left="810"/>
              <w:rPr>
                <w:rFonts w:ascii="宋体" w:hAnsi="宋体" w:eastAsia="宋体" w:cs="宋体"/>
                <w:sz w:val="20"/>
                <w:szCs w:val="20"/>
              </w:rPr>
            </w:pPr>
            <w:r>
              <w:rPr>
                <w:rFonts w:ascii="宋体" w:hAnsi="宋体" w:eastAsia="宋体" w:cs="宋体"/>
                <w:spacing w:val="5"/>
                <w:sz w:val="20"/>
                <w:szCs w:val="20"/>
              </w:rPr>
              <w:t>业绩</w:t>
            </w:r>
          </w:p>
        </w:tc>
        <w:tc>
          <w:tcPr>
            <w:tcW w:w="5901" w:type="dxa"/>
            <w:vAlign w:val="top"/>
          </w:tcPr>
          <w:p>
            <w:pPr>
              <w:spacing w:before="189" w:line="233" w:lineRule="auto"/>
              <w:ind w:left="110"/>
              <w:rPr>
                <w:rFonts w:ascii="宋体" w:hAnsi="宋体" w:eastAsia="宋体" w:cs="宋体"/>
                <w:sz w:val="20"/>
                <w:szCs w:val="20"/>
              </w:rPr>
            </w:pPr>
            <w:r>
              <w:rPr>
                <w:rFonts w:ascii="宋体" w:hAnsi="宋体" w:eastAsia="宋体" w:cs="宋体"/>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907" w:hRule="atLeast"/>
        </w:trPr>
        <w:tc>
          <w:tcPr>
            <w:tcW w:w="669" w:type="dxa"/>
            <w:vMerge w:val="continue"/>
            <w:tcBorders>
              <w:top w:val="nil"/>
            </w:tcBorders>
            <w:vAlign w:val="top"/>
          </w:tcPr>
          <w:p>
            <w:pPr>
              <w:rPr>
                <w:rFonts w:ascii="Arial"/>
                <w:sz w:val="21"/>
              </w:rPr>
            </w:pPr>
          </w:p>
        </w:tc>
        <w:tc>
          <w:tcPr>
            <w:tcW w:w="724" w:type="dxa"/>
            <w:vMerge w:val="continue"/>
            <w:tcBorders>
              <w:top w:val="nil"/>
            </w:tcBorders>
            <w:vAlign w:val="top"/>
          </w:tcPr>
          <w:p>
            <w:pPr>
              <w:rPr>
                <w:rFonts w:ascii="Arial"/>
                <w:sz w:val="21"/>
              </w:rPr>
            </w:pPr>
          </w:p>
        </w:tc>
        <w:tc>
          <w:tcPr>
            <w:tcW w:w="2036" w:type="dxa"/>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65" w:line="228" w:lineRule="auto"/>
              <w:ind w:left="288"/>
              <w:rPr>
                <w:rFonts w:ascii="宋体" w:hAnsi="宋体" w:eastAsia="宋体" w:cs="宋体"/>
                <w:sz w:val="20"/>
                <w:szCs w:val="20"/>
              </w:rPr>
            </w:pPr>
            <w:r>
              <w:rPr>
                <w:rFonts w:ascii="宋体" w:hAnsi="宋体" w:eastAsia="宋体" w:cs="宋体"/>
                <w:spacing w:val="9"/>
                <w:sz w:val="20"/>
                <w:szCs w:val="20"/>
              </w:rPr>
              <w:t>项</w:t>
            </w:r>
            <w:r>
              <w:rPr>
                <w:rFonts w:ascii="宋体" w:hAnsi="宋体" w:eastAsia="宋体" w:cs="宋体"/>
                <w:spacing w:val="8"/>
                <w:sz w:val="20"/>
                <w:szCs w:val="20"/>
              </w:rPr>
              <w:t>目负责人资格</w:t>
            </w:r>
          </w:p>
        </w:tc>
        <w:tc>
          <w:tcPr>
            <w:tcW w:w="5901" w:type="dxa"/>
            <w:vAlign w:val="top"/>
          </w:tcPr>
          <w:p>
            <w:pPr>
              <w:tabs>
                <w:tab w:val="left" w:pos="221"/>
              </w:tabs>
              <w:spacing w:before="125" w:line="351" w:lineRule="auto"/>
              <w:ind w:left="111" w:right="43" w:firstLine="3"/>
              <w:rPr>
                <w:rFonts w:ascii="宋体" w:hAnsi="宋体" w:eastAsia="宋体" w:cs="宋体"/>
                <w:sz w:val="20"/>
                <w:szCs w:val="20"/>
              </w:rPr>
            </w:pPr>
            <w:r>
              <w:rPr>
                <w:rFonts w:ascii="宋体" w:hAnsi="宋体" w:eastAsia="宋体" w:cs="宋体"/>
                <w:spacing w:val="8"/>
                <w:sz w:val="20"/>
                <w:szCs w:val="20"/>
              </w:rPr>
              <w:t>项目负责人</w:t>
            </w:r>
            <w:r>
              <w:rPr>
                <w:rFonts w:hint="eastAsia" w:ascii="宋体" w:hAnsi="宋体" w:eastAsia="宋体" w:cs="宋体"/>
                <w:spacing w:val="8"/>
                <w:sz w:val="20"/>
                <w:szCs w:val="20"/>
              </w:rPr>
              <w:t>须具备</w:t>
            </w:r>
            <w:r>
              <w:rPr>
                <w:rFonts w:hint="eastAsia" w:ascii="宋体" w:hAnsi="宋体" w:eastAsia="宋体" w:cs="宋体"/>
                <w:spacing w:val="18"/>
                <w:sz w:val="20"/>
                <w:szCs w:val="20"/>
                <w:u w:val="single"/>
                <w14:textOutline w14:w="3795" w14:cap="flat" w14:cmpd="sng">
                  <w14:solidFill>
                    <w14:srgbClr w14:val="000000"/>
                  </w14:solidFill>
                  <w14:prstDash w14:val="solid"/>
                  <w14:miter w14:val="0"/>
                </w14:textOutline>
              </w:rPr>
              <w:t>（电气）专业的高工</w:t>
            </w:r>
            <w:r>
              <w:rPr>
                <w:rFonts w:hint="eastAsia" w:ascii="宋体" w:hAnsi="宋体" w:eastAsia="宋体" w:cs="宋体"/>
                <w:spacing w:val="8"/>
                <w:sz w:val="20"/>
                <w:szCs w:val="20"/>
              </w:rPr>
              <w:t>及以上职称</w:t>
            </w:r>
            <w:r>
              <w:rPr>
                <w:rFonts w:ascii="宋体" w:hAnsi="宋体" w:eastAsia="宋体" w:cs="宋体"/>
                <w:spacing w:val="5"/>
                <w:sz w:val="20"/>
                <w:szCs w:val="20"/>
              </w:rPr>
              <w:t>。</w:t>
            </w:r>
            <w:r>
              <w:rPr>
                <w:rFonts w:ascii="宋体" w:hAnsi="宋体" w:eastAsia="宋体" w:cs="宋体"/>
                <w:sz w:val="20"/>
                <w:szCs w:val="20"/>
              </w:rPr>
              <w:t xml:space="preserve"> </w:t>
            </w:r>
            <w:r>
              <w:rPr>
                <w:rFonts w:ascii="宋体" w:hAnsi="宋体" w:eastAsia="宋体" w:cs="宋体"/>
                <w:spacing w:val="10"/>
                <w:sz w:val="20"/>
                <w:szCs w:val="20"/>
              </w:rPr>
              <w:t>拟</w:t>
            </w:r>
            <w:r>
              <w:rPr>
                <w:rFonts w:ascii="宋体" w:hAnsi="宋体" w:eastAsia="宋体" w:cs="宋体"/>
                <w:spacing w:val="6"/>
                <w:sz w:val="20"/>
                <w:szCs w:val="20"/>
              </w:rPr>
              <w:t>派项目负责人为投标企业在职职工的， 以提供缴费期限开标</w:t>
            </w:r>
            <w:r>
              <w:rPr>
                <w:rFonts w:ascii="宋体" w:hAnsi="宋体" w:eastAsia="宋体" w:cs="宋体"/>
                <w:sz w:val="20"/>
                <w:szCs w:val="20"/>
              </w:rPr>
              <w:t xml:space="preserve"> </w:t>
            </w:r>
            <w:r>
              <w:rPr>
                <w:rFonts w:ascii="宋体" w:hAnsi="宋体" w:eastAsia="宋体" w:cs="宋体"/>
                <w:spacing w:val="19"/>
                <w:sz w:val="20"/>
                <w:szCs w:val="20"/>
              </w:rPr>
              <w:t>前</w:t>
            </w:r>
            <w:r>
              <w:rPr>
                <w:rFonts w:ascii="宋体" w:hAnsi="宋体" w:eastAsia="宋体" w:cs="宋体"/>
                <w:spacing w:val="13"/>
                <w:sz w:val="20"/>
                <w:szCs w:val="20"/>
              </w:rPr>
              <w:t xml:space="preserve"> 6 个月投标人所属社保机构养老保险交纳清单或证明为准</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8"/>
                <w:sz w:val="20"/>
                <w:szCs w:val="20"/>
              </w:rPr>
              <w:t>(缴</w:t>
            </w:r>
            <w:r>
              <w:rPr>
                <w:rFonts w:ascii="宋体" w:hAnsi="宋体" w:eastAsia="宋体" w:cs="宋体"/>
                <w:spacing w:val="11"/>
                <w:sz w:val="20"/>
                <w:szCs w:val="20"/>
              </w:rPr>
              <w:t>纳</w:t>
            </w:r>
            <w:r>
              <w:rPr>
                <w:rFonts w:ascii="宋体" w:hAnsi="宋体" w:eastAsia="宋体" w:cs="宋体"/>
                <w:spacing w:val="9"/>
                <w:sz w:val="20"/>
                <w:szCs w:val="20"/>
              </w:rPr>
              <w:t>单位和投标单位名称必须一致，除网上自助打印带验证</w:t>
            </w:r>
          </w:p>
          <w:p>
            <w:pPr>
              <w:spacing w:line="230" w:lineRule="auto"/>
              <w:ind w:left="110"/>
              <w:rPr>
                <w:rFonts w:ascii="宋体" w:hAnsi="宋体" w:eastAsia="宋体" w:cs="宋体"/>
                <w:sz w:val="20"/>
                <w:szCs w:val="20"/>
              </w:rPr>
            </w:pPr>
            <w:r>
              <w:rPr>
                <w:rFonts w:ascii="宋体" w:hAnsi="宋体" w:eastAsia="宋体" w:cs="宋体"/>
                <w:spacing w:val="18"/>
                <w:sz w:val="20"/>
                <w:szCs w:val="20"/>
              </w:rPr>
              <w:t>码的</w:t>
            </w:r>
            <w:r>
              <w:rPr>
                <w:rFonts w:ascii="宋体" w:hAnsi="宋体" w:eastAsia="宋体" w:cs="宋体"/>
                <w:spacing w:val="10"/>
                <w:sz w:val="20"/>
                <w:szCs w:val="20"/>
              </w:rPr>
              <w:t>《</w:t>
            </w:r>
            <w:r>
              <w:rPr>
                <w:rFonts w:ascii="宋体" w:hAnsi="宋体" w:eastAsia="宋体" w:cs="宋体"/>
                <w:spacing w:val="9"/>
                <w:sz w:val="20"/>
                <w:szCs w:val="20"/>
              </w:rPr>
              <w:t>社会保险参保证明》外，须加盖社保缴费证明专用章；</w:t>
            </w:r>
          </w:p>
        </w:tc>
      </w:tr>
    </w:tbl>
    <w:p>
      <w:pPr>
        <w:rPr>
          <w:rFonts w:ascii="Arial"/>
          <w:sz w:val="21"/>
        </w:rPr>
      </w:pPr>
    </w:p>
    <w:p>
      <w:pPr>
        <w:sectPr>
          <w:headerReference r:id="rId29" w:type="default"/>
          <w:footerReference r:id="rId30" w:type="default"/>
          <w:pgSz w:w="11906" w:h="16838"/>
          <w:pgMar w:top="1094" w:right="1227" w:bottom="1235" w:left="1341" w:header="877" w:footer="984" w:gutter="0"/>
          <w:pgNumType w:fmt="decimal"/>
          <w:cols w:space="720" w:num="1"/>
        </w:sectPr>
      </w:pPr>
    </w:p>
    <w:p/>
    <w:p>
      <w:pPr>
        <w:spacing w:line="82" w:lineRule="exact"/>
      </w:pPr>
    </w:p>
    <w:tbl>
      <w:tblPr>
        <w:tblStyle w:val="6"/>
        <w:tblW w:w="93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9"/>
        <w:gridCol w:w="724"/>
        <w:gridCol w:w="2036"/>
        <w:gridCol w:w="590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669" w:type="dxa"/>
            <w:vAlign w:val="top"/>
          </w:tcPr>
          <w:p>
            <w:pPr>
              <w:rPr>
                <w:rFonts w:ascii="Arial"/>
                <w:sz w:val="21"/>
              </w:rPr>
            </w:pPr>
          </w:p>
        </w:tc>
        <w:tc>
          <w:tcPr>
            <w:tcW w:w="724" w:type="dxa"/>
            <w:vAlign w:val="top"/>
          </w:tcPr>
          <w:p>
            <w:pPr>
              <w:rPr>
                <w:rFonts w:ascii="Arial"/>
                <w:sz w:val="21"/>
              </w:rPr>
            </w:pPr>
          </w:p>
        </w:tc>
        <w:tc>
          <w:tcPr>
            <w:tcW w:w="2036" w:type="dxa"/>
            <w:vAlign w:val="top"/>
          </w:tcPr>
          <w:p>
            <w:pPr>
              <w:rPr>
                <w:rFonts w:ascii="Arial"/>
                <w:sz w:val="21"/>
              </w:rPr>
            </w:pPr>
          </w:p>
        </w:tc>
        <w:tc>
          <w:tcPr>
            <w:tcW w:w="5901" w:type="dxa"/>
            <w:vAlign w:val="top"/>
          </w:tcPr>
          <w:p>
            <w:pPr>
              <w:spacing w:before="127" w:line="350" w:lineRule="auto"/>
              <w:ind w:left="110" w:right="21"/>
              <w:rPr>
                <w:rFonts w:ascii="宋体" w:hAnsi="宋体" w:eastAsia="宋体" w:cs="宋体"/>
                <w:sz w:val="20"/>
                <w:szCs w:val="20"/>
              </w:rPr>
            </w:pPr>
            <w:r>
              <w:rPr>
                <w:rFonts w:ascii="宋体" w:hAnsi="宋体" w:eastAsia="宋体" w:cs="宋体"/>
                <w:spacing w:val="10"/>
                <w:sz w:val="20"/>
                <w:szCs w:val="20"/>
              </w:rPr>
              <w:t>拟派项</w:t>
            </w:r>
            <w:r>
              <w:rPr>
                <w:rFonts w:ascii="宋体" w:hAnsi="宋体" w:eastAsia="宋体" w:cs="宋体"/>
                <w:spacing w:val="7"/>
                <w:sz w:val="20"/>
                <w:szCs w:val="20"/>
              </w:rPr>
              <w:t>目</w:t>
            </w:r>
            <w:r>
              <w:rPr>
                <w:rFonts w:ascii="宋体" w:hAnsi="宋体" w:eastAsia="宋体" w:cs="宋体"/>
                <w:spacing w:val="5"/>
                <w:sz w:val="20"/>
                <w:szCs w:val="20"/>
              </w:rPr>
              <w:t>负责人为离退休返聘人员的，以提供退休证明 (原件)</w:t>
            </w:r>
            <w:r>
              <w:rPr>
                <w:rFonts w:ascii="宋体" w:hAnsi="宋体" w:eastAsia="宋体" w:cs="宋体"/>
                <w:sz w:val="20"/>
                <w:szCs w:val="20"/>
              </w:rPr>
              <w:t xml:space="preserve"> </w:t>
            </w:r>
            <w:r>
              <w:rPr>
                <w:rFonts w:ascii="宋体" w:hAnsi="宋体" w:eastAsia="宋体" w:cs="宋体"/>
                <w:spacing w:val="9"/>
                <w:sz w:val="20"/>
                <w:szCs w:val="20"/>
              </w:rPr>
              <w:t>及单位聘用证明 (原件) 为准。退休返聘人员最高年龄限制为</w:t>
            </w:r>
          </w:p>
          <w:p>
            <w:pPr>
              <w:spacing w:line="229" w:lineRule="auto"/>
              <w:ind w:left="113"/>
              <w:rPr>
                <w:rFonts w:ascii="宋体" w:hAnsi="宋体" w:eastAsia="宋体" w:cs="宋体"/>
                <w:sz w:val="20"/>
                <w:szCs w:val="20"/>
              </w:rPr>
            </w:pPr>
            <w:r>
              <w:rPr>
                <w:rFonts w:ascii="宋体" w:hAnsi="宋体" w:eastAsia="宋体" w:cs="宋体"/>
                <w:spacing w:val="-6"/>
                <w:sz w:val="20"/>
                <w:szCs w:val="20"/>
              </w:rPr>
              <w:t>6</w:t>
            </w:r>
            <w:r>
              <w:rPr>
                <w:rFonts w:ascii="宋体" w:hAnsi="宋体" w:eastAsia="宋体" w:cs="宋体"/>
                <w:spacing w:val="-5"/>
                <w:sz w:val="20"/>
                <w:szCs w:val="20"/>
              </w:rPr>
              <w:t>5 周岁。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669"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65" w:line="380" w:lineRule="exact"/>
              <w:ind w:left="129"/>
              <w:rPr>
                <w:rFonts w:ascii="宋体" w:hAnsi="宋体" w:eastAsia="宋体" w:cs="宋体"/>
                <w:sz w:val="20"/>
                <w:szCs w:val="20"/>
              </w:rPr>
            </w:pPr>
            <w:r>
              <w:rPr>
                <w:rFonts w:ascii="宋体" w:hAnsi="宋体" w:eastAsia="宋体" w:cs="宋体"/>
                <w:spacing w:val="3"/>
                <w:position w:val="16"/>
                <w:sz w:val="20"/>
                <w:szCs w:val="20"/>
                <w14:textOutline w14:w="3795" w14:cap="flat" w14:cmpd="sng">
                  <w14:solidFill>
                    <w14:srgbClr w14:val="000000"/>
                  </w14:solidFill>
                  <w14:prstDash w14:val="solid"/>
                  <w14:miter w14:val="0"/>
                </w14:textOutline>
              </w:rPr>
              <w:t>1</w:t>
            </w:r>
            <w:r>
              <w:rPr>
                <w:rFonts w:ascii="宋体" w:hAnsi="宋体" w:eastAsia="宋体" w:cs="宋体"/>
                <w:spacing w:val="2"/>
                <w:position w:val="16"/>
                <w:sz w:val="20"/>
                <w:szCs w:val="20"/>
                <w14:textOutline w14:w="3795" w14:cap="flat" w14:cmpd="sng">
                  <w14:solidFill>
                    <w14:srgbClr w14:val="000000"/>
                  </w14:solidFill>
                  <w14:prstDash w14:val="solid"/>
                  <w14:miter w14:val="0"/>
                </w14:textOutline>
              </w:rPr>
              <w:t>.1.</w:t>
            </w:r>
          </w:p>
          <w:p>
            <w:pPr>
              <w:spacing w:line="190" w:lineRule="auto"/>
              <w:ind w:left="117"/>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3</w:t>
            </w:r>
          </w:p>
        </w:tc>
        <w:tc>
          <w:tcPr>
            <w:tcW w:w="724" w:type="dxa"/>
            <w:vMerge w:val="restart"/>
            <w:tcBorders>
              <w:bottom w:val="nil"/>
            </w:tcBorders>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65" w:line="230" w:lineRule="auto"/>
              <w:ind w:left="163"/>
              <w:rPr>
                <w:rFonts w:ascii="宋体" w:hAnsi="宋体" w:eastAsia="宋体" w:cs="宋体"/>
                <w:sz w:val="20"/>
                <w:szCs w:val="20"/>
              </w:rPr>
            </w:pPr>
            <w:r>
              <w:rPr>
                <w:rFonts w:ascii="宋体" w:hAnsi="宋体" w:eastAsia="宋体" w:cs="宋体"/>
                <w:spacing w:val="-1"/>
                <w:sz w:val="20"/>
                <w:szCs w:val="20"/>
              </w:rPr>
              <w:t>响应</w:t>
            </w:r>
          </w:p>
          <w:p>
            <w:pPr>
              <w:spacing w:before="130" w:line="228" w:lineRule="auto"/>
              <w:ind w:left="155"/>
              <w:rPr>
                <w:rFonts w:ascii="宋体" w:hAnsi="宋体" w:eastAsia="宋体" w:cs="宋体"/>
                <w:sz w:val="20"/>
                <w:szCs w:val="20"/>
              </w:rPr>
            </w:pPr>
            <w:r>
              <w:rPr>
                <w:rFonts w:ascii="宋体" w:hAnsi="宋体" w:eastAsia="宋体" w:cs="宋体"/>
                <w:spacing w:val="4"/>
                <w:sz w:val="20"/>
                <w:szCs w:val="20"/>
              </w:rPr>
              <w:t>性</w:t>
            </w:r>
            <w:r>
              <w:rPr>
                <w:rFonts w:ascii="宋体" w:hAnsi="宋体" w:eastAsia="宋体" w:cs="宋体"/>
                <w:spacing w:val="3"/>
                <w:sz w:val="20"/>
                <w:szCs w:val="20"/>
              </w:rPr>
              <w:t>评</w:t>
            </w:r>
          </w:p>
          <w:p>
            <w:pPr>
              <w:spacing w:before="132" w:line="228" w:lineRule="auto"/>
              <w:ind w:left="163"/>
              <w:rPr>
                <w:rFonts w:ascii="宋体" w:hAnsi="宋体" w:eastAsia="宋体" w:cs="宋体"/>
                <w:sz w:val="20"/>
                <w:szCs w:val="20"/>
              </w:rPr>
            </w:pPr>
            <w:r>
              <w:rPr>
                <w:rFonts w:ascii="宋体" w:hAnsi="宋体" w:eastAsia="宋体" w:cs="宋体"/>
                <w:spacing w:val="-1"/>
                <w:sz w:val="20"/>
                <w:szCs w:val="20"/>
              </w:rPr>
              <w:t>审标</w:t>
            </w:r>
          </w:p>
          <w:p>
            <w:pPr>
              <w:spacing w:before="134" w:line="229" w:lineRule="auto"/>
              <w:ind w:left="259"/>
              <w:rPr>
                <w:rFonts w:ascii="宋体" w:hAnsi="宋体" w:eastAsia="宋体" w:cs="宋体"/>
                <w:sz w:val="20"/>
                <w:szCs w:val="20"/>
              </w:rPr>
            </w:pPr>
            <w:r>
              <w:rPr>
                <w:rFonts w:ascii="宋体" w:hAnsi="宋体" w:eastAsia="宋体" w:cs="宋体"/>
                <w:sz w:val="20"/>
                <w:szCs w:val="20"/>
              </w:rPr>
              <w:t>准</w:t>
            </w:r>
          </w:p>
        </w:tc>
        <w:tc>
          <w:tcPr>
            <w:tcW w:w="2036" w:type="dxa"/>
            <w:vAlign w:val="top"/>
          </w:tcPr>
          <w:p>
            <w:pPr>
              <w:spacing w:before="221" w:line="228" w:lineRule="auto"/>
              <w:ind w:left="604"/>
              <w:rPr>
                <w:rFonts w:ascii="宋体" w:hAnsi="宋体" w:eastAsia="宋体" w:cs="宋体"/>
                <w:sz w:val="20"/>
                <w:szCs w:val="20"/>
              </w:rPr>
            </w:pPr>
            <w:r>
              <w:rPr>
                <w:rFonts w:ascii="宋体" w:hAnsi="宋体" w:eastAsia="宋体" w:cs="宋体"/>
                <w:spacing w:val="9"/>
                <w:sz w:val="20"/>
                <w:szCs w:val="20"/>
              </w:rPr>
              <w:t>投</w:t>
            </w:r>
            <w:r>
              <w:rPr>
                <w:rFonts w:ascii="宋体" w:hAnsi="宋体" w:eastAsia="宋体" w:cs="宋体"/>
                <w:spacing w:val="6"/>
                <w:sz w:val="20"/>
                <w:szCs w:val="20"/>
              </w:rPr>
              <w:t>标内容</w:t>
            </w:r>
          </w:p>
        </w:tc>
        <w:tc>
          <w:tcPr>
            <w:tcW w:w="5901" w:type="dxa"/>
            <w:vAlign w:val="top"/>
          </w:tcPr>
          <w:p>
            <w:pPr>
              <w:spacing w:before="221" w:line="228" w:lineRule="auto"/>
              <w:ind w:left="112"/>
              <w:rPr>
                <w:rFonts w:ascii="宋体" w:hAnsi="宋体" w:eastAsia="宋体" w:cs="宋体"/>
                <w:sz w:val="20"/>
                <w:szCs w:val="20"/>
              </w:rPr>
            </w:pPr>
            <w:r>
              <w:rPr>
                <w:rFonts w:ascii="宋体" w:hAnsi="宋体" w:eastAsia="宋体" w:cs="宋体"/>
                <w:spacing w:val="10"/>
                <w:sz w:val="20"/>
                <w:szCs w:val="20"/>
              </w:rPr>
              <w:t>招</w:t>
            </w:r>
            <w:r>
              <w:rPr>
                <w:rFonts w:ascii="宋体" w:hAnsi="宋体" w:eastAsia="宋体" w:cs="宋体"/>
                <w:spacing w:val="9"/>
                <w:sz w:val="20"/>
                <w:szCs w:val="20"/>
              </w:rPr>
              <w:t>标文件要求的内容齐全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91"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line="438" w:lineRule="auto"/>
              <w:rPr>
                <w:rFonts w:ascii="Arial"/>
                <w:sz w:val="21"/>
              </w:rPr>
            </w:pPr>
          </w:p>
          <w:p>
            <w:pPr>
              <w:spacing w:before="65" w:line="228" w:lineRule="auto"/>
              <w:ind w:left="605"/>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计周期</w:t>
            </w:r>
          </w:p>
        </w:tc>
        <w:tc>
          <w:tcPr>
            <w:tcW w:w="5901" w:type="dxa"/>
            <w:vAlign w:val="top"/>
          </w:tcPr>
          <w:p>
            <w:pPr>
              <w:spacing w:line="227" w:lineRule="auto"/>
              <w:ind w:left="147"/>
              <w:rPr>
                <w:rFonts w:hint="eastAsia" w:ascii="宋体" w:hAnsi="宋体" w:eastAsia="宋体" w:cs="宋体"/>
                <w:spacing w:val="4"/>
                <w:sz w:val="20"/>
                <w:szCs w:val="20"/>
              </w:rPr>
            </w:pPr>
          </w:p>
          <w:p>
            <w:pPr>
              <w:spacing w:line="227" w:lineRule="auto"/>
              <w:ind w:left="147"/>
              <w:rPr>
                <w:rFonts w:ascii="宋体" w:hAnsi="宋体" w:eastAsia="宋体" w:cs="宋体"/>
                <w:sz w:val="20"/>
                <w:szCs w:val="20"/>
              </w:rPr>
            </w:pPr>
            <w:r>
              <w:rPr>
                <w:rFonts w:hint="eastAsia" w:ascii="宋体" w:hAnsi="宋体" w:eastAsia="宋体" w:cs="宋体"/>
                <w:spacing w:val="4"/>
                <w:sz w:val="20"/>
                <w:szCs w:val="20"/>
              </w:rPr>
              <w:t xml:space="preserve">合同签订后 </w:t>
            </w:r>
            <w:r>
              <w:rPr>
                <w:rFonts w:hint="eastAsia" w:ascii="宋体" w:hAnsi="宋体" w:eastAsia="宋体" w:cs="宋体"/>
                <w:spacing w:val="4"/>
                <w:sz w:val="20"/>
                <w:szCs w:val="20"/>
                <w:u w:val="single"/>
              </w:rPr>
              <w:t xml:space="preserve">  7  </w:t>
            </w:r>
            <w:r>
              <w:rPr>
                <w:rFonts w:hint="eastAsia" w:ascii="宋体" w:hAnsi="宋体" w:eastAsia="宋体" w:cs="宋体"/>
                <w:spacing w:val="4"/>
                <w:sz w:val="20"/>
                <w:szCs w:val="20"/>
              </w:rPr>
              <w:t xml:space="preserve">个日历日内完成方案优化，方案审核通过后    </w:t>
            </w:r>
            <w:r>
              <w:rPr>
                <w:rFonts w:hint="eastAsia" w:ascii="宋体" w:hAnsi="宋体" w:eastAsia="宋体" w:cs="宋体"/>
                <w:spacing w:val="4"/>
                <w:sz w:val="20"/>
                <w:szCs w:val="20"/>
                <w:u w:val="single"/>
              </w:rPr>
              <w:t xml:space="preserve">7  </w:t>
            </w:r>
            <w:r>
              <w:rPr>
                <w:rFonts w:hint="eastAsia" w:ascii="宋体" w:hAnsi="宋体" w:eastAsia="宋体" w:cs="宋体"/>
                <w:spacing w:val="4"/>
                <w:sz w:val="20"/>
                <w:szCs w:val="20"/>
              </w:rPr>
              <w:t xml:space="preserve">个日历日内完成初步设计及设计概算，初步设计审核通过后  </w:t>
            </w:r>
            <w:r>
              <w:rPr>
                <w:rFonts w:hint="eastAsia" w:ascii="宋体" w:hAnsi="宋体" w:eastAsia="宋体" w:cs="宋体"/>
                <w:spacing w:val="4"/>
                <w:sz w:val="20"/>
                <w:szCs w:val="20"/>
                <w:u w:val="single"/>
              </w:rPr>
              <w:t xml:space="preserve">7  </w:t>
            </w:r>
            <w:r>
              <w:rPr>
                <w:rFonts w:hint="eastAsia" w:ascii="宋体" w:hAnsi="宋体" w:eastAsia="宋体" w:cs="宋体"/>
                <w:spacing w:val="4"/>
                <w:sz w:val="20"/>
                <w:szCs w:val="20"/>
              </w:rPr>
              <w:t>个日历日内完成施工图设计。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228"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226" w:lineRule="auto"/>
              <w:ind w:left="604"/>
              <w:rPr>
                <w:rFonts w:ascii="宋体" w:hAnsi="宋体" w:eastAsia="宋体" w:cs="宋体"/>
                <w:sz w:val="20"/>
                <w:szCs w:val="20"/>
              </w:rPr>
            </w:pPr>
            <w:r>
              <w:rPr>
                <w:rFonts w:ascii="宋体" w:hAnsi="宋体" w:eastAsia="宋体" w:cs="宋体"/>
                <w:spacing w:val="9"/>
                <w:sz w:val="20"/>
                <w:szCs w:val="20"/>
              </w:rPr>
              <w:t>投</w:t>
            </w:r>
            <w:r>
              <w:rPr>
                <w:rFonts w:ascii="宋体" w:hAnsi="宋体" w:eastAsia="宋体" w:cs="宋体"/>
                <w:spacing w:val="6"/>
                <w:sz w:val="20"/>
                <w:szCs w:val="20"/>
              </w:rPr>
              <w:t>标报价</w:t>
            </w:r>
          </w:p>
        </w:tc>
        <w:tc>
          <w:tcPr>
            <w:tcW w:w="5901" w:type="dxa"/>
            <w:vAlign w:val="top"/>
          </w:tcPr>
          <w:p>
            <w:pPr>
              <w:spacing w:before="52" w:line="284" w:lineRule="auto"/>
              <w:ind w:left="110" w:right="38" w:firstLine="421"/>
              <w:rPr>
                <w:rFonts w:ascii="宋体" w:hAnsi="宋体" w:eastAsia="宋体" w:cs="宋体"/>
                <w:sz w:val="20"/>
                <w:szCs w:val="20"/>
              </w:rPr>
            </w:pPr>
            <w:r>
              <w:rPr>
                <w:rFonts w:hint="eastAsia" w:ascii="宋体" w:hAnsi="宋体" w:eastAsia="宋体" w:cs="宋体"/>
                <w:spacing w:val="4"/>
                <w:sz w:val="20"/>
                <w:szCs w:val="20"/>
              </w:rPr>
              <w:t>本工程估算总投资</w:t>
            </w:r>
            <w:r>
              <w:rPr>
                <w:rFonts w:hint="eastAsia" w:ascii="宋体" w:hAnsi="宋体" w:eastAsia="宋体" w:cs="宋体"/>
                <w:spacing w:val="4"/>
                <w:sz w:val="20"/>
                <w:szCs w:val="20"/>
                <w:u w:val="single"/>
              </w:rPr>
              <w:t>6000</w:t>
            </w:r>
            <w:r>
              <w:rPr>
                <w:rFonts w:hint="eastAsia" w:ascii="宋体" w:hAnsi="宋体" w:eastAsia="宋体" w:cs="宋体"/>
                <w:spacing w:val="4"/>
                <w:sz w:val="20"/>
                <w:szCs w:val="20"/>
              </w:rPr>
              <w:t>万元，其中建安工程费：</w:t>
            </w:r>
            <w:r>
              <w:rPr>
                <w:rFonts w:hint="eastAsia" w:ascii="宋体" w:hAnsi="宋体" w:eastAsia="宋体" w:cs="宋体"/>
                <w:spacing w:val="4"/>
                <w:sz w:val="20"/>
                <w:szCs w:val="20"/>
                <w:u w:val="single"/>
              </w:rPr>
              <w:t xml:space="preserve"> 5000 </w:t>
            </w:r>
            <w:r>
              <w:rPr>
                <w:rFonts w:hint="eastAsia" w:ascii="宋体" w:hAnsi="宋体" w:eastAsia="宋体" w:cs="宋体"/>
                <w:spacing w:val="4"/>
                <w:sz w:val="20"/>
                <w:szCs w:val="20"/>
              </w:rPr>
              <w:t xml:space="preserve"> 万元，标准服务费用：</w:t>
            </w:r>
            <w:r>
              <w:rPr>
                <w:rFonts w:hint="eastAsia" w:ascii="宋体" w:hAnsi="宋体" w:eastAsia="宋体" w:cs="宋体"/>
                <w:spacing w:val="4"/>
                <w:sz w:val="20"/>
                <w:szCs w:val="20"/>
                <w:u w:val="single"/>
              </w:rPr>
              <w:t xml:space="preserve"> 213.07 </w:t>
            </w:r>
            <w:r>
              <w:rPr>
                <w:rFonts w:hint="eastAsia" w:ascii="宋体" w:hAnsi="宋体" w:eastAsia="宋体" w:cs="宋体"/>
                <w:spacing w:val="4"/>
                <w:sz w:val="20"/>
                <w:szCs w:val="20"/>
              </w:rPr>
              <w:t>万元。本次招标的下浮率报价范围为</w:t>
            </w:r>
            <w:r>
              <w:rPr>
                <w:rFonts w:hint="eastAsia" w:ascii="宋体" w:hAnsi="宋体" w:eastAsia="宋体" w:cs="宋体"/>
                <w:spacing w:val="4"/>
                <w:sz w:val="20"/>
                <w:szCs w:val="20"/>
                <w:u w:val="single"/>
              </w:rPr>
              <w:t xml:space="preserve"> 30%-40%</w:t>
            </w:r>
            <w:r>
              <w:rPr>
                <w:rFonts w:hint="eastAsia" w:ascii="宋体" w:hAnsi="宋体" w:eastAsia="宋体" w:cs="宋体"/>
                <w:spacing w:val="4"/>
                <w:sz w:val="20"/>
                <w:szCs w:val="20"/>
              </w:rPr>
              <w:t>。本招标项目的招标控制价 (即投标最高限价，下浮率报价范围的上限) 为</w:t>
            </w:r>
            <w:r>
              <w:rPr>
                <w:rFonts w:hint="eastAsia" w:ascii="宋体" w:hAnsi="宋体" w:eastAsia="宋体" w:cs="宋体"/>
                <w:spacing w:val="4"/>
                <w:sz w:val="20"/>
                <w:szCs w:val="20"/>
                <w:u w:val="single"/>
              </w:rPr>
              <w:t xml:space="preserve">  149.149 </w:t>
            </w:r>
            <w:r>
              <w:rPr>
                <w:rFonts w:hint="eastAsia" w:ascii="宋体" w:hAnsi="宋体" w:eastAsia="宋体" w:cs="宋体"/>
                <w:spacing w:val="4"/>
                <w:sz w:val="20"/>
                <w:szCs w:val="20"/>
              </w:rPr>
              <w:t>万元，本招标项目的风险控制价：</w:t>
            </w:r>
            <w:r>
              <w:rPr>
                <w:rFonts w:hint="eastAsia" w:ascii="宋体" w:hAnsi="宋体" w:eastAsia="宋体" w:cs="宋体"/>
                <w:spacing w:val="4"/>
                <w:sz w:val="20"/>
                <w:szCs w:val="20"/>
                <w:u w:val="single"/>
              </w:rPr>
              <w:t xml:space="preserve"> 127.842 </w:t>
            </w:r>
            <w:r>
              <w:rPr>
                <w:rFonts w:hint="eastAsia" w:ascii="宋体" w:hAnsi="宋体" w:eastAsia="宋体" w:cs="宋体"/>
                <w:spacing w:val="4"/>
                <w:sz w:val="20"/>
                <w:szCs w:val="20"/>
              </w:rPr>
              <w:t>万元 (下浮率报价范围的下限) 。投标报价高于本次招标的招标控制价的，否决其投标；低于风险控制价的，不列入评标基准价的计算 ，因投标文件评审中被否决的投标人也不列入评标基准价的计算。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line="404" w:lineRule="auto"/>
              <w:rPr>
                <w:rFonts w:ascii="Arial"/>
                <w:sz w:val="21"/>
              </w:rPr>
            </w:pPr>
          </w:p>
          <w:p>
            <w:pPr>
              <w:spacing w:before="65" w:line="228" w:lineRule="auto"/>
              <w:ind w:left="616"/>
              <w:rPr>
                <w:rFonts w:ascii="宋体" w:hAnsi="宋体" w:eastAsia="宋体" w:cs="宋体"/>
                <w:sz w:val="20"/>
                <w:szCs w:val="20"/>
              </w:rPr>
            </w:pPr>
            <w:r>
              <w:rPr>
                <w:rFonts w:ascii="宋体" w:hAnsi="宋体" w:eastAsia="宋体" w:cs="宋体"/>
                <w:spacing w:val="6"/>
                <w:sz w:val="20"/>
                <w:szCs w:val="20"/>
              </w:rPr>
              <w:t>限</w:t>
            </w:r>
            <w:r>
              <w:rPr>
                <w:rFonts w:ascii="宋体" w:hAnsi="宋体" w:eastAsia="宋体" w:cs="宋体"/>
                <w:spacing w:val="3"/>
                <w:sz w:val="20"/>
                <w:szCs w:val="20"/>
              </w:rPr>
              <w:t>额设计</w:t>
            </w:r>
          </w:p>
        </w:tc>
        <w:tc>
          <w:tcPr>
            <w:tcW w:w="5901" w:type="dxa"/>
            <w:vAlign w:val="top"/>
          </w:tcPr>
          <w:p>
            <w:pPr>
              <w:spacing w:before="113" w:line="297" w:lineRule="auto"/>
              <w:ind w:left="110" w:right="111" w:firstLine="4"/>
              <w:rPr>
                <w:rFonts w:ascii="宋体" w:hAnsi="宋体" w:eastAsia="宋体" w:cs="宋体"/>
                <w:sz w:val="20"/>
                <w:szCs w:val="20"/>
              </w:rPr>
            </w:pPr>
            <w:r>
              <w:rPr>
                <w:rFonts w:ascii="宋体" w:hAnsi="宋体" w:eastAsia="宋体" w:cs="宋体"/>
                <w:spacing w:val="10"/>
                <w:sz w:val="20"/>
                <w:szCs w:val="20"/>
              </w:rPr>
              <w:t>须严格执行《嵊州市政府及国有资金投资项目估算和概算建</w:t>
            </w:r>
            <w:r>
              <w:rPr>
                <w:rFonts w:ascii="宋体" w:hAnsi="宋体" w:eastAsia="宋体" w:cs="宋体"/>
                <w:spacing w:val="9"/>
                <w:sz w:val="20"/>
                <w:szCs w:val="20"/>
              </w:rPr>
              <w:t>安</w:t>
            </w:r>
            <w:r>
              <w:rPr>
                <w:rFonts w:ascii="宋体" w:hAnsi="宋体" w:eastAsia="宋体" w:cs="宋体"/>
                <w:sz w:val="20"/>
                <w:szCs w:val="20"/>
              </w:rPr>
              <w:t xml:space="preserve"> </w:t>
            </w:r>
            <w:r>
              <w:rPr>
                <w:rFonts w:ascii="宋体" w:hAnsi="宋体" w:eastAsia="宋体" w:cs="宋体"/>
                <w:spacing w:val="10"/>
                <w:sz w:val="20"/>
                <w:szCs w:val="20"/>
              </w:rPr>
              <w:t>工</w:t>
            </w:r>
            <w:r>
              <w:rPr>
                <w:rFonts w:ascii="宋体" w:hAnsi="宋体" w:eastAsia="宋体" w:cs="宋体"/>
                <w:spacing w:val="8"/>
                <w:sz w:val="20"/>
                <w:szCs w:val="20"/>
              </w:rPr>
              <w:t>程</w:t>
            </w:r>
            <w:r>
              <w:rPr>
                <w:rFonts w:ascii="宋体" w:hAnsi="宋体" w:eastAsia="宋体" w:cs="宋体"/>
                <w:spacing w:val="5"/>
                <w:sz w:val="20"/>
                <w:szCs w:val="20"/>
              </w:rPr>
              <w:t>费限额管理的指导意见 (试行) 》嵊政办〔2021〕99 号文</w:t>
            </w:r>
            <w:r>
              <w:rPr>
                <w:rFonts w:ascii="宋体" w:hAnsi="宋体" w:eastAsia="宋体" w:cs="宋体"/>
                <w:sz w:val="20"/>
                <w:szCs w:val="20"/>
              </w:rPr>
              <w:t xml:space="preserve"> </w:t>
            </w:r>
            <w:r>
              <w:rPr>
                <w:rFonts w:ascii="宋体" w:hAnsi="宋体" w:eastAsia="宋体" w:cs="宋体"/>
                <w:spacing w:val="13"/>
                <w:sz w:val="20"/>
                <w:szCs w:val="20"/>
              </w:rPr>
              <w:t>件</w:t>
            </w:r>
            <w:r>
              <w:rPr>
                <w:rFonts w:ascii="宋体" w:hAnsi="宋体" w:eastAsia="宋体" w:cs="宋体"/>
                <w:spacing w:val="8"/>
                <w:sz w:val="20"/>
                <w:szCs w:val="20"/>
              </w:rPr>
              <w:t xml:space="preserve"> (如有新文件更新，以新文件为准)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65"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line="252" w:lineRule="auto"/>
              <w:rPr>
                <w:rFonts w:ascii="Arial"/>
                <w:sz w:val="21"/>
              </w:rPr>
            </w:pPr>
          </w:p>
          <w:p>
            <w:pPr>
              <w:spacing w:before="65" w:line="228" w:lineRule="auto"/>
              <w:ind w:left="602"/>
              <w:rPr>
                <w:rFonts w:ascii="宋体" w:hAnsi="宋体" w:eastAsia="宋体" w:cs="宋体"/>
                <w:sz w:val="20"/>
                <w:szCs w:val="20"/>
              </w:rPr>
            </w:pPr>
            <w:r>
              <w:rPr>
                <w:rFonts w:ascii="宋体" w:hAnsi="宋体" w:eastAsia="宋体" w:cs="宋体"/>
                <w:spacing w:val="7"/>
                <w:sz w:val="20"/>
                <w:szCs w:val="20"/>
              </w:rPr>
              <w:t>质量要求</w:t>
            </w:r>
          </w:p>
        </w:tc>
        <w:tc>
          <w:tcPr>
            <w:tcW w:w="5901" w:type="dxa"/>
            <w:vAlign w:val="top"/>
          </w:tcPr>
          <w:p>
            <w:pPr>
              <w:spacing w:line="227" w:lineRule="auto"/>
              <w:ind w:left="121"/>
              <w:rPr>
                <w:rFonts w:hint="eastAsia" w:ascii="宋体" w:hAnsi="宋体" w:eastAsia="宋体" w:cs="宋体"/>
                <w:spacing w:val="10"/>
                <w:position w:val="13"/>
                <w:sz w:val="20"/>
                <w:szCs w:val="20"/>
              </w:rPr>
            </w:pPr>
          </w:p>
          <w:p>
            <w:pPr>
              <w:spacing w:line="227" w:lineRule="auto"/>
              <w:ind w:left="121" w:firstLine="220" w:firstLineChars="100"/>
              <w:rPr>
                <w:rFonts w:ascii="宋体" w:hAnsi="宋体" w:eastAsia="宋体" w:cs="宋体"/>
                <w:sz w:val="20"/>
                <w:szCs w:val="20"/>
              </w:rPr>
            </w:pPr>
            <w:r>
              <w:rPr>
                <w:rFonts w:hint="eastAsia" w:ascii="宋体" w:hAnsi="宋体" w:eastAsia="宋体" w:cs="宋体"/>
                <w:spacing w:val="10"/>
                <w:position w:val="13"/>
                <w:sz w:val="20"/>
                <w:szCs w:val="20"/>
              </w:rPr>
              <w:t>符合《建筑工程设计文件编制深度规定〔2016 版〕》和《市政公用工程设计文件编制深度规定〔2013 版〕》的深度要求</w:t>
            </w:r>
            <w:r>
              <w:rPr>
                <w:rFonts w:hint="eastAsia" w:ascii="宋体" w:hAnsi="宋体" w:eastAsia="宋体" w:cs="宋体"/>
                <w:spacing w:val="10"/>
                <w:position w:val="13"/>
                <w:sz w:val="20"/>
                <w:szCs w:val="20"/>
                <w:lang w:eastAsia="zh-CN"/>
              </w:rPr>
              <w:t>。</w:t>
            </w:r>
            <w:r>
              <w:rPr>
                <w:rFonts w:ascii="宋体" w:hAnsi="宋体" w:eastAsia="宋体" w:cs="宋体"/>
                <w:spacing w:val="14"/>
                <w:sz w:val="20"/>
                <w:szCs w:val="20"/>
              </w:rPr>
              <w:t>(</w:t>
            </w:r>
            <w:r>
              <w:rPr>
                <w:rFonts w:ascii="宋体" w:hAnsi="宋体" w:eastAsia="宋体" w:cs="宋体"/>
                <w:spacing w:val="9"/>
                <w:sz w:val="20"/>
                <w:szCs w:val="20"/>
              </w:rPr>
              <w:t>如</w:t>
            </w:r>
            <w:r>
              <w:rPr>
                <w:rFonts w:ascii="宋体" w:hAnsi="宋体" w:eastAsia="宋体" w:cs="宋体"/>
                <w:spacing w:val="7"/>
                <w:sz w:val="20"/>
                <w:szCs w:val="20"/>
              </w:rPr>
              <w:t>有新文件更新， 以新文件为准)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669" w:type="dxa"/>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2036" w:type="dxa"/>
            <w:vAlign w:val="top"/>
          </w:tcPr>
          <w:p>
            <w:pPr>
              <w:spacing w:before="243" w:line="228" w:lineRule="auto"/>
              <w:ind w:left="499"/>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标有效期</w:t>
            </w:r>
          </w:p>
        </w:tc>
        <w:tc>
          <w:tcPr>
            <w:tcW w:w="5901" w:type="dxa"/>
            <w:vAlign w:val="top"/>
          </w:tcPr>
          <w:p>
            <w:pPr>
              <w:spacing w:before="243" w:line="228" w:lineRule="auto"/>
              <w:ind w:left="113" w:firstLine="182" w:firstLineChars="100"/>
              <w:rPr>
                <w:rFonts w:ascii="宋体" w:hAnsi="宋体" w:eastAsia="宋体" w:cs="宋体"/>
                <w:sz w:val="20"/>
                <w:szCs w:val="20"/>
              </w:rPr>
            </w:pPr>
            <w:r>
              <w:rPr>
                <w:rFonts w:ascii="宋体" w:hAnsi="宋体" w:eastAsia="宋体" w:cs="宋体"/>
                <w:spacing w:val="-9"/>
                <w:sz w:val="20"/>
                <w:szCs w:val="20"/>
              </w:rPr>
              <w:t>60 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669" w:type="dxa"/>
            <w:vMerge w:val="continue"/>
            <w:tcBorders>
              <w:top w:val="nil"/>
            </w:tcBorders>
            <w:vAlign w:val="top"/>
          </w:tcPr>
          <w:p>
            <w:pPr>
              <w:rPr>
                <w:rFonts w:ascii="Arial"/>
                <w:sz w:val="21"/>
              </w:rPr>
            </w:pPr>
          </w:p>
        </w:tc>
        <w:tc>
          <w:tcPr>
            <w:tcW w:w="724" w:type="dxa"/>
            <w:vMerge w:val="continue"/>
            <w:tcBorders>
              <w:top w:val="nil"/>
            </w:tcBorders>
            <w:vAlign w:val="top"/>
          </w:tcPr>
          <w:p>
            <w:pPr>
              <w:rPr>
                <w:rFonts w:ascii="Arial"/>
                <w:sz w:val="21"/>
              </w:rPr>
            </w:pPr>
          </w:p>
        </w:tc>
        <w:tc>
          <w:tcPr>
            <w:tcW w:w="2036" w:type="dxa"/>
            <w:vAlign w:val="top"/>
          </w:tcPr>
          <w:p>
            <w:pPr>
              <w:spacing w:before="204" w:line="228" w:lineRule="auto"/>
              <w:ind w:left="499"/>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标保证金</w:t>
            </w:r>
          </w:p>
        </w:tc>
        <w:tc>
          <w:tcPr>
            <w:tcW w:w="5901" w:type="dxa"/>
            <w:vAlign w:val="top"/>
          </w:tcPr>
          <w:p>
            <w:pPr>
              <w:spacing w:before="204" w:line="228" w:lineRule="auto"/>
              <w:ind w:firstLine="204" w:firstLineChars="100"/>
              <w:jc w:val="both"/>
              <w:rPr>
                <w:rFonts w:ascii="宋体" w:hAnsi="宋体" w:eastAsia="宋体" w:cs="宋体"/>
                <w:sz w:val="20"/>
                <w:szCs w:val="20"/>
              </w:rPr>
            </w:pPr>
            <w:r>
              <w:rPr>
                <w:rFonts w:hint="eastAsia" w:ascii="宋体" w:hAnsi="宋体" w:eastAsia="宋体" w:cs="宋体"/>
                <w:spacing w:val="2"/>
                <w:sz w:val="20"/>
                <w:szCs w:val="20"/>
                <w:u w:val="single"/>
                <w:lang w:val="en-US" w:eastAsia="zh-CN"/>
              </w:rPr>
              <w:t xml:space="preserve">42000 </w:t>
            </w:r>
            <w:r>
              <w:rPr>
                <w:rFonts w:ascii="宋体" w:hAnsi="宋体" w:eastAsia="宋体" w:cs="宋体"/>
                <w:spacing w:val="2"/>
                <w:sz w:val="20"/>
                <w:szCs w:val="20"/>
              </w:rPr>
              <w:t>元或电子保</w:t>
            </w:r>
            <w:r>
              <w:rPr>
                <w:rFonts w:ascii="宋体" w:hAnsi="宋体" w:eastAsia="宋体" w:cs="宋体"/>
                <w:spacing w:val="1"/>
                <w:sz w:val="20"/>
                <w:szCs w:val="20"/>
              </w:rPr>
              <w:t>函</w:t>
            </w:r>
          </w:p>
        </w:tc>
      </w:tr>
    </w:tbl>
    <w:p>
      <w:pPr>
        <w:rPr>
          <w:rFonts w:ascii="Arial"/>
          <w:sz w:val="21"/>
        </w:rPr>
      </w:pPr>
    </w:p>
    <w:p>
      <w:pPr>
        <w:sectPr>
          <w:footerReference r:id="rId31" w:type="default"/>
          <w:pgSz w:w="11906" w:h="16838"/>
          <w:pgMar w:top="1094" w:right="1227" w:bottom="1235" w:left="1341" w:header="877" w:footer="984" w:gutter="0"/>
          <w:pgNumType w:fmt="decimal"/>
          <w:cols w:space="720" w:num="1"/>
        </w:sectPr>
      </w:pPr>
    </w:p>
    <w:p>
      <w:pPr>
        <w:spacing w:line="435" w:lineRule="auto"/>
        <w:rPr>
          <w:rFonts w:ascii="Arial"/>
          <w:sz w:val="21"/>
        </w:rPr>
      </w:pPr>
    </w:p>
    <w:p>
      <w:pPr>
        <w:spacing w:before="91" w:line="559" w:lineRule="exact"/>
        <w:ind w:left="927"/>
        <w:rPr>
          <w:rFonts w:ascii="宋体" w:hAnsi="宋体" w:eastAsia="宋体" w:cs="宋体"/>
          <w:sz w:val="28"/>
          <w:szCs w:val="28"/>
        </w:rPr>
      </w:pPr>
      <w:r>
        <w:rPr>
          <w:rFonts w:ascii="宋体" w:hAnsi="宋体" w:eastAsia="宋体" w:cs="宋体"/>
          <w:spacing w:val="1"/>
          <w:position w:val="21"/>
          <w:sz w:val="28"/>
          <w:szCs w:val="28"/>
          <w14:textOutline w14:w="5103" w14:cap="flat" w14:cmpd="sng">
            <w14:solidFill>
              <w14:srgbClr w14:val="000000"/>
            </w14:solidFill>
            <w14:prstDash w14:val="solid"/>
            <w14:miter w14:val="0"/>
          </w14:textOutline>
        </w:rPr>
        <w:t>包含方案设计内容的设计类项</w:t>
      </w:r>
      <w:r>
        <w:rPr>
          <w:rFonts w:ascii="宋体" w:hAnsi="宋体" w:eastAsia="宋体" w:cs="宋体"/>
          <w:position w:val="21"/>
          <w:sz w:val="28"/>
          <w:szCs w:val="28"/>
          <w14:textOutline w14:w="5103" w14:cap="flat" w14:cmpd="sng">
            <w14:solidFill>
              <w14:srgbClr w14:val="000000"/>
            </w14:solidFill>
            <w14:prstDash w14:val="solid"/>
            <w14:miter w14:val="0"/>
          </w14:textOutline>
        </w:rPr>
        <w:t>目</w:t>
      </w:r>
      <w:r>
        <w:rPr>
          <w:rFonts w:ascii="宋体" w:hAnsi="宋体" w:eastAsia="宋体" w:cs="宋体"/>
          <w:position w:val="21"/>
          <w:sz w:val="28"/>
          <w:szCs w:val="28"/>
        </w:rPr>
        <w:t xml:space="preserve"> </w:t>
      </w:r>
      <w:r>
        <w:rPr>
          <w:rFonts w:ascii="宋体" w:hAnsi="宋体" w:eastAsia="宋体" w:cs="宋体"/>
          <w:position w:val="21"/>
          <w:sz w:val="28"/>
          <w:szCs w:val="28"/>
          <w14:textOutline w14:w="5103" w14:cap="flat" w14:cmpd="sng">
            <w14:solidFill>
              <w14:srgbClr w14:val="000000"/>
            </w14:solidFill>
            <w14:prstDash w14:val="solid"/>
            <w14:miter w14:val="0"/>
          </w14:textOutline>
        </w:rPr>
        <w:t>(技术打分制</w:t>
      </w:r>
      <w:r>
        <w:rPr>
          <w:rFonts w:ascii="宋体" w:hAnsi="宋体" w:eastAsia="宋体" w:cs="宋体"/>
          <w:position w:val="21"/>
          <w:sz w:val="28"/>
          <w:szCs w:val="28"/>
        </w:rPr>
        <w:t xml:space="preserve"> </w:t>
      </w:r>
      <w:r>
        <w:rPr>
          <w:rFonts w:ascii="宋体" w:hAnsi="宋体" w:eastAsia="宋体" w:cs="宋体"/>
          <w:position w:val="21"/>
          <w:sz w:val="28"/>
          <w:szCs w:val="28"/>
          <w14:textOutline w14:w="5103" w14:cap="flat" w14:cmpd="sng">
            <w14:solidFill>
              <w14:srgbClr w14:val="000000"/>
            </w14:solidFill>
            <w14:prstDash w14:val="solid"/>
            <w14:miter w14:val="0"/>
          </w14:textOutline>
        </w:rPr>
        <w:t>综合评估法)</w:t>
      </w:r>
    </w:p>
    <w:p>
      <w:pPr>
        <w:spacing w:before="1" w:line="219" w:lineRule="auto"/>
        <w:ind w:left="324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w:t>
      </w:r>
      <w:r>
        <w:rPr>
          <w:rFonts w:ascii="宋体" w:hAnsi="宋体" w:eastAsia="宋体" w:cs="宋体"/>
          <w:sz w:val="28"/>
          <w:szCs w:val="28"/>
          <w14:textOutline w14:w="5103" w14:cap="flat" w14:cmpd="sng">
            <w14:solidFill>
              <w14:srgbClr w14:val="000000"/>
            </w14:solidFill>
            <w14:prstDash w14:val="solid"/>
            <w14:miter w14:val="0"/>
          </w14:textOutline>
        </w:rPr>
        <w:t>一阶段评审评分标准</w:t>
      </w:r>
    </w:p>
    <w:p>
      <w:pPr>
        <w:spacing w:line="22" w:lineRule="exact"/>
      </w:pPr>
    </w:p>
    <w:tbl>
      <w:tblPr>
        <w:tblStyle w:val="6"/>
        <w:tblW w:w="92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6"/>
        <w:gridCol w:w="686"/>
        <w:gridCol w:w="2082"/>
        <w:gridCol w:w="316"/>
        <w:gridCol w:w="523"/>
        <w:gridCol w:w="48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806" w:type="dxa"/>
            <w:vAlign w:val="top"/>
          </w:tcPr>
          <w:p>
            <w:pPr>
              <w:spacing w:before="95" w:line="228" w:lineRule="auto"/>
              <w:ind w:left="93"/>
              <w:rPr>
                <w:rFonts w:ascii="宋体" w:hAnsi="宋体" w:eastAsia="宋体" w:cs="宋体"/>
                <w:sz w:val="20"/>
                <w:szCs w:val="20"/>
              </w:rPr>
            </w:pPr>
            <w:r>
              <w:rPr>
                <w:rFonts w:ascii="宋体" w:hAnsi="宋体" w:eastAsia="宋体" w:cs="宋体"/>
                <w:spacing w:val="7"/>
                <w:sz w:val="20"/>
                <w:szCs w:val="20"/>
                <w14:textOutline w14:w="3795" w14:cap="flat" w14:cmpd="sng">
                  <w14:solidFill>
                    <w14:srgbClr w14:val="000000"/>
                  </w14:solidFill>
                  <w14:prstDash w14:val="solid"/>
                  <w14:miter w14:val="0"/>
                </w14:textOutline>
              </w:rPr>
              <w:t>条款号</w:t>
            </w:r>
          </w:p>
        </w:tc>
        <w:tc>
          <w:tcPr>
            <w:tcW w:w="8469" w:type="dxa"/>
            <w:gridSpan w:val="5"/>
            <w:vAlign w:val="top"/>
          </w:tcPr>
          <w:p>
            <w:pPr>
              <w:spacing w:before="95" w:line="228" w:lineRule="auto"/>
              <w:ind w:left="3343"/>
              <w:rPr>
                <w:rFonts w:ascii="宋体" w:hAnsi="宋体" w:eastAsia="宋体" w:cs="宋体"/>
                <w:sz w:val="20"/>
                <w:szCs w:val="20"/>
              </w:rPr>
            </w:pPr>
            <w:r>
              <w:rPr>
                <w:rFonts w:ascii="宋体" w:hAnsi="宋体" w:eastAsia="宋体" w:cs="宋体"/>
                <w:spacing w:val="8"/>
                <w:sz w:val="20"/>
                <w:szCs w:val="20"/>
                <w14:textOutline w14:w="3795" w14:cap="flat" w14:cmpd="sng">
                  <w14:solidFill>
                    <w14:srgbClr w14:val="000000"/>
                  </w14:solidFill>
                  <w14:prstDash w14:val="solid"/>
                  <w14:miter w14:val="0"/>
                </w14:textOutline>
              </w:rPr>
              <w:t>条</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款</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内</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9275" w:type="dxa"/>
            <w:gridSpan w:val="6"/>
            <w:vAlign w:val="top"/>
          </w:tcPr>
          <w:p>
            <w:pPr>
              <w:spacing w:before="93" w:line="228" w:lineRule="auto"/>
              <w:ind w:left="33"/>
              <w:rPr>
                <w:rFonts w:ascii="宋体" w:hAnsi="宋体" w:eastAsia="宋体" w:cs="宋体"/>
                <w:sz w:val="20"/>
                <w:szCs w:val="20"/>
              </w:rPr>
            </w:pPr>
            <w:r>
              <w:rPr>
                <w:rFonts w:ascii="宋体" w:hAnsi="宋体" w:eastAsia="宋体" w:cs="宋体"/>
                <w:spacing w:val="12"/>
                <w:sz w:val="20"/>
                <w:szCs w:val="20"/>
              </w:rPr>
              <w:t>评</w:t>
            </w:r>
            <w:r>
              <w:rPr>
                <w:rFonts w:ascii="宋体" w:hAnsi="宋体" w:eastAsia="宋体" w:cs="宋体"/>
                <w:spacing w:val="9"/>
                <w:sz w:val="20"/>
                <w:szCs w:val="20"/>
              </w:rPr>
              <w:t>标入围办法：所有投标人均进入第一阶段评审。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806" w:type="dxa"/>
            <w:vAlign w:val="top"/>
          </w:tcPr>
          <w:p>
            <w:pPr>
              <w:spacing w:before="137" w:line="193" w:lineRule="auto"/>
              <w:ind w:left="160"/>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4"/>
                <w:sz w:val="20"/>
                <w:szCs w:val="20"/>
              </w:rPr>
              <w:t>.2.1</w:t>
            </w:r>
          </w:p>
        </w:tc>
        <w:tc>
          <w:tcPr>
            <w:tcW w:w="3084" w:type="dxa"/>
            <w:gridSpan w:val="3"/>
            <w:vAlign w:val="top"/>
          </w:tcPr>
          <w:p>
            <w:pPr>
              <w:spacing w:before="105" w:line="228" w:lineRule="auto"/>
              <w:ind w:left="498"/>
              <w:rPr>
                <w:rFonts w:ascii="宋体" w:hAnsi="宋体" w:eastAsia="宋体" w:cs="宋体"/>
                <w:sz w:val="20"/>
                <w:szCs w:val="20"/>
              </w:rPr>
            </w:pPr>
            <w:r>
              <w:rPr>
                <w:rFonts w:ascii="宋体" w:hAnsi="宋体" w:eastAsia="宋体" w:cs="宋体"/>
                <w:spacing w:val="-1"/>
                <w:sz w:val="20"/>
                <w:szCs w:val="20"/>
              </w:rPr>
              <w:t xml:space="preserve">分值构成(总分 100 </w:t>
            </w:r>
            <w:r>
              <w:rPr>
                <w:rFonts w:ascii="宋体" w:hAnsi="宋体" w:eastAsia="宋体" w:cs="宋体"/>
                <w:sz w:val="20"/>
                <w:szCs w:val="20"/>
              </w:rPr>
              <w:t>分)</w:t>
            </w:r>
          </w:p>
        </w:tc>
        <w:tc>
          <w:tcPr>
            <w:tcW w:w="5385" w:type="dxa"/>
            <w:gridSpan w:val="2"/>
            <w:vAlign w:val="top"/>
          </w:tcPr>
          <w:p>
            <w:pPr>
              <w:spacing w:before="106" w:line="228" w:lineRule="auto"/>
              <w:ind w:left="33"/>
              <w:rPr>
                <w:rFonts w:ascii="宋体" w:hAnsi="宋体" w:eastAsia="宋体" w:cs="宋体"/>
                <w:sz w:val="20"/>
                <w:szCs w:val="20"/>
              </w:rPr>
            </w:pPr>
            <w:r>
              <w:rPr>
                <w:rFonts w:ascii="宋体" w:hAnsi="宋体" w:eastAsia="宋体" w:cs="宋体"/>
                <w:spacing w:val="11"/>
                <w:sz w:val="20"/>
                <w:szCs w:val="20"/>
              </w:rPr>
              <w:t>方</w:t>
            </w:r>
            <w:r>
              <w:rPr>
                <w:rFonts w:ascii="宋体" w:hAnsi="宋体" w:eastAsia="宋体" w:cs="宋体"/>
                <w:spacing w:val="6"/>
                <w:sz w:val="20"/>
                <w:szCs w:val="20"/>
              </w:rPr>
              <w:t>案设计：</w:t>
            </w:r>
            <w:r>
              <w:rPr>
                <w:rFonts w:ascii="宋体" w:hAnsi="宋体" w:eastAsia="宋体" w:cs="宋体"/>
                <w:spacing w:val="6"/>
                <w:sz w:val="20"/>
                <w:szCs w:val="20"/>
                <w:u w:val="single" w:color="auto"/>
              </w:rPr>
              <w:t xml:space="preserve">100 </w:t>
            </w:r>
            <w:r>
              <w:rPr>
                <w:rFonts w:ascii="宋体" w:hAnsi="宋体" w:eastAsia="宋体" w:cs="宋体"/>
                <w:spacing w:val="6"/>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806"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before="65" w:line="193" w:lineRule="auto"/>
              <w:ind w:left="160"/>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2"/>
                <w:sz w:val="20"/>
                <w:szCs w:val="20"/>
              </w:rPr>
              <w:t>.2.3</w:t>
            </w:r>
          </w:p>
        </w:tc>
        <w:tc>
          <w:tcPr>
            <w:tcW w:w="8469" w:type="dxa"/>
            <w:gridSpan w:val="5"/>
            <w:vAlign w:val="top"/>
          </w:tcPr>
          <w:p>
            <w:pPr>
              <w:spacing w:before="56" w:line="228" w:lineRule="auto"/>
              <w:ind w:left="30"/>
              <w:rPr>
                <w:rFonts w:ascii="宋体" w:hAnsi="宋体" w:eastAsia="宋体" w:cs="宋体"/>
                <w:sz w:val="20"/>
                <w:szCs w:val="20"/>
              </w:rPr>
            </w:pPr>
            <w:r>
              <w:rPr>
                <w:rFonts w:ascii="宋体" w:hAnsi="宋体" w:eastAsia="宋体" w:cs="宋体"/>
                <w:spacing w:val="-4"/>
                <w:sz w:val="20"/>
                <w:szCs w:val="20"/>
              </w:rPr>
              <w:t xml:space="preserve">方案设计 100 </w:t>
            </w:r>
            <w:r>
              <w:rPr>
                <w:rFonts w:ascii="宋体" w:hAnsi="宋体" w:eastAsia="宋体" w:cs="宋体"/>
                <w:spacing w:val="-3"/>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806" w:type="dxa"/>
            <w:vMerge w:val="continue"/>
            <w:tcBorders>
              <w:top w:val="nil"/>
              <w:bottom w:val="nil"/>
            </w:tcBorders>
            <w:vAlign w:val="top"/>
          </w:tcPr>
          <w:p>
            <w:pPr>
              <w:rPr>
                <w:rFonts w:ascii="Arial"/>
                <w:sz w:val="21"/>
              </w:rPr>
            </w:pPr>
          </w:p>
        </w:tc>
        <w:tc>
          <w:tcPr>
            <w:tcW w:w="686"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228" w:lineRule="auto"/>
              <w:ind w:left="30"/>
              <w:rPr>
                <w:rFonts w:ascii="宋体" w:hAnsi="宋体" w:eastAsia="宋体" w:cs="宋体"/>
                <w:sz w:val="20"/>
                <w:szCs w:val="20"/>
              </w:rPr>
            </w:pPr>
            <w:r>
              <w:rPr>
                <w:rFonts w:ascii="宋体" w:hAnsi="宋体" w:eastAsia="宋体" w:cs="宋体"/>
                <w:spacing w:val="8"/>
                <w:sz w:val="20"/>
                <w:szCs w:val="20"/>
              </w:rPr>
              <w:t>方</w:t>
            </w:r>
            <w:r>
              <w:rPr>
                <w:rFonts w:ascii="宋体" w:hAnsi="宋体" w:eastAsia="宋体" w:cs="宋体"/>
                <w:spacing w:val="6"/>
                <w:sz w:val="20"/>
                <w:szCs w:val="20"/>
              </w:rPr>
              <w:t>案设</w:t>
            </w:r>
          </w:p>
          <w:p>
            <w:pPr>
              <w:spacing w:before="33" w:line="229" w:lineRule="auto"/>
              <w:ind w:left="56"/>
              <w:rPr>
                <w:rFonts w:ascii="宋体" w:hAnsi="宋体" w:eastAsia="宋体" w:cs="宋体"/>
                <w:sz w:val="20"/>
                <w:szCs w:val="20"/>
              </w:rPr>
            </w:pPr>
            <w:r>
              <w:rPr>
                <w:rFonts w:ascii="宋体" w:hAnsi="宋体" w:eastAsia="宋体" w:cs="宋体"/>
                <w:spacing w:val="-7"/>
                <w:sz w:val="20"/>
                <w:szCs w:val="20"/>
              </w:rPr>
              <w:t>计</w:t>
            </w:r>
            <w:r>
              <w:rPr>
                <w:rFonts w:ascii="宋体" w:hAnsi="宋体" w:eastAsia="宋体" w:cs="宋体"/>
                <w:spacing w:val="-6"/>
                <w:sz w:val="20"/>
                <w:szCs w:val="20"/>
              </w:rPr>
              <w:t xml:space="preserve"> 100</w:t>
            </w:r>
          </w:p>
          <w:p>
            <w:pPr>
              <w:spacing w:before="30" w:line="228" w:lineRule="auto"/>
              <w:ind w:left="243"/>
              <w:rPr>
                <w:rFonts w:ascii="宋体" w:hAnsi="宋体" w:eastAsia="宋体" w:cs="宋体"/>
                <w:sz w:val="20"/>
                <w:szCs w:val="20"/>
              </w:rPr>
            </w:pPr>
            <w:r>
              <w:rPr>
                <w:rFonts w:ascii="宋体" w:hAnsi="宋体" w:eastAsia="宋体" w:cs="宋体"/>
                <w:sz w:val="20"/>
                <w:szCs w:val="20"/>
              </w:rPr>
              <w:t>分</w:t>
            </w:r>
          </w:p>
        </w:tc>
        <w:tc>
          <w:tcPr>
            <w:tcW w:w="2082" w:type="dxa"/>
            <w:vAlign w:val="top"/>
          </w:tcPr>
          <w:p>
            <w:pPr>
              <w:spacing w:before="123" w:line="212" w:lineRule="auto"/>
              <w:ind w:left="625"/>
              <w:rPr>
                <w:rFonts w:ascii="宋体" w:hAnsi="宋体" w:eastAsia="宋体" w:cs="宋体"/>
                <w:sz w:val="20"/>
                <w:szCs w:val="20"/>
              </w:rPr>
            </w:pPr>
            <w:r>
              <w:rPr>
                <w:rFonts w:ascii="宋体" w:hAnsi="宋体" w:eastAsia="宋体" w:cs="宋体"/>
                <w:spacing w:val="9"/>
                <w:sz w:val="20"/>
                <w:szCs w:val="20"/>
              </w:rPr>
              <w:t>分</w:t>
            </w:r>
            <w:r>
              <w:rPr>
                <w:rFonts w:ascii="宋体" w:hAnsi="宋体" w:eastAsia="宋体" w:cs="宋体"/>
                <w:spacing w:val="6"/>
                <w:sz w:val="20"/>
                <w:szCs w:val="20"/>
              </w:rPr>
              <w:t>值范围</w:t>
            </w:r>
          </w:p>
        </w:tc>
        <w:tc>
          <w:tcPr>
            <w:tcW w:w="839" w:type="dxa"/>
            <w:gridSpan w:val="2"/>
            <w:vAlign w:val="top"/>
          </w:tcPr>
          <w:p>
            <w:pPr>
              <w:spacing w:before="77" w:line="228" w:lineRule="auto"/>
              <w:ind w:left="216"/>
              <w:rPr>
                <w:rFonts w:ascii="宋体" w:hAnsi="宋体" w:eastAsia="宋体" w:cs="宋体"/>
                <w:sz w:val="20"/>
                <w:szCs w:val="20"/>
              </w:rPr>
            </w:pPr>
            <w:r>
              <w:rPr>
                <w:rFonts w:ascii="宋体" w:hAnsi="宋体" w:eastAsia="宋体" w:cs="宋体"/>
                <w:spacing w:val="4"/>
                <w:sz w:val="20"/>
                <w:szCs w:val="20"/>
              </w:rPr>
              <w:t>分</w:t>
            </w:r>
            <w:r>
              <w:rPr>
                <w:rFonts w:ascii="宋体" w:hAnsi="宋体" w:eastAsia="宋体" w:cs="宋体"/>
                <w:spacing w:val="3"/>
                <w:sz w:val="20"/>
                <w:szCs w:val="20"/>
              </w:rPr>
              <w:t>值</w:t>
            </w:r>
          </w:p>
        </w:tc>
        <w:tc>
          <w:tcPr>
            <w:tcW w:w="4862" w:type="dxa"/>
            <w:vAlign w:val="top"/>
          </w:tcPr>
          <w:p>
            <w:pPr>
              <w:spacing w:before="78" w:line="228" w:lineRule="auto"/>
              <w:ind w:left="2014"/>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06" w:type="dxa"/>
            <w:vMerge w:val="continue"/>
            <w:tcBorders>
              <w:top w:val="nil"/>
              <w:bottom w:val="nil"/>
            </w:tcBorders>
            <w:vAlign w:val="top"/>
          </w:tcPr>
          <w:p>
            <w:pPr>
              <w:rPr>
                <w:rFonts w:ascii="Arial"/>
                <w:sz w:val="21"/>
              </w:rPr>
            </w:pPr>
          </w:p>
        </w:tc>
        <w:tc>
          <w:tcPr>
            <w:tcW w:w="686" w:type="dxa"/>
            <w:vMerge w:val="continue"/>
            <w:tcBorders>
              <w:top w:val="nil"/>
              <w:bottom w:val="nil"/>
            </w:tcBorders>
            <w:vAlign w:val="top"/>
          </w:tcPr>
          <w:p>
            <w:pPr>
              <w:rPr>
                <w:rFonts w:ascii="Arial"/>
                <w:sz w:val="21"/>
              </w:rPr>
            </w:pPr>
          </w:p>
        </w:tc>
        <w:tc>
          <w:tcPr>
            <w:tcW w:w="2082" w:type="dxa"/>
            <w:vAlign w:val="top"/>
          </w:tcPr>
          <w:p>
            <w:pPr>
              <w:spacing w:before="122" w:line="380" w:lineRule="exact"/>
              <w:ind w:left="103"/>
              <w:rPr>
                <w:rFonts w:ascii="宋体" w:hAnsi="宋体" w:eastAsia="宋体" w:cs="宋体"/>
                <w:sz w:val="20"/>
                <w:szCs w:val="20"/>
              </w:rPr>
            </w:pPr>
            <w:r>
              <w:rPr>
                <w:rFonts w:ascii="宋体" w:hAnsi="宋体" w:eastAsia="宋体" w:cs="宋体"/>
                <w:spacing w:val="13"/>
                <w:position w:val="13"/>
                <w:sz w:val="20"/>
                <w:szCs w:val="20"/>
              </w:rPr>
              <w:t>设</w:t>
            </w:r>
            <w:r>
              <w:rPr>
                <w:rFonts w:ascii="宋体" w:hAnsi="宋体" w:eastAsia="宋体" w:cs="宋体"/>
                <w:spacing w:val="8"/>
                <w:position w:val="13"/>
                <w:sz w:val="20"/>
                <w:szCs w:val="20"/>
              </w:rPr>
              <w:t>计内容完整性和编</w:t>
            </w:r>
          </w:p>
          <w:p>
            <w:pPr>
              <w:spacing w:line="227" w:lineRule="auto"/>
              <w:ind w:left="729"/>
              <w:rPr>
                <w:rFonts w:ascii="宋体" w:hAnsi="宋体" w:eastAsia="宋体" w:cs="宋体"/>
                <w:sz w:val="20"/>
                <w:szCs w:val="20"/>
              </w:rPr>
            </w:pPr>
            <w:r>
              <w:rPr>
                <w:rFonts w:ascii="宋体" w:hAnsi="宋体" w:eastAsia="宋体" w:cs="宋体"/>
                <w:spacing w:val="8"/>
                <w:sz w:val="20"/>
                <w:szCs w:val="20"/>
              </w:rPr>
              <w:t>制</w:t>
            </w:r>
            <w:r>
              <w:rPr>
                <w:rFonts w:ascii="宋体" w:hAnsi="宋体" w:eastAsia="宋体" w:cs="宋体"/>
                <w:spacing w:val="6"/>
                <w:sz w:val="20"/>
                <w:szCs w:val="20"/>
              </w:rPr>
              <w:t>水平</w:t>
            </w:r>
          </w:p>
        </w:tc>
        <w:tc>
          <w:tcPr>
            <w:tcW w:w="839" w:type="dxa"/>
            <w:gridSpan w:val="2"/>
            <w:vAlign w:val="top"/>
          </w:tcPr>
          <w:p>
            <w:pPr>
              <w:spacing w:before="304" w:line="192" w:lineRule="auto"/>
              <w:ind w:left="269"/>
              <w:rPr>
                <w:rFonts w:ascii="宋体" w:hAnsi="宋体" w:eastAsia="宋体" w:cs="宋体"/>
                <w:sz w:val="20"/>
                <w:szCs w:val="20"/>
              </w:rPr>
            </w:pPr>
            <w:r>
              <w:rPr>
                <w:rFonts w:ascii="宋体" w:hAnsi="宋体" w:eastAsia="宋体" w:cs="宋体"/>
                <w:spacing w:val="4"/>
                <w:sz w:val="20"/>
                <w:szCs w:val="20"/>
              </w:rPr>
              <w:t>2-5</w:t>
            </w:r>
          </w:p>
        </w:tc>
        <w:tc>
          <w:tcPr>
            <w:tcW w:w="4862" w:type="dxa"/>
            <w:vAlign w:val="top"/>
          </w:tcPr>
          <w:p>
            <w:pPr>
              <w:spacing w:before="122" w:line="380" w:lineRule="exact"/>
              <w:ind w:left="458"/>
              <w:rPr>
                <w:rFonts w:ascii="宋体" w:hAnsi="宋体" w:eastAsia="宋体" w:cs="宋体"/>
                <w:sz w:val="20"/>
                <w:szCs w:val="20"/>
              </w:rPr>
            </w:pPr>
            <w:r>
              <w:rPr>
                <w:rFonts w:ascii="宋体" w:hAnsi="宋体" w:eastAsia="宋体" w:cs="宋体"/>
                <w:spacing w:val="3"/>
                <w:position w:val="13"/>
                <w:sz w:val="20"/>
                <w:szCs w:val="20"/>
              </w:rPr>
              <w:t>设计总体编制质量好、内容完整的得 5 分，否</w:t>
            </w:r>
            <w:r>
              <w:rPr>
                <w:rFonts w:ascii="宋体" w:hAnsi="宋体" w:eastAsia="宋体" w:cs="宋体"/>
                <w:spacing w:val="2"/>
                <w:position w:val="13"/>
                <w:sz w:val="20"/>
                <w:szCs w:val="20"/>
              </w:rPr>
              <w:t>则</w:t>
            </w:r>
          </w:p>
          <w:p>
            <w:pPr>
              <w:spacing w:line="228" w:lineRule="auto"/>
              <w:ind w:left="37"/>
              <w:rPr>
                <w:rFonts w:ascii="宋体" w:hAnsi="宋体" w:eastAsia="宋体" w:cs="宋体"/>
                <w:sz w:val="20"/>
                <w:szCs w:val="20"/>
              </w:rPr>
            </w:pPr>
            <w:r>
              <w:rPr>
                <w:rFonts w:ascii="宋体" w:hAnsi="宋体" w:eastAsia="宋体" w:cs="宋体"/>
                <w:spacing w:val="-1"/>
                <w:sz w:val="20"/>
                <w:szCs w:val="20"/>
              </w:rPr>
              <w:t>酌情扣分，最低得 2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806" w:type="dxa"/>
            <w:vMerge w:val="continue"/>
            <w:tcBorders>
              <w:top w:val="nil"/>
              <w:bottom w:val="nil"/>
            </w:tcBorders>
            <w:vAlign w:val="top"/>
          </w:tcPr>
          <w:p>
            <w:pPr>
              <w:rPr>
                <w:rFonts w:ascii="Arial"/>
                <w:sz w:val="21"/>
              </w:rPr>
            </w:pPr>
          </w:p>
        </w:tc>
        <w:tc>
          <w:tcPr>
            <w:tcW w:w="686" w:type="dxa"/>
            <w:vMerge w:val="continue"/>
            <w:tcBorders>
              <w:top w:val="nil"/>
              <w:bottom w:val="nil"/>
            </w:tcBorders>
            <w:vAlign w:val="top"/>
          </w:tcPr>
          <w:p>
            <w:pPr>
              <w:rPr>
                <w:rFonts w:ascii="Arial"/>
                <w:sz w:val="21"/>
              </w:rPr>
            </w:pPr>
          </w:p>
        </w:tc>
        <w:tc>
          <w:tcPr>
            <w:tcW w:w="2082" w:type="dxa"/>
            <w:vAlign w:val="top"/>
          </w:tcPr>
          <w:p>
            <w:pPr>
              <w:spacing w:line="245" w:lineRule="auto"/>
              <w:rPr>
                <w:rFonts w:ascii="Arial"/>
                <w:sz w:val="21"/>
              </w:rPr>
            </w:pPr>
          </w:p>
          <w:p>
            <w:pPr>
              <w:spacing w:before="65" w:line="360" w:lineRule="auto"/>
              <w:ind w:left="728" w:right="96" w:hanging="629"/>
              <w:rPr>
                <w:rFonts w:ascii="宋体" w:hAnsi="宋体" w:eastAsia="宋体" w:cs="宋体"/>
                <w:sz w:val="20"/>
                <w:szCs w:val="20"/>
              </w:rPr>
            </w:pPr>
            <w:r>
              <w:rPr>
                <w:rFonts w:ascii="宋体" w:hAnsi="宋体" w:eastAsia="宋体" w:cs="宋体"/>
                <w:spacing w:val="9"/>
                <w:sz w:val="20"/>
                <w:szCs w:val="20"/>
              </w:rPr>
              <w:t>对招标项目的总体设</w:t>
            </w:r>
            <w:r>
              <w:rPr>
                <w:rFonts w:ascii="宋体" w:hAnsi="宋体" w:eastAsia="宋体" w:cs="宋体"/>
                <w:sz w:val="20"/>
                <w:szCs w:val="20"/>
              </w:rPr>
              <w:t xml:space="preserve"> </w:t>
            </w:r>
            <w:r>
              <w:rPr>
                <w:rFonts w:ascii="宋体" w:hAnsi="宋体" w:eastAsia="宋体" w:cs="宋体"/>
                <w:spacing w:val="7"/>
                <w:sz w:val="20"/>
                <w:szCs w:val="20"/>
              </w:rPr>
              <w:t>计思</w:t>
            </w:r>
            <w:r>
              <w:rPr>
                <w:rFonts w:ascii="宋体" w:hAnsi="宋体" w:eastAsia="宋体" w:cs="宋体"/>
                <w:spacing w:val="6"/>
                <w:sz w:val="20"/>
                <w:szCs w:val="20"/>
              </w:rPr>
              <w:t>路</w:t>
            </w:r>
          </w:p>
        </w:tc>
        <w:tc>
          <w:tcPr>
            <w:tcW w:w="839" w:type="dxa"/>
            <w:gridSpan w:val="2"/>
            <w:vAlign w:val="top"/>
          </w:tcPr>
          <w:p>
            <w:pPr>
              <w:spacing w:line="427" w:lineRule="auto"/>
              <w:rPr>
                <w:rFonts w:ascii="Arial"/>
                <w:sz w:val="21"/>
              </w:rPr>
            </w:pPr>
          </w:p>
          <w:p>
            <w:pPr>
              <w:spacing w:before="65" w:line="190" w:lineRule="auto"/>
              <w:ind w:left="270"/>
              <w:rPr>
                <w:rFonts w:ascii="宋体" w:hAnsi="宋体" w:eastAsia="宋体" w:cs="宋体"/>
                <w:sz w:val="20"/>
                <w:szCs w:val="20"/>
              </w:rPr>
            </w:pPr>
            <w:r>
              <w:rPr>
                <w:rFonts w:ascii="宋体" w:hAnsi="宋体" w:eastAsia="宋体" w:cs="宋体"/>
                <w:spacing w:val="3"/>
                <w:sz w:val="20"/>
                <w:szCs w:val="20"/>
              </w:rPr>
              <w:t>3</w:t>
            </w:r>
            <w:r>
              <w:rPr>
                <w:rFonts w:ascii="宋体" w:hAnsi="宋体" w:eastAsia="宋体" w:cs="宋体"/>
                <w:spacing w:val="2"/>
                <w:sz w:val="20"/>
                <w:szCs w:val="20"/>
              </w:rPr>
              <w:t>-8</w:t>
            </w:r>
          </w:p>
        </w:tc>
        <w:tc>
          <w:tcPr>
            <w:tcW w:w="4862" w:type="dxa"/>
            <w:vAlign w:val="top"/>
          </w:tcPr>
          <w:p>
            <w:pPr>
              <w:spacing w:before="123" w:line="351" w:lineRule="auto"/>
              <w:ind w:left="43" w:right="27" w:firstLine="417"/>
              <w:rPr>
                <w:rFonts w:ascii="宋体" w:hAnsi="宋体" w:eastAsia="宋体" w:cs="宋体"/>
                <w:sz w:val="20"/>
                <w:szCs w:val="20"/>
              </w:rPr>
            </w:pPr>
            <w:r>
              <w:rPr>
                <w:rFonts w:ascii="宋体" w:hAnsi="宋体" w:eastAsia="宋体" w:cs="宋体"/>
                <w:spacing w:val="8"/>
                <w:sz w:val="20"/>
                <w:szCs w:val="20"/>
              </w:rPr>
              <w:t>总体设计思路基本清晰；设计主导构思、空间功</w:t>
            </w:r>
            <w:r>
              <w:rPr>
                <w:rFonts w:ascii="宋体" w:hAnsi="宋体" w:eastAsia="宋体" w:cs="宋体"/>
                <w:sz w:val="20"/>
                <w:szCs w:val="20"/>
              </w:rPr>
              <w:t xml:space="preserve"> </w:t>
            </w:r>
            <w:r>
              <w:rPr>
                <w:rFonts w:ascii="宋体" w:hAnsi="宋体" w:eastAsia="宋体" w:cs="宋体"/>
                <w:spacing w:val="10"/>
                <w:sz w:val="20"/>
                <w:szCs w:val="20"/>
              </w:rPr>
              <w:t>能</w:t>
            </w:r>
            <w:r>
              <w:rPr>
                <w:rFonts w:ascii="宋体" w:hAnsi="宋体" w:eastAsia="宋体" w:cs="宋体"/>
                <w:spacing w:val="8"/>
                <w:sz w:val="20"/>
                <w:szCs w:val="20"/>
              </w:rPr>
              <w:t>、交通、景观、重要节点透视图及重点部位设计效</w:t>
            </w:r>
          </w:p>
          <w:p>
            <w:pPr>
              <w:spacing w:line="227" w:lineRule="auto"/>
              <w:ind w:left="39"/>
              <w:rPr>
                <w:rFonts w:ascii="宋体" w:hAnsi="宋体" w:eastAsia="宋体" w:cs="宋体"/>
                <w:sz w:val="20"/>
                <w:szCs w:val="20"/>
              </w:rPr>
            </w:pPr>
            <w:r>
              <w:rPr>
                <w:rFonts w:ascii="宋体" w:hAnsi="宋体" w:eastAsia="宋体" w:cs="宋体"/>
                <w:spacing w:val="1"/>
                <w:sz w:val="20"/>
                <w:szCs w:val="20"/>
              </w:rPr>
              <w:t>果充分阐述</w:t>
            </w:r>
            <w:r>
              <w:rPr>
                <w:rFonts w:ascii="宋体" w:hAnsi="宋体" w:eastAsia="宋体" w:cs="宋体"/>
                <w:sz w:val="20"/>
                <w:szCs w:val="20"/>
              </w:rPr>
              <w:t>的得 8 分，否则酌情扣分，最低得 3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06" w:type="dxa"/>
            <w:vMerge w:val="continue"/>
            <w:tcBorders>
              <w:top w:val="nil"/>
              <w:bottom w:val="nil"/>
            </w:tcBorders>
            <w:vAlign w:val="top"/>
          </w:tcPr>
          <w:p>
            <w:pPr>
              <w:rPr>
                <w:rFonts w:ascii="Arial"/>
                <w:sz w:val="21"/>
              </w:rPr>
            </w:pPr>
          </w:p>
        </w:tc>
        <w:tc>
          <w:tcPr>
            <w:tcW w:w="686" w:type="dxa"/>
            <w:vMerge w:val="continue"/>
            <w:tcBorders>
              <w:top w:val="nil"/>
              <w:bottom w:val="nil"/>
            </w:tcBorders>
            <w:vAlign w:val="top"/>
          </w:tcPr>
          <w:p>
            <w:pPr>
              <w:rPr>
                <w:rFonts w:ascii="Arial"/>
                <w:sz w:val="21"/>
              </w:rPr>
            </w:pPr>
          </w:p>
        </w:tc>
        <w:tc>
          <w:tcPr>
            <w:tcW w:w="2082" w:type="dxa"/>
            <w:vMerge w:val="restart"/>
            <w:tcBorders>
              <w:bottom w:val="nil"/>
            </w:tcBorders>
            <w:vAlign w:val="top"/>
          </w:tcPr>
          <w:p>
            <w:pPr>
              <w:spacing w:line="315" w:lineRule="auto"/>
              <w:rPr>
                <w:rFonts w:ascii="Arial"/>
                <w:sz w:val="21"/>
              </w:rPr>
            </w:pPr>
          </w:p>
          <w:p>
            <w:pPr>
              <w:spacing w:line="315" w:lineRule="auto"/>
              <w:rPr>
                <w:rFonts w:ascii="Arial"/>
                <w:sz w:val="21"/>
              </w:rPr>
            </w:pPr>
          </w:p>
          <w:p>
            <w:pPr>
              <w:spacing w:before="65" w:line="227" w:lineRule="auto"/>
              <w:ind w:left="525"/>
              <w:rPr>
                <w:rFonts w:ascii="宋体" w:hAnsi="宋体" w:eastAsia="宋体" w:cs="宋体"/>
                <w:sz w:val="20"/>
                <w:szCs w:val="20"/>
              </w:rPr>
            </w:pPr>
            <w:r>
              <w:rPr>
                <w:rFonts w:ascii="宋体" w:hAnsi="宋体" w:eastAsia="宋体" w:cs="宋体"/>
                <w:spacing w:val="7"/>
                <w:sz w:val="20"/>
                <w:szCs w:val="20"/>
              </w:rPr>
              <w:t>总平面布局</w:t>
            </w:r>
          </w:p>
        </w:tc>
        <w:tc>
          <w:tcPr>
            <w:tcW w:w="839" w:type="dxa"/>
            <w:gridSpan w:val="2"/>
            <w:vAlign w:val="top"/>
          </w:tcPr>
          <w:p>
            <w:pPr>
              <w:spacing w:before="304" w:line="191" w:lineRule="auto"/>
              <w:ind w:left="214"/>
              <w:rPr>
                <w:rFonts w:ascii="宋体" w:hAnsi="宋体" w:eastAsia="宋体" w:cs="宋体"/>
                <w:sz w:val="20"/>
                <w:szCs w:val="20"/>
              </w:rPr>
            </w:pPr>
            <w:r>
              <w:rPr>
                <w:rFonts w:ascii="宋体" w:hAnsi="宋体" w:eastAsia="宋体" w:cs="宋体"/>
                <w:spacing w:val="5"/>
                <w:sz w:val="20"/>
                <w:szCs w:val="20"/>
              </w:rPr>
              <w:t>8</w:t>
            </w:r>
            <w:r>
              <w:rPr>
                <w:rFonts w:ascii="宋体" w:hAnsi="宋体" w:eastAsia="宋体" w:cs="宋体"/>
                <w:spacing w:val="3"/>
                <w:sz w:val="20"/>
                <w:szCs w:val="20"/>
              </w:rPr>
              <w:t>-18</w:t>
            </w:r>
          </w:p>
        </w:tc>
        <w:tc>
          <w:tcPr>
            <w:tcW w:w="4862" w:type="dxa"/>
            <w:vAlign w:val="top"/>
          </w:tcPr>
          <w:p>
            <w:pPr>
              <w:spacing w:before="123" w:line="227" w:lineRule="auto"/>
              <w:ind w:left="459"/>
              <w:rPr>
                <w:rFonts w:ascii="宋体" w:hAnsi="宋体" w:eastAsia="宋体" w:cs="宋体"/>
                <w:sz w:val="20"/>
                <w:szCs w:val="20"/>
              </w:rPr>
            </w:pPr>
            <w:r>
              <w:rPr>
                <w:rFonts w:ascii="宋体" w:hAnsi="宋体" w:eastAsia="宋体" w:cs="宋体"/>
                <w:spacing w:val="14"/>
                <w:sz w:val="20"/>
                <w:szCs w:val="20"/>
              </w:rPr>
              <w:t>建</w:t>
            </w:r>
            <w:r>
              <w:rPr>
                <w:rFonts w:ascii="宋体" w:hAnsi="宋体" w:eastAsia="宋体" w:cs="宋体"/>
                <w:spacing w:val="10"/>
                <w:sz w:val="20"/>
                <w:szCs w:val="20"/>
              </w:rPr>
              <w:t>筑</w:t>
            </w:r>
            <w:r>
              <w:rPr>
                <w:rFonts w:ascii="宋体" w:hAnsi="宋体" w:eastAsia="宋体" w:cs="宋体"/>
                <w:spacing w:val="7"/>
                <w:sz w:val="20"/>
                <w:szCs w:val="20"/>
              </w:rPr>
              <w:t>布局是否合理；合理得 18 分，否则酌情扣</w:t>
            </w:r>
          </w:p>
          <w:p>
            <w:pPr>
              <w:spacing w:before="133" w:line="228" w:lineRule="auto"/>
              <w:ind w:left="37"/>
              <w:rPr>
                <w:rFonts w:ascii="宋体" w:hAnsi="宋体" w:eastAsia="宋体" w:cs="宋体"/>
                <w:sz w:val="20"/>
                <w:szCs w:val="20"/>
              </w:rPr>
            </w:pPr>
            <w:r>
              <w:rPr>
                <w:rFonts w:ascii="宋体" w:hAnsi="宋体" w:eastAsia="宋体" w:cs="宋体"/>
                <w:spacing w:val="-6"/>
                <w:sz w:val="20"/>
                <w:szCs w:val="20"/>
              </w:rPr>
              <w:t>分</w:t>
            </w:r>
            <w:r>
              <w:rPr>
                <w:rFonts w:ascii="宋体" w:hAnsi="宋体" w:eastAsia="宋体" w:cs="宋体"/>
                <w:spacing w:val="-4"/>
                <w:sz w:val="20"/>
                <w:szCs w:val="20"/>
              </w:rPr>
              <w:t>，最低得 8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06" w:type="dxa"/>
            <w:vMerge w:val="continue"/>
            <w:tcBorders>
              <w:top w:val="nil"/>
              <w:bottom w:val="nil"/>
            </w:tcBorders>
            <w:vAlign w:val="top"/>
          </w:tcPr>
          <w:p>
            <w:pPr>
              <w:rPr>
                <w:rFonts w:ascii="Arial"/>
                <w:sz w:val="21"/>
              </w:rPr>
            </w:pPr>
          </w:p>
        </w:tc>
        <w:tc>
          <w:tcPr>
            <w:tcW w:w="686" w:type="dxa"/>
            <w:vMerge w:val="continue"/>
            <w:tcBorders>
              <w:top w:val="nil"/>
              <w:bottom w:val="nil"/>
            </w:tcBorders>
            <w:vAlign w:val="top"/>
          </w:tcPr>
          <w:p>
            <w:pPr>
              <w:rPr>
                <w:rFonts w:ascii="Arial"/>
                <w:sz w:val="21"/>
              </w:rPr>
            </w:pPr>
          </w:p>
        </w:tc>
        <w:tc>
          <w:tcPr>
            <w:tcW w:w="2082" w:type="dxa"/>
            <w:vMerge w:val="continue"/>
            <w:tcBorders>
              <w:top w:val="nil"/>
            </w:tcBorders>
            <w:vAlign w:val="top"/>
          </w:tcPr>
          <w:p>
            <w:pPr>
              <w:rPr>
                <w:rFonts w:ascii="Arial"/>
                <w:sz w:val="21"/>
              </w:rPr>
            </w:pPr>
          </w:p>
        </w:tc>
        <w:tc>
          <w:tcPr>
            <w:tcW w:w="839" w:type="dxa"/>
            <w:gridSpan w:val="2"/>
            <w:vAlign w:val="top"/>
          </w:tcPr>
          <w:p>
            <w:pPr>
              <w:spacing w:before="305" w:line="191" w:lineRule="auto"/>
              <w:ind w:left="214"/>
              <w:rPr>
                <w:rFonts w:ascii="宋体" w:hAnsi="宋体" w:eastAsia="宋体" w:cs="宋体"/>
                <w:sz w:val="20"/>
                <w:szCs w:val="20"/>
              </w:rPr>
            </w:pPr>
            <w:r>
              <w:rPr>
                <w:rFonts w:ascii="宋体" w:hAnsi="宋体" w:eastAsia="宋体" w:cs="宋体"/>
                <w:spacing w:val="5"/>
                <w:sz w:val="20"/>
                <w:szCs w:val="20"/>
              </w:rPr>
              <w:t>8</w:t>
            </w:r>
            <w:r>
              <w:rPr>
                <w:rFonts w:ascii="宋体" w:hAnsi="宋体" w:eastAsia="宋体" w:cs="宋体"/>
                <w:spacing w:val="3"/>
                <w:sz w:val="20"/>
                <w:szCs w:val="20"/>
              </w:rPr>
              <w:t>-18</w:t>
            </w:r>
          </w:p>
        </w:tc>
        <w:tc>
          <w:tcPr>
            <w:tcW w:w="4862" w:type="dxa"/>
            <w:vAlign w:val="top"/>
          </w:tcPr>
          <w:p>
            <w:pPr>
              <w:spacing w:before="124" w:line="379" w:lineRule="exact"/>
              <w:ind w:left="351"/>
              <w:rPr>
                <w:rFonts w:ascii="宋体" w:hAnsi="宋体" w:eastAsia="宋体" w:cs="宋体"/>
                <w:sz w:val="20"/>
                <w:szCs w:val="20"/>
              </w:rPr>
            </w:pPr>
            <w:r>
              <w:rPr>
                <w:rFonts w:ascii="宋体" w:hAnsi="宋体" w:eastAsia="宋体" w:cs="宋体"/>
                <w:spacing w:val="6"/>
                <w:position w:val="13"/>
                <w:sz w:val="20"/>
                <w:szCs w:val="20"/>
              </w:rPr>
              <w:t>人</w:t>
            </w:r>
            <w:r>
              <w:rPr>
                <w:rFonts w:ascii="宋体" w:hAnsi="宋体" w:eastAsia="宋体" w:cs="宋体"/>
                <w:spacing w:val="3"/>
                <w:position w:val="13"/>
                <w:sz w:val="20"/>
                <w:szCs w:val="20"/>
              </w:rPr>
              <w:t>流组织交通布局是否合理；合理得 18 分，否则</w:t>
            </w:r>
          </w:p>
          <w:p>
            <w:pPr>
              <w:spacing w:line="228" w:lineRule="auto"/>
              <w:ind w:left="37"/>
              <w:rPr>
                <w:rFonts w:ascii="宋体" w:hAnsi="宋体" w:eastAsia="宋体" w:cs="宋体"/>
                <w:sz w:val="20"/>
                <w:szCs w:val="20"/>
              </w:rPr>
            </w:pPr>
            <w:r>
              <w:rPr>
                <w:rFonts w:ascii="宋体" w:hAnsi="宋体" w:eastAsia="宋体" w:cs="宋体"/>
                <w:spacing w:val="-1"/>
                <w:sz w:val="20"/>
                <w:szCs w:val="20"/>
              </w:rPr>
              <w:t>酌情扣分，最低得 8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06" w:type="dxa"/>
            <w:vMerge w:val="continue"/>
            <w:tcBorders>
              <w:top w:val="nil"/>
              <w:bottom w:val="nil"/>
            </w:tcBorders>
            <w:vAlign w:val="top"/>
          </w:tcPr>
          <w:p>
            <w:pPr>
              <w:rPr>
                <w:rFonts w:ascii="Arial"/>
                <w:sz w:val="21"/>
              </w:rPr>
            </w:pPr>
          </w:p>
        </w:tc>
        <w:tc>
          <w:tcPr>
            <w:tcW w:w="686" w:type="dxa"/>
            <w:vMerge w:val="continue"/>
            <w:tcBorders>
              <w:top w:val="nil"/>
              <w:bottom w:val="nil"/>
            </w:tcBorders>
            <w:vAlign w:val="top"/>
          </w:tcPr>
          <w:p>
            <w:pPr>
              <w:rPr>
                <w:rFonts w:ascii="Arial"/>
                <w:sz w:val="21"/>
              </w:rPr>
            </w:pPr>
          </w:p>
        </w:tc>
        <w:tc>
          <w:tcPr>
            <w:tcW w:w="2082" w:type="dxa"/>
            <w:vAlign w:val="top"/>
          </w:tcPr>
          <w:p>
            <w:pPr>
              <w:spacing w:line="248" w:lineRule="auto"/>
              <w:rPr>
                <w:rFonts w:ascii="Arial"/>
                <w:sz w:val="21"/>
              </w:rPr>
            </w:pPr>
          </w:p>
          <w:p>
            <w:pPr>
              <w:spacing w:before="65" w:line="228" w:lineRule="auto"/>
              <w:ind w:left="625"/>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筑造型</w:t>
            </w:r>
          </w:p>
        </w:tc>
        <w:tc>
          <w:tcPr>
            <w:tcW w:w="839" w:type="dxa"/>
            <w:gridSpan w:val="2"/>
            <w:vAlign w:val="top"/>
          </w:tcPr>
          <w:p>
            <w:pPr>
              <w:spacing w:before="303" w:line="191" w:lineRule="auto"/>
              <w:ind w:left="214"/>
              <w:rPr>
                <w:rFonts w:ascii="宋体" w:hAnsi="宋体" w:eastAsia="宋体" w:cs="宋体"/>
                <w:sz w:val="20"/>
                <w:szCs w:val="20"/>
              </w:rPr>
            </w:pPr>
            <w:r>
              <w:rPr>
                <w:rFonts w:ascii="宋体" w:hAnsi="宋体" w:eastAsia="宋体" w:cs="宋体"/>
                <w:spacing w:val="5"/>
                <w:sz w:val="20"/>
                <w:szCs w:val="20"/>
              </w:rPr>
              <w:t>8</w:t>
            </w:r>
            <w:r>
              <w:rPr>
                <w:rFonts w:ascii="宋体" w:hAnsi="宋体" w:eastAsia="宋体" w:cs="宋体"/>
                <w:spacing w:val="3"/>
                <w:sz w:val="20"/>
                <w:szCs w:val="20"/>
              </w:rPr>
              <w:t>-15</w:t>
            </w:r>
          </w:p>
        </w:tc>
        <w:tc>
          <w:tcPr>
            <w:tcW w:w="4862" w:type="dxa"/>
            <w:vAlign w:val="top"/>
          </w:tcPr>
          <w:p>
            <w:pPr>
              <w:spacing w:before="124" w:line="379" w:lineRule="exact"/>
              <w:ind w:left="452"/>
              <w:rPr>
                <w:rFonts w:ascii="宋体" w:hAnsi="宋体" w:eastAsia="宋体" w:cs="宋体"/>
                <w:sz w:val="20"/>
                <w:szCs w:val="20"/>
              </w:rPr>
            </w:pPr>
            <w:r>
              <w:rPr>
                <w:rFonts w:ascii="宋体" w:hAnsi="宋体" w:eastAsia="宋体" w:cs="宋体"/>
                <w:spacing w:val="1"/>
                <w:position w:val="13"/>
                <w:sz w:val="20"/>
                <w:szCs w:val="20"/>
              </w:rPr>
              <w:t>立面造型</w:t>
            </w:r>
            <w:r>
              <w:rPr>
                <w:rFonts w:ascii="宋体" w:hAnsi="宋体" w:eastAsia="宋体" w:cs="宋体"/>
                <w:position w:val="13"/>
                <w:sz w:val="20"/>
                <w:szCs w:val="20"/>
              </w:rPr>
              <w:t>、建筑创意、空间处理是否体现有特色，</w:t>
            </w:r>
          </w:p>
          <w:p>
            <w:pPr>
              <w:spacing w:line="227" w:lineRule="auto"/>
              <w:ind w:left="34"/>
              <w:rPr>
                <w:rFonts w:ascii="宋体" w:hAnsi="宋体" w:eastAsia="宋体" w:cs="宋体"/>
                <w:sz w:val="20"/>
                <w:szCs w:val="20"/>
              </w:rPr>
            </w:pPr>
            <w:r>
              <w:rPr>
                <w:rFonts w:ascii="宋体" w:hAnsi="宋体" w:eastAsia="宋体" w:cs="宋体"/>
                <w:spacing w:val="-2"/>
                <w:sz w:val="20"/>
                <w:szCs w:val="20"/>
              </w:rPr>
              <w:t>满足得 15 分，否则酌情扣分，最低得 8 分</w:t>
            </w:r>
            <w:r>
              <w:rPr>
                <w:rFonts w:ascii="宋体" w:hAnsi="宋体" w:eastAsia="宋体" w:cs="宋体"/>
                <w:spacing w:val="-1"/>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06" w:type="dxa"/>
            <w:vMerge w:val="continue"/>
            <w:tcBorders>
              <w:top w:val="nil"/>
              <w:bottom w:val="nil"/>
            </w:tcBorders>
            <w:vAlign w:val="top"/>
          </w:tcPr>
          <w:p>
            <w:pPr>
              <w:rPr>
                <w:rFonts w:ascii="Arial"/>
                <w:sz w:val="21"/>
              </w:rPr>
            </w:pPr>
          </w:p>
        </w:tc>
        <w:tc>
          <w:tcPr>
            <w:tcW w:w="686" w:type="dxa"/>
            <w:vMerge w:val="continue"/>
            <w:tcBorders>
              <w:top w:val="nil"/>
              <w:bottom w:val="nil"/>
            </w:tcBorders>
            <w:vAlign w:val="top"/>
          </w:tcPr>
          <w:p>
            <w:pPr>
              <w:rPr>
                <w:rFonts w:ascii="Arial"/>
                <w:sz w:val="21"/>
              </w:rPr>
            </w:pPr>
          </w:p>
        </w:tc>
        <w:tc>
          <w:tcPr>
            <w:tcW w:w="2082" w:type="dxa"/>
            <w:vAlign w:val="top"/>
          </w:tcPr>
          <w:p>
            <w:pPr>
              <w:spacing w:line="248" w:lineRule="auto"/>
              <w:rPr>
                <w:rFonts w:ascii="Arial"/>
                <w:sz w:val="21"/>
              </w:rPr>
            </w:pPr>
          </w:p>
          <w:p>
            <w:pPr>
              <w:spacing w:before="65" w:line="228" w:lineRule="auto"/>
              <w:ind w:left="626"/>
              <w:rPr>
                <w:rFonts w:ascii="宋体" w:hAnsi="宋体" w:eastAsia="宋体" w:cs="宋体"/>
                <w:sz w:val="20"/>
                <w:szCs w:val="20"/>
              </w:rPr>
            </w:pPr>
            <w:r>
              <w:rPr>
                <w:rFonts w:ascii="宋体" w:hAnsi="宋体" w:eastAsia="宋体" w:cs="宋体"/>
                <w:spacing w:val="8"/>
                <w:sz w:val="20"/>
                <w:szCs w:val="20"/>
              </w:rPr>
              <w:t>功</w:t>
            </w:r>
            <w:r>
              <w:rPr>
                <w:rFonts w:ascii="宋体" w:hAnsi="宋体" w:eastAsia="宋体" w:cs="宋体"/>
                <w:spacing w:val="6"/>
                <w:sz w:val="20"/>
                <w:szCs w:val="20"/>
              </w:rPr>
              <w:t>能分区</w:t>
            </w:r>
          </w:p>
        </w:tc>
        <w:tc>
          <w:tcPr>
            <w:tcW w:w="839" w:type="dxa"/>
            <w:gridSpan w:val="2"/>
            <w:vAlign w:val="top"/>
          </w:tcPr>
          <w:p>
            <w:pPr>
              <w:spacing w:before="303" w:line="191" w:lineRule="auto"/>
              <w:ind w:left="214"/>
              <w:rPr>
                <w:rFonts w:ascii="宋体" w:hAnsi="宋体" w:eastAsia="宋体" w:cs="宋体"/>
                <w:sz w:val="20"/>
                <w:szCs w:val="20"/>
              </w:rPr>
            </w:pPr>
            <w:r>
              <w:rPr>
                <w:rFonts w:ascii="宋体" w:hAnsi="宋体" w:eastAsia="宋体" w:cs="宋体"/>
                <w:spacing w:val="5"/>
                <w:sz w:val="20"/>
                <w:szCs w:val="20"/>
              </w:rPr>
              <w:t>8</w:t>
            </w:r>
            <w:r>
              <w:rPr>
                <w:rFonts w:ascii="宋体" w:hAnsi="宋体" w:eastAsia="宋体" w:cs="宋体"/>
                <w:spacing w:val="3"/>
                <w:sz w:val="20"/>
                <w:szCs w:val="20"/>
              </w:rPr>
              <w:t>-18</w:t>
            </w:r>
          </w:p>
        </w:tc>
        <w:tc>
          <w:tcPr>
            <w:tcW w:w="4862" w:type="dxa"/>
            <w:vAlign w:val="top"/>
          </w:tcPr>
          <w:p>
            <w:pPr>
              <w:spacing w:before="125" w:line="379" w:lineRule="exact"/>
              <w:ind w:left="459"/>
              <w:rPr>
                <w:rFonts w:ascii="宋体" w:hAnsi="宋体" w:eastAsia="宋体" w:cs="宋体"/>
                <w:sz w:val="20"/>
                <w:szCs w:val="20"/>
              </w:rPr>
            </w:pPr>
            <w:r>
              <w:rPr>
                <w:rFonts w:ascii="宋体" w:hAnsi="宋体" w:eastAsia="宋体" w:cs="宋体"/>
                <w:spacing w:val="14"/>
                <w:position w:val="13"/>
                <w:sz w:val="20"/>
                <w:szCs w:val="20"/>
              </w:rPr>
              <w:t>各</w:t>
            </w:r>
            <w:r>
              <w:rPr>
                <w:rFonts w:ascii="宋体" w:hAnsi="宋体" w:eastAsia="宋体" w:cs="宋体"/>
                <w:spacing w:val="11"/>
                <w:position w:val="13"/>
                <w:sz w:val="20"/>
                <w:szCs w:val="20"/>
              </w:rPr>
              <w:t>平</w:t>
            </w:r>
            <w:r>
              <w:rPr>
                <w:rFonts w:ascii="宋体" w:hAnsi="宋体" w:eastAsia="宋体" w:cs="宋体"/>
                <w:spacing w:val="7"/>
                <w:position w:val="13"/>
                <w:sz w:val="20"/>
                <w:szCs w:val="20"/>
              </w:rPr>
              <w:t>面功能、配置分区合理；合理得 18 分，否</w:t>
            </w:r>
          </w:p>
          <w:p>
            <w:pPr>
              <w:spacing w:line="228" w:lineRule="auto"/>
              <w:ind w:left="39"/>
              <w:rPr>
                <w:rFonts w:ascii="宋体" w:hAnsi="宋体" w:eastAsia="宋体" w:cs="宋体"/>
                <w:sz w:val="20"/>
                <w:szCs w:val="20"/>
              </w:rPr>
            </w:pPr>
            <w:r>
              <w:rPr>
                <w:rFonts w:ascii="宋体" w:hAnsi="宋体" w:eastAsia="宋体" w:cs="宋体"/>
                <w:spacing w:val="-1"/>
                <w:sz w:val="20"/>
                <w:szCs w:val="20"/>
              </w:rPr>
              <w:t>则酌情扣</w:t>
            </w:r>
            <w:r>
              <w:rPr>
                <w:rFonts w:ascii="宋体" w:hAnsi="宋体" w:eastAsia="宋体" w:cs="宋体"/>
                <w:sz w:val="20"/>
                <w:szCs w:val="20"/>
              </w:rPr>
              <w:t>分，最低得 8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2" w:hRule="atLeast"/>
        </w:trPr>
        <w:tc>
          <w:tcPr>
            <w:tcW w:w="806" w:type="dxa"/>
            <w:vMerge w:val="continue"/>
            <w:tcBorders>
              <w:top w:val="nil"/>
              <w:bottom w:val="nil"/>
            </w:tcBorders>
            <w:vAlign w:val="top"/>
          </w:tcPr>
          <w:p>
            <w:pPr>
              <w:rPr>
                <w:rFonts w:ascii="Arial"/>
                <w:sz w:val="21"/>
              </w:rPr>
            </w:pPr>
          </w:p>
        </w:tc>
        <w:tc>
          <w:tcPr>
            <w:tcW w:w="686" w:type="dxa"/>
            <w:vMerge w:val="continue"/>
            <w:tcBorders>
              <w:top w:val="nil"/>
              <w:bottom w:val="nil"/>
            </w:tcBorders>
            <w:vAlign w:val="top"/>
          </w:tcPr>
          <w:p>
            <w:pPr>
              <w:rPr>
                <w:rFonts w:ascii="Arial"/>
                <w:sz w:val="21"/>
              </w:rPr>
            </w:pPr>
          </w:p>
        </w:tc>
        <w:tc>
          <w:tcPr>
            <w:tcW w:w="2082" w:type="dxa"/>
            <w:vAlign w:val="top"/>
          </w:tcPr>
          <w:p>
            <w:pPr>
              <w:spacing w:line="248" w:lineRule="auto"/>
              <w:rPr>
                <w:rFonts w:ascii="Arial"/>
                <w:sz w:val="21"/>
              </w:rPr>
            </w:pPr>
          </w:p>
          <w:p>
            <w:pPr>
              <w:spacing w:before="65" w:line="227" w:lineRule="auto"/>
              <w:ind w:left="99"/>
              <w:rPr>
                <w:rFonts w:ascii="宋体" w:hAnsi="宋体" w:eastAsia="宋体" w:cs="宋体"/>
                <w:sz w:val="20"/>
                <w:szCs w:val="20"/>
              </w:rPr>
            </w:pPr>
            <w:r>
              <w:rPr>
                <w:rFonts w:ascii="宋体" w:hAnsi="宋体" w:eastAsia="宋体" w:cs="宋体"/>
                <w:spacing w:val="9"/>
                <w:sz w:val="20"/>
                <w:szCs w:val="20"/>
              </w:rPr>
              <w:t>对本项目设计的特点</w:t>
            </w:r>
          </w:p>
          <w:p>
            <w:pPr>
              <w:spacing w:before="132" w:line="228" w:lineRule="auto"/>
              <w:ind w:left="29"/>
              <w:rPr>
                <w:rFonts w:ascii="宋体" w:hAnsi="宋体" w:eastAsia="宋体" w:cs="宋体"/>
                <w:sz w:val="20"/>
                <w:szCs w:val="20"/>
              </w:rPr>
            </w:pPr>
            <w:r>
              <w:rPr>
                <w:rFonts w:ascii="宋体" w:hAnsi="宋体" w:eastAsia="宋体" w:cs="宋体"/>
                <w:spacing w:val="2"/>
                <w:sz w:val="20"/>
                <w:szCs w:val="20"/>
              </w:rPr>
              <w:t>及关键技术问题、项</w:t>
            </w:r>
            <w:r>
              <w:rPr>
                <w:rFonts w:ascii="宋体" w:hAnsi="宋体" w:eastAsia="宋体" w:cs="宋体"/>
                <w:sz w:val="20"/>
                <w:szCs w:val="20"/>
              </w:rPr>
              <w:t>目</w:t>
            </w:r>
          </w:p>
          <w:p>
            <w:pPr>
              <w:spacing w:before="132" w:line="228" w:lineRule="auto"/>
              <w:ind w:left="104"/>
              <w:rPr>
                <w:rFonts w:ascii="宋体" w:hAnsi="宋体" w:eastAsia="宋体" w:cs="宋体"/>
                <w:sz w:val="20"/>
                <w:szCs w:val="20"/>
              </w:rPr>
            </w:pPr>
            <w:r>
              <w:rPr>
                <w:rFonts w:ascii="宋体" w:hAnsi="宋体" w:eastAsia="宋体" w:cs="宋体"/>
                <w:spacing w:val="12"/>
                <w:sz w:val="20"/>
                <w:szCs w:val="20"/>
              </w:rPr>
              <w:t>交</w:t>
            </w:r>
            <w:r>
              <w:rPr>
                <w:rFonts w:ascii="宋体" w:hAnsi="宋体" w:eastAsia="宋体" w:cs="宋体"/>
                <w:spacing w:val="8"/>
                <w:sz w:val="20"/>
                <w:szCs w:val="20"/>
              </w:rPr>
              <w:t>通组织认识及对策</w:t>
            </w:r>
          </w:p>
          <w:p>
            <w:pPr>
              <w:spacing w:before="135" w:line="228" w:lineRule="auto"/>
              <w:ind w:left="834"/>
              <w:rPr>
                <w:rFonts w:ascii="宋体" w:hAnsi="宋体" w:eastAsia="宋体" w:cs="宋体"/>
                <w:sz w:val="20"/>
                <w:szCs w:val="20"/>
              </w:rPr>
            </w:pPr>
            <w:r>
              <w:rPr>
                <w:rFonts w:ascii="宋体" w:hAnsi="宋体" w:eastAsia="宋体" w:cs="宋体"/>
                <w:spacing w:val="5"/>
                <w:sz w:val="20"/>
                <w:szCs w:val="20"/>
              </w:rPr>
              <w:t>措</w:t>
            </w:r>
            <w:r>
              <w:rPr>
                <w:rFonts w:ascii="宋体" w:hAnsi="宋体" w:eastAsia="宋体" w:cs="宋体"/>
                <w:spacing w:val="4"/>
                <w:sz w:val="20"/>
                <w:szCs w:val="20"/>
              </w:rPr>
              <w:t>施</w:t>
            </w:r>
          </w:p>
        </w:tc>
        <w:tc>
          <w:tcPr>
            <w:tcW w:w="839" w:type="dxa"/>
            <w:gridSpan w:val="2"/>
            <w:vAlign w:val="top"/>
          </w:tcPr>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before="65" w:line="191" w:lineRule="auto"/>
              <w:ind w:left="218"/>
              <w:rPr>
                <w:rFonts w:ascii="宋体" w:hAnsi="宋体" w:eastAsia="宋体" w:cs="宋体"/>
                <w:sz w:val="20"/>
                <w:szCs w:val="20"/>
              </w:rPr>
            </w:pPr>
            <w:r>
              <w:rPr>
                <w:rFonts w:ascii="宋体" w:hAnsi="宋体" w:eastAsia="宋体" w:cs="宋体"/>
                <w:spacing w:val="3"/>
                <w:sz w:val="20"/>
                <w:szCs w:val="20"/>
              </w:rPr>
              <w:t>5-1</w:t>
            </w:r>
            <w:r>
              <w:rPr>
                <w:rFonts w:ascii="宋体" w:hAnsi="宋体" w:eastAsia="宋体" w:cs="宋体"/>
                <w:spacing w:val="2"/>
                <w:sz w:val="20"/>
                <w:szCs w:val="20"/>
              </w:rPr>
              <w:t>0</w:t>
            </w:r>
          </w:p>
        </w:tc>
        <w:tc>
          <w:tcPr>
            <w:tcW w:w="4862" w:type="dxa"/>
            <w:vAlign w:val="top"/>
          </w:tcPr>
          <w:p>
            <w:pPr>
              <w:spacing w:before="123" w:line="351" w:lineRule="auto"/>
              <w:ind w:left="34" w:right="70" w:firstLine="415"/>
              <w:rPr>
                <w:rFonts w:ascii="宋体" w:hAnsi="宋体" w:eastAsia="宋体" w:cs="宋体"/>
                <w:sz w:val="20"/>
                <w:szCs w:val="20"/>
              </w:rPr>
            </w:pPr>
            <w:r>
              <w:rPr>
                <w:rFonts w:ascii="宋体" w:hAnsi="宋体" w:eastAsia="宋体" w:cs="宋体"/>
                <w:spacing w:val="12"/>
                <w:sz w:val="20"/>
                <w:szCs w:val="20"/>
              </w:rPr>
              <w:t>对</w:t>
            </w:r>
            <w:r>
              <w:rPr>
                <w:rFonts w:ascii="宋体" w:hAnsi="宋体" w:eastAsia="宋体" w:cs="宋体"/>
                <w:spacing w:val="10"/>
                <w:sz w:val="20"/>
                <w:szCs w:val="20"/>
              </w:rPr>
              <w:t>本</w:t>
            </w:r>
            <w:r>
              <w:rPr>
                <w:rFonts w:ascii="宋体" w:hAnsi="宋体" w:eastAsia="宋体" w:cs="宋体"/>
                <w:spacing w:val="6"/>
                <w:sz w:val="20"/>
                <w:szCs w:val="20"/>
              </w:rPr>
              <w:t>项目设计的特点及关键性技术问题、项目交</w:t>
            </w:r>
            <w:r>
              <w:rPr>
                <w:rFonts w:ascii="宋体" w:hAnsi="宋体" w:eastAsia="宋体" w:cs="宋体"/>
                <w:sz w:val="20"/>
                <w:szCs w:val="20"/>
              </w:rPr>
              <w:t xml:space="preserve"> </w:t>
            </w:r>
            <w:r>
              <w:rPr>
                <w:rFonts w:ascii="宋体" w:hAnsi="宋体" w:eastAsia="宋体" w:cs="宋体"/>
                <w:spacing w:val="12"/>
                <w:sz w:val="20"/>
                <w:szCs w:val="20"/>
              </w:rPr>
              <w:t>通组</w:t>
            </w:r>
            <w:r>
              <w:rPr>
                <w:rFonts w:ascii="宋体" w:hAnsi="宋体" w:eastAsia="宋体" w:cs="宋体"/>
                <w:spacing w:val="7"/>
                <w:sz w:val="20"/>
                <w:szCs w:val="20"/>
              </w:rPr>
              <w:t>织</w:t>
            </w:r>
            <w:r>
              <w:rPr>
                <w:rFonts w:ascii="宋体" w:hAnsi="宋体" w:eastAsia="宋体" w:cs="宋体"/>
                <w:spacing w:val="6"/>
                <w:sz w:val="20"/>
                <w:szCs w:val="20"/>
              </w:rPr>
              <w:t>把握基本准确，所提出的措施基本有效可行的</w:t>
            </w:r>
            <w:r>
              <w:rPr>
                <w:rFonts w:ascii="宋体" w:hAnsi="宋体" w:eastAsia="宋体" w:cs="宋体"/>
                <w:sz w:val="20"/>
                <w:szCs w:val="20"/>
              </w:rPr>
              <w:t xml:space="preserve"> </w:t>
            </w:r>
            <w:r>
              <w:rPr>
                <w:rFonts w:ascii="宋体" w:hAnsi="宋体" w:eastAsia="宋体" w:cs="宋体"/>
                <w:spacing w:val="3"/>
                <w:sz w:val="20"/>
                <w:szCs w:val="20"/>
              </w:rPr>
              <w:t>得</w:t>
            </w:r>
            <w:r>
              <w:rPr>
                <w:rFonts w:ascii="宋体" w:hAnsi="宋体" w:eastAsia="宋体" w:cs="宋体"/>
                <w:spacing w:val="2"/>
                <w:sz w:val="20"/>
                <w:szCs w:val="20"/>
              </w:rPr>
              <w:t xml:space="preserve"> 5 分；对本项目设计的特点及关键性技术问题、项</w:t>
            </w:r>
            <w:r>
              <w:rPr>
                <w:rFonts w:ascii="宋体" w:hAnsi="宋体" w:eastAsia="宋体" w:cs="宋体"/>
                <w:sz w:val="20"/>
                <w:szCs w:val="20"/>
              </w:rPr>
              <w:t xml:space="preserve"> </w:t>
            </w:r>
            <w:r>
              <w:rPr>
                <w:rFonts w:ascii="宋体" w:hAnsi="宋体" w:eastAsia="宋体" w:cs="宋体"/>
                <w:spacing w:val="12"/>
                <w:sz w:val="20"/>
                <w:szCs w:val="20"/>
              </w:rPr>
              <w:t>目交</w:t>
            </w:r>
            <w:r>
              <w:rPr>
                <w:rFonts w:ascii="宋体" w:hAnsi="宋体" w:eastAsia="宋体" w:cs="宋体"/>
                <w:spacing w:val="7"/>
                <w:sz w:val="20"/>
                <w:szCs w:val="20"/>
              </w:rPr>
              <w:t>通</w:t>
            </w:r>
            <w:r>
              <w:rPr>
                <w:rFonts w:ascii="宋体" w:hAnsi="宋体" w:eastAsia="宋体" w:cs="宋体"/>
                <w:spacing w:val="6"/>
                <w:sz w:val="20"/>
                <w:szCs w:val="20"/>
              </w:rPr>
              <w:t>组织把握准确，所提出的措施有效可行的酌情</w:t>
            </w:r>
          </w:p>
          <w:p>
            <w:pPr>
              <w:spacing w:line="228" w:lineRule="auto"/>
              <w:ind w:left="34"/>
              <w:rPr>
                <w:rFonts w:ascii="宋体" w:hAnsi="宋体" w:eastAsia="宋体" w:cs="宋体"/>
                <w:sz w:val="20"/>
                <w:szCs w:val="20"/>
              </w:rPr>
            </w:pPr>
            <w:r>
              <w:rPr>
                <w:rFonts w:ascii="宋体" w:hAnsi="宋体" w:eastAsia="宋体" w:cs="宋体"/>
                <w:spacing w:val="-4"/>
                <w:sz w:val="20"/>
                <w:szCs w:val="20"/>
              </w:rPr>
              <w:t>加分，最多可加 5 分</w:t>
            </w:r>
            <w:r>
              <w:rPr>
                <w:rFonts w:ascii="宋体" w:hAnsi="宋体" w:eastAsia="宋体" w:cs="宋体"/>
                <w:spacing w:val="-2"/>
                <w:sz w:val="20"/>
                <w:szCs w:val="20"/>
              </w:rPr>
              <w:t>，本项累计得分不得超过 10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06" w:type="dxa"/>
            <w:vMerge w:val="continue"/>
            <w:tcBorders>
              <w:top w:val="nil"/>
            </w:tcBorders>
            <w:vAlign w:val="top"/>
          </w:tcPr>
          <w:p>
            <w:pPr>
              <w:rPr>
                <w:rFonts w:ascii="Arial"/>
                <w:sz w:val="21"/>
              </w:rPr>
            </w:pPr>
          </w:p>
        </w:tc>
        <w:tc>
          <w:tcPr>
            <w:tcW w:w="686" w:type="dxa"/>
            <w:vMerge w:val="continue"/>
            <w:tcBorders>
              <w:top w:val="nil"/>
            </w:tcBorders>
            <w:vAlign w:val="top"/>
          </w:tcPr>
          <w:p>
            <w:pPr>
              <w:rPr>
                <w:rFonts w:ascii="Arial"/>
                <w:sz w:val="21"/>
              </w:rPr>
            </w:pPr>
          </w:p>
        </w:tc>
        <w:tc>
          <w:tcPr>
            <w:tcW w:w="2082" w:type="dxa"/>
            <w:vAlign w:val="top"/>
          </w:tcPr>
          <w:p>
            <w:pPr>
              <w:spacing w:line="249" w:lineRule="auto"/>
              <w:rPr>
                <w:rFonts w:ascii="Arial"/>
                <w:sz w:val="21"/>
              </w:rPr>
            </w:pPr>
          </w:p>
          <w:p>
            <w:pPr>
              <w:spacing w:before="65" w:line="228" w:lineRule="auto"/>
              <w:ind w:left="416"/>
              <w:rPr>
                <w:rFonts w:ascii="宋体" w:hAnsi="宋体" w:eastAsia="宋体" w:cs="宋体"/>
                <w:sz w:val="20"/>
                <w:szCs w:val="20"/>
              </w:rPr>
            </w:pPr>
            <w:r>
              <w:rPr>
                <w:rFonts w:ascii="宋体" w:hAnsi="宋体" w:eastAsia="宋体" w:cs="宋体"/>
                <w:spacing w:val="8"/>
                <w:sz w:val="20"/>
                <w:szCs w:val="20"/>
              </w:rPr>
              <w:t>建筑物协调</w:t>
            </w:r>
            <w:r>
              <w:rPr>
                <w:rFonts w:ascii="宋体" w:hAnsi="宋体" w:eastAsia="宋体" w:cs="宋体"/>
                <w:spacing w:val="7"/>
                <w:sz w:val="20"/>
                <w:szCs w:val="20"/>
              </w:rPr>
              <w:t>性</w:t>
            </w:r>
          </w:p>
        </w:tc>
        <w:tc>
          <w:tcPr>
            <w:tcW w:w="839" w:type="dxa"/>
            <w:gridSpan w:val="2"/>
            <w:vAlign w:val="top"/>
          </w:tcPr>
          <w:p>
            <w:pPr>
              <w:spacing w:line="242" w:lineRule="auto"/>
              <w:rPr>
                <w:rFonts w:ascii="Arial"/>
                <w:sz w:val="21"/>
              </w:rPr>
            </w:pPr>
          </w:p>
          <w:p>
            <w:pPr>
              <w:spacing w:before="65" w:line="190" w:lineRule="auto"/>
              <w:ind w:left="270"/>
              <w:rPr>
                <w:rFonts w:ascii="宋体" w:hAnsi="宋体" w:eastAsia="宋体" w:cs="宋体"/>
                <w:sz w:val="20"/>
                <w:szCs w:val="20"/>
              </w:rPr>
            </w:pPr>
            <w:r>
              <w:rPr>
                <w:rFonts w:ascii="宋体" w:hAnsi="宋体" w:eastAsia="宋体" w:cs="宋体"/>
                <w:spacing w:val="3"/>
                <w:sz w:val="20"/>
                <w:szCs w:val="20"/>
              </w:rPr>
              <w:t>3</w:t>
            </w:r>
            <w:r>
              <w:rPr>
                <w:rFonts w:ascii="宋体" w:hAnsi="宋体" w:eastAsia="宋体" w:cs="宋体"/>
                <w:spacing w:val="2"/>
                <w:sz w:val="20"/>
                <w:szCs w:val="20"/>
              </w:rPr>
              <w:t>-8</w:t>
            </w:r>
          </w:p>
        </w:tc>
        <w:tc>
          <w:tcPr>
            <w:tcW w:w="4862" w:type="dxa"/>
            <w:vAlign w:val="top"/>
          </w:tcPr>
          <w:p>
            <w:pPr>
              <w:spacing w:before="126" w:line="382" w:lineRule="exact"/>
              <w:ind w:left="456"/>
              <w:rPr>
                <w:rFonts w:ascii="宋体" w:hAnsi="宋体" w:eastAsia="宋体" w:cs="宋体"/>
                <w:sz w:val="20"/>
                <w:szCs w:val="20"/>
              </w:rPr>
            </w:pPr>
            <w:r>
              <w:rPr>
                <w:rFonts w:ascii="宋体" w:hAnsi="宋体" w:eastAsia="宋体" w:cs="宋体"/>
                <w:spacing w:val="6"/>
                <w:position w:val="13"/>
                <w:sz w:val="20"/>
                <w:szCs w:val="20"/>
              </w:rPr>
              <w:t>单</w:t>
            </w:r>
            <w:r>
              <w:rPr>
                <w:rFonts w:ascii="宋体" w:hAnsi="宋体" w:eastAsia="宋体" w:cs="宋体"/>
                <w:spacing w:val="3"/>
                <w:position w:val="13"/>
                <w:sz w:val="20"/>
                <w:szCs w:val="20"/>
              </w:rPr>
              <w:t>体建筑与整体相互协调；满足得 8 分，否则酌</w:t>
            </w:r>
          </w:p>
          <w:p>
            <w:pPr>
              <w:spacing w:line="228" w:lineRule="auto"/>
              <w:ind w:left="35"/>
              <w:rPr>
                <w:rFonts w:ascii="宋体" w:hAnsi="宋体" w:eastAsia="宋体" w:cs="宋体"/>
                <w:sz w:val="20"/>
                <w:szCs w:val="20"/>
              </w:rPr>
            </w:pPr>
            <w:r>
              <w:rPr>
                <w:rFonts w:ascii="宋体" w:hAnsi="宋体" w:eastAsia="宋体" w:cs="宋体"/>
                <w:spacing w:val="-2"/>
                <w:sz w:val="20"/>
                <w:szCs w:val="20"/>
              </w:rPr>
              <w:t xml:space="preserve">情扣分，最低得 </w:t>
            </w:r>
            <w:r>
              <w:rPr>
                <w:rFonts w:ascii="宋体" w:hAnsi="宋体" w:eastAsia="宋体" w:cs="宋体"/>
                <w:spacing w:val="-1"/>
                <w:sz w:val="20"/>
                <w:szCs w:val="20"/>
              </w:rPr>
              <w:t>3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06" w:type="dxa"/>
            <w:vAlign w:val="top"/>
          </w:tcPr>
          <w:p>
            <w:pPr>
              <w:spacing w:before="172" w:line="193" w:lineRule="auto"/>
              <w:ind w:left="160"/>
              <w:rPr>
                <w:rFonts w:ascii="宋体" w:hAnsi="宋体" w:eastAsia="宋体" w:cs="宋体"/>
                <w:sz w:val="20"/>
                <w:szCs w:val="20"/>
              </w:rPr>
            </w:pPr>
            <w:r>
              <w:rPr>
                <w:rFonts w:ascii="宋体" w:hAnsi="宋体" w:eastAsia="宋体" w:cs="宋体"/>
                <w:spacing w:val="1"/>
                <w:sz w:val="20"/>
                <w:szCs w:val="20"/>
              </w:rPr>
              <w:t>1.2</w:t>
            </w:r>
            <w:r>
              <w:rPr>
                <w:rFonts w:ascii="宋体" w:hAnsi="宋体" w:eastAsia="宋体" w:cs="宋体"/>
                <w:sz w:val="20"/>
                <w:szCs w:val="20"/>
              </w:rPr>
              <w:t>.4</w:t>
            </w:r>
          </w:p>
        </w:tc>
        <w:tc>
          <w:tcPr>
            <w:tcW w:w="8469" w:type="dxa"/>
            <w:gridSpan w:val="5"/>
            <w:vAlign w:val="top"/>
          </w:tcPr>
          <w:p>
            <w:pPr>
              <w:spacing w:before="140" w:line="228" w:lineRule="auto"/>
              <w:ind w:left="34"/>
              <w:rPr>
                <w:rFonts w:ascii="宋体" w:hAnsi="宋体" w:eastAsia="宋体" w:cs="宋体"/>
                <w:sz w:val="20"/>
                <w:szCs w:val="20"/>
              </w:rPr>
            </w:pPr>
            <w:r>
              <w:rPr>
                <w:rFonts w:ascii="宋体" w:hAnsi="宋体" w:eastAsia="宋体" w:cs="宋体"/>
                <w:spacing w:val="8"/>
                <w:sz w:val="20"/>
                <w:szCs w:val="20"/>
              </w:rPr>
              <w:t>商务标不评分，作为参考。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1" w:hRule="atLeast"/>
        </w:trPr>
        <w:tc>
          <w:tcPr>
            <w:tcW w:w="806" w:type="dxa"/>
            <w:vAlign w:val="top"/>
          </w:tcPr>
          <w:p>
            <w:pPr>
              <w:rPr>
                <w:rFonts w:ascii="Arial"/>
                <w:sz w:val="21"/>
              </w:rPr>
            </w:pPr>
          </w:p>
        </w:tc>
        <w:tc>
          <w:tcPr>
            <w:tcW w:w="686" w:type="dxa"/>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65" w:line="362" w:lineRule="auto"/>
              <w:ind w:left="48" w:right="30" w:hanging="19"/>
              <w:rPr>
                <w:rFonts w:ascii="宋体" w:hAnsi="宋体" w:eastAsia="宋体" w:cs="宋体"/>
                <w:sz w:val="20"/>
                <w:szCs w:val="20"/>
              </w:rPr>
            </w:pPr>
            <w:r>
              <w:rPr>
                <w:rFonts w:ascii="宋体" w:hAnsi="宋体" w:eastAsia="宋体" w:cs="宋体"/>
                <w:spacing w:val="7"/>
                <w:sz w:val="20"/>
                <w:szCs w:val="20"/>
              </w:rPr>
              <w:t>评标入</w:t>
            </w:r>
            <w:r>
              <w:rPr>
                <w:rFonts w:ascii="宋体" w:hAnsi="宋体" w:eastAsia="宋体" w:cs="宋体"/>
                <w:sz w:val="20"/>
                <w:szCs w:val="20"/>
              </w:rPr>
              <w:t xml:space="preserve"> </w:t>
            </w:r>
            <w:r>
              <w:rPr>
                <w:rFonts w:ascii="宋体" w:hAnsi="宋体" w:eastAsia="宋体" w:cs="宋体"/>
                <w:spacing w:val="1"/>
                <w:sz w:val="20"/>
                <w:szCs w:val="20"/>
              </w:rPr>
              <w:t>围办</w:t>
            </w:r>
            <w:r>
              <w:rPr>
                <w:rFonts w:ascii="宋体" w:hAnsi="宋体" w:eastAsia="宋体" w:cs="宋体"/>
                <w:sz w:val="20"/>
                <w:szCs w:val="20"/>
              </w:rPr>
              <w:t>法</w:t>
            </w:r>
          </w:p>
        </w:tc>
        <w:tc>
          <w:tcPr>
            <w:tcW w:w="7783" w:type="dxa"/>
            <w:gridSpan w:val="4"/>
            <w:vAlign w:val="top"/>
          </w:tcPr>
          <w:p>
            <w:pPr>
              <w:spacing w:before="178" w:line="351" w:lineRule="auto"/>
              <w:ind w:left="28" w:right="27"/>
              <w:rPr>
                <w:rFonts w:ascii="宋体" w:hAnsi="宋体" w:eastAsia="宋体" w:cs="宋体"/>
                <w:sz w:val="20"/>
                <w:szCs w:val="20"/>
              </w:rPr>
            </w:pPr>
            <w:r>
              <w:rPr>
                <w:rFonts w:ascii="宋体" w:hAnsi="宋体" w:eastAsia="宋体" w:cs="宋体"/>
                <w:spacing w:val="16"/>
                <w:sz w:val="20"/>
                <w:szCs w:val="20"/>
              </w:rPr>
              <w:t>采用两</w:t>
            </w:r>
            <w:r>
              <w:rPr>
                <w:rFonts w:ascii="宋体" w:hAnsi="宋体" w:eastAsia="宋体" w:cs="宋体"/>
                <w:spacing w:val="8"/>
                <w:sz w:val="20"/>
                <w:szCs w:val="20"/>
              </w:rPr>
              <w:t>次入围评审的方式，第一阶段评审所有投标人全部入围，只对投标人方案设计</w:t>
            </w:r>
            <w:r>
              <w:rPr>
                <w:rFonts w:ascii="宋体" w:hAnsi="宋体" w:eastAsia="宋体" w:cs="宋体"/>
                <w:sz w:val="20"/>
                <w:szCs w:val="20"/>
              </w:rPr>
              <w:t xml:space="preserve"> </w:t>
            </w:r>
            <w:r>
              <w:rPr>
                <w:rFonts w:ascii="宋体" w:hAnsi="宋体" w:eastAsia="宋体" w:cs="宋体"/>
                <w:spacing w:val="10"/>
                <w:sz w:val="20"/>
                <w:szCs w:val="20"/>
              </w:rPr>
              <w:t>进行打分</w:t>
            </w:r>
            <w:r>
              <w:rPr>
                <w:rFonts w:ascii="宋体" w:hAnsi="宋体" w:eastAsia="宋体" w:cs="宋体"/>
                <w:spacing w:val="6"/>
                <w:sz w:val="20"/>
                <w:szCs w:val="20"/>
              </w:rPr>
              <w:t>和</w:t>
            </w:r>
            <w:r>
              <w:rPr>
                <w:rFonts w:ascii="宋体" w:hAnsi="宋体" w:eastAsia="宋体" w:cs="宋体"/>
                <w:spacing w:val="5"/>
                <w:sz w:val="20"/>
                <w:szCs w:val="20"/>
              </w:rPr>
              <w:t>符合性评审，按得分由高到低推荐前 5 名有效投标人的设计方案 (如投标</w:t>
            </w:r>
            <w:r>
              <w:rPr>
                <w:rFonts w:ascii="宋体" w:hAnsi="宋体" w:eastAsia="宋体" w:cs="宋体"/>
                <w:sz w:val="20"/>
                <w:szCs w:val="20"/>
              </w:rPr>
              <w:t xml:space="preserve"> </w:t>
            </w:r>
            <w:r>
              <w:rPr>
                <w:rFonts w:ascii="宋体" w:hAnsi="宋体" w:eastAsia="宋体" w:cs="宋体"/>
                <w:spacing w:val="16"/>
                <w:sz w:val="20"/>
                <w:szCs w:val="20"/>
              </w:rPr>
              <w:t>人方</w:t>
            </w:r>
            <w:r>
              <w:rPr>
                <w:rFonts w:ascii="宋体" w:hAnsi="宋体" w:eastAsia="宋体" w:cs="宋体"/>
                <w:spacing w:val="9"/>
                <w:sz w:val="20"/>
                <w:szCs w:val="20"/>
              </w:rPr>
              <w:t>案</w:t>
            </w:r>
            <w:r>
              <w:rPr>
                <w:rFonts w:ascii="宋体" w:hAnsi="宋体" w:eastAsia="宋体" w:cs="宋体"/>
                <w:spacing w:val="8"/>
                <w:sz w:val="20"/>
                <w:szCs w:val="20"/>
              </w:rPr>
              <w:t>得分出现并列情况，由招标人以抽签形式确定得分并列方案的排名顺序) ；被</w:t>
            </w:r>
            <w:r>
              <w:rPr>
                <w:rFonts w:ascii="宋体" w:hAnsi="宋体" w:eastAsia="宋体" w:cs="宋体"/>
                <w:sz w:val="20"/>
                <w:szCs w:val="20"/>
              </w:rPr>
              <w:t xml:space="preserve"> </w:t>
            </w:r>
            <w:r>
              <w:rPr>
                <w:rFonts w:ascii="宋体" w:hAnsi="宋体" w:eastAsia="宋体" w:cs="宋体"/>
                <w:spacing w:val="3"/>
                <w:sz w:val="20"/>
                <w:szCs w:val="20"/>
              </w:rPr>
              <w:t>推荐的前 5 名投标人入围第二阶段评审 (少于 5 名全部入围) 。但当进入第二</w:t>
            </w:r>
            <w:r>
              <w:rPr>
                <w:rFonts w:ascii="宋体" w:hAnsi="宋体" w:eastAsia="宋体" w:cs="宋体"/>
                <w:spacing w:val="1"/>
                <w:sz w:val="20"/>
                <w:szCs w:val="20"/>
              </w:rPr>
              <w:t>阶</w:t>
            </w:r>
            <w:r>
              <w:rPr>
                <w:rFonts w:ascii="宋体" w:hAnsi="宋体" w:eastAsia="宋体" w:cs="宋体"/>
                <w:sz w:val="20"/>
                <w:szCs w:val="20"/>
              </w:rPr>
              <w:t xml:space="preserve">段评 </w:t>
            </w:r>
            <w:r>
              <w:rPr>
                <w:rFonts w:ascii="宋体" w:hAnsi="宋体" w:eastAsia="宋体" w:cs="宋体"/>
                <w:spacing w:val="16"/>
                <w:sz w:val="20"/>
                <w:szCs w:val="20"/>
              </w:rPr>
              <w:t>审的</w:t>
            </w:r>
            <w:r>
              <w:rPr>
                <w:rFonts w:ascii="宋体" w:hAnsi="宋体" w:eastAsia="宋体" w:cs="宋体"/>
                <w:spacing w:val="15"/>
                <w:sz w:val="20"/>
                <w:szCs w:val="20"/>
              </w:rPr>
              <w:t>投</w:t>
            </w:r>
            <w:r>
              <w:rPr>
                <w:rFonts w:ascii="宋体" w:hAnsi="宋体" w:eastAsia="宋体" w:cs="宋体"/>
                <w:spacing w:val="8"/>
                <w:sz w:val="20"/>
                <w:szCs w:val="20"/>
              </w:rPr>
              <w:t>标人中有效标不足三家的，在未进入第二次评审的投标人中按排名依次替补满</w:t>
            </w:r>
            <w:r>
              <w:rPr>
                <w:rFonts w:ascii="宋体" w:hAnsi="宋体" w:eastAsia="宋体" w:cs="宋体"/>
                <w:sz w:val="20"/>
                <w:szCs w:val="20"/>
              </w:rPr>
              <w:t xml:space="preserve"> </w:t>
            </w:r>
            <w:r>
              <w:rPr>
                <w:rFonts w:ascii="宋体" w:hAnsi="宋体" w:eastAsia="宋体" w:cs="宋体"/>
                <w:spacing w:val="16"/>
                <w:sz w:val="20"/>
                <w:szCs w:val="20"/>
              </w:rPr>
              <w:t>足三</w:t>
            </w:r>
            <w:r>
              <w:rPr>
                <w:rFonts w:ascii="宋体" w:hAnsi="宋体" w:eastAsia="宋体" w:cs="宋体"/>
                <w:spacing w:val="15"/>
                <w:sz w:val="20"/>
                <w:szCs w:val="20"/>
              </w:rPr>
              <w:t>家</w:t>
            </w:r>
            <w:r>
              <w:rPr>
                <w:rFonts w:ascii="宋体" w:hAnsi="宋体" w:eastAsia="宋体" w:cs="宋体"/>
                <w:spacing w:val="8"/>
                <w:sz w:val="20"/>
                <w:szCs w:val="20"/>
              </w:rPr>
              <w:t>。所有投标人均已替补进入评审，但有效标数量仍不足三家，评标委员会认为</w:t>
            </w:r>
          </w:p>
          <w:p>
            <w:pPr>
              <w:spacing w:line="227" w:lineRule="auto"/>
              <w:ind w:left="32"/>
              <w:rPr>
                <w:rFonts w:ascii="宋体" w:hAnsi="宋体" w:eastAsia="宋体" w:cs="宋体"/>
                <w:sz w:val="20"/>
                <w:szCs w:val="20"/>
              </w:rPr>
            </w:pPr>
            <w:r>
              <w:rPr>
                <w:rFonts w:ascii="宋体" w:hAnsi="宋体" w:eastAsia="宋体" w:cs="宋体"/>
                <w:spacing w:val="17"/>
                <w:sz w:val="20"/>
                <w:szCs w:val="20"/>
              </w:rPr>
              <w:t>投</w:t>
            </w:r>
            <w:r>
              <w:rPr>
                <w:rFonts w:ascii="宋体" w:hAnsi="宋体" w:eastAsia="宋体" w:cs="宋体"/>
                <w:spacing w:val="9"/>
                <w:sz w:val="20"/>
                <w:szCs w:val="20"/>
              </w:rPr>
              <w:t>标明显缺乏竞争决定否决全部投标的，招标人应当依法重新招标。</w:t>
            </w:r>
          </w:p>
        </w:tc>
      </w:tr>
    </w:tbl>
    <w:p>
      <w:pPr>
        <w:rPr>
          <w:rFonts w:ascii="Arial"/>
          <w:sz w:val="21"/>
        </w:rPr>
      </w:pPr>
    </w:p>
    <w:p>
      <w:pPr>
        <w:spacing w:line="378" w:lineRule="auto"/>
        <w:rPr>
          <w:rFonts w:ascii="Arial"/>
          <w:sz w:val="21"/>
        </w:rPr>
      </w:pPr>
    </w:p>
    <w:p>
      <w:pPr>
        <w:spacing w:before="101" w:line="414" w:lineRule="exact"/>
        <w:ind w:left="38"/>
        <w:rPr>
          <w:rFonts w:ascii="宋体" w:hAnsi="宋体" w:eastAsia="宋体" w:cs="宋体"/>
          <w:sz w:val="31"/>
          <w:szCs w:val="31"/>
        </w:rPr>
      </w:pPr>
      <w:r>
        <w:rPr>
          <w:rFonts w:ascii="宋体" w:hAnsi="宋体" w:eastAsia="宋体" w:cs="宋体"/>
          <w:spacing w:val="6"/>
          <w:position w:val="1"/>
          <w:sz w:val="31"/>
          <w:szCs w:val="31"/>
          <w14:textOutline w14:w="5793" w14:cap="flat" w14:cmpd="sng">
            <w14:solidFill>
              <w14:srgbClr w14:val="000000"/>
            </w14:solidFill>
            <w14:prstDash w14:val="solid"/>
            <w14:miter w14:val="0"/>
          </w14:textOutline>
        </w:rPr>
        <w:t>1</w:t>
      </w:r>
      <w:r>
        <w:rPr>
          <w:rFonts w:ascii="宋体" w:hAnsi="宋体" w:eastAsia="宋体" w:cs="宋体"/>
          <w:spacing w:val="4"/>
          <w:position w:val="1"/>
          <w:sz w:val="31"/>
          <w:szCs w:val="31"/>
          <w14:textOutline w14:w="5793" w14:cap="flat" w14:cmpd="sng">
            <w14:solidFill>
              <w14:srgbClr w14:val="000000"/>
            </w14:solidFill>
            <w14:prstDash w14:val="solid"/>
            <w14:miter w14:val="0"/>
          </w14:textOutline>
        </w:rPr>
        <w:t>．</w:t>
      </w:r>
      <w:r>
        <w:rPr>
          <w:rFonts w:ascii="宋体" w:hAnsi="宋体" w:eastAsia="宋体" w:cs="宋体"/>
          <w:spacing w:val="3"/>
          <w:position w:val="1"/>
          <w:sz w:val="31"/>
          <w:szCs w:val="31"/>
          <w14:textOutline w14:w="5793" w14:cap="flat" w14:cmpd="sng">
            <w14:solidFill>
              <w14:srgbClr w14:val="000000"/>
            </w14:solidFill>
            <w14:prstDash w14:val="solid"/>
            <w14:miter w14:val="0"/>
          </w14:textOutline>
        </w:rPr>
        <w:t>评标方法</w:t>
      </w:r>
    </w:p>
    <w:p>
      <w:pPr>
        <w:spacing w:before="163" w:line="227" w:lineRule="auto"/>
        <w:ind w:left="428"/>
        <w:rPr>
          <w:rFonts w:ascii="宋体" w:hAnsi="宋体" w:eastAsia="宋体" w:cs="宋体"/>
          <w:sz w:val="20"/>
          <w:szCs w:val="20"/>
        </w:rPr>
      </w:pPr>
      <w:r>
        <w:rPr>
          <w:rFonts w:ascii="宋体" w:hAnsi="宋体" w:eastAsia="宋体" w:cs="宋体"/>
          <w:spacing w:val="18"/>
          <w:sz w:val="20"/>
          <w:szCs w:val="20"/>
        </w:rPr>
        <w:t>本</w:t>
      </w:r>
      <w:r>
        <w:rPr>
          <w:rFonts w:ascii="宋体" w:hAnsi="宋体" w:eastAsia="宋体" w:cs="宋体"/>
          <w:spacing w:val="10"/>
          <w:sz w:val="20"/>
          <w:szCs w:val="20"/>
        </w:rPr>
        <w:t>项</w:t>
      </w:r>
      <w:r>
        <w:rPr>
          <w:rFonts w:ascii="宋体" w:hAnsi="宋体" w:eastAsia="宋体" w:cs="宋体"/>
          <w:spacing w:val="9"/>
          <w:sz w:val="20"/>
          <w:szCs w:val="20"/>
        </w:rPr>
        <w:t>目第一阶段采用方案设计内容的招标项目第一次评审评分标准。</w:t>
      </w:r>
    </w:p>
    <w:p>
      <w:pPr>
        <w:spacing w:before="226" w:line="413" w:lineRule="exact"/>
        <w:ind w:left="18"/>
        <w:rPr>
          <w:rFonts w:ascii="宋体" w:hAnsi="宋体" w:eastAsia="宋体" w:cs="宋体"/>
          <w:sz w:val="31"/>
          <w:szCs w:val="31"/>
        </w:rPr>
      </w:pPr>
      <w:r>
        <w:rPr>
          <w:rFonts w:ascii="宋体" w:hAnsi="宋体" w:eastAsia="宋体" w:cs="宋体"/>
          <w:spacing w:val="7"/>
          <w:position w:val="1"/>
          <w:sz w:val="31"/>
          <w:szCs w:val="31"/>
          <w14:textOutline w14:w="5793" w14:cap="flat" w14:cmpd="sng">
            <w14:solidFill>
              <w14:srgbClr w14:val="000000"/>
            </w14:solidFill>
            <w14:prstDash w14:val="solid"/>
            <w14:miter w14:val="0"/>
          </w14:textOutline>
        </w:rPr>
        <w:t>2．评审标准</w:t>
      </w:r>
    </w:p>
    <w:p>
      <w:pPr>
        <w:spacing w:before="240" w:line="220" w:lineRule="auto"/>
        <w:ind w:left="1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2</w:t>
      </w:r>
      <w:r>
        <w:rPr>
          <w:rFonts w:ascii="宋体" w:hAnsi="宋体" w:eastAsia="宋体" w:cs="宋体"/>
          <w:sz w:val="28"/>
          <w:szCs w:val="28"/>
          <w14:textOutline w14:w="5103" w14:cap="flat" w14:cmpd="sng">
            <w14:solidFill>
              <w14:srgbClr w14:val="000000"/>
            </w14:solidFill>
            <w14:prstDash w14:val="solid"/>
            <w14:miter w14:val="0"/>
          </w14:textOutline>
        </w:rPr>
        <w:t>.1</w:t>
      </w:r>
      <w:r>
        <w:rPr>
          <w:rFonts w:ascii="宋体" w:hAnsi="宋体" w:eastAsia="宋体" w:cs="宋体"/>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分值构成与评分标准</w:t>
      </w:r>
    </w:p>
    <w:p>
      <w:pPr>
        <w:spacing w:before="226" w:line="228" w:lineRule="auto"/>
        <w:ind w:left="433"/>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5"/>
          <w:sz w:val="20"/>
          <w:szCs w:val="20"/>
        </w:rPr>
        <w:t>.1.1 分值构成</w:t>
      </w:r>
    </w:p>
    <w:p>
      <w:pPr>
        <w:spacing w:before="167" w:line="228" w:lineRule="auto"/>
        <w:ind w:left="467"/>
        <w:rPr>
          <w:rFonts w:ascii="宋体" w:hAnsi="宋体" w:eastAsia="宋体" w:cs="宋体"/>
          <w:sz w:val="20"/>
          <w:szCs w:val="20"/>
        </w:rPr>
      </w:pPr>
      <w:r>
        <w:rPr>
          <w:rFonts w:ascii="宋体" w:hAnsi="宋体" w:eastAsia="宋体" w:cs="宋体"/>
          <w:spacing w:val="5"/>
          <w:sz w:val="20"/>
          <w:szCs w:val="20"/>
        </w:rPr>
        <w:t>(1) 方案设计：见评标办法</w:t>
      </w:r>
      <w:r>
        <w:rPr>
          <w:rFonts w:ascii="宋体" w:hAnsi="宋体" w:eastAsia="宋体" w:cs="宋体"/>
          <w:spacing w:val="2"/>
          <w:sz w:val="20"/>
          <w:szCs w:val="20"/>
        </w:rPr>
        <w:t>；</w:t>
      </w:r>
    </w:p>
    <w:p>
      <w:pPr>
        <w:spacing w:before="166" w:line="228" w:lineRule="auto"/>
        <w:ind w:left="433"/>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5"/>
          <w:sz w:val="20"/>
          <w:szCs w:val="20"/>
        </w:rPr>
        <w:t>.1.2 评分标准</w:t>
      </w:r>
    </w:p>
    <w:p>
      <w:pPr>
        <w:spacing w:before="165" w:line="228" w:lineRule="auto"/>
        <w:ind w:left="467"/>
        <w:rPr>
          <w:rFonts w:ascii="宋体" w:hAnsi="宋体" w:eastAsia="宋体" w:cs="宋体"/>
          <w:sz w:val="20"/>
          <w:szCs w:val="20"/>
        </w:rPr>
      </w:pPr>
      <w:r>
        <w:rPr>
          <w:rFonts w:ascii="宋体" w:hAnsi="宋体" w:eastAsia="宋体" w:cs="宋体"/>
          <w:spacing w:val="6"/>
          <w:sz w:val="20"/>
          <w:szCs w:val="20"/>
        </w:rPr>
        <w:t>(1) 方案设计评分标准：见评标办法</w:t>
      </w:r>
      <w:r>
        <w:rPr>
          <w:rFonts w:ascii="宋体" w:hAnsi="宋体" w:eastAsia="宋体" w:cs="宋体"/>
          <w:spacing w:val="4"/>
          <w:sz w:val="20"/>
          <w:szCs w:val="20"/>
        </w:rPr>
        <w:t>；</w:t>
      </w:r>
    </w:p>
    <w:p>
      <w:pPr>
        <w:spacing w:before="225" w:line="411" w:lineRule="exact"/>
        <w:ind w:left="21"/>
        <w:rPr>
          <w:rFonts w:ascii="宋体" w:hAnsi="宋体" w:eastAsia="宋体" w:cs="宋体"/>
          <w:sz w:val="31"/>
          <w:szCs w:val="31"/>
        </w:rPr>
      </w:pPr>
      <w:r>
        <w:rPr>
          <w:rFonts w:ascii="宋体" w:hAnsi="宋体" w:eastAsia="宋体" w:cs="宋体"/>
          <w:spacing w:val="9"/>
          <w:position w:val="1"/>
          <w:sz w:val="31"/>
          <w:szCs w:val="31"/>
          <w14:textOutline w14:w="5793" w14:cap="flat" w14:cmpd="sng">
            <w14:solidFill>
              <w14:srgbClr w14:val="000000"/>
            </w14:solidFill>
            <w14:prstDash w14:val="solid"/>
            <w14:miter w14:val="0"/>
          </w14:textOutline>
        </w:rPr>
        <w:t>3</w:t>
      </w:r>
      <w:r>
        <w:rPr>
          <w:rFonts w:ascii="宋体" w:hAnsi="宋体" w:eastAsia="宋体" w:cs="宋体"/>
          <w:spacing w:val="6"/>
          <w:position w:val="1"/>
          <w:sz w:val="31"/>
          <w:szCs w:val="31"/>
          <w14:textOutline w14:w="5793" w14:cap="flat" w14:cmpd="sng">
            <w14:solidFill>
              <w14:srgbClr w14:val="000000"/>
            </w14:solidFill>
            <w14:prstDash w14:val="solid"/>
            <w14:miter w14:val="0"/>
          </w14:textOutline>
        </w:rPr>
        <w:t>．评标程序</w:t>
      </w:r>
    </w:p>
    <w:p>
      <w:pPr>
        <w:spacing w:before="241" w:line="220" w:lineRule="auto"/>
        <w:ind w:left="18"/>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3.1</w:t>
      </w:r>
      <w:r>
        <w:rPr>
          <w:rFonts w:ascii="宋体" w:hAnsi="宋体" w:eastAsia="宋体" w:cs="宋体"/>
          <w:spacing w:val="-2"/>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初步评审</w:t>
      </w:r>
    </w:p>
    <w:p>
      <w:pPr>
        <w:spacing w:before="227" w:line="227" w:lineRule="auto"/>
        <w:ind w:left="434"/>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5"/>
          <w:sz w:val="20"/>
          <w:szCs w:val="20"/>
        </w:rPr>
        <w:t>.</w:t>
      </w:r>
      <w:r>
        <w:rPr>
          <w:rFonts w:ascii="宋体" w:hAnsi="宋体" w:eastAsia="宋体" w:cs="宋体"/>
          <w:spacing w:val="4"/>
          <w:sz w:val="20"/>
          <w:szCs w:val="20"/>
        </w:rPr>
        <w:t>1.1 评标委员会可以要求投标人提交第二章“投标人须知”第 3.5.1 项至第 3.5.4 项规定</w:t>
      </w:r>
    </w:p>
    <w:p>
      <w:pPr>
        <w:spacing w:before="170" w:line="381" w:lineRule="auto"/>
        <w:ind w:left="8" w:right="4" w:firstLine="18"/>
        <w:rPr>
          <w:rFonts w:ascii="宋体" w:hAnsi="宋体" w:eastAsia="宋体" w:cs="宋体"/>
          <w:sz w:val="20"/>
          <w:szCs w:val="20"/>
        </w:rPr>
      </w:pPr>
      <w:r>
        <w:rPr>
          <w:rFonts w:ascii="宋体" w:hAnsi="宋体" w:eastAsia="宋体" w:cs="宋体"/>
          <w:spacing w:val="8"/>
          <w:sz w:val="20"/>
          <w:szCs w:val="20"/>
        </w:rPr>
        <w:t>的有关证明和证件</w:t>
      </w:r>
      <w:r>
        <w:rPr>
          <w:rFonts w:ascii="宋体" w:hAnsi="宋体" w:eastAsia="宋体" w:cs="宋体"/>
          <w:spacing w:val="4"/>
          <w:sz w:val="20"/>
          <w:szCs w:val="20"/>
        </w:rPr>
        <w:t>的原件， 以便核验。评标委员会依据本章第 2.1 款规定的评审标准对投标文件</w:t>
      </w:r>
      <w:r>
        <w:rPr>
          <w:rFonts w:ascii="宋体" w:hAnsi="宋体" w:eastAsia="宋体" w:cs="宋体"/>
          <w:sz w:val="20"/>
          <w:szCs w:val="20"/>
        </w:rPr>
        <w:t xml:space="preserve"> </w:t>
      </w:r>
      <w:r>
        <w:rPr>
          <w:rFonts w:ascii="宋体" w:hAnsi="宋体" w:eastAsia="宋体" w:cs="宋体"/>
          <w:spacing w:val="15"/>
          <w:sz w:val="20"/>
          <w:szCs w:val="20"/>
        </w:rPr>
        <w:t>进</w:t>
      </w:r>
      <w:r>
        <w:rPr>
          <w:rFonts w:ascii="宋体" w:hAnsi="宋体" w:eastAsia="宋体" w:cs="宋体"/>
          <w:spacing w:val="9"/>
          <w:sz w:val="20"/>
          <w:szCs w:val="20"/>
        </w:rPr>
        <w:t>行初步评审。有一项不符合评审标准的，否决其投标。</w:t>
      </w:r>
    </w:p>
    <w:p>
      <w:pPr>
        <w:spacing w:line="228" w:lineRule="auto"/>
        <w:ind w:left="434"/>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10"/>
          <w:sz w:val="20"/>
          <w:szCs w:val="20"/>
        </w:rPr>
        <w:t>1</w:t>
      </w:r>
      <w:r>
        <w:rPr>
          <w:rFonts w:ascii="宋体" w:hAnsi="宋体" w:eastAsia="宋体" w:cs="宋体"/>
          <w:spacing w:val="7"/>
          <w:sz w:val="20"/>
          <w:szCs w:val="20"/>
        </w:rPr>
        <w:t>.2 投标人有以下情形之一的，否决其投标：</w:t>
      </w:r>
    </w:p>
    <w:p>
      <w:pPr>
        <w:spacing w:before="165" w:line="227" w:lineRule="auto"/>
        <w:ind w:left="467"/>
        <w:rPr>
          <w:rFonts w:ascii="宋体" w:hAnsi="宋体" w:eastAsia="宋体" w:cs="宋体"/>
          <w:sz w:val="20"/>
          <w:szCs w:val="20"/>
        </w:rPr>
      </w:pPr>
      <w:r>
        <w:rPr>
          <w:rFonts w:ascii="宋体" w:hAnsi="宋体" w:eastAsia="宋体" w:cs="宋体"/>
          <w:spacing w:val="14"/>
          <w:sz w:val="20"/>
          <w:szCs w:val="20"/>
          <w14:textOutline w14:w="3795" w14:cap="flat" w14:cmpd="sng">
            <w14:solidFill>
              <w14:srgbClr w14:val="000000"/>
            </w14:solidFill>
            <w14:prstDash w14:val="solid"/>
            <w14:miter w14:val="0"/>
          </w14:textOutline>
        </w:rPr>
        <w:t>(</w:t>
      </w:r>
      <w:r>
        <w:rPr>
          <w:rFonts w:ascii="宋体" w:hAnsi="宋体" w:eastAsia="宋体" w:cs="宋体"/>
          <w:sz w:val="20"/>
          <w:szCs w:val="20"/>
          <w14:textOutline w14:w="3795" w14:cap="flat" w14:cmpd="sng">
            <w14:solidFill>
              <w14:srgbClr w14:val="000000"/>
            </w14:solidFill>
            <w14:prstDash w14:val="solid"/>
            <w14:miter w14:val="0"/>
          </w14:textOutline>
        </w:rPr>
        <w:t>l</w:t>
      </w:r>
      <w:r>
        <w:rPr>
          <w:rFonts w:ascii="宋体" w:hAnsi="宋体" w:eastAsia="宋体" w:cs="宋体"/>
          <w:spacing w:val="14"/>
          <w:sz w:val="20"/>
          <w:szCs w:val="20"/>
          <w14:textOutline w14:w="3795" w14:cap="flat" w14:cmpd="sng">
            <w14:solidFill>
              <w14:srgbClr w14:val="000000"/>
            </w14:solidFill>
            <w14:prstDash w14:val="solid"/>
            <w14:miter w14:val="0"/>
          </w14:textOutline>
        </w:rPr>
        <w:t>)</w:t>
      </w:r>
      <w:r>
        <w:rPr>
          <w:rFonts w:ascii="宋体" w:hAnsi="宋体" w:eastAsia="宋体" w:cs="宋体"/>
          <w:spacing w:val="12"/>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为招标人不具有独立法人资格的附属机构</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(单位)</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w:t>
      </w:r>
    </w:p>
    <w:p>
      <w:pPr>
        <w:spacing w:before="170" w:line="227" w:lineRule="auto"/>
        <w:ind w:left="467"/>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w:t>
      </w:r>
      <w:r>
        <w:rPr>
          <w:rFonts w:ascii="宋体" w:hAnsi="宋体" w:eastAsia="宋体" w:cs="宋体"/>
          <w:spacing w:val="7"/>
          <w:sz w:val="20"/>
          <w:szCs w:val="20"/>
          <w14:textOutline w14:w="3795" w14:cap="flat" w14:cmpd="sng">
            <w14:solidFill>
              <w14:srgbClr w14:val="000000"/>
            </w14:solidFill>
            <w14:prstDash w14:val="solid"/>
            <w14:miter w14:val="0"/>
          </w14:textOutline>
        </w:rPr>
        <w:t>2</w:t>
      </w:r>
      <w:r>
        <w:rPr>
          <w:rFonts w:ascii="宋体" w:hAnsi="宋体" w:eastAsia="宋体" w:cs="宋体"/>
          <w:spacing w:val="5"/>
          <w:sz w:val="20"/>
          <w:szCs w:val="20"/>
          <w14:textOutline w14:w="3795" w14:cap="flat" w14:cmpd="sng">
            <w14:solidFill>
              <w14:srgbClr w14:val="000000"/>
            </w14:solidFill>
            <w14:prstDash w14:val="solid"/>
            <w14:miter w14:val="0"/>
          </w14:textOutline>
        </w:rPr>
        <w:t>)</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为本招标项目的监理人；</w:t>
      </w:r>
    </w:p>
    <w:p>
      <w:pPr>
        <w:spacing w:before="166" w:line="227" w:lineRule="auto"/>
        <w:ind w:left="467"/>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w:t>
      </w:r>
      <w:r>
        <w:rPr>
          <w:rFonts w:ascii="宋体" w:hAnsi="宋体" w:eastAsia="宋体" w:cs="宋体"/>
          <w:spacing w:val="7"/>
          <w:sz w:val="20"/>
          <w:szCs w:val="20"/>
          <w14:textOutline w14:w="3795" w14:cap="flat" w14:cmpd="sng">
            <w14:solidFill>
              <w14:srgbClr w14:val="000000"/>
            </w14:solidFill>
            <w14:prstDash w14:val="solid"/>
            <w14:miter w14:val="0"/>
          </w14:textOutline>
        </w:rPr>
        <w:t>3</w:t>
      </w:r>
      <w:r>
        <w:rPr>
          <w:rFonts w:ascii="宋体" w:hAnsi="宋体" w:eastAsia="宋体" w:cs="宋体"/>
          <w:spacing w:val="5"/>
          <w:sz w:val="20"/>
          <w:szCs w:val="20"/>
          <w14:textOutline w14:w="3795" w14:cap="flat" w14:cmpd="sng">
            <w14:solidFill>
              <w14:srgbClr w14:val="000000"/>
            </w14:solidFill>
            <w14:prstDash w14:val="solid"/>
            <w14:miter w14:val="0"/>
          </w14:textOutline>
        </w:rPr>
        <w:t>)</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为本招标项目的代建人：</w:t>
      </w:r>
    </w:p>
    <w:p>
      <w:pPr>
        <w:spacing w:before="167" w:line="227" w:lineRule="auto"/>
        <w:ind w:left="467"/>
        <w:rPr>
          <w:rFonts w:ascii="宋体" w:hAnsi="宋体" w:eastAsia="宋体" w:cs="宋体"/>
          <w:sz w:val="20"/>
          <w:szCs w:val="20"/>
        </w:rPr>
      </w:pPr>
      <w:r>
        <w:rPr>
          <w:rFonts w:ascii="宋体" w:hAnsi="宋体" w:eastAsia="宋体" w:cs="宋体"/>
          <w:spacing w:val="7"/>
          <w:sz w:val="20"/>
          <w:szCs w:val="20"/>
          <w14:textOutline w14:w="3795" w14:cap="flat" w14:cmpd="sng">
            <w14:solidFill>
              <w14:srgbClr w14:val="000000"/>
            </w14:solidFill>
            <w14:prstDash w14:val="solid"/>
            <w14:miter w14:val="0"/>
          </w14:textOutline>
        </w:rPr>
        <w:t>(4)</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为本招标项目提供招标代理服务的</w:t>
      </w:r>
      <w:r>
        <w:rPr>
          <w:rFonts w:ascii="宋体" w:hAnsi="宋体" w:eastAsia="宋体" w:cs="宋体"/>
          <w:spacing w:val="3"/>
          <w:sz w:val="20"/>
          <w:szCs w:val="20"/>
          <w14:textOutline w14:w="3795" w14:cap="flat" w14:cmpd="sng">
            <w14:solidFill>
              <w14:srgbClr w14:val="000000"/>
            </w14:solidFill>
            <w14:prstDash w14:val="solid"/>
            <w14:miter w14:val="0"/>
          </w14:textOutline>
        </w:rPr>
        <w:t>；</w:t>
      </w:r>
    </w:p>
    <w:p>
      <w:pPr>
        <w:spacing w:before="170" w:line="227" w:lineRule="auto"/>
        <w:ind w:left="467"/>
        <w:rPr>
          <w:rFonts w:ascii="宋体" w:hAnsi="宋体" w:eastAsia="宋体" w:cs="宋体"/>
          <w:sz w:val="20"/>
          <w:szCs w:val="20"/>
        </w:rPr>
      </w:pPr>
      <w:r>
        <w:rPr>
          <w:rFonts w:ascii="宋体" w:hAnsi="宋体" w:eastAsia="宋体" w:cs="宋体"/>
          <w:spacing w:val="16"/>
          <w:sz w:val="20"/>
          <w:szCs w:val="20"/>
          <w14:textOutline w14:w="3795" w14:cap="flat" w14:cmpd="sng">
            <w14:solidFill>
              <w14:srgbClr w14:val="000000"/>
            </w14:solidFill>
            <w14:prstDash w14:val="solid"/>
            <w14:miter w14:val="0"/>
          </w14:textOutline>
        </w:rPr>
        <w:t>(5</w:t>
      </w:r>
      <w:r>
        <w:rPr>
          <w:rFonts w:ascii="宋体" w:hAnsi="宋体" w:eastAsia="宋体" w:cs="宋体"/>
          <w:spacing w:val="9"/>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与本招标项目的监理人或代建人或招标代理机构同为一个法定代表人的：</w:t>
      </w:r>
    </w:p>
    <w:p>
      <w:pPr>
        <w:spacing w:before="166" w:line="227" w:lineRule="auto"/>
        <w:ind w:left="467"/>
        <w:rPr>
          <w:rFonts w:ascii="宋体" w:hAnsi="宋体" w:eastAsia="宋体" w:cs="宋体"/>
          <w:sz w:val="20"/>
          <w:szCs w:val="20"/>
        </w:rPr>
      </w:pPr>
      <w:r>
        <w:rPr>
          <w:rFonts w:ascii="宋体" w:hAnsi="宋体" w:eastAsia="宋体" w:cs="宋体"/>
          <w:spacing w:val="16"/>
          <w:sz w:val="20"/>
          <w:szCs w:val="20"/>
          <w14:textOutline w14:w="3795" w14:cap="flat" w14:cmpd="sng">
            <w14:solidFill>
              <w14:srgbClr w14:val="000000"/>
            </w14:solidFill>
            <w14:prstDash w14:val="solid"/>
            <w14:miter w14:val="0"/>
          </w14:textOutline>
        </w:rPr>
        <w:t>(</w:t>
      </w:r>
      <w:r>
        <w:rPr>
          <w:rFonts w:ascii="宋体" w:hAnsi="宋体" w:eastAsia="宋体" w:cs="宋体"/>
          <w:spacing w:val="13"/>
          <w:sz w:val="20"/>
          <w:szCs w:val="20"/>
          <w14:textOutline w14:w="3795" w14:cap="flat" w14:cmpd="sng">
            <w14:solidFill>
              <w14:srgbClr w14:val="000000"/>
            </w14:solidFill>
            <w14:prstDash w14:val="solid"/>
            <w14:miter w14:val="0"/>
          </w14:textOutline>
        </w:rPr>
        <w:t>6</w:t>
      </w:r>
      <w:r>
        <w:rPr>
          <w:rFonts w:ascii="宋体" w:hAnsi="宋体" w:eastAsia="宋体" w:cs="宋体"/>
          <w:spacing w:val="8"/>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与本招标项目的监理人或代建人或招标代理机构相互控股或参股的；</w:t>
      </w:r>
    </w:p>
    <w:p>
      <w:pPr>
        <w:spacing w:before="167" w:line="227" w:lineRule="auto"/>
        <w:ind w:left="467"/>
        <w:rPr>
          <w:rFonts w:ascii="宋体" w:hAnsi="宋体" w:eastAsia="宋体" w:cs="宋体"/>
          <w:sz w:val="20"/>
          <w:szCs w:val="20"/>
        </w:rPr>
      </w:pPr>
      <w:r>
        <w:rPr>
          <w:rFonts w:ascii="宋体" w:hAnsi="宋体" w:eastAsia="宋体" w:cs="宋体"/>
          <w:spacing w:val="16"/>
          <w:sz w:val="20"/>
          <w:szCs w:val="20"/>
          <w14:textOutline w14:w="3795" w14:cap="flat" w14:cmpd="sng">
            <w14:solidFill>
              <w14:srgbClr w14:val="000000"/>
            </w14:solidFill>
            <w14:prstDash w14:val="solid"/>
            <w14:miter w14:val="0"/>
          </w14:textOutline>
        </w:rPr>
        <w:t>(</w:t>
      </w:r>
      <w:r>
        <w:rPr>
          <w:rFonts w:ascii="宋体" w:hAnsi="宋体" w:eastAsia="宋体" w:cs="宋体"/>
          <w:spacing w:val="13"/>
          <w:sz w:val="20"/>
          <w:szCs w:val="20"/>
          <w14:textOutline w14:w="3795" w14:cap="flat" w14:cmpd="sng">
            <w14:solidFill>
              <w14:srgbClr w14:val="000000"/>
            </w14:solidFill>
            <w14:prstDash w14:val="solid"/>
            <w14:miter w14:val="0"/>
          </w14:textOutline>
        </w:rPr>
        <w:t>7</w:t>
      </w:r>
      <w:r>
        <w:rPr>
          <w:rFonts w:ascii="宋体" w:hAnsi="宋体" w:eastAsia="宋体" w:cs="宋体"/>
          <w:spacing w:val="8"/>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与本招标项目的监理人或代建人或招标代理机构相互任职或工作的：</w:t>
      </w:r>
    </w:p>
    <w:p>
      <w:pPr>
        <w:spacing w:before="167" w:line="228" w:lineRule="auto"/>
        <w:ind w:left="467"/>
        <w:rPr>
          <w:rFonts w:ascii="宋体" w:hAnsi="宋体" w:eastAsia="宋体" w:cs="宋体"/>
          <w:sz w:val="20"/>
          <w:szCs w:val="20"/>
        </w:rPr>
      </w:pPr>
      <w:r>
        <w:rPr>
          <w:rFonts w:ascii="宋体" w:hAnsi="宋体" w:eastAsia="宋体" w:cs="宋体"/>
          <w:spacing w:val="16"/>
          <w:sz w:val="20"/>
          <w:szCs w:val="20"/>
          <w14:textOutline w14:w="3795" w14:cap="flat" w14:cmpd="sng">
            <w14:solidFill>
              <w14:srgbClr w14:val="000000"/>
            </w14:solidFill>
            <w14:prstDash w14:val="solid"/>
            <w14:miter w14:val="0"/>
          </w14:textOutline>
        </w:rPr>
        <w:t>(</w:t>
      </w:r>
      <w:r>
        <w:rPr>
          <w:rFonts w:ascii="宋体" w:hAnsi="宋体" w:eastAsia="宋体" w:cs="宋体"/>
          <w:spacing w:val="9"/>
          <w:sz w:val="20"/>
          <w:szCs w:val="20"/>
          <w14:textOutline w14:w="3795" w14:cap="flat" w14:cmpd="sng">
            <w14:solidFill>
              <w14:srgbClr w14:val="000000"/>
            </w14:solidFill>
            <w14:prstDash w14:val="solid"/>
            <w14:miter w14:val="0"/>
          </w14:textOutline>
        </w:rPr>
        <w:t>8</w:t>
      </w:r>
      <w:r>
        <w:rPr>
          <w:rFonts w:ascii="宋体" w:hAnsi="宋体" w:eastAsia="宋体" w:cs="宋体"/>
          <w:spacing w:val="8"/>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不同投标人但单位负责人为同一人或者存在控股、管理关系的；</w:t>
      </w:r>
    </w:p>
    <w:p>
      <w:pPr>
        <w:spacing w:before="166" w:line="227" w:lineRule="auto"/>
        <w:ind w:left="467"/>
        <w:rPr>
          <w:rFonts w:ascii="宋体" w:hAnsi="宋体" w:eastAsia="宋体" w:cs="宋体"/>
          <w:sz w:val="20"/>
          <w:szCs w:val="20"/>
        </w:rPr>
      </w:pPr>
      <w:r>
        <w:rPr>
          <w:rFonts w:ascii="宋体" w:hAnsi="宋体" w:eastAsia="宋体" w:cs="宋体"/>
          <w:spacing w:val="6"/>
          <w:sz w:val="20"/>
          <w:szCs w:val="20"/>
          <w14:textOutline w14:w="3795" w14:cap="flat" w14:cmpd="sng">
            <w14:solidFill>
              <w14:srgbClr w14:val="000000"/>
            </w14:solidFill>
            <w14:prstDash w14:val="solid"/>
            <w14:miter w14:val="0"/>
          </w14:textOutline>
        </w:rPr>
        <w:t>(9</w:t>
      </w:r>
      <w:r>
        <w:rPr>
          <w:rFonts w:ascii="宋体" w:hAnsi="宋体" w:eastAsia="宋体" w:cs="宋体"/>
          <w:spacing w:val="4"/>
          <w:sz w:val="20"/>
          <w:szCs w:val="20"/>
          <w14:textOutline w14:w="3795" w14:cap="flat" w14:cmpd="sng">
            <w14:solidFill>
              <w14:srgbClr w14:val="000000"/>
            </w14:solidFill>
            <w14:prstDash w14:val="solid"/>
            <w14:miter w14:val="0"/>
          </w14:textOutline>
        </w:rPr>
        <w:t>)</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flat" w14:cmpd="sng">
            <w14:solidFill>
              <w14:srgbClr w14:val="000000"/>
            </w14:solidFill>
            <w14:prstDash w14:val="solid"/>
            <w14:miter w14:val="0"/>
          </w14:textOutline>
        </w:rPr>
        <w:t>被责令停业的；</w:t>
      </w:r>
    </w:p>
    <w:p>
      <w:pPr>
        <w:spacing w:before="169" w:line="228" w:lineRule="auto"/>
        <w:ind w:left="467"/>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(1</w:t>
      </w:r>
      <w:r>
        <w:rPr>
          <w:rFonts w:ascii="宋体" w:hAnsi="宋体" w:eastAsia="宋体" w:cs="宋体"/>
          <w:spacing w:val="6"/>
          <w:sz w:val="20"/>
          <w:szCs w:val="20"/>
          <w14:textOutline w14:w="3795" w14:cap="flat" w14:cmpd="sng">
            <w14:solidFill>
              <w14:srgbClr w14:val="000000"/>
            </w14:solidFill>
            <w14:prstDash w14:val="solid"/>
            <w14:miter w14:val="0"/>
          </w14:textOutline>
        </w:rPr>
        <w:t>0</w:t>
      </w:r>
      <w:r>
        <w:rPr>
          <w:rFonts w:ascii="宋体" w:hAnsi="宋体" w:eastAsia="宋体" w:cs="宋体"/>
          <w:spacing w:val="5"/>
          <w:sz w:val="20"/>
          <w:szCs w:val="20"/>
          <w14:textOutline w14:w="3795" w14:cap="flat" w14:cmpd="sng">
            <w14:solidFill>
              <w14:srgbClr w14:val="000000"/>
            </w14:solidFill>
            <w14:prstDash w14:val="solid"/>
            <w14:miter w14:val="0"/>
          </w14:textOutline>
        </w:rPr>
        <w:t>)</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被暂停或取消投标资格的；</w:t>
      </w:r>
    </w:p>
    <w:p>
      <w:pPr>
        <w:spacing w:before="166" w:line="228" w:lineRule="auto"/>
        <w:ind w:left="467"/>
        <w:rPr>
          <w:rFonts w:ascii="宋体" w:hAnsi="宋体" w:eastAsia="宋体" w:cs="宋体"/>
          <w:sz w:val="20"/>
          <w:szCs w:val="20"/>
        </w:rPr>
      </w:pPr>
      <w:r>
        <w:rPr>
          <w:rFonts w:ascii="宋体" w:hAnsi="宋体" w:eastAsia="宋体" w:cs="宋体"/>
          <w:spacing w:val="11"/>
          <w:sz w:val="20"/>
          <w:szCs w:val="20"/>
          <w14:textOutline w14:w="3795" w14:cap="flat" w14:cmpd="sng">
            <w14:solidFill>
              <w14:srgbClr w14:val="000000"/>
            </w14:solidFill>
            <w14:prstDash w14:val="solid"/>
            <w14:miter w14:val="0"/>
          </w14:textOutline>
        </w:rPr>
        <w:t>(</w:t>
      </w:r>
      <w:r>
        <w:rPr>
          <w:rFonts w:ascii="宋体" w:hAnsi="宋体" w:eastAsia="宋体" w:cs="宋体"/>
          <w:spacing w:val="6"/>
          <w:sz w:val="20"/>
          <w:szCs w:val="20"/>
          <w14:textOutline w14:w="3795" w14:cap="flat" w14:cmpd="sng">
            <w14:solidFill>
              <w14:srgbClr w14:val="000000"/>
            </w14:solidFill>
            <w14:prstDash w14:val="solid"/>
            <w14:miter w14:val="0"/>
          </w14:textOutline>
        </w:rPr>
        <w:t>11)</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进入清算程序，或被宣告破产；</w:t>
      </w:r>
    </w:p>
    <w:p>
      <w:pPr>
        <w:spacing w:before="166" w:line="228" w:lineRule="auto"/>
        <w:ind w:left="467"/>
        <w:rPr>
          <w:rFonts w:ascii="宋体" w:hAnsi="宋体" w:eastAsia="宋体" w:cs="宋体"/>
          <w:sz w:val="20"/>
          <w:szCs w:val="20"/>
        </w:rPr>
      </w:pPr>
      <w:r>
        <w:rPr>
          <w:rFonts w:ascii="宋体" w:hAnsi="宋体" w:eastAsia="宋体" w:cs="宋体"/>
          <w:spacing w:val="19"/>
          <w:sz w:val="20"/>
          <w:szCs w:val="20"/>
          <w14:textOutline w14:w="3795" w14:cap="flat" w14:cmpd="sng">
            <w14:solidFill>
              <w14:srgbClr w14:val="000000"/>
            </w14:solidFill>
            <w14:prstDash w14:val="solid"/>
            <w14:miter w14:val="0"/>
          </w14:textOutline>
        </w:rPr>
        <w:t>(</w:t>
      </w:r>
      <w:r>
        <w:rPr>
          <w:rFonts w:ascii="宋体" w:hAnsi="宋体" w:eastAsia="宋体" w:cs="宋体"/>
          <w:spacing w:val="11"/>
          <w:sz w:val="20"/>
          <w:szCs w:val="20"/>
          <w14:textOutline w14:w="3795" w14:cap="flat" w14:cmpd="sng">
            <w14:solidFill>
              <w14:srgbClr w14:val="000000"/>
            </w14:solidFill>
            <w14:prstDash w14:val="solid"/>
            <w14:miter w14:val="0"/>
          </w14:textOutline>
        </w:rPr>
        <w:t>12)</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在最近三年内有骗取中标或严重违约或重大工程质量问题的</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(具体时间以监管部门规</w:t>
      </w:r>
    </w:p>
    <w:p>
      <w:pPr>
        <w:spacing w:before="169" w:line="228" w:lineRule="auto"/>
        <w:ind w:left="15"/>
        <w:rPr>
          <w:rFonts w:ascii="宋体" w:hAnsi="宋体" w:eastAsia="宋体" w:cs="宋体"/>
          <w:sz w:val="20"/>
          <w:szCs w:val="20"/>
        </w:rPr>
      </w:pPr>
      <w:r>
        <w:rPr>
          <w:rFonts w:ascii="宋体" w:hAnsi="宋体" w:eastAsia="宋体" w:cs="宋体"/>
          <w:spacing w:val="7"/>
          <w:sz w:val="20"/>
          <w:szCs w:val="20"/>
          <w14:textOutline w14:w="3795" w14:cap="flat" w14:cmpd="sng">
            <w14:solidFill>
              <w14:srgbClr w14:val="000000"/>
            </w14:solidFill>
            <w14:prstDash w14:val="solid"/>
            <w14:miter w14:val="0"/>
          </w14:textOutline>
        </w:rPr>
        <w:t>定的时限为准)</w:t>
      </w:r>
      <w:r>
        <w:rPr>
          <w:rFonts w:ascii="宋体" w:hAnsi="宋体" w:eastAsia="宋体" w:cs="宋体"/>
          <w:spacing w:val="7"/>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w:t>
      </w:r>
    </w:p>
    <w:p>
      <w:pPr>
        <w:spacing w:before="165" w:line="227" w:lineRule="auto"/>
        <w:ind w:left="467"/>
        <w:rPr>
          <w:rFonts w:ascii="宋体" w:hAnsi="宋体" w:eastAsia="宋体" w:cs="宋体"/>
          <w:sz w:val="20"/>
          <w:szCs w:val="20"/>
        </w:rPr>
      </w:pPr>
      <w:r>
        <w:rPr>
          <w:rFonts w:ascii="宋体" w:hAnsi="宋体" w:eastAsia="宋体" w:cs="宋体"/>
          <w:spacing w:val="13"/>
          <w:sz w:val="20"/>
          <w:szCs w:val="20"/>
          <w14:textOutline w14:w="3795" w14:cap="flat" w14:cmpd="sng">
            <w14:solidFill>
              <w14:srgbClr w14:val="000000"/>
            </w14:solidFill>
            <w14:prstDash w14:val="solid"/>
            <w14:miter w14:val="0"/>
          </w14:textOutline>
        </w:rPr>
        <w:t>(</w:t>
      </w:r>
      <w:r>
        <w:rPr>
          <w:rFonts w:ascii="宋体" w:hAnsi="宋体" w:eastAsia="宋体" w:cs="宋体"/>
          <w:spacing w:val="7"/>
          <w:sz w:val="20"/>
          <w:szCs w:val="20"/>
          <w14:textOutline w14:w="3795" w14:cap="flat" w14:cmpd="sng">
            <w14:solidFill>
              <w14:srgbClr w14:val="000000"/>
            </w14:solidFill>
            <w14:prstDash w14:val="solid"/>
            <w14:miter w14:val="0"/>
          </w14:textOutline>
        </w:rPr>
        <w:t>13)串通投标或弄虚作假或有其他违法行为的；</w:t>
      </w:r>
    </w:p>
    <w:p>
      <w:pPr>
        <w:spacing w:before="167" w:line="227" w:lineRule="auto"/>
        <w:ind w:left="467"/>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14:textOutline w14:w="3795" w14:cap="flat" w14:cmpd="sng">
            <w14:solidFill>
              <w14:srgbClr w14:val="000000"/>
            </w14:solidFill>
            <w14:prstDash w14:val="solid"/>
            <w14:miter w14:val="0"/>
          </w14:textOutline>
        </w:rPr>
        <w:t>14)</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不按评标委员会要求澄清、说明、补正或者书面询问核对的；</w:t>
      </w:r>
    </w:p>
    <w:p>
      <w:pPr>
        <w:spacing w:before="166" w:line="391" w:lineRule="auto"/>
        <w:ind w:left="13" w:right="46" w:firstLine="454"/>
        <w:rPr>
          <w:rFonts w:ascii="宋体" w:hAnsi="宋体" w:eastAsia="宋体" w:cs="宋体"/>
          <w:sz w:val="20"/>
          <w:szCs w:val="20"/>
        </w:rPr>
      </w:pPr>
      <w:r>
        <w:rPr>
          <w:rFonts w:ascii="宋体" w:hAnsi="宋体" w:eastAsia="宋体" w:cs="宋体"/>
          <w:spacing w:val="14"/>
          <w:sz w:val="20"/>
          <w:szCs w:val="20"/>
          <w14:textOutline w14:w="3795" w14:cap="flat" w14:cmpd="sng">
            <w14:solidFill>
              <w14:srgbClr w14:val="000000"/>
            </w14:solidFill>
            <w14:prstDash w14:val="solid"/>
            <w14:miter w14:val="0"/>
          </w14:textOutline>
        </w:rPr>
        <w:t>(1</w:t>
      </w:r>
      <w:r>
        <w:rPr>
          <w:rFonts w:ascii="宋体" w:hAnsi="宋体" w:eastAsia="宋体" w:cs="宋体"/>
          <w:spacing w:val="13"/>
          <w:sz w:val="20"/>
          <w:szCs w:val="20"/>
          <w14:textOutline w14:w="3795" w14:cap="flat" w14:cmpd="sng">
            <w14:solidFill>
              <w14:srgbClr w14:val="000000"/>
            </w14:solidFill>
            <w14:prstDash w14:val="solid"/>
            <w14:miter w14:val="0"/>
          </w14:textOutline>
        </w:rPr>
        <w:t>5</w:t>
      </w:r>
      <w:r>
        <w:rPr>
          <w:rFonts w:ascii="宋体" w:hAnsi="宋体" w:eastAsia="宋体" w:cs="宋体"/>
          <w:spacing w:val="7"/>
          <w:sz w:val="20"/>
          <w:szCs w:val="20"/>
          <w14:textOutline w14:w="3795" w14:cap="flat" w14:cmpd="sng">
            <w14:solidFill>
              <w14:srgbClr w14:val="000000"/>
            </w14:solidFill>
            <w14:prstDash w14:val="solid"/>
            <w14:miter w14:val="0"/>
          </w14:textOutline>
        </w:rPr>
        <w:t>)</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未按投标人须知</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3.7</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款规定加盖投标人印章或未经法定代表人或其委托代理人签字，</w:t>
      </w:r>
      <w:r>
        <w:rPr>
          <w:rFonts w:ascii="宋体" w:hAnsi="宋体" w:eastAsia="宋体" w:cs="宋体"/>
          <w:sz w:val="20"/>
          <w:szCs w:val="20"/>
        </w:rPr>
        <w:t xml:space="preserve"> </w:t>
      </w:r>
      <w:r>
        <w:rPr>
          <w:rFonts w:ascii="宋体" w:hAnsi="宋体" w:eastAsia="宋体" w:cs="宋体"/>
          <w:spacing w:val="10"/>
          <w:sz w:val="20"/>
          <w:szCs w:val="20"/>
          <w14:textOutline w14:w="3795" w14:cap="flat" w14:cmpd="sng">
            <w14:solidFill>
              <w14:srgbClr w14:val="000000"/>
            </w14:solidFill>
            <w14:prstDash w14:val="solid"/>
            <w14:miter w14:val="0"/>
          </w14:textOutline>
        </w:rPr>
        <w:t>或由其委托代理人签字或盖章但未提供有效的授权委托书原件的</w:t>
      </w:r>
      <w:r>
        <w:rPr>
          <w:rFonts w:ascii="宋体" w:hAnsi="宋体" w:eastAsia="宋体" w:cs="宋体"/>
          <w:spacing w:val="6"/>
          <w:sz w:val="20"/>
          <w:szCs w:val="20"/>
          <w14:textOutline w14:w="3795" w14:cap="flat" w14:cmpd="sng">
            <w14:solidFill>
              <w14:srgbClr w14:val="000000"/>
            </w14:solidFill>
            <w14:prstDash w14:val="solid"/>
            <w14:miter w14:val="0"/>
          </w14:textOutline>
        </w:rPr>
        <w:t>；</w:t>
      </w:r>
    </w:p>
    <w:p>
      <w:pPr>
        <w:sectPr>
          <w:headerReference r:id="rId32" w:type="default"/>
          <w:footerReference r:id="rId33" w:type="default"/>
          <w:pgSz w:w="11906" w:h="16838"/>
          <w:pgMar w:top="1094" w:right="1472" w:bottom="1235" w:left="1583" w:header="877" w:footer="984" w:gutter="0"/>
          <w:pgNumType w:fmt="decimal"/>
          <w:cols w:space="720" w:num="1"/>
        </w:sectPr>
      </w:pPr>
    </w:p>
    <w:p>
      <w:pPr>
        <w:spacing w:line="355" w:lineRule="auto"/>
        <w:rPr>
          <w:rFonts w:ascii="Arial"/>
          <w:sz w:val="21"/>
        </w:rPr>
      </w:pPr>
    </w:p>
    <w:p>
      <w:pPr>
        <w:spacing w:before="65" w:line="228" w:lineRule="auto"/>
        <w:ind w:left="440"/>
        <w:rPr>
          <w:rFonts w:ascii="宋体" w:hAnsi="宋体" w:eastAsia="宋体" w:cs="宋体"/>
          <w:sz w:val="20"/>
          <w:szCs w:val="20"/>
        </w:rPr>
      </w:pPr>
      <w:r>
        <w:rPr>
          <w:rFonts w:ascii="宋体" w:hAnsi="宋体" w:eastAsia="宋体" w:cs="宋体"/>
          <w:spacing w:val="24"/>
          <w:sz w:val="20"/>
          <w:szCs w:val="20"/>
          <w14:textOutline w14:w="3795" w14:cap="flat" w14:cmpd="sng">
            <w14:solidFill>
              <w14:srgbClr w14:val="000000"/>
            </w14:solidFill>
            <w14:prstDash w14:val="solid"/>
            <w14:miter w14:val="0"/>
          </w14:textOutline>
        </w:rPr>
        <w:t>(</w:t>
      </w:r>
      <w:r>
        <w:rPr>
          <w:rFonts w:ascii="宋体" w:hAnsi="宋体" w:eastAsia="宋体" w:cs="宋体"/>
          <w:spacing w:val="15"/>
          <w:sz w:val="20"/>
          <w:szCs w:val="20"/>
          <w14:textOutline w14:w="3795" w14:cap="flat" w14:cmpd="sng">
            <w14:solidFill>
              <w14:srgbClr w14:val="000000"/>
            </w14:solidFill>
            <w14:prstDash w14:val="solid"/>
            <w14:miter w14:val="0"/>
          </w14:textOutline>
        </w:rPr>
        <w:t>1</w:t>
      </w:r>
      <w:r>
        <w:rPr>
          <w:rFonts w:ascii="宋体" w:hAnsi="宋体" w:eastAsia="宋体" w:cs="宋体"/>
          <w:spacing w:val="12"/>
          <w:sz w:val="20"/>
          <w:szCs w:val="20"/>
          <w14:textOutline w14:w="3795" w14:cap="flat" w14:cmpd="sng">
            <w14:solidFill>
              <w14:srgbClr w14:val="000000"/>
            </w14:solidFill>
            <w14:prstDash w14:val="solid"/>
            <w14:miter w14:val="0"/>
          </w14:textOutline>
        </w:rPr>
        <w:t>6)</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flat" w14:cmpd="sng">
            <w14:solidFill>
              <w14:srgbClr w14:val="000000"/>
            </w14:solidFill>
            <w14:prstDash w14:val="solid"/>
            <w14:miter w14:val="0"/>
          </w14:textOutline>
        </w:rPr>
        <w:t>投标人递交两份或多份内容不同的投标文件的；</w:t>
      </w:r>
    </w:p>
    <w:p>
      <w:pPr>
        <w:spacing w:before="168" w:line="227" w:lineRule="auto"/>
        <w:ind w:left="440"/>
        <w:rPr>
          <w:rFonts w:ascii="宋体" w:hAnsi="宋体" w:eastAsia="宋体" w:cs="宋体"/>
          <w:sz w:val="20"/>
          <w:szCs w:val="20"/>
        </w:rPr>
      </w:pPr>
      <w:r>
        <w:rPr>
          <w:rFonts w:ascii="宋体" w:hAnsi="宋体" w:eastAsia="宋体" w:cs="宋体"/>
          <w:spacing w:val="24"/>
          <w:sz w:val="20"/>
          <w:szCs w:val="20"/>
          <w14:textOutline w14:w="3795" w14:cap="flat" w14:cmpd="sng">
            <w14:solidFill>
              <w14:srgbClr w14:val="000000"/>
            </w14:solidFill>
            <w14:prstDash w14:val="solid"/>
            <w14:miter w14:val="0"/>
          </w14:textOutline>
        </w:rPr>
        <w:t>(</w:t>
      </w:r>
      <w:r>
        <w:rPr>
          <w:rFonts w:ascii="宋体" w:hAnsi="宋体" w:eastAsia="宋体" w:cs="宋体"/>
          <w:spacing w:val="17"/>
          <w:sz w:val="20"/>
          <w:szCs w:val="20"/>
          <w14:textOutline w14:w="3795" w14:cap="flat" w14:cmpd="sng">
            <w14:solidFill>
              <w14:srgbClr w14:val="000000"/>
            </w14:solidFill>
            <w14:prstDash w14:val="solid"/>
            <w14:miter w14:val="0"/>
          </w14:textOutline>
        </w:rPr>
        <w:t>1</w:t>
      </w:r>
      <w:r>
        <w:rPr>
          <w:rFonts w:ascii="宋体" w:hAnsi="宋体" w:eastAsia="宋体" w:cs="宋体"/>
          <w:spacing w:val="12"/>
          <w:sz w:val="20"/>
          <w:szCs w:val="20"/>
          <w14:textOutline w14:w="3795" w14:cap="flat" w14:cmpd="sng">
            <w14:solidFill>
              <w14:srgbClr w14:val="000000"/>
            </w14:solidFill>
            <w14:prstDash w14:val="solid"/>
            <w14:miter w14:val="0"/>
          </w14:textOutline>
        </w:rPr>
        <w:t>7)</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flat" w14:cmpd="sng">
            <w14:solidFill>
              <w14:srgbClr w14:val="000000"/>
            </w14:solidFill>
            <w14:prstDash w14:val="solid"/>
            <w14:miter w14:val="0"/>
          </w14:textOutline>
        </w:rPr>
        <w:t>投标文件附有招标人不能接受的条件的；</w:t>
      </w:r>
    </w:p>
    <w:p>
      <w:pPr>
        <w:spacing w:before="167" w:line="381" w:lineRule="auto"/>
        <w:ind w:left="17" w:firstLine="423"/>
        <w:rPr>
          <w:rFonts w:ascii="宋体" w:hAnsi="宋体" w:eastAsia="宋体" w:cs="宋体"/>
          <w:sz w:val="20"/>
          <w:szCs w:val="20"/>
        </w:rPr>
      </w:pPr>
      <w:r>
        <w:rPr>
          <w:rFonts w:ascii="宋体" w:hAnsi="宋体" w:eastAsia="宋体" w:cs="宋体"/>
          <w:spacing w:val="13"/>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14:textOutline w14:w="3795" w14:cap="flat" w14:cmpd="sng">
            <w14:solidFill>
              <w14:srgbClr w14:val="000000"/>
            </w14:solidFill>
            <w14:prstDash w14:val="solid"/>
            <w14:miter w14:val="0"/>
          </w14:textOutline>
        </w:rPr>
        <w:t>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联合体投标未附联合体各方共同投标协议的</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(本项目不允许联合体，若以联合体出现，</w:t>
      </w:r>
      <w:r>
        <w:rPr>
          <w:rFonts w:ascii="宋体" w:hAnsi="宋体" w:eastAsia="宋体" w:cs="宋体"/>
          <w:sz w:val="20"/>
          <w:szCs w:val="20"/>
        </w:rPr>
        <w:t xml:space="preserve"> </w:t>
      </w:r>
      <w:r>
        <w:rPr>
          <w:rFonts w:ascii="宋体" w:hAnsi="宋体" w:eastAsia="宋体" w:cs="宋体"/>
          <w:spacing w:val="9"/>
          <w:sz w:val="20"/>
          <w:szCs w:val="20"/>
          <w14:textOutline w14:w="3795" w14:cap="flat" w14:cmpd="sng">
            <w14:solidFill>
              <w14:srgbClr w14:val="000000"/>
            </w14:solidFill>
            <w14:prstDash w14:val="solid"/>
            <w14:miter w14:val="0"/>
          </w14:textOutline>
        </w:rPr>
        <w:t>否</w:t>
      </w:r>
      <w:r>
        <w:rPr>
          <w:rFonts w:ascii="宋体" w:hAnsi="宋体" w:eastAsia="宋体" w:cs="宋体"/>
          <w:spacing w:val="6"/>
          <w:sz w:val="20"/>
          <w:szCs w:val="20"/>
          <w14:textOutline w14:w="3795" w14:cap="flat" w14:cmpd="sng">
            <w14:solidFill>
              <w14:srgbClr w14:val="000000"/>
            </w14:solidFill>
            <w14:prstDash w14:val="solid"/>
            <w14:miter w14:val="0"/>
          </w14:textOutline>
        </w:rPr>
        <w:t>决其投标)</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w:t>
      </w:r>
    </w:p>
    <w:p>
      <w:pPr>
        <w:spacing w:line="226" w:lineRule="auto"/>
        <w:ind w:left="440"/>
        <w:rPr>
          <w:rFonts w:ascii="宋体" w:hAnsi="宋体" w:eastAsia="宋体" w:cs="宋体"/>
          <w:sz w:val="20"/>
          <w:szCs w:val="20"/>
        </w:rPr>
      </w:pPr>
      <w:r>
        <w:rPr>
          <w:rFonts w:ascii="宋体" w:hAnsi="宋体" w:eastAsia="宋体" w:cs="宋体"/>
          <w:spacing w:val="17"/>
          <w:sz w:val="20"/>
          <w:szCs w:val="20"/>
          <w14:textOutline w14:w="3795" w14:cap="flat" w14:cmpd="sng">
            <w14:solidFill>
              <w14:srgbClr w14:val="000000"/>
            </w14:solidFill>
            <w14:prstDash w14:val="solid"/>
            <w14:miter w14:val="0"/>
          </w14:textOutline>
        </w:rPr>
        <w:t>(</w:t>
      </w:r>
      <w:r>
        <w:rPr>
          <w:rFonts w:ascii="宋体" w:hAnsi="宋体" w:eastAsia="宋体" w:cs="宋体"/>
          <w:spacing w:val="13"/>
          <w:sz w:val="20"/>
          <w:szCs w:val="20"/>
          <w14:textOutline w14:w="3795" w14:cap="flat" w14:cmpd="sng">
            <w14:solidFill>
              <w14:srgbClr w14:val="000000"/>
            </w14:solidFill>
            <w14:prstDash w14:val="solid"/>
            <w14:miter w14:val="0"/>
          </w14:textOutline>
        </w:rPr>
        <w:t>19)</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flat" w14:cmpd="sng">
            <w14:solidFill>
              <w14:srgbClr w14:val="000000"/>
            </w14:solidFill>
            <w14:prstDash w14:val="solid"/>
            <w14:miter w14:val="0"/>
          </w14:textOutline>
        </w:rPr>
        <w:t>其他依法应作为无效标处理的。</w:t>
      </w:r>
    </w:p>
    <w:p>
      <w:pPr>
        <w:spacing w:before="169" w:line="227" w:lineRule="auto"/>
        <w:ind w:left="440"/>
        <w:rPr>
          <w:rFonts w:ascii="宋体" w:hAnsi="宋体" w:eastAsia="宋体" w:cs="宋体"/>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(20)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flat" w14:cmpd="sng">
            <w14:solidFill>
              <w14:srgbClr w14:val="000000"/>
            </w14:solidFill>
            <w14:prstDash w14:val="solid"/>
            <w14:miter w14:val="0"/>
          </w14:textOutline>
        </w:rPr>
        <w:t>方案设计副本不能出现签字、盖章、姓名、标记等泄露投标人信息的内容，封面、</w:t>
      </w:r>
      <w:r>
        <w:rPr>
          <w:rFonts w:ascii="宋体" w:hAnsi="宋体" w:eastAsia="宋体" w:cs="宋体"/>
          <w:spacing w:val="11"/>
          <w:sz w:val="20"/>
          <w:szCs w:val="20"/>
          <w14:textOutline w14:w="3795" w14:cap="flat" w14:cmpd="sng">
            <w14:solidFill>
              <w14:srgbClr w14:val="000000"/>
            </w14:solidFill>
            <w14:prstDash w14:val="solid"/>
            <w14:miter w14:val="0"/>
          </w14:textOutline>
        </w:rPr>
        <w:t>封</w:t>
      </w:r>
    </w:p>
    <w:p>
      <w:pPr>
        <w:spacing w:before="167" w:line="391" w:lineRule="auto"/>
        <w:ind w:left="14" w:right="52" w:hanging="5"/>
        <w:rPr>
          <w:rFonts w:ascii="宋体" w:hAnsi="宋体" w:eastAsia="宋体" w:cs="宋体"/>
          <w:sz w:val="20"/>
          <w:szCs w:val="20"/>
        </w:rPr>
      </w:pPr>
      <w:r>
        <w:rPr>
          <w:rFonts w:ascii="宋体" w:hAnsi="宋体" w:eastAsia="宋体" w:cs="宋体"/>
          <w:spacing w:val="20"/>
          <w:sz w:val="20"/>
          <w:szCs w:val="20"/>
          <w14:textOutline w14:w="3795" w14:cap="flat" w14:cmpd="sng">
            <w14:solidFill>
              <w14:srgbClr w14:val="000000"/>
            </w14:solidFill>
            <w14:prstDash w14:val="solid"/>
            <w14:miter w14:val="0"/>
          </w14:textOutline>
        </w:rPr>
        <w:t>底</w:t>
      </w:r>
      <w:r>
        <w:rPr>
          <w:rFonts w:ascii="宋体" w:hAnsi="宋体" w:eastAsia="宋体" w:cs="宋体"/>
          <w:spacing w:val="16"/>
          <w:sz w:val="20"/>
          <w:szCs w:val="20"/>
          <w14:textOutline w14:w="3795" w14:cap="flat" w14:cmpd="sng">
            <w14:solidFill>
              <w14:srgbClr w14:val="000000"/>
            </w14:solidFill>
            <w14:prstDash w14:val="solid"/>
            <w14:miter w14:val="0"/>
          </w14:textOutline>
        </w:rPr>
        <w:t>和</w:t>
      </w:r>
      <w:r>
        <w:rPr>
          <w:rFonts w:ascii="宋体" w:hAnsi="宋体" w:eastAsia="宋体" w:cs="宋体"/>
          <w:spacing w:val="10"/>
          <w:sz w:val="20"/>
          <w:szCs w:val="20"/>
          <w14:textOutline w14:w="3795" w14:cap="flat" w14:cmpd="sng">
            <w14:solidFill>
              <w14:srgbClr w14:val="000000"/>
            </w14:solidFill>
            <w14:prstDash w14:val="solid"/>
            <w14:miter w14:val="0"/>
          </w14:textOutline>
        </w:rPr>
        <w:t>内页统一采用白色复印纸，不得采用其他纸张，否则视为泄露投标人信息的内容，按否决标</w:t>
      </w:r>
      <w:r>
        <w:rPr>
          <w:rFonts w:ascii="宋体" w:hAnsi="宋体" w:eastAsia="宋体" w:cs="宋体"/>
          <w:sz w:val="20"/>
          <w:szCs w:val="20"/>
        </w:rPr>
        <w:t xml:space="preserve"> </w:t>
      </w:r>
      <w:r>
        <w:rPr>
          <w:rFonts w:ascii="宋体" w:hAnsi="宋体" w:eastAsia="宋体" w:cs="宋体"/>
          <w:spacing w:val="3"/>
          <w:sz w:val="20"/>
          <w:szCs w:val="20"/>
          <w14:textOutline w14:w="3795" w14:cap="flat" w14:cmpd="sng">
            <w14:solidFill>
              <w14:srgbClr w14:val="000000"/>
            </w14:solidFill>
            <w14:prstDash w14:val="solid"/>
            <w14:miter w14:val="0"/>
          </w14:textOutline>
        </w:rPr>
        <w:t>处</w:t>
      </w:r>
      <w:r>
        <w:rPr>
          <w:rFonts w:ascii="宋体" w:hAnsi="宋体" w:eastAsia="宋体" w:cs="宋体"/>
          <w:spacing w:val="2"/>
          <w:sz w:val="20"/>
          <w:szCs w:val="20"/>
          <w14:textOutline w14:w="3795" w14:cap="flat" w14:cmpd="sng">
            <w14:solidFill>
              <w14:srgbClr w14:val="000000"/>
            </w14:solidFill>
            <w14:prstDash w14:val="solid"/>
            <w14:miter w14:val="0"/>
          </w14:textOutline>
        </w:rPr>
        <w:t>理。</w:t>
      </w:r>
    </w:p>
    <w:p>
      <w:pPr>
        <w:spacing w:before="53" w:line="221" w:lineRule="auto"/>
        <w:ind w:left="18"/>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3.2</w:t>
      </w:r>
      <w:r>
        <w:rPr>
          <w:rFonts w:ascii="宋体" w:hAnsi="宋体" w:eastAsia="宋体" w:cs="宋体"/>
          <w:spacing w:val="-2"/>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详细评审</w:t>
      </w:r>
    </w:p>
    <w:p>
      <w:pPr>
        <w:spacing w:before="226" w:line="382" w:lineRule="auto"/>
        <w:ind w:left="9" w:right="54" w:firstLine="425"/>
        <w:rPr>
          <w:rFonts w:ascii="宋体" w:hAnsi="宋体" w:eastAsia="宋体" w:cs="宋体"/>
          <w:sz w:val="20"/>
          <w:szCs w:val="20"/>
        </w:rPr>
      </w:pPr>
      <w:r>
        <w:rPr>
          <w:rFonts w:ascii="宋体" w:hAnsi="宋体" w:eastAsia="宋体" w:cs="宋体"/>
          <w:spacing w:val="12"/>
          <w:sz w:val="20"/>
          <w:szCs w:val="20"/>
        </w:rPr>
        <w:t>3.2.</w:t>
      </w:r>
      <w:r>
        <w:rPr>
          <w:rFonts w:ascii="宋体" w:hAnsi="宋体" w:eastAsia="宋体" w:cs="宋体"/>
          <w:spacing w:val="9"/>
          <w:sz w:val="20"/>
          <w:szCs w:val="20"/>
        </w:rPr>
        <w:t>1</w:t>
      </w:r>
      <w:r>
        <w:rPr>
          <w:rFonts w:ascii="宋体" w:hAnsi="宋体" w:eastAsia="宋体" w:cs="宋体"/>
          <w:spacing w:val="6"/>
          <w:sz w:val="20"/>
          <w:szCs w:val="20"/>
        </w:rPr>
        <w:t xml:space="preserve"> 评标委员会按本章第一节第 1.2.3 款规定的量化因素和分值进行打分，并计算出综合</w:t>
      </w:r>
      <w:r>
        <w:rPr>
          <w:rFonts w:ascii="宋体" w:hAnsi="宋体" w:eastAsia="宋体" w:cs="宋体"/>
          <w:sz w:val="20"/>
          <w:szCs w:val="20"/>
        </w:rPr>
        <w:t xml:space="preserve"> </w:t>
      </w:r>
      <w:r>
        <w:rPr>
          <w:rFonts w:ascii="宋体" w:hAnsi="宋体" w:eastAsia="宋体" w:cs="宋体"/>
          <w:spacing w:val="6"/>
          <w:sz w:val="20"/>
          <w:szCs w:val="20"/>
        </w:rPr>
        <w:t>评估得分。</w:t>
      </w:r>
    </w:p>
    <w:p>
      <w:pPr>
        <w:spacing w:before="1" w:line="227" w:lineRule="auto"/>
        <w:ind w:left="434"/>
        <w:rPr>
          <w:rFonts w:ascii="宋体" w:hAnsi="宋体" w:eastAsia="宋体" w:cs="宋体"/>
          <w:sz w:val="20"/>
          <w:szCs w:val="20"/>
        </w:rPr>
      </w:pPr>
      <w:r>
        <w:rPr>
          <w:rFonts w:ascii="宋体" w:hAnsi="宋体" w:eastAsia="宋体" w:cs="宋体"/>
          <w:spacing w:val="16"/>
          <w:sz w:val="20"/>
          <w:szCs w:val="20"/>
        </w:rPr>
        <w:t>3.</w:t>
      </w:r>
      <w:r>
        <w:rPr>
          <w:rFonts w:ascii="宋体" w:hAnsi="宋体" w:eastAsia="宋体" w:cs="宋体"/>
          <w:spacing w:val="8"/>
          <w:sz w:val="20"/>
          <w:szCs w:val="20"/>
        </w:rPr>
        <w:t>2.2 评分分值计算保留小数点后两位，小数点后第三位“四舍五入”。</w:t>
      </w:r>
    </w:p>
    <w:p>
      <w:pPr>
        <w:spacing w:before="241" w:line="220" w:lineRule="auto"/>
        <w:ind w:left="18"/>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3.3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投标</w:t>
      </w:r>
      <w:r>
        <w:rPr>
          <w:rFonts w:ascii="宋体" w:hAnsi="宋体" w:eastAsia="宋体" w:cs="宋体"/>
          <w:sz w:val="28"/>
          <w:szCs w:val="28"/>
          <w14:textOutline w14:w="5103" w14:cap="flat" w14:cmpd="sng">
            <w14:solidFill>
              <w14:srgbClr w14:val="000000"/>
            </w14:solidFill>
            <w14:prstDash w14:val="solid"/>
            <w14:miter w14:val="0"/>
          </w14:textOutline>
        </w:rPr>
        <w:t>文件的澄清、补正或者书面询问核对</w:t>
      </w:r>
    </w:p>
    <w:p>
      <w:pPr>
        <w:spacing w:before="230" w:line="381" w:lineRule="auto"/>
        <w:ind w:left="9" w:firstLine="425"/>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3"/>
          <w:sz w:val="20"/>
          <w:szCs w:val="20"/>
        </w:rPr>
        <w:t>3</w:t>
      </w:r>
      <w:r>
        <w:rPr>
          <w:rFonts w:ascii="宋体" w:hAnsi="宋体" w:eastAsia="宋体" w:cs="宋体"/>
          <w:spacing w:val="9"/>
          <w:sz w:val="20"/>
          <w:szCs w:val="20"/>
        </w:rPr>
        <w:t>.1 评标委员在评标过程中，评标委员会要求投标人进行澄清、说明、补正或者书面询问</w:t>
      </w:r>
      <w:r>
        <w:rPr>
          <w:rFonts w:ascii="宋体" w:hAnsi="宋体" w:eastAsia="宋体" w:cs="宋体"/>
          <w:sz w:val="20"/>
          <w:szCs w:val="20"/>
        </w:rPr>
        <w:t xml:space="preserve"> </w:t>
      </w:r>
      <w:r>
        <w:rPr>
          <w:rFonts w:ascii="宋体" w:hAnsi="宋体" w:eastAsia="宋体" w:cs="宋体"/>
          <w:spacing w:val="4"/>
          <w:sz w:val="20"/>
          <w:szCs w:val="20"/>
        </w:rPr>
        <w:t>核对的，须通过电子邮箱：</w:t>
      </w:r>
      <w:r>
        <w:rPr>
          <w:rFonts w:hint="eastAsia" w:ascii="宋体" w:hAnsi="宋体" w:eastAsia="宋体" w:cs="宋体"/>
          <w:spacing w:val="4"/>
          <w:sz w:val="20"/>
          <w:szCs w:val="20"/>
          <w:lang w:val="en-US" w:eastAsia="zh-CN"/>
        </w:rPr>
        <w:t>532509223</w:t>
      </w:r>
      <w:r>
        <w:rPr>
          <w:rFonts w:ascii="宋体" w:hAnsi="宋体" w:eastAsia="宋体" w:cs="宋体"/>
          <w:spacing w:val="4"/>
          <w:sz w:val="20"/>
          <w:szCs w:val="20"/>
        </w:rPr>
        <w:t>@</w:t>
      </w:r>
      <w:r>
        <w:rPr>
          <w:rFonts w:ascii="宋体" w:hAnsi="宋体" w:eastAsia="宋体" w:cs="宋体"/>
          <w:sz w:val="20"/>
          <w:szCs w:val="20"/>
        </w:rPr>
        <w:t>qq</w:t>
      </w:r>
      <w:r>
        <w:rPr>
          <w:rFonts w:ascii="宋体" w:hAnsi="宋体" w:eastAsia="宋体" w:cs="宋体"/>
          <w:spacing w:val="4"/>
          <w:sz w:val="20"/>
          <w:szCs w:val="20"/>
        </w:rPr>
        <w:t>.</w:t>
      </w:r>
      <w:r>
        <w:rPr>
          <w:rFonts w:ascii="宋体" w:hAnsi="宋体" w:eastAsia="宋体" w:cs="宋体"/>
          <w:sz w:val="20"/>
          <w:szCs w:val="20"/>
        </w:rPr>
        <w:t>com</w:t>
      </w:r>
      <w:r>
        <w:rPr>
          <w:rFonts w:ascii="宋体" w:hAnsi="宋体" w:eastAsia="宋体" w:cs="宋体"/>
          <w:spacing w:val="4"/>
          <w:sz w:val="20"/>
          <w:szCs w:val="20"/>
        </w:rPr>
        <w:t xml:space="preserve"> 的方式作出澄清、说明、补正或者书面询问核对的，</w:t>
      </w:r>
      <w:r>
        <w:rPr>
          <w:rFonts w:ascii="宋体" w:hAnsi="宋体" w:eastAsia="宋体" w:cs="宋体"/>
          <w:sz w:val="20"/>
          <w:szCs w:val="20"/>
        </w:rPr>
        <w:t xml:space="preserve"> </w:t>
      </w:r>
      <w:r>
        <w:rPr>
          <w:rFonts w:ascii="宋体" w:hAnsi="宋体" w:eastAsia="宋体" w:cs="宋体"/>
          <w:spacing w:val="20"/>
          <w:sz w:val="20"/>
          <w:szCs w:val="20"/>
        </w:rPr>
        <w:t>提</w:t>
      </w:r>
      <w:r>
        <w:rPr>
          <w:rFonts w:ascii="宋体" w:hAnsi="宋体" w:eastAsia="宋体" w:cs="宋体"/>
          <w:spacing w:val="14"/>
          <w:sz w:val="20"/>
          <w:szCs w:val="20"/>
        </w:rPr>
        <w:t>交</w:t>
      </w:r>
      <w:r>
        <w:rPr>
          <w:rFonts w:ascii="宋体" w:hAnsi="宋体" w:eastAsia="宋体" w:cs="宋体"/>
          <w:spacing w:val="10"/>
          <w:sz w:val="20"/>
          <w:szCs w:val="20"/>
        </w:rPr>
        <w:t>澄清、说明、补正或者书面询问核对的时间为通知后半小时内。投标单位的联系人在评标过</w:t>
      </w:r>
      <w:r>
        <w:rPr>
          <w:rFonts w:ascii="宋体" w:hAnsi="宋体" w:eastAsia="宋体" w:cs="宋体"/>
          <w:sz w:val="20"/>
          <w:szCs w:val="20"/>
        </w:rPr>
        <w:t xml:space="preserve"> </w:t>
      </w:r>
      <w:r>
        <w:rPr>
          <w:rFonts w:ascii="宋体" w:hAnsi="宋体" w:eastAsia="宋体" w:cs="宋体"/>
          <w:spacing w:val="20"/>
          <w:sz w:val="20"/>
          <w:szCs w:val="20"/>
        </w:rPr>
        <w:t>程</w:t>
      </w:r>
      <w:r>
        <w:rPr>
          <w:rFonts w:ascii="宋体" w:hAnsi="宋体" w:eastAsia="宋体" w:cs="宋体"/>
          <w:spacing w:val="12"/>
          <w:sz w:val="20"/>
          <w:szCs w:val="20"/>
        </w:rPr>
        <w:t>中</w:t>
      </w:r>
      <w:r>
        <w:rPr>
          <w:rFonts w:ascii="宋体" w:hAnsi="宋体" w:eastAsia="宋体" w:cs="宋体"/>
          <w:spacing w:val="10"/>
          <w:sz w:val="20"/>
          <w:szCs w:val="20"/>
        </w:rPr>
        <w:t>，应要保持手机畅通。评标委员会不接受投标人主动提出的澄清、说明、补正或者书面询问</w:t>
      </w:r>
      <w:r>
        <w:rPr>
          <w:rFonts w:ascii="宋体" w:hAnsi="宋体" w:eastAsia="宋体" w:cs="宋体"/>
          <w:sz w:val="20"/>
          <w:szCs w:val="20"/>
        </w:rPr>
        <w:t xml:space="preserve"> </w:t>
      </w:r>
      <w:r>
        <w:rPr>
          <w:rFonts w:ascii="宋体" w:hAnsi="宋体" w:eastAsia="宋体" w:cs="宋体"/>
          <w:spacing w:val="4"/>
          <w:sz w:val="20"/>
          <w:szCs w:val="20"/>
        </w:rPr>
        <w:t>核</w:t>
      </w:r>
      <w:r>
        <w:rPr>
          <w:rFonts w:ascii="宋体" w:hAnsi="宋体" w:eastAsia="宋体" w:cs="宋体"/>
          <w:spacing w:val="3"/>
          <w:sz w:val="20"/>
          <w:szCs w:val="20"/>
        </w:rPr>
        <w:t>对。</w:t>
      </w:r>
    </w:p>
    <w:p>
      <w:pPr>
        <w:spacing w:line="382" w:lineRule="auto"/>
        <w:ind w:left="14" w:right="54" w:firstLine="420"/>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3"/>
          <w:sz w:val="20"/>
          <w:szCs w:val="20"/>
        </w:rPr>
        <w:t>.</w:t>
      </w:r>
      <w:r>
        <w:rPr>
          <w:rFonts w:ascii="宋体" w:hAnsi="宋体" w:eastAsia="宋体" w:cs="宋体"/>
          <w:spacing w:val="9"/>
          <w:sz w:val="20"/>
          <w:szCs w:val="20"/>
        </w:rPr>
        <w:t>3.2 澄清、说明、补正或者书面询问核对不得改变投标文件的实质性内容 (算术性错误修</w:t>
      </w:r>
      <w:r>
        <w:rPr>
          <w:rFonts w:ascii="宋体" w:hAnsi="宋体" w:eastAsia="宋体" w:cs="宋体"/>
          <w:sz w:val="20"/>
          <w:szCs w:val="20"/>
        </w:rPr>
        <w:t xml:space="preserve"> </w:t>
      </w:r>
      <w:r>
        <w:rPr>
          <w:rFonts w:ascii="宋体" w:hAnsi="宋体" w:eastAsia="宋体" w:cs="宋体"/>
          <w:spacing w:val="16"/>
          <w:sz w:val="20"/>
          <w:szCs w:val="20"/>
        </w:rPr>
        <w:t>正</w:t>
      </w:r>
      <w:r>
        <w:rPr>
          <w:rFonts w:ascii="宋体" w:hAnsi="宋体" w:eastAsia="宋体" w:cs="宋体"/>
          <w:spacing w:val="9"/>
          <w:sz w:val="20"/>
          <w:szCs w:val="20"/>
        </w:rPr>
        <w:t>的除外) 。投标人的书面澄清、说明、补正或者书面询问核对属于投标文件的组成部分。</w:t>
      </w:r>
    </w:p>
    <w:p>
      <w:pPr>
        <w:spacing w:before="1" w:line="389" w:lineRule="auto"/>
        <w:ind w:left="13" w:right="54" w:firstLine="421"/>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3"/>
          <w:sz w:val="20"/>
          <w:szCs w:val="20"/>
        </w:rPr>
        <w:t>3</w:t>
      </w:r>
      <w:r>
        <w:rPr>
          <w:rFonts w:ascii="宋体" w:hAnsi="宋体" w:eastAsia="宋体" w:cs="宋体"/>
          <w:spacing w:val="9"/>
          <w:sz w:val="20"/>
          <w:szCs w:val="20"/>
        </w:rPr>
        <w:t>.3 评标委员会对投标人提交的澄清、说明、补正或者书面询问核对有疑问的，可以要求</w:t>
      </w:r>
      <w:r>
        <w:rPr>
          <w:rFonts w:ascii="宋体" w:hAnsi="宋体" w:eastAsia="宋体" w:cs="宋体"/>
          <w:sz w:val="20"/>
          <w:szCs w:val="20"/>
        </w:rPr>
        <w:t xml:space="preserve"> </w:t>
      </w:r>
      <w:r>
        <w:rPr>
          <w:rFonts w:ascii="宋体" w:hAnsi="宋体" w:eastAsia="宋体" w:cs="宋体"/>
          <w:spacing w:val="18"/>
          <w:sz w:val="20"/>
          <w:szCs w:val="20"/>
        </w:rPr>
        <w:t>投</w:t>
      </w:r>
      <w:r>
        <w:rPr>
          <w:rFonts w:ascii="宋体" w:hAnsi="宋体" w:eastAsia="宋体" w:cs="宋体"/>
          <w:spacing w:val="14"/>
          <w:sz w:val="20"/>
          <w:szCs w:val="20"/>
        </w:rPr>
        <w:t>标</w:t>
      </w:r>
      <w:r>
        <w:rPr>
          <w:rFonts w:ascii="宋体" w:hAnsi="宋体" w:eastAsia="宋体" w:cs="宋体"/>
          <w:spacing w:val="9"/>
          <w:sz w:val="20"/>
          <w:szCs w:val="20"/>
        </w:rPr>
        <w:t>人进一步澄清、说明、补正或者书面询问核对，直至满足评标委员会的要求。</w:t>
      </w:r>
    </w:p>
    <w:p>
      <w:pPr>
        <w:spacing w:before="59" w:line="221" w:lineRule="auto"/>
        <w:ind w:left="18"/>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3.4</w:t>
      </w:r>
      <w:r>
        <w:rPr>
          <w:rFonts w:ascii="宋体" w:hAnsi="宋体" w:eastAsia="宋体" w:cs="宋体"/>
          <w:spacing w:val="-2"/>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评标结果</w:t>
      </w:r>
    </w:p>
    <w:p>
      <w:pPr>
        <w:spacing w:before="224" w:line="227" w:lineRule="auto"/>
        <w:ind w:left="434"/>
        <w:rPr>
          <w:rFonts w:ascii="宋体" w:hAnsi="宋体" w:eastAsia="宋体" w:cs="宋体"/>
          <w:sz w:val="20"/>
          <w:szCs w:val="20"/>
        </w:rPr>
      </w:pPr>
      <w:r>
        <w:rPr>
          <w:rFonts w:ascii="宋体" w:hAnsi="宋体" w:eastAsia="宋体" w:cs="宋体"/>
          <w:spacing w:val="12"/>
          <w:sz w:val="20"/>
          <w:szCs w:val="20"/>
        </w:rPr>
        <w:t>3.4.1</w:t>
      </w:r>
      <w:r>
        <w:rPr>
          <w:rFonts w:ascii="宋体" w:hAnsi="宋体" w:eastAsia="宋体" w:cs="宋体"/>
          <w:spacing w:val="9"/>
          <w:sz w:val="20"/>
          <w:szCs w:val="20"/>
        </w:rPr>
        <w:t xml:space="preserve"> </w:t>
      </w:r>
      <w:r>
        <w:rPr>
          <w:rFonts w:ascii="宋体" w:hAnsi="宋体" w:eastAsia="宋体" w:cs="宋体"/>
          <w:spacing w:val="6"/>
          <w:sz w:val="20"/>
          <w:szCs w:val="20"/>
        </w:rPr>
        <w:t>评标委员会按照得分由高到低的顺序推荐 5 名投标人 (如投标人方案得分出现并列情</w:t>
      </w:r>
    </w:p>
    <w:p>
      <w:pPr>
        <w:spacing w:before="169" w:line="381" w:lineRule="auto"/>
        <w:ind w:left="16" w:right="54" w:hanging="4"/>
        <w:rPr>
          <w:rFonts w:ascii="宋体" w:hAnsi="宋体" w:eastAsia="宋体" w:cs="宋体"/>
          <w:sz w:val="20"/>
          <w:szCs w:val="20"/>
        </w:rPr>
      </w:pPr>
      <w:r>
        <w:rPr>
          <w:rFonts w:ascii="宋体" w:hAnsi="宋体" w:eastAsia="宋体" w:cs="宋体"/>
          <w:spacing w:val="6"/>
          <w:sz w:val="20"/>
          <w:szCs w:val="20"/>
        </w:rPr>
        <w:t>况</w:t>
      </w:r>
      <w:r>
        <w:rPr>
          <w:rFonts w:ascii="宋体" w:hAnsi="宋体" w:eastAsia="宋体" w:cs="宋体"/>
          <w:spacing w:val="5"/>
          <w:sz w:val="20"/>
          <w:szCs w:val="20"/>
        </w:rPr>
        <w:t>， 由招标人以抽签形式确定得分并列方案的排名顺序) ，少于 5 名全部入围，并在开标室予以</w:t>
      </w:r>
      <w:r>
        <w:rPr>
          <w:rFonts w:ascii="宋体" w:hAnsi="宋体" w:eastAsia="宋体" w:cs="宋体"/>
          <w:sz w:val="20"/>
          <w:szCs w:val="20"/>
        </w:rPr>
        <w:t xml:space="preserve"> </w:t>
      </w:r>
      <w:r>
        <w:rPr>
          <w:rFonts w:ascii="宋体" w:hAnsi="宋体" w:eastAsia="宋体" w:cs="宋体"/>
          <w:spacing w:val="1"/>
          <w:sz w:val="20"/>
          <w:szCs w:val="20"/>
        </w:rPr>
        <w:t>公布。</w:t>
      </w:r>
    </w:p>
    <w:p>
      <w:pPr>
        <w:spacing w:before="1" w:line="226" w:lineRule="auto"/>
        <w:ind w:left="434"/>
        <w:rPr>
          <w:rFonts w:ascii="宋体" w:hAnsi="宋体" w:eastAsia="宋体" w:cs="宋体"/>
          <w:sz w:val="20"/>
          <w:szCs w:val="20"/>
        </w:rPr>
      </w:pPr>
      <w:r>
        <w:rPr>
          <w:rFonts w:ascii="宋体" w:hAnsi="宋体" w:eastAsia="宋体" w:cs="宋体"/>
          <w:spacing w:val="16"/>
          <w:sz w:val="20"/>
          <w:szCs w:val="20"/>
        </w:rPr>
        <w:t>3.4</w:t>
      </w:r>
      <w:r>
        <w:rPr>
          <w:rFonts w:ascii="宋体" w:hAnsi="宋体" w:eastAsia="宋体" w:cs="宋体"/>
          <w:spacing w:val="9"/>
          <w:sz w:val="20"/>
          <w:szCs w:val="20"/>
        </w:rPr>
        <w:t>.</w:t>
      </w:r>
      <w:r>
        <w:rPr>
          <w:rFonts w:ascii="宋体" w:hAnsi="宋体" w:eastAsia="宋体" w:cs="宋体"/>
          <w:spacing w:val="8"/>
          <w:sz w:val="20"/>
          <w:szCs w:val="20"/>
        </w:rPr>
        <w:t>2 评标委员会完成第一阶段评标后，应当向招标人提交第一阶段书面评标报告。</w:t>
      </w:r>
    </w:p>
    <w:p>
      <w:pPr>
        <w:sectPr>
          <w:headerReference r:id="rId34" w:type="default"/>
          <w:footerReference r:id="rId35" w:type="default"/>
          <w:pgSz w:w="11906" w:h="16838"/>
          <w:pgMar w:top="1094" w:right="1422" w:bottom="1235" w:left="1583" w:header="877" w:footer="984" w:gutter="0"/>
          <w:pgNumType w:fmt="decimal"/>
          <w:cols w:space="720" w:num="1"/>
        </w:sectPr>
      </w:pPr>
    </w:p>
    <w:p>
      <w:pPr>
        <w:spacing w:line="435" w:lineRule="auto"/>
        <w:rPr>
          <w:rFonts w:ascii="Arial"/>
          <w:sz w:val="21"/>
        </w:rPr>
      </w:pPr>
    </w:p>
    <w:p>
      <w:pPr>
        <w:spacing w:before="91" w:line="559" w:lineRule="exact"/>
        <w:ind w:left="822"/>
        <w:rPr>
          <w:rFonts w:ascii="宋体" w:hAnsi="宋体" w:eastAsia="宋体" w:cs="宋体"/>
          <w:sz w:val="28"/>
          <w:szCs w:val="28"/>
        </w:rPr>
      </w:pPr>
      <w:r>
        <w:rPr>
          <w:rFonts w:ascii="宋体" w:hAnsi="宋体" w:eastAsia="宋体" w:cs="宋体"/>
          <w:spacing w:val="1"/>
          <w:position w:val="21"/>
          <w:sz w:val="28"/>
          <w:szCs w:val="28"/>
          <w14:textOutline w14:w="5103" w14:cap="flat" w14:cmpd="sng">
            <w14:solidFill>
              <w14:srgbClr w14:val="000000"/>
            </w14:solidFill>
            <w14:prstDash w14:val="solid"/>
            <w14:miter w14:val="0"/>
          </w14:textOutline>
        </w:rPr>
        <w:t>包含方案设计内容的设计类项</w:t>
      </w:r>
      <w:r>
        <w:rPr>
          <w:rFonts w:ascii="宋体" w:hAnsi="宋体" w:eastAsia="宋体" w:cs="宋体"/>
          <w:position w:val="21"/>
          <w:sz w:val="28"/>
          <w:szCs w:val="28"/>
          <w14:textOutline w14:w="5103" w14:cap="flat" w14:cmpd="sng">
            <w14:solidFill>
              <w14:srgbClr w14:val="000000"/>
            </w14:solidFill>
            <w14:prstDash w14:val="solid"/>
            <w14:miter w14:val="0"/>
          </w14:textOutline>
        </w:rPr>
        <w:t>目</w:t>
      </w:r>
      <w:r>
        <w:rPr>
          <w:rFonts w:ascii="宋体" w:hAnsi="宋体" w:eastAsia="宋体" w:cs="宋体"/>
          <w:position w:val="21"/>
          <w:sz w:val="28"/>
          <w:szCs w:val="28"/>
        </w:rPr>
        <w:t xml:space="preserve"> </w:t>
      </w:r>
      <w:r>
        <w:rPr>
          <w:rFonts w:ascii="宋体" w:hAnsi="宋体" w:eastAsia="宋体" w:cs="宋体"/>
          <w:position w:val="21"/>
          <w:sz w:val="28"/>
          <w:szCs w:val="28"/>
          <w14:textOutline w14:w="5103" w14:cap="flat" w14:cmpd="sng">
            <w14:solidFill>
              <w14:srgbClr w14:val="000000"/>
            </w14:solidFill>
            <w14:prstDash w14:val="solid"/>
            <w14:miter w14:val="0"/>
          </w14:textOutline>
        </w:rPr>
        <w:t>(技术打分制</w:t>
      </w:r>
      <w:r>
        <w:rPr>
          <w:rFonts w:ascii="宋体" w:hAnsi="宋体" w:eastAsia="宋体" w:cs="宋体"/>
          <w:position w:val="21"/>
          <w:sz w:val="28"/>
          <w:szCs w:val="28"/>
        </w:rPr>
        <w:t xml:space="preserve"> </w:t>
      </w:r>
      <w:r>
        <w:rPr>
          <w:rFonts w:ascii="宋体" w:hAnsi="宋体" w:eastAsia="宋体" w:cs="宋体"/>
          <w:position w:val="21"/>
          <w:sz w:val="28"/>
          <w:szCs w:val="28"/>
          <w14:textOutline w14:w="5103" w14:cap="flat" w14:cmpd="sng">
            <w14:solidFill>
              <w14:srgbClr w14:val="000000"/>
            </w14:solidFill>
            <w14:prstDash w14:val="solid"/>
            <w14:miter w14:val="0"/>
          </w14:textOutline>
        </w:rPr>
        <w:t>综合评估法)</w:t>
      </w:r>
    </w:p>
    <w:p>
      <w:pPr>
        <w:spacing w:before="1" w:line="219" w:lineRule="auto"/>
        <w:ind w:left="3140"/>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w:t>
      </w:r>
      <w:r>
        <w:rPr>
          <w:rFonts w:ascii="宋体" w:hAnsi="宋体" w:eastAsia="宋体" w:cs="宋体"/>
          <w:sz w:val="28"/>
          <w:szCs w:val="28"/>
          <w14:textOutline w14:w="5103" w14:cap="flat" w14:cmpd="sng">
            <w14:solidFill>
              <w14:srgbClr w14:val="000000"/>
            </w14:solidFill>
            <w14:prstDash w14:val="solid"/>
            <w14:miter w14:val="0"/>
          </w14:textOutline>
        </w:rPr>
        <w:t>二阶段评审评分标准</w:t>
      </w:r>
    </w:p>
    <w:p>
      <w:pPr>
        <w:spacing w:line="22" w:lineRule="exact"/>
      </w:pPr>
    </w:p>
    <w:tbl>
      <w:tblPr>
        <w:tblStyle w:val="6"/>
        <w:tblW w:w="91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6"/>
        <w:gridCol w:w="1173"/>
        <w:gridCol w:w="1710"/>
        <w:gridCol w:w="55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96" w:type="dxa"/>
            <w:vAlign w:val="top"/>
          </w:tcPr>
          <w:p>
            <w:pPr>
              <w:spacing w:before="178" w:line="193" w:lineRule="auto"/>
              <w:ind w:left="142"/>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6"/>
                <w:sz w:val="20"/>
                <w:szCs w:val="20"/>
              </w:rPr>
              <w:t>.2.1</w:t>
            </w:r>
          </w:p>
        </w:tc>
        <w:tc>
          <w:tcPr>
            <w:tcW w:w="1173" w:type="dxa"/>
            <w:vAlign w:val="top"/>
          </w:tcPr>
          <w:p>
            <w:pPr>
              <w:spacing w:before="27" w:line="224" w:lineRule="auto"/>
              <w:ind w:left="119" w:right="88" w:firstLine="52"/>
              <w:rPr>
                <w:rFonts w:ascii="宋体" w:hAnsi="宋体" w:eastAsia="宋体" w:cs="宋体"/>
                <w:sz w:val="20"/>
                <w:szCs w:val="20"/>
              </w:rPr>
            </w:pPr>
            <w:r>
              <w:rPr>
                <w:rFonts w:ascii="宋体" w:hAnsi="宋体" w:eastAsia="宋体" w:cs="宋体"/>
                <w:spacing w:val="9"/>
                <w:sz w:val="20"/>
                <w:szCs w:val="20"/>
              </w:rPr>
              <w:t>分</w:t>
            </w:r>
            <w:r>
              <w:rPr>
                <w:rFonts w:ascii="宋体" w:hAnsi="宋体" w:eastAsia="宋体" w:cs="宋体"/>
                <w:spacing w:val="6"/>
                <w:sz w:val="20"/>
                <w:szCs w:val="20"/>
              </w:rPr>
              <w:t>值构成</w:t>
            </w:r>
            <w:r>
              <w:rPr>
                <w:rFonts w:ascii="宋体" w:hAnsi="宋体" w:eastAsia="宋体" w:cs="宋体"/>
                <w:sz w:val="20"/>
                <w:szCs w:val="20"/>
              </w:rPr>
              <w:t xml:space="preserve"> </w:t>
            </w:r>
            <w:r>
              <w:rPr>
                <w:rFonts w:ascii="宋体" w:hAnsi="宋体" w:eastAsia="宋体" w:cs="宋体"/>
                <w:spacing w:val="11"/>
                <w:sz w:val="20"/>
                <w:szCs w:val="20"/>
              </w:rPr>
              <w:t>(</w:t>
            </w:r>
            <w:r>
              <w:rPr>
                <w:rFonts w:ascii="宋体" w:hAnsi="宋体" w:eastAsia="宋体" w:cs="宋体"/>
                <w:spacing w:val="8"/>
                <w:sz w:val="20"/>
                <w:szCs w:val="20"/>
              </w:rPr>
              <w:t>100 分)</w:t>
            </w:r>
          </w:p>
        </w:tc>
        <w:tc>
          <w:tcPr>
            <w:tcW w:w="7225" w:type="dxa"/>
            <w:gridSpan w:val="2"/>
            <w:vAlign w:val="top"/>
          </w:tcPr>
          <w:p>
            <w:pPr>
              <w:spacing w:before="146" w:line="228" w:lineRule="auto"/>
              <w:ind w:left="121"/>
              <w:rPr>
                <w:rFonts w:ascii="宋体" w:hAnsi="宋体" w:eastAsia="宋体" w:cs="宋体"/>
                <w:sz w:val="20"/>
                <w:szCs w:val="20"/>
              </w:rPr>
            </w:pPr>
            <w:r>
              <w:rPr>
                <w:rFonts w:ascii="宋体" w:hAnsi="宋体" w:eastAsia="宋体" w:cs="宋体"/>
                <w:spacing w:val="2"/>
                <w:sz w:val="20"/>
                <w:szCs w:val="20"/>
              </w:rPr>
              <w:t>资信标：</w:t>
            </w:r>
            <w:r>
              <w:rPr>
                <w:rFonts w:ascii="宋体" w:hAnsi="宋体" w:eastAsia="宋体" w:cs="宋体"/>
                <w:spacing w:val="2"/>
                <w:sz w:val="20"/>
                <w:szCs w:val="20"/>
                <w:u w:val="single" w:color="auto"/>
              </w:rPr>
              <w:t xml:space="preserve">5 </w:t>
            </w:r>
            <w:r>
              <w:rPr>
                <w:rFonts w:ascii="宋体" w:hAnsi="宋体" w:eastAsia="宋体" w:cs="宋体"/>
                <w:spacing w:val="2"/>
                <w:sz w:val="20"/>
                <w:szCs w:val="20"/>
              </w:rPr>
              <w:t>分</w:t>
            </w:r>
            <w:r>
              <w:rPr>
                <w:rFonts w:ascii="宋体" w:hAnsi="宋体" w:eastAsia="宋体" w:cs="宋体"/>
                <w:spacing w:val="1"/>
                <w:sz w:val="20"/>
                <w:szCs w:val="20"/>
              </w:rPr>
              <w:t>；技术分：</w:t>
            </w:r>
            <w:r>
              <w:rPr>
                <w:rFonts w:ascii="宋体" w:hAnsi="宋体" w:eastAsia="宋体" w:cs="宋体"/>
                <w:spacing w:val="1"/>
                <w:sz w:val="20"/>
                <w:szCs w:val="20"/>
                <w:u w:val="single" w:color="auto"/>
              </w:rPr>
              <w:t xml:space="preserve">80 </w:t>
            </w:r>
            <w:r>
              <w:rPr>
                <w:rFonts w:ascii="宋体" w:hAnsi="宋体" w:eastAsia="宋体" w:cs="宋体"/>
                <w:spacing w:val="1"/>
                <w:sz w:val="20"/>
                <w:szCs w:val="20"/>
              </w:rPr>
              <w:t>分；商务标：</w:t>
            </w:r>
            <w:r>
              <w:rPr>
                <w:rFonts w:ascii="宋体" w:hAnsi="宋体" w:eastAsia="宋体" w:cs="宋体"/>
                <w:spacing w:val="1"/>
                <w:sz w:val="20"/>
                <w:szCs w:val="20"/>
                <w:u w:val="single" w:color="auto"/>
              </w:rPr>
              <w:t xml:space="preserve">15 </w:t>
            </w:r>
            <w:r>
              <w:rPr>
                <w:rFonts w:ascii="宋体" w:hAnsi="宋体" w:eastAsia="宋体" w:cs="宋体"/>
                <w:spacing w:val="1"/>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796" w:type="dxa"/>
            <w:vMerge w:val="restart"/>
            <w:tcBorders>
              <w:bottom w:val="nil"/>
            </w:tcBorders>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before="65" w:line="192" w:lineRule="auto"/>
              <w:ind w:left="142"/>
              <w:rPr>
                <w:rFonts w:ascii="宋体" w:hAnsi="宋体" w:eastAsia="宋体" w:cs="宋体"/>
                <w:sz w:val="20"/>
                <w:szCs w:val="20"/>
              </w:rPr>
            </w:pPr>
            <w:r>
              <w:rPr>
                <w:rFonts w:ascii="宋体" w:hAnsi="宋体" w:eastAsia="宋体" w:cs="宋体"/>
                <w:spacing w:val="4"/>
                <w:sz w:val="20"/>
                <w:szCs w:val="20"/>
              </w:rPr>
              <w:t>2.2.2</w:t>
            </w:r>
          </w:p>
        </w:tc>
        <w:tc>
          <w:tcPr>
            <w:tcW w:w="8398" w:type="dxa"/>
            <w:gridSpan w:val="3"/>
            <w:vAlign w:val="top"/>
          </w:tcPr>
          <w:p>
            <w:pPr>
              <w:spacing w:before="134" w:line="228" w:lineRule="auto"/>
              <w:ind w:left="118"/>
              <w:rPr>
                <w:rFonts w:ascii="宋体" w:hAnsi="宋体" w:eastAsia="宋体" w:cs="宋体"/>
                <w:sz w:val="20"/>
                <w:szCs w:val="20"/>
              </w:rPr>
            </w:pPr>
            <w:r>
              <w:rPr>
                <w:rFonts w:ascii="宋体" w:hAnsi="宋体" w:eastAsia="宋体" w:cs="宋体"/>
                <w:spacing w:val="-13"/>
                <w:sz w:val="20"/>
                <w:szCs w:val="20"/>
              </w:rPr>
              <w:t>资</w:t>
            </w:r>
            <w:r>
              <w:rPr>
                <w:rFonts w:ascii="宋体" w:hAnsi="宋体" w:eastAsia="宋体" w:cs="宋体"/>
                <w:spacing w:val="-9"/>
                <w:sz w:val="20"/>
                <w:szCs w:val="20"/>
              </w:rPr>
              <w:t>信标 5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96" w:type="dxa"/>
            <w:vMerge w:val="continue"/>
            <w:tcBorders>
              <w:top w:val="nil"/>
              <w:bottom w:val="nil"/>
            </w:tcBorders>
            <w:vAlign w:val="top"/>
          </w:tcPr>
          <w:p>
            <w:pPr>
              <w:rPr>
                <w:rFonts w:ascii="Arial"/>
                <w:sz w:val="21"/>
              </w:rPr>
            </w:pPr>
          </w:p>
        </w:tc>
        <w:tc>
          <w:tcPr>
            <w:tcW w:w="1173"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65" w:line="222" w:lineRule="auto"/>
              <w:ind w:left="284"/>
              <w:rPr>
                <w:rFonts w:ascii="宋体" w:hAnsi="宋体" w:eastAsia="宋体" w:cs="宋体"/>
                <w:sz w:val="20"/>
                <w:szCs w:val="20"/>
              </w:rPr>
            </w:pPr>
            <w:r>
              <w:rPr>
                <w:rFonts w:ascii="宋体" w:hAnsi="宋体" w:eastAsia="宋体" w:cs="宋体"/>
                <w:spacing w:val="4"/>
                <w:sz w:val="20"/>
                <w:szCs w:val="20"/>
              </w:rPr>
              <w:t>资信</w:t>
            </w:r>
            <w:r>
              <w:rPr>
                <w:rFonts w:ascii="宋体" w:hAnsi="宋体" w:eastAsia="宋体" w:cs="宋体"/>
                <w:spacing w:val="3"/>
                <w:sz w:val="20"/>
                <w:szCs w:val="20"/>
              </w:rPr>
              <w:t>标</w:t>
            </w:r>
          </w:p>
          <w:p>
            <w:pPr>
              <w:spacing w:line="228" w:lineRule="auto"/>
              <w:ind w:left="408"/>
              <w:rPr>
                <w:rFonts w:ascii="宋体" w:hAnsi="宋体" w:eastAsia="宋体" w:cs="宋体"/>
                <w:sz w:val="20"/>
                <w:szCs w:val="20"/>
              </w:rPr>
            </w:pPr>
            <w:r>
              <w:rPr>
                <w:rFonts w:ascii="宋体" w:hAnsi="宋体" w:eastAsia="宋体" w:cs="宋体"/>
                <w:spacing w:val="-16"/>
                <w:sz w:val="20"/>
                <w:szCs w:val="20"/>
              </w:rPr>
              <w:t>5</w:t>
            </w:r>
            <w:r>
              <w:rPr>
                <w:rFonts w:ascii="宋体" w:hAnsi="宋体" w:eastAsia="宋体" w:cs="宋体"/>
                <w:spacing w:val="-14"/>
                <w:sz w:val="20"/>
                <w:szCs w:val="20"/>
              </w:rPr>
              <w:t xml:space="preserve"> 分</w:t>
            </w:r>
          </w:p>
        </w:tc>
        <w:tc>
          <w:tcPr>
            <w:tcW w:w="1710" w:type="dxa"/>
            <w:vAlign w:val="top"/>
          </w:tcPr>
          <w:p>
            <w:pPr>
              <w:spacing w:before="100" w:line="228" w:lineRule="auto"/>
              <w:ind w:left="441"/>
              <w:rPr>
                <w:rFonts w:ascii="宋体" w:hAnsi="宋体" w:eastAsia="宋体" w:cs="宋体"/>
                <w:sz w:val="20"/>
                <w:szCs w:val="20"/>
              </w:rPr>
            </w:pPr>
            <w:r>
              <w:rPr>
                <w:rFonts w:ascii="宋体" w:hAnsi="宋体" w:eastAsia="宋体" w:cs="宋体"/>
                <w:spacing w:val="9"/>
                <w:sz w:val="20"/>
                <w:szCs w:val="20"/>
              </w:rPr>
              <w:t>分</w:t>
            </w:r>
            <w:r>
              <w:rPr>
                <w:rFonts w:ascii="宋体" w:hAnsi="宋体" w:eastAsia="宋体" w:cs="宋体"/>
                <w:spacing w:val="6"/>
                <w:sz w:val="20"/>
                <w:szCs w:val="20"/>
              </w:rPr>
              <w:t>值范围</w:t>
            </w:r>
          </w:p>
        </w:tc>
        <w:tc>
          <w:tcPr>
            <w:tcW w:w="5515" w:type="dxa"/>
            <w:vAlign w:val="top"/>
          </w:tcPr>
          <w:p>
            <w:pPr>
              <w:spacing w:before="101" w:line="228" w:lineRule="auto"/>
              <w:ind w:left="2340"/>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9" w:hRule="atLeast"/>
        </w:trPr>
        <w:tc>
          <w:tcPr>
            <w:tcW w:w="796" w:type="dxa"/>
            <w:vMerge w:val="continue"/>
            <w:tcBorders>
              <w:top w:val="nil"/>
              <w:bottom w:val="nil"/>
            </w:tcBorders>
            <w:vAlign w:val="top"/>
          </w:tcPr>
          <w:p>
            <w:pPr>
              <w:rPr>
                <w:rFonts w:ascii="Arial"/>
                <w:sz w:val="21"/>
              </w:rPr>
            </w:pPr>
          </w:p>
        </w:tc>
        <w:tc>
          <w:tcPr>
            <w:tcW w:w="1173" w:type="dxa"/>
            <w:vMerge w:val="continue"/>
            <w:tcBorders>
              <w:top w:val="nil"/>
              <w:bottom w:val="nil"/>
            </w:tcBorders>
            <w:vAlign w:val="top"/>
          </w:tcPr>
          <w:p>
            <w:pPr>
              <w:rPr>
                <w:rFonts w:ascii="Arial"/>
                <w:sz w:val="21"/>
              </w:rPr>
            </w:pPr>
          </w:p>
        </w:tc>
        <w:tc>
          <w:tcPr>
            <w:tcW w:w="1710" w:type="dxa"/>
            <w:vAlign w:val="top"/>
          </w:tcPr>
          <w:p>
            <w:pPr>
              <w:spacing w:before="223" w:line="228" w:lineRule="auto"/>
              <w:ind w:left="333"/>
              <w:rPr>
                <w:rFonts w:ascii="宋体" w:hAnsi="宋体" w:eastAsia="宋体" w:cs="宋体"/>
                <w:sz w:val="20"/>
                <w:szCs w:val="20"/>
              </w:rPr>
            </w:pPr>
            <w:r>
              <w:rPr>
                <w:rFonts w:ascii="宋体" w:hAnsi="宋体" w:eastAsia="宋体" w:cs="宋体"/>
                <w:spacing w:val="8"/>
                <w:sz w:val="20"/>
                <w:szCs w:val="20"/>
              </w:rPr>
              <w:t>考核考评分</w:t>
            </w:r>
          </w:p>
          <w:p>
            <w:pPr>
              <w:spacing w:before="166" w:line="228" w:lineRule="auto"/>
              <w:ind w:left="475"/>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11"/>
                <w:sz w:val="20"/>
                <w:szCs w:val="20"/>
              </w:rPr>
              <w:t>2 分)</w:t>
            </w:r>
          </w:p>
        </w:tc>
        <w:tc>
          <w:tcPr>
            <w:tcW w:w="5515" w:type="dxa"/>
            <w:vAlign w:val="top"/>
          </w:tcPr>
          <w:p>
            <w:pPr>
              <w:spacing w:before="272" w:line="305" w:lineRule="auto"/>
              <w:ind w:left="123" w:right="107" w:hanging="9"/>
              <w:rPr>
                <w:rFonts w:ascii="宋体" w:hAnsi="宋体" w:eastAsia="宋体" w:cs="宋体"/>
                <w:sz w:val="20"/>
                <w:szCs w:val="20"/>
              </w:rPr>
            </w:pPr>
            <w:r>
              <w:rPr>
                <w:rFonts w:ascii="宋体" w:hAnsi="宋体" w:eastAsia="宋体" w:cs="宋体"/>
                <w:spacing w:val="12"/>
                <w:sz w:val="20"/>
                <w:szCs w:val="20"/>
              </w:rPr>
              <w:t>招</w:t>
            </w:r>
            <w:r>
              <w:rPr>
                <w:rFonts w:ascii="宋体" w:hAnsi="宋体" w:eastAsia="宋体" w:cs="宋体"/>
                <w:spacing w:val="8"/>
                <w:sz w:val="20"/>
                <w:szCs w:val="20"/>
              </w:rPr>
              <w:t>投</w:t>
            </w:r>
            <w:r>
              <w:rPr>
                <w:rFonts w:ascii="宋体" w:hAnsi="宋体" w:eastAsia="宋体" w:cs="宋体"/>
                <w:spacing w:val="6"/>
                <w:sz w:val="20"/>
                <w:szCs w:val="20"/>
              </w:rPr>
              <w:t>标市场日常行为考评分 (0-2 分) ， 以政务服务中心</w:t>
            </w:r>
            <w:r>
              <w:rPr>
                <w:rFonts w:ascii="宋体" w:hAnsi="宋体" w:eastAsia="宋体" w:cs="宋体"/>
                <w:sz w:val="20"/>
                <w:szCs w:val="20"/>
              </w:rPr>
              <w:t xml:space="preserve"> </w:t>
            </w:r>
            <w:r>
              <w:rPr>
                <w:rFonts w:ascii="宋体" w:hAnsi="宋体" w:eastAsia="宋体" w:cs="宋体"/>
                <w:spacing w:val="24"/>
                <w:sz w:val="20"/>
                <w:szCs w:val="20"/>
              </w:rPr>
              <w:t>(</w:t>
            </w:r>
            <w:r>
              <w:rPr>
                <w:rFonts w:ascii="宋体" w:hAnsi="宋体" w:eastAsia="宋体" w:cs="宋体"/>
                <w:spacing w:val="14"/>
                <w:sz w:val="20"/>
                <w:szCs w:val="20"/>
              </w:rPr>
              <w:t>公</w:t>
            </w:r>
            <w:r>
              <w:rPr>
                <w:rFonts w:ascii="宋体" w:hAnsi="宋体" w:eastAsia="宋体" w:cs="宋体"/>
                <w:spacing w:val="12"/>
                <w:sz w:val="20"/>
                <w:szCs w:val="20"/>
              </w:rPr>
              <w:t>管办) 对投标企业投标日常行为考评分为准。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796" w:type="dxa"/>
            <w:vMerge w:val="continue"/>
            <w:tcBorders>
              <w:top w:val="nil"/>
              <w:bottom w:val="nil"/>
            </w:tcBorders>
            <w:vAlign w:val="top"/>
          </w:tcPr>
          <w:p>
            <w:pPr>
              <w:rPr>
                <w:rFonts w:ascii="Arial"/>
                <w:sz w:val="21"/>
              </w:rPr>
            </w:pPr>
          </w:p>
        </w:tc>
        <w:tc>
          <w:tcPr>
            <w:tcW w:w="1173" w:type="dxa"/>
            <w:vMerge w:val="continue"/>
            <w:tcBorders>
              <w:top w:val="nil"/>
              <w:bottom w:val="nil"/>
            </w:tcBorders>
            <w:vAlign w:val="top"/>
          </w:tcPr>
          <w:p>
            <w:pPr>
              <w:rPr>
                <w:rFonts w:ascii="Arial"/>
                <w:sz w:val="21"/>
              </w:rPr>
            </w:pPr>
          </w:p>
        </w:tc>
        <w:tc>
          <w:tcPr>
            <w:tcW w:w="1710" w:type="dxa"/>
            <w:vAlign w:val="top"/>
          </w:tcPr>
          <w:p>
            <w:pPr>
              <w:spacing w:before="102" w:line="413" w:lineRule="exact"/>
              <w:ind w:left="442"/>
              <w:rPr>
                <w:rFonts w:ascii="宋体" w:hAnsi="宋体" w:eastAsia="宋体" w:cs="宋体"/>
                <w:sz w:val="20"/>
                <w:szCs w:val="20"/>
              </w:rPr>
            </w:pPr>
            <w:r>
              <w:rPr>
                <w:rFonts w:ascii="宋体" w:hAnsi="宋体" w:eastAsia="宋体" w:cs="宋体"/>
                <w:spacing w:val="8"/>
                <w:position w:val="15"/>
                <w:sz w:val="20"/>
                <w:szCs w:val="20"/>
              </w:rPr>
              <w:t>企</w:t>
            </w:r>
            <w:r>
              <w:rPr>
                <w:rFonts w:ascii="宋体" w:hAnsi="宋体" w:eastAsia="宋体" w:cs="宋体"/>
                <w:spacing w:val="6"/>
                <w:position w:val="15"/>
                <w:sz w:val="20"/>
                <w:szCs w:val="20"/>
              </w:rPr>
              <w:t>业资质</w:t>
            </w:r>
          </w:p>
          <w:p>
            <w:pPr>
              <w:spacing w:line="228" w:lineRule="auto"/>
              <w:ind w:left="369"/>
              <w:rPr>
                <w:rFonts w:ascii="宋体" w:hAnsi="宋体" w:eastAsia="宋体" w:cs="宋体"/>
                <w:sz w:val="20"/>
                <w:szCs w:val="20"/>
              </w:rPr>
            </w:pPr>
            <w:r>
              <w:rPr>
                <w:rFonts w:ascii="宋体" w:hAnsi="宋体" w:eastAsia="宋体" w:cs="宋体"/>
                <w:spacing w:val="10"/>
                <w:sz w:val="20"/>
                <w:szCs w:val="20"/>
              </w:rPr>
              <w:t>(1.5 分</w:t>
            </w:r>
            <w:r>
              <w:rPr>
                <w:rFonts w:ascii="宋体" w:hAnsi="宋体" w:eastAsia="宋体" w:cs="宋体"/>
                <w:spacing w:val="9"/>
                <w:sz w:val="20"/>
                <w:szCs w:val="20"/>
              </w:rPr>
              <w:t>)</w:t>
            </w:r>
          </w:p>
        </w:tc>
        <w:tc>
          <w:tcPr>
            <w:tcW w:w="5515" w:type="dxa"/>
            <w:vAlign w:val="top"/>
          </w:tcPr>
          <w:p>
            <w:pPr>
              <w:spacing w:before="149" w:line="307" w:lineRule="auto"/>
              <w:ind w:left="116" w:right="108"/>
              <w:rPr>
                <w:rFonts w:ascii="宋体" w:hAnsi="宋体" w:eastAsia="宋体" w:cs="宋体"/>
                <w:sz w:val="20"/>
                <w:szCs w:val="20"/>
              </w:rPr>
            </w:pPr>
            <w:r>
              <w:rPr>
                <w:rFonts w:ascii="宋体" w:hAnsi="宋体" w:eastAsia="宋体" w:cs="宋体"/>
                <w:spacing w:val="4"/>
                <w:sz w:val="20"/>
                <w:szCs w:val="20"/>
              </w:rPr>
              <w:t>投</w:t>
            </w:r>
            <w:r>
              <w:rPr>
                <w:rFonts w:ascii="宋体" w:hAnsi="宋体" w:eastAsia="宋体" w:cs="宋体"/>
                <w:spacing w:val="3"/>
                <w:sz w:val="20"/>
                <w:szCs w:val="20"/>
              </w:rPr>
              <w:t xml:space="preserve">标人设计资质条件满足招标项目工程资质要求者，得 </w:t>
            </w:r>
            <w:r>
              <w:rPr>
                <w:rFonts w:ascii="仿宋" w:hAnsi="仿宋" w:eastAsia="仿宋" w:cs="仿宋"/>
                <w:spacing w:val="3"/>
                <w:sz w:val="20"/>
                <w:szCs w:val="20"/>
              </w:rPr>
              <w:t>1.5</w:t>
            </w:r>
            <w:r>
              <w:rPr>
                <w:rFonts w:ascii="仿宋" w:hAnsi="仿宋" w:eastAsia="仿宋" w:cs="仿宋"/>
                <w:sz w:val="20"/>
                <w:szCs w:val="20"/>
              </w:rPr>
              <w:t xml:space="preserve"> </w:t>
            </w:r>
            <w:r>
              <w:rPr>
                <w:rFonts w:ascii="宋体" w:hAnsi="宋体" w:eastAsia="宋体" w:cs="宋体"/>
                <w:spacing w:val="-1"/>
                <w:sz w:val="20"/>
                <w:szCs w:val="20"/>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9" w:hRule="atLeast"/>
        </w:trPr>
        <w:tc>
          <w:tcPr>
            <w:tcW w:w="796" w:type="dxa"/>
            <w:vMerge w:val="continue"/>
            <w:tcBorders>
              <w:top w:val="nil"/>
            </w:tcBorders>
            <w:vAlign w:val="top"/>
          </w:tcPr>
          <w:p>
            <w:pPr>
              <w:rPr>
                <w:rFonts w:ascii="Arial"/>
                <w:sz w:val="21"/>
              </w:rPr>
            </w:pPr>
          </w:p>
        </w:tc>
        <w:tc>
          <w:tcPr>
            <w:tcW w:w="1173" w:type="dxa"/>
            <w:vMerge w:val="continue"/>
            <w:tcBorders>
              <w:top w:val="nil"/>
            </w:tcBorders>
            <w:vAlign w:val="top"/>
          </w:tcPr>
          <w:p>
            <w:pPr>
              <w:rPr>
                <w:rFonts w:ascii="Arial"/>
                <w:sz w:val="21"/>
              </w:rPr>
            </w:pPr>
          </w:p>
        </w:tc>
        <w:tc>
          <w:tcPr>
            <w:tcW w:w="1710" w:type="dxa"/>
            <w:vAlign w:val="top"/>
          </w:tcPr>
          <w:p>
            <w:pPr>
              <w:spacing w:line="257" w:lineRule="auto"/>
              <w:rPr>
                <w:rFonts w:ascii="Arial"/>
                <w:sz w:val="21"/>
              </w:rPr>
            </w:pPr>
          </w:p>
          <w:p>
            <w:pPr>
              <w:spacing w:before="65" w:line="228" w:lineRule="auto"/>
              <w:ind w:left="127"/>
              <w:rPr>
                <w:rFonts w:ascii="宋体" w:hAnsi="宋体" w:eastAsia="宋体" w:cs="宋体"/>
                <w:sz w:val="20"/>
                <w:szCs w:val="20"/>
              </w:rPr>
            </w:pPr>
            <w:r>
              <w:rPr>
                <w:rFonts w:ascii="宋体" w:hAnsi="宋体" w:eastAsia="宋体" w:cs="宋体"/>
                <w:spacing w:val="9"/>
                <w:sz w:val="20"/>
                <w:szCs w:val="20"/>
              </w:rPr>
              <w:t>项</w:t>
            </w:r>
            <w:r>
              <w:rPr>
                <w:rFonts w:ascii="宋体" w:hAnsi="宋体" w:eastAsia="宋体" w:cs="宋体"/>
                <w:spacing w:val="8"/>
                <w:sz w:val="20"/>
                <w:szCs w:val="20"/>
              </w:rPr>
              <w:t>目负责人及专</w:t>
            </w:r>
          </w:p>
          <w:p>
            <w:pPr>
              <w:spacing w:before="167" w:line="389" w:lineRule="auto"/>
              <w:ind w:left="255" w:right="119" w:hanging="132"/>
              <w:rPr>
                <w:rFonts w:ascii="宋体" w:hAnsi="宋体" w:eastAsia="宋体" w:cs="宋体"/>
                <w:sz w:val="20"/>
                <w:szCs w:val="20"/>
              </w:rPr>
            </w:pPr>
            <w:r>
              <w:rPr>
                <w:rFonts w:ascii="宋体" w:hAnsi="宋体" w:eastAsia="宋体" w:cs="宋体"/>
                <w:spacing w:val="9"/>
                <w:sz w:val="20"/>
                <w:szCs w:val="20"/>
              </w:rPr>
              <w:t>业负责人技术</w:t>
            </w:r>
            <w:r>
              <w:rPr>
                <w:rFonts w:ascii="宋体" w:hAnsi="宋体" w:eastAsia="宋体" w:cs="宋体"/>
                <w:spacing w:val="7"/>
                <w:sz w:val="20"/>
                <w:szCs w:val="20"/>
              </w:rPr>
              <w:t>职</w:t>
            </w:r>
            <w:r>
              <w:rPr>
                <w:rFonts w:ascii="宋体" w:hAnsi="宋体" w:eastAsia="宋体" w:cs="宋体"/>
                <w:sz w:val="20"/>
                <w:szCs w:val="20"/>
              </w:rPr>
              <w:t xml:space="preserve"> </w:t>
            </w:r>
            <w:r>
              <w:rPr>
                <w:rFonts w:ascii="宋体" w:hAnsi="宋体" w:eastAsia="宋体" w:cs="宋体"/>
                <w:spacing w:val="-2"/>
                <w:sz w:val="20"/>
                <w:szCs w:val="20"/>
              </w:rPr>
              <w:t>称 (1.</w:t>
            </w:r>
            <w:r>
              <w:rPr>
                <w:rFonts w:ascii="宋体" w:hAnsi="宋体" w:eastAsia="宋体" w:cs="宋体"/>
                <w:spacing w:val="-1"/>
                <w:sz w:val="20"/>
                <w:szCs w:val="20"/>
              </w:rPr>
              <w:t>5 分)</w:t>
            </w:r>
          </w:p>
        </w:tc>
        <w:tc>
          <w:tcPr>
            <w:tcW w:w="5515" w:type="dxa"/>
            <w:vAlign w:val="top"/>
          </w:tcPr>
          <w:p>
            <w:pPr>
              <w:spacing w:before="53" w:line="261" w:lineRule="auto"/>
              <w:ind w:left="130" w:right="109" w:hanging="2"/>
              <w:rPr>
                <w:rFonts w:ascii="宋体" w:hAnsi="宋体" w:eastAsia="宋体" w:cs="宋体"/>
                <w:sz w:val="20"/>
                <w:szCs w:val="20"/>
              </w:rPr>
            </w:pPr>
            <w:r>
              <w:rPr>
                <w:rFonts w:ascii="仿宋" w:hAnsi="仿宋" w:eastAsia="仿宋" w:cs="仿宋"/>
                <w:spacing w:val="12"/>
                <w:sz w:val="20"/>
                <w:szCs w:val="20"/>
              </w:rPr>
              <w:t>1</w:t>
            </w:r>
            <w:r>
              <w:rPr>
                <w:rFonts w:ascii="宋体" w:hAnsi="宋体" w:eastAsia="宋体" w:cs="宋体"/>
                <w:spacing w:val="12"/>
                <w:sz w:val="20"/>
                <w:szCs w:val="20"/>
              </w:rPr>
              <w:t>、</w:t>
            </w:r>
            <w:r>
              <w:rPr>
                <w:rFonts w:ascii="宋体" w:hAnsi="宋体" w:eastAsia="宋体" w:cs="宋体"/>
                <w:spacing w:val="9"/>
                <w:sz w:val="20"/>
                <w:szCs w:val="20"/>
              </w:rPr>
              <w:t>投</w:t>
            </w:r>
            <w:r>
              <w:rPr>
                <w:rFonts w:ascii="宋体" w:hAnsi="宋体" w:eastAsia="宋体" w:cs="宋体"/>
                <w:spacing w:val="6"/>
                <w:sz w:val="20"/>
                <w:szCs w:val="20"/>
              </w:rPr>
              <w:t>标人拟担任的项目负责人具有高级工程师及以上职称</w:t>
            </w:r>
            <w:r>
              <w:rPr>
                <w:rFonts w:ascii="宋体" w:hAnsi="宋体" w:eastAsia="宋体" w:cs="宋体"/>
                <w:sz w:val="20"/>
                <w:szCs w:val="20"/>
              </w:rPr>
              <w:t xml:space="preserve"> </w:t>
            </w:r>
            <w:r>
              <w:rPr>
                <w:rFonts w:ascii="宋体" w:hAnsi="宋体" w:eastAsia="宋体" w:cs="宋体"/>
                <w:spacing w:val="-13"/>
                <w:sz w:val="20"/>
                <w:szCs w:val="20"/>
              </w:rPr>
              <w:t>的</w:t>
            </w:r>
            <w:r>
              <w:rPr>
                <w:rFonts w:ascii="宋体" w:hAnsi="宋体" w:eastAsia="宋体" w:cs="宋体"/>
                <w:spacing w:val="-8"/>
                <w:sz w:val="20"/>
                <w:szCs w:val="20"/>
              </w:rPr>
              <w:t xml:space="preserve">得 </w:t>
            </w:r>
            <w:r>
              <w:rPr>
                <w:rFonts w:ascii="仿宋" w:hAnsi="仿宋" w:eastAsia="仿宋" w:cs="仿宋"/>
                <w:spacing w:val="-8"/>
                <w:sz w:val="20"/>
                <w:szCs w:val="20"/>
              </w:rPr>
              <w:t xml:space="preserve">0.5 </w:t>
            </w:r>
            <w:r>
              <w:rPr>
                <w:rFonts w:ascii="宋体" w:hAnsi="宋体" w:eastAsia="宋体" w:cs="宋体"/>
                <w:spacing w:val="-8"/>
                <w:sz w:val="20"/>
                <w:szCs w:val="20"/>
              </w:rPr>
              <w:t>分；</w:t>
            </w:r>
          </w:p>
          <w:p>
            <w:pPr>
              <w:spacing w:before="69" w:line="262" w:lineRule="auto"/>
              <w:ind w:left="115" w:right="108"/>
              <w:rPr>
                <w:rFonts w:ascii="宋体" w:hAnsi="宋体" w:eastAsia="宋体" w:cs="宋体"/>
                <w:sz w:val="20"/>
                <w:szCs w:val="20"/>
              </w:rPr>
            </w:pPr>
            <w:r>
              <w:rPr>
                <w:rFonts w:ascii="仿宋" w:hAnsi="仿宋" w:eastAsia="仿宋" w:cs="仿宋"/>
                <w:spacing w:val="12"/>
                <w:sz w:val="20"/>
                <w:szCs w:val="20"/>
              </w:rPr>
              <w:t>2</w:t>
            </w:r>
            <w:r>
              <w:rPr>
                <w:rFonts w:ascii="宋体" w:hAnsi="宋体" w:eastAsia="宋体" w:cs="宋体"/>
                <w:spacing w:val="12"/>
                <w:sz w:val="20"/>
                <w:szCs w:val="20"/>
              </w:rPr>
              <w:t>、</w:t>
            </w:r>
            <w:r>
              <w:rPr>
                <w:rFonts w:ascii="宋体" w:hAnsi="宋体" w:eastAsia="宋体" w:cs="宋体"/>
                <w:spacing w:val="11"/>
                <w:sz w:val="20"/>
                <w:szCs w:val="20"/>
              </w:rPr>
              <w:t>本</w:t>
            </w:r>
            <w:r>
              <w:rPr>
                <w:rFonts w:ascii="宋体" w:hAnsi="宋体" w:eastAsia="宋体" w:cs="宋体"/>
                <w:spacing w:val="6"/>
                <w:sz w:val="20"/>
                <w:szCs w:val="20"/>
              </w:rPr>
              <w:t>项目投标</w:t>
            </w:r>
            <w:r>
              <w:rPr>
                <w:rFonts w:hint="eastAsia" w:ascii="宋体" w:hAnsi="宋体" w:eastAsia="宋体" w:cs="宋体"/>
                <w:spacing w:val="6"/>
                <w:sz w:val="20"/>
                <w:szCs w:val="20"/>
                <w:u w:val="single" w:color="auto"/>
                <w:lang w:eastAsia="zh-CN"/>
                <w14:textOutline w14:w="3795" w14:cap="flat" w14:cmpd="sng">
                  <w14:solidFill>
                    <w14:srgbClr w14:val="000000"/>
                  </w14:solidFill>
                  <w14:prstDash w14:val="solid"/>
                  <w14:miter w14:val="0"/>
                </w14:textOutline>
              </w:rPr>
              <w:t>电气</w:t>
            </w:r>
            <w:r>
              <w:rPr>
                <w:rFonts w:ascii="宋体" w:hAnsi="宋体" w:eastAsia="宋体" w:cs="宋体"/>
                <w:spacing w:val="6"/>
                <w:sz w:val="20"/>
                <w:szCs w:val="20"/>
              </w:rPr>
              <w:t xml:space="preserve">专业负责人具有高级职称的每人得 </w:t>
            </w:r>
            <w:r>
              <w:rPr>
                <w:rFonts w:ascii="仿宋" w:hAnsi="仿宋" w:eastAsia="仿宋" w:cs="仿宋"/>
                <w:spacing w:val="6"/>
                <w:sz w:val="20"/>
                <w:szCs w:val="20"/>
              </w:rPr>
              <w:t>0.5</w:t>
            </w:r>
            <w:r>
              <w:rPr>
                <w:rFonts w:ascii="仿宋" w:hAnsi="仿宋" w:eastAsia="仿宋" w:cs="仿宋"/>
                <w:sz w:val="20"/>
                <w:szCs w:val="20"/>
              </w:rPr>
              <w:t xml:space="preserve"> </w:t>
            </w:r>
            <w:r>
              <w:rPr>
                <w:rFonts w:ascii="宋体" w:hAnsi="宋体" w:eastAsia="宋体" w:cs="宋体"/>
                <w:spacing w:val="-6"/>
                <w:sz w:val="20"/>
                <w:szCs w:val="20"/>
              </w:rPr>
              <w:t>分</w:t>
            </w:r>
            <w:r>
              <w:rPr>
                <w:rFonts w:ascii="宋体" w:hAnsi="宋体" w:eastAsia="宋体" w:cs="宋体"/>
                <w:spacing w:val="-4"/>
                <w:sz w:val="20"/>
                <w:szCs w:val="20"/>
              </w:rPr>
              <w:t xml:space="preserve">，最多得 </w:t>
            </w:r>
            <w:r>
              <w:rPr>
                <w:rFonts w:ascii="仿宋" w:hAnsi="仿宋" w:eastAsia="仿宋" w:cs="仿宋"/>
                <w:spacing w:val="-4"/>
                <w:sz w:val="20"/>
                <w:szCs w:val="20"/>
              </w:rPr>
              <w:t xml:space="preserve">1 </w:t>
            </w:r>
            <w:r>
              <w:rPr>
                <w:rFonts w:ascii="宋体" w:hAnsi="宋体" w:eastAsia="宋体" w:cs="宋体"/>
                <w:spacing w:val="-4"/>
                <w:sz w:val="20"/>
                <w:szCs w:val="20"/>
              </w:rPr>
              <w:t>分；</w:t>
            </w:r>
          </w:p>
          <w:p>
            <w:pPr>
              <w:spacing w:before="117" w:line="232" w:lineRule="auto"/>
              <w:ind w:left="113"/>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注：专业负责人和项目负责人为同一人的不重复计分</w:t>
            </w:r>
            <w:r>
              <w:rPr>
                <w:rFonts w:ascii="宋体" w:hAnsi="宋体" w:eastAsia="宋体" w:cs="宋体"/>
                <w:spacing w:val="7"/>
                <w:sz w:val="20"/>
                <w:szCs w:val="20"/>
                <w14:textOutline w14:w="3795" w14:cap="flat" w14:cmpd="sng">
                  <w14:solidFill>
                    <w14:srgbClr w14:val="000000"/>
                  </w14:solidFill>
                  <w14:prstDash w14:val="solid"/>
                  <w14:miter w14:val="0"/>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796" w:type="dxa"/>
            <w:vMerge w:val="restart"/>
            <w:tcBorders>
              <w:bottom w:val="nil"/>
            </w:tcBorders>
            <w:vAlign w:val="top"/>
          </w:tcPr>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65" w:line="192" w:lineRule="auto"/>
              <w:ind w:left="118"/>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4"/>
                <w:sz w:val="20"/>
                <w:szCs w:val="20"/>
              </w:rPr>
              <w:t>.2.3</w:t>
            </w:r>
          </w:p>
        </w:tc>
        <w:tc>
          <w:tcPr>
            <w:tcW w:w="8398" w:type="dxa"/>
            <w:gridSpan w:val="3"/>
            <w:vAlign w:val="top"/>
          </w:tcPr>
          <w:p>
            <w:pPr>
              <w:spacing w:before="148" w:line="228" w:lineRule="auto"/>
              <w:ind w:left="110"/>
              <w:rPr>
                <w:rFonts w:ascii="宋体" w:hAnsi="宋体" w:eastAsia="宋体" w:cs="宋体"/>
                <w:sz w:val="20"/>
                <w:szCs w:val="20"/>
              </w:rPr>
            </w:pPr>
            <w:r>
              <w:rPr>
                <w:rFonts w:ascii="宋体" w:hAnsi="宋体" w:eastAsia="宋体" w:cs="宋体"/>
                <w:spacing w:val="-11"/>
                <w:sz w:val="20"/>
                <w:szCs w:val="20"/>
              </w:rPr>
              <w:t>技</w:t>
            </w:r>
            <w:r>
              <w:rPr>
                <w:rFonts w:ascii="宋体" w:hAnsi="宋体" w:eastAsia="宋体" w:cs="宋体"/>
                <w:spacing w:val="-6"/>
                <w:sz w:val="20"/>
                <w:szCs w:val="20"/>
              </w:rPr>
              <w:t>术标 80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796" w:type="dxa"/>
            <w:vMerge w:val="continue"/>
            <w:tcBorders>
              <w:top w:val="nil"/>
              <w:bottom w:val="nil"/>
            </w:tcBorders>
            <w:vAlign w:val="top"/>
          </w:tcPr>
          <w:p>
            <w:pPr>
              <w:rPr>
                <w:rFonts w:ascii="Arial"/>
                <w:sz w:val="21"/>
              </w:rPr>
            </w:pPr>
          </w:p>
        </w:tc>
        <w:tc>
          <w:tcPr>
            <w:tcW w:w="1173" w:type="dxa"/>
            <w:vMerge w:val="restart"/>
            <w:tcBorders>
              <w:bottom w:val="nil"/>
            </w:tcBorders>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65" w:line="389" w:lineRule="auto"/>
              <w:ind w:left="111" w:right="174" w:hanging="1"/>
              <w:rPr>
                <w:rFonts w:ascii="宋体" w:hAnsi="宋体" w:eastAsia="宋体" w:cs="宋体"/>
                <w:sz w:val="20"/>
                <w:szCs w:val="20"/>
              </w:rPr>
            </w:pPr>
            <w:r>
              <w:rPr>
                <w:rFonts w:ascii="宋体" w:hAnsi="宋体" w:eastAsia="宋体" w:cs="宋体"/>
                <w:spacing w:val="-3"/>
                <w:sz w:val="20"/>
                <w:szCs w:val="20"/>
              </w:rPr>
              <w:t>技术标 80</w:t>
            </w:r>
            <w:r>
              <w:rPr>
                <w:rFonts w:ascii="宋体" w:hAnsi="宋体" w:eastAsia="宋体" w:cs="宋体"/>
                <w:sz w:val="20"/>
                <w:szCs w:val="20"/>
              </w:rPr>
              <w:t xml:space="preserve"> 分</w:t>
            </w:r>
          </w:p>
        </w:tc>
        <w:tc>
          <w:tcPr>
            <w:tcW w:w="1710" w:type="dxa"/>
            <w:vAlign w:val="top"/>
          </w:tcPr>
          <w:p>
            <w:pPr>
              <w:spacing w:before="165" w:line="228" w:lineRule="auto"/>
              <w:ind w:left="115"/>
              <w:rPr>
                <w:rFonts w:ascii="宋体" w:hAnsi="宋体" w:eastAsia="宋体" w:cs="宋体"/>
                <w:sz w:val="20"/>
                <w:szCs w:val="20"/>
              </w:rPr>
            </w:pPr>
            <w:r>
              <w:rPr>
                <w:rFonts w:ascii="宋体" w:hAnsi="宋体" w:eastAsia="宋体" w:cs="宋体"/>
                <w:spacing w:val="9"/>
                <w:sz w:val="20"/>
                <w:szCs w:val="20"/>
              </w:rPr>
              <w:t>分</w:t>
            </w:r>
            <w:r>
              <w:rPr>
                <w:rFonts w:ascii="宋体" w:hAnsi="宋体" w:eastAsia="宋体" w:cs="宋体"/>
                <w:spacing w:val="6"/>
                <w:sz w:val="20"/>
                <w:szCs w:val="20"/>
              </w:rPr>
              <w:t>值范围</w:t>
            </w:r>
          </w:p>
        </w:tc>
        <w:tc>
          <w:tcPr>
            <w:tcW w:w="5515" w:type="dxa"/>
            <w:vAlign w:val="top"/>
          </w:tcPr>
          <w:p>
            <w:pPr>
              <w:spacing w:before="166" w:line="228" w:lineRule="auto"/>
              <w:ind w:left="2340"/>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796" w:type="dxa"/>
            <w:vMerge w:val="continue"/>
            <w:tcBorders>
              <w:top w:val="nil"/>
              <w:bottom w:val="nil"/>
            </w:tcBorders>
            <w:vAlign w:val="top"/>
          </w:tcPr>
          <w:p>
            <w:pPr>
              <w:rPr>
                <w:rFonts w:ascii="Arial"/>
                <w:sz w:val="21"/>
              </w:rPr>
            </w:pPr>
          </w:p>
        </w:tc>
        <w:tc>
          <w:tcPr>
            <w:tcW w:w="1173" w:type="dxa"/>
            <w:vMerge w:val="continue"/>
            <w:tcBorders>
              <w:top w:val="nil"/>
              <w:bottom w:val="nil"/>
            </w:tcBorders>
            <w:vAlign w:val="top"/>
          </w:tcPr>
          <w:p>
            <w:pPr>
              <w:rPr>
                <w:rFonts w:ascii="Arial"/>
                <w:sz w:val="21"/>
              </w:rPr>
            </w:pPr>
          </w:p>
        </w:tc>
        <w:tc>
          <w:tcPr>
            <w:tcW w:w="1710" w:type="dxa"/>
            <w:vAlign w:val="top"/>
          </w:tcPr>
          <w:p>
            <w:pPr>
              <w:spacing w:before="103" w:line="381" w:lineRule="auto"/>
              <w:ind w:left="111" w:right="102"/>
              <w:rPr>
                <w:rFonts w:ascii="宋体" w:hAnsi="宋体" w:eastAsia="宋体" w:cs="宋体"/>
                <w:sz w:val="20"/>
                <w:szCs w:val="20"/>
              </w:rPr>
            </w:pPr>
            <w:r>
              <w:rPr>
                <w:rFonts w:ascii="宋体" w:hAnsi="宋体" w:eastAsia="宋体" w:cs="宋体"/>
                <w:spacing w:val="13"/>
                <w:sz w:val="20"/>
                <w:szCs w:val="20"/>
              </w:rPr>
              <w:t>对招标项目的</w:t>
            </w:r>
            <w:r>
              <w:rPr>
                <w:rFonts w:ascii="宋体" w:hAnsi="宋体" w:eastAsia="宋体" w:cs="宋体"/>
                <w:spacing w:val="12"/>
                <w:sz w:val="20"/>
                <w:szCs w:val="20"/>
              </w:rPr>
              <w:t>理</w:t>
            </w:r>
            <w:r>
              <w:rPr>
                <w:rFonts w:ascii="宋体" w:hAnsi="宋体" w:eastAsia="宋体" w:cs="宋体"/>
                <w:sz w:val="20"/>
                <w:szCs w:val="20"/>
              </w:rPr>
              <w:t xml:space="preserve"> </w:t>
            </w:r>
            <w:r>
              <w:rPr>
                <w:rFonts w:ascii="宋体" w:hAnsi="宋体" w:eastAsia="宋体" w:cs="宋体"/>
                <w:spacing w:val="13"/>
                <w:sz w:val="20"/>
                <w:szCs w:val="20"/>
              </w:rPr>
              <w:t>解和总体设计</w:t>
            </w:r>
            <w:r>
              <w:rPr>
                <w:rFonts w:ascii="宋体" w:hAnsi="宋体" w:eastAsia="宋体" w:cs="宋体"/>
                <w:spacing w:val="12"/>
                <w:sz w:val="20"/>
                <w:szCs w:val="20"/>
              </w:rPr>
              <w:t>思</w:t>
            </w:r>
          </w:p>
          <w:p>
            <w:pPr>
              <w:spacing w:line="227" w:lineRule="auto"/>
              <w:ind w:left="114"/>
              <w:rPr>
                <w:rFonts w:ascii="宋体" w:hAnsi="宋体" w:eastAsia="宋体" w:cs="宋体"/>
                <w:sz w:val="20"/>
                <w:szCs w:val="20"/>
              </w:rPr>
            </w:pPr>
            <w:r>
              <w:rPr>
                <w:rFonts w:ascii="宋体" w:hAnsi="宋体" w:eastAsia="宋体" w:cs="宋体"/>
                <w:spacing w:val="-1"/>
                <w:sz w:val="20"/>
                <w:szCs w:val="20"/>
              </w:rPr>
              <w:t>路 (10</w:t>
            </w:r>
            <w:r>
              <w:rPr>
                <w:rFonts w:ascii="宋体" w:hAnsi="宋体" w:eastAsia="宋体" w:cs="宋体"/>
                <w:sz w:val="20"/>
                <w:szCs w:val="20"/>
              </w:rPr>
              <w:t>-25 分)</w:t>
            </w:r>
          </w:p>
        </w:tc>
        <w:tc>
          <w:tcPr>
            <w:tcW w:w="5515" w:type="dxa"/>
            <w:vAlign w:val="top"/>
          </w:tcPr>
          <w:p>
            <w:pPr>
              <w:spacing w:before="103" w:line="381" w:lineRule="auto"/>
              <w:ind w:left="114" w:right="100" w:hanging="2"/>
              <w:rPr>
                <w:rFonts w:ascii="宋体" w:hAnsi="宋体" w:eastAsia="宋体" w:cs="宋体"/>
                <w:sz w:val="20"/>
                <w:szCs w:val="20"/>
              </w:rPr>
            </w:pPr>
            <w:r>
              <w:rPr>
                <w:rFonts w:ascii="宋体" w:hAnsi="宋体" w:eastAsia="宋体" w:cs="宋体"/>
                <w:spacing w:val="22"/>
                <w:sz w:val="20"/>
                <w:szCs w:val="20"/>
              </w:rPr>
              <w:t>对</w:t>
            </w:r>
            <w:r>
              <w:rPr>
                <w:rFonts w:ascii="宋体" w:hAnsi="宋体" w:eastAsia="宋体" w:cs="宋体"/>
                <w:spacing w:val="14"/>
                <w:sz w:val="20"/>
                <w:szCs w:val="20"/>
              </w:rPr>
              <w:t>本</w:t>
            </w:r>
            <w:r>
              <w:rPr>
                <w:rFonts w:ascii="宋体" w:hAnsi="宋体" w:eastAsia="宋体" w:cs="宋体"/>
                <w:spacing w:val="11"/>
                <w:sz w:val="20"/>
                <w:szCs w:val="20"/>
              </w:rPr>
              <w:t>项目功能、重点、难点等理解基本正确、总体设计思</w:t>
            </w:r>
            <w:r>
              <w:rPr>
                <w:rFonts w:ascii="宋体" w:hAnsi="宋体" w:eastAsia="宋体" w:cs="宋体"/>
                <w:sz w:val="20"/>
                <w:szCs w:val="20"/>
              </w:rPr>
              <w:t xml:space="preserve"> </w:t>
            </w:r>
            <w:r>
              <w:rPr>
                <w:rFonts w:ascii="宋体" w:hAnsi="宋体" w:eastAsia="宋体" w:cs="宋体"/>
                <w:spacing w:val="6"/>
                <w:sz w:val="20"/>
                <w:szCs w:val="20"/>
              </w:rPr>
              <w:t>路基本</w:t>
            </w:r>
            <w:r>
              <w:rPr>
                <w:rFonts w:ascii="宋体" w:hAnsi="宋体" w:eastAsia="宋体" w:cs="宋体"/>
                <w:spacing w:val="3"/>
                <w:sz w:val="20"/>
                <w:szCs w:val="20"/>
              </w:rPr>
              <w:t>清晰的，得基本分 10 分；理解深刻、有独到见解，</w:t>
            </w:r>
          </w:p>
          <w:p>
            <w:pPr>
              <w:spacing w:line="227" w:lineRule="auto"/>
              <w:ind w:left="119"/>
              <w:rPr>
                <w:rFonts w:ascii="宋体" w:hAnsi="宋体" w:eastAsia="宋体" w:cs="宋体"/>
                <w:sz w:val="20"/>
                <w:szCs w:val="20"/>
              </w:rPr>
            </w:pPr>
            <w:r>
              <w:rPr>
                <w:rFonts w:ascii="宋体" w:hAnsi="宋体" w:eastAsia="宋体" w:cs="宋体"/>
                <w:spacing w:val="8"/>
                <w:sz w:val="20"/>
                <w:szCs w:val="20"/>
              </w:rPr>
              <w:t>总体设</w:t>
            </w:r>
            <w:r>
              <w:rPr>
                <w:rFonts w:ascii="宋体" w:hAnsi="宋体" w:eastAsia="宋体" w:cs="宋体"/>
                <w:spacing w:val="4"/>
                <w:sz w:val="20"/>
                <w:szCs w:val="20"/>
              </w:rPr>
              <w:t>计思路清晰的，酌情加分。本项最多可得 25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8" w:hRule="atLeast"/>
        </w:trPr>
        <w:tc>
          <w:tcPr>
            <w:tcW w:w="796" w:type="dxa"/>
            <w:vMerge w:val="continue"/>
            <w:tcBorders>
              <w:top w:val="nil"/>
              <w:bottom w:val="nil"/>
            </w:tcBorders>
            <w:vAlign w:val="top"/>
          </w:tcPr>
          <w:p>
            <w:pPr>
              <w:rPr>
                <w:rFonts w:ascii="Arial"/>
                <w:sz w:val="21"/>
              </w:rPr>
            </w:pPr>
          </w:p>
        </w:tc>
        <w:tc>
          <w:tcPr>
            <w:tcW w:w="1173" w:type="dxa"/>
            <w:vMerge w:val="continue"/>
            <w:tcBorders>
              <w:top w:val="nil"/>
              <w:bottom w:val="nil"/>
            </w:tcBorders>
            <w:vAlign w:val="top"/>
          </w:tcPr>
          <w:p>
            <w:pPr>
              <w:rPr>
                <w:rFonts w:ascii="Arial"/>
                <w:sz w:val="21"/>
              </w:rPr>
            </w:pPr>
          </w:p>
        </w:tc>
        <w:tc>
          <w:tcPr>
            <w:tcW w:w="1710" w:type="dxa"/>
            <w:vAlign w:val="top"/>
          </w:tcPr>
          <w:p>
            <w:pPr>
              <w:spacing w:before="104" w:line="381" w:lineRule="auto"/>
              <w:ind w:left="111" w:right="102"/>
              <w:rPr>
                <w:rFonts w:ascii="宋体" w:hAnsi="宋体" w:eastAsia="宋体" w:cs="宋体"/>
                <w:sz w:val="20"/>
                <w:szCs w:val="20"/>
              </w:rPr>
            </w:pPr>
            <w:r>
              <w:rPr>
                <w:rFonts w:ascii="宋体" w:hAnsi="宋体" w:eastAsia="宋体" w:cs="宋体"/>
                <w:spacing w:val="13"/>
                <w:sz w:val="20"/>
                <w:szCs w:val="20"/>
              </w:rPr>
              <w:t>对本项目设计</w:t>
            </w:r>
            <w:r>
              <w:rPr>
                <w:rFonts w:ascii="宋体" w:hAnsi="宋体" w:eastAsia="宋体" w:cs="宋体"/>
                <w:spacing w:val="12"/>
                <w:sz w:val="20"/>
                <w:szCs w:val="20"/>
              </w:rPr>
              <w:t>的</w:t>
            </w:r>
            <w:r>
              <w:rPr>
                <w:rFonts w:ascii="宋体" w:hAnsi="宋体" w:eastAsia="宋体" w:cs="宋体"/>
                <w:sz w:val="20"/>
                <w:szCs w:val="20"/>
              </w:rPr>
              <w:t xml:space="preserve"> </w:t>
            </w:r>
            <w:r>
              <w:rPr>
                <w:rFonts w:ascii="宋体" w:hAnsi="宋体" w:eastAsia="宋体" w:cs="宋体"/>
                <w:spacing w:val="13"/>
                <w:sz w:val="20"/>
                <w:szCs w:val="20"/>
              </w:rPr>
              <w:t>特点、关键技</w:t>
            </w:r>
            <w:r>
              <w:rPr>
                <w:rFonts w:ascii="宋体" w:hAnsi="宋体" w:eastAsia="宋体" w:cs="宋体"/>
                <w:spacing w:val="11"/>
                <w:sz w:val="20"/>
                <w:szCs w:val="20"/>
              </w:rPr>
              <w:t>术</w:t>
            </w:r>
            <w:r>
              <w:rPr>
                <w:rFonts w:ascii="宋体" w:hAnsi="宋体" w:eastAsia="宋体" w:cs="宋体"/>
                <w:sz w:val="20"/>
                <w:szCs w:val="20"/>
              </w:rPr>
              <w:t xml:space="preserve"> </w:t>
            </w:r>
            <w:r>
              <w:rPr>
                <w:rFonts w:ascii="宋体" w:hAnsi="宋体" w:eastAsia="宋体" w:cs="宋体"/>
                <w:spacing w:val="13"/>
                <w:sz w:val="20"/>
                <w:szCs w:val="20"/>
              </w:rPr>
              <w:t>问题认识及对</w:t>
            </w:r>
            <w:r>
              <w:rPr>
                <w:rFonts w:ascii="宋体" w:hAnsi="宋体" w:eastAsia="宋体" w:cs="宋体"/>
                <w:spacing w:val="11"/>
                <w:sz w:val="20"/>
                <w:szCs w:val="20"/>
              </w:rPr>
              <w:t>策</w:t>
            </w:r>
          </w:p>
          <w:p>
            <w:pPr>
              <w:spacing w:line="228" w:lineRule="auto"/>
              <w:ind w:left="112"/>
              <w:rPr>
                <w:rFonts w:ascii="宋体" w:hAnsi="宋体" w:eastAsia="宋体" w:cs="宋体"/>
                <w:sz w:val="20"/>
                <w:szCs w:val="20"/>
              </w:rPr>
            </w:pPr>
            <w:r>
              <w:rPr>
                <w:rFonts w:ascii="宋体" w:hAnsi="宋体" w:eastAsia="宋体" w:cs="宋体"/>
                <w:spacing w:val="-2"/>
                <w:sz w:val="20"/>
                <w:szCs w:val="20"/>
              </w:rPr>
              <w:t>措施</w:t>
            </w:r>
            <w:r>
              <w:rPr>
                <w:rFonts w:ascii="宋体" w:hAnsi="宋体" w:eastAsia="宋体" w:cs="宋体"/>
                <w:spacing w:val="-1"/>
                <w:sz w:val="20"/>
                <w:szCs w:val="20"/>
              </w:rPr>
              <w:t xml:space="preserve"> (10-25) 分</w:t>
            </w:r>
          </w:p>
        </w:tc>
        <w:tc>
          <w:tcPr>
            <w:tcW w:w="5515" w:type="dxa"/>
            <w:vAlign w:val="top"/>
          </w:tcPr>
          <w:p>
            <w:pPr>
              <w:spacing w:before="104" w:line="381" w:lineRule="auto"/>
              <w:ind w:left="112" w:right="107"/>
              <w:rPr>
                <w:rFonts w:ascii="宋体" w:hAnsi="宋体" w:eastAsia="宋体" w:cs="宋体"/>
                <w:sz w:val="20"/>
                <w:szCs w:val="20"/>
              </w:rPr>
            </w:pPr>
            <w:r>
              <w:rPr>
                <w:rFonts w:ascii="宋体" w:hAnsi="宋体" w:eastAsia="宋体" w:cs="宋体"/>
                <w:spacing w:val="22"/>
                <w:sz w:val="20"/>
                <w:szCs w:val="20"/>
              </w:rPr>
              <w:t>对</w:t>
            </w:r>
            <w:r>
              <w:rPr>
                <w:rFonts w:ascii="宋体" w:hAnsi="宋体" w:eastAsia="宋体" w:cs="宋体"/>
                <w:spacing w:val="14"/>
                <w:sz w:val="20"/>
                <w:szCs w:val="20"/>
              </w:rPr>
              <w:t>本</w:t>
            </w:r>
            <w:r>
              <w:rPr>
                <w:rFonts w:ascii="宋体" w:hAnsi="宋体" w:eastAsia="宋体" w:cs="宋体"/>
                <w:spacing w:val="11"/>
                <w:sz w:val="20"/>
                <w:szCs w:val="20"/>
              </w:rPr>
              <w:t>项目设计的特点及关键性技术问题把握基本准确，所</w:t>
            </w:r>
            <w:r>
              <w:rPr>
                <w:rFonts w:ascii="宋体" w:hAnsi="宋体" w:eastAsia="宋体" w:cs="宋体"/>
                <w:sz w:val="20"/>
                <w:szCs w:val="20"/>
              </w:rPr>
              <w:t xml:space="preserve"> </w:t>
            </w:r>
            <w:r>
              <w:rPr>
                <w:rFonts w:ascii="宋体" w:hAnsi="宋体" w:eastAsia="宋体" w:cs="宋体"/>
                <w:spacing w:val="6"/>
                <w:sz w:val="20"/>
                <w:szCs w:val="20"/>
              </w:rPr>
              <w:t>提</w:t>
            </w:r>
            <w:r>
              <w:rPr>
                <w:rFonts w:ascii="宋体" w:hAnsi="宋体" w:eastAsia="宋体" w:cs="宋体"/>
                <w:spacing w:val="3"/>
                <w:sz w:val="20"/>
                <w:szCs w:val="20"/>
              </w:rPr>
              <w:t>出的措施基本有效可行的得 10 分；对本项目设计的特点</w:t>
            </w:r>
            <w:r>
              <w:rPr>
                <w:rFonts w:ascii="宋体" w:hAnsi="宋体" w:eastAsia="宋体" w:cs="宋体"/>
                <w:sz w:val="20"/>
                <w:szCs w:val="20"/>
              </w:rPr>
              <w:t xml:space="preserve"> </w:t>
            </w:r>
            <w:r>
              <w:rPr>
                <w:rFonts w:ascii="宋体" w:hAnsi="宋体" w:eastAsia="宋体" w:cs="宋体"/>
                <w:spacing w:val="12"/>
                <w:sz w:val="20"/>
                <w:szCs w:val="20"/>
              </w:rPr>
              <w:t>及</w:t>
            </w:r>
            <w:r>
              <w:rPr>
                <w:rFonts w:ascii="宋体" w:hAnsi="宋体" w:eastAsia="宋体" w:cs="宋体"/>
                <w:spacing w:val="11"/>
                <w:sz w:val="20"/>
                <w:szCs w:val="20"/>
              </w:rPr>
              <w:t>关键性技术问题把握准确，所提出的措施有效可行的，</w:t>
            </w:r>
          </w:p>
          <w:p>
            <w:pPr>
              <w:spacing w:line="228" w:lineRule="auto"/>
              <w:ind w:left="116"/>
              <w:rPr>
                <w:rFonts w:ascii="宋体" w:hAnsi="宋体" w:eastAsia="宋体" w:cs="宋体"/>
                <w:sz w:val="20"/>
                <w:szCs w:val="20"/>
              </w:rPr>
            </w:pPr>
            <w:r>
              <w:rPr>
                <w:rFonts w:ascii="宋体" w:hAnsi="宋体" w:eastAsia="宋体" w:cs="宋体"/>
                <w:spacing w:val="2"/>
                <w:sz w:val="20"/>
                <w:szCs w:val="20"/>
              </w:rPr>
              <w:t>酌情加分。本</w:t>
            </w:r>
            <w:r>
              <w:rPr>
                <w:rFonts w:ascii="宋体" w:hAnsi="宋体" w:eastAsia="宋体" w:cs="宋体"/>
                <w:spacing w:val="1"/>
                <w:sz w:val="20"/>
                <w:szCs w:val="20"/>
              </w:rPr>
              <w:t>项最多可得 25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796" w:type="dxa"/>
            <w:vMerge w:val="continue"/>
            <w:tcBorders>
              <w:top w:val="nil"/>
              <w:bottom w:val="nil"/>
            </w:tcBorders>
            <w:vAlign w:val="top"/>
          </w:tcPr>
          <w:p>
            <w:pPr>
              <w:rPr>
                <w:rFonts w:ascii="Arial"/>
                <w:sz w:val="21"/>
              </w:rPr>
            </w:pPr>
          </w:p>
        </w:tc>
        <w:tc>
          <w:tcPr>
            <w:tcW w:w="1173" w:type="dxa"/>
            <w:vMerge w:val="continue"/>
            <w:tcBorders>
              <w:top w:val="nil"/>
              <w:bottom w:val="nil"/>
            </w:tcBorders>
            <w:vAlign w:val="top"/>
          </w:tcPr>
          <w:p>
            <w:pPr>
              <w:rPr>
                <w:rFonts w:ascii="Arial"/>
                <w:sz w:val="21"/>
              </w:rPr>
            </w:pPr>
          </w:p>
        </w:tc>
        <w:tc>
          <w:tcPr>
            <w:tcW w:w="1710" w:type="dxa"/>
            <w:vAlign w:val="top"/>
          </w:tcPr>
          <w:p>
            <w:pPr>
              <w:spacing w:before="102" w:line="415" w:lineRule="exact"/>
              <w:ind w:left="115"/>
              <w:rPr>
                <w:rFonts w:ascii="宋体" w:hAnsi="宋体" w:eastAsia="宋体" w:cs="宋体"/>
                <w:sz w:val="20"/>
                <w:szCs w:val="20"/>
              </w:rPr>
            </w:pPr>
            <w:r>
              <w:rPr>
                <w:rFonts w:ascii="宋体" w:hAnsi="宋体" w:eastAsia="宋体" w:cs="宋体"/>
                <w:spacing w:val="14"/>
                <w:position w:val="16"/>
                <w:sz w:val="20"/>
                <w:szCs w:val="20"/>
              </w:rPr>
              <w:t>设</w:t>
            </w:r>
            <w:r>
              <w:rPr>
                <w:rFonts w:ascii="宋体" w:hAnsi="宋体" w:eastAsia="宋体" w:cs="宋体"/>
                <w:spacing w:val="12"/>
                <w:position w:val="16"/>
                <w:sz w:val="20"/>
                <w:szCs w:val="20"/>
              </w:rPr>
              <w:t>计进度保证措</w:t>
            </w:r>
          </w:p>
          <w:p>
            <w:pPr>
              <w:spacing w:line="228" w:lineRule="auto"/>
              <w:ind w:left="111"/>
              <w:rPr>
                <w:rFonts w:ascii="宋体" w:hAnsi="宋体" w:eastAsia="宋体" w:cs="宋体"/>
                <w:sz w:val="20"/>
                <w:szCs w:val="20"/>
              </w:rPr>
            </w:pPr>
            <w:r>
              <w:rPr>
                <w:rFonts w:ascii="宋体" w:hAnsi="宋体" w:eastAsia="宋体" w:cs="宋体"/>
                <w:spacing w:val="-2"/>
                <w:sz w:val="20"/>
                <w:szCs w:val="20"/>
              </w:rPr>
              <w:t>施 (2-</w:t>
            </w:r>
            <w:r>
              <w:rPr>
                <w:rFonts w:ascii="宋体" w:hAnsi="宋体" w:eastAsia="宋体" w:cs="宋体"/>
                <w:spacing w:val="-1"/>
                <w:sz w:val="20"/>
                <w:szCs w:val="20"/>
              </w:rPr>
              <w:t>4 分)</w:t>
            </w:r>
          </w:p>
        </w:tc>
        <w:tc>
          <w:tcPr>
            <w:tcW w:w="5515" w:type="dxa"/>
            <w:vAlign w:val="top"/>
          </w:tcPr>
          <w:p>
            <w:pPr>
              <w:spacing w:before="102" w:line="415" w:lineRule="exact"/>
              <w:ind w:left="113"/>
              <w:rPr>
                <w:rFonts w:ascii="宋体" w:hAnsi="宋体" w:eastAsia="宋体" w:cs="宋体"/>
                <w:sz w:val="20"/>
                <w:szCs w:val="20"/>
              </w:rPr>
            </w:pPr>
            <w:r>
              <w:rPr>
                <w:rFonts w:ascii="宋体" w:hAnsi="宋体" w:eastAsia="宋体" w:cs="宋体"/>
                <w:spacing w:val="3"/>
                <w:position w:val="16"/>
                <w:sz w:val="20"/>
                <w:szCs w:val="20"/>
              </w:rPr>
              <w:t>基本满足进度保证措施的得 2 分；满足设计进度要求可</w:t>
            </w:r>
            <w:r>
              <w:rPr>
                <w:rFonts w:ascii="宋体" w:hAnsi="宋体" w:eastAsia="宋体" w:cs="宋体"/>
                <w:spacing w:val="2"/>
                <w:position w:val="16"/>
                <w:sz w:val="20"/>
                <w:szCs w:val="20"/>
              </w:rPr>
              <w:t>行</w:t>
            </w:r>
            <w:r>
              <w:rPr>
                <w:rFonts w:ascii="宋体" w:hAnsi="宋体" w:eastAsia="宋体" w:cs="宋体"/>
                <w:position w:val="16"/>
                <w:sz w:val="20"/>
                <w:szCs w:val="20"/>
              </w:rPr>
              <w:t>、</w:t>
            </w:r>
          </w:p>
          <w:p>
            <w:pPr>
              <w:spacing w:line="228" w:lineRule="auto"/>
              <w:ind w:left="113"/>
              <w:rPr>
                <w:rFonts w:ascii="宋体" w:hAnsi="宋体" w:eastAsia="宋体" w:cs="宋体"/>
                <w:sz w:val="20"/>
                <w:szCs w:val="20"/>
              </w:rPr>
            </w:pPr>
            <w:r>
              <w:rPr>
                <w:rFonts w:ascii="宋体" w:hAnsi="宋体" w:eastAsia="宋体" w:cs="宋体"/>
                <w:spacing w:val="6"/>
                <w:sz w:val="20"/>
                <w:szCs w:val="20"/>
              </w:rPr>
              <w:t>针对性强</w:t>
            </w:r>
            <w:r>
              <w:rPr>
                <w:rFonts w:ascii="宋体" w:hAnsi="宋体" w:eastAsia="宋体" w:cs="宋体"/>
                <w:spacing w:val="5"/>
                <w:sz w:val="20"/>
                <w:szCs w:val="20"/>
              </w:rPr>
              <w:t>的</w:t>
            </w:r>
            <w:r>
              <w:rPr>
                <w:rFonts w:ascii="宋体" w:hAnsi="宋体" w:eastAsia="宋体" w:cs="宋体"/>
                <w:spacing w:val="3"/>
                <w:sz w:val="20"/>
                <w:szCs w:val="20"/>
              </w:rPr>
              <w:t>，酌情加分。本项最多可得 4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796" w:type="dxa"/>
            <w:vMerge w:val="continue"/>
            <w:tcBorders>
              <w:top w:val="nil"/>
              <w:bottom w:val="nil"/>
            </w:tcBorders>
            <w:vAlign w:val="top"/>
          </w:tcPr>
          <w:p>
            <w:pPr>
              <w:rPr>
                <w:rFonts w:ascii="Arial"/>
                <w:sz w:val="21"/>
              </w:rPr>
            </w:pPr>
          </w:p>
        </w:tc>
        <w:tc>
          <w:tcPr>
            <w:tcW w:w="1173" w:type="dxa"/>
            <w:vMerge w:val="continue"/>
            <w:tcBorders>
              <w:top w:val="nil"/>
              <w:bottom w:val="nil"/>
            </w:tcBorders>
            <w:vAlign w:val="top"/>
          </w:tcPr>
          <w:p>
            <w:pPr>
              <w:rPr>
                <w:rFonts w:ascii="Arial"/>
                <w:sz w:val="21"/>
              </w:rPr>
            </w:pPr>
          </w:p>
        </w:tc>
        <w:tc>
          <w:tcPr>
            <w:tcW w:w="1710" w:type="dxa"/>
            <w:vAlign w:val="top"/>
          </w:tcPr>
          <w:p>
            <w:pPr>
              <w:spacing w:before="102" w:line="413" w:lineRule="exact"/>
              <w:ind w:left="115"/>
              <w:rPr>
                <w:rFonts w:ascii="宋体" w:hAnsi="宋体" w:eastAsia="宋体" w:cs="宋体"/>
                <w:sz w:val="20"/>
                <w:szCs w:val="20"/>
              </w:rPr>
            </w:pPr>
            <w:r>
              <w:rPr>
                <w:rFonts w:ascii="宋体" w:hAnsi="宋体" w:eastAsia="宋体" w:cs="宋体"/>
                <w:spacing w:val="14"/>
                <w:position w:val="15"/>
                <w:sz w:val="20"/>
                <w:szCs w:val="20"/>
              </w:rPr>
              <w:t>设</w:t>
            </w:r>
            <w:r>
              <w:rPr>
                <w:rFonts w:ascii="宋体" w:hAnsi="宋体" w:eastAsia="宋体" w:cs="宋体"/>
                <w:spacing w:val="12"/>
                <w:position w:val="15"/>
                <w:sz w:val="20"/>
                <w:szCs w:val="20"/>
              </w:rPr>
              <w:t>计质量保证措</w:t>
            </w:r>
          </w:p>
          <w:p>
            <w:pPr>
              <w:spacing w:line="228" w:lineRule="auto"/>
              <w:ind w:left="111"/>
              <w:rPr>
                <w:rFonts w:ascii="宋体" w:hAnsi="宋体" w:eastAsia="宋体" w:cs="宋体"/>
                <w:sz w:val="20"/>
                <w:szCs w:val="20"/>
              </w:rPr>
            </w:pPr>
            <w:r>
              <w:rPr>
                <w:rFonts w:ascii="宋体" w:hAnsi="宋体" w:eastAsia="宋体" w:cs="宋体"/>
                <w:spacing w:val="-2"/>
                <w:sz w:val="20"/>
                <w:szCs w:val="20"/>
              </w:rPr>
              <w:t>施 (2-</w:t>
            </w:r>
            <w:r>
              <w:rPr>
                <w:rFonts w:ascii="宋体" w:hAnsi="宋体" w:eastAsia="宋体" w:cs="宋体"/>
                <w:spacing w:val="-1"/>
                <w:sz w:val="20"/>
                <w:szCs w:val="20"/>
              </w:rPr>
              <w:t>4 分)</w:t>
            </w:r>
          </w:p>
        </w:tc>
        <w:tc>
          <w:tcPr>
            <w:tcW w:w="5515" w:type="dxa"/>
            <w:vAlign w:val="top"/>
          </w:tcPr>
          <w:p>
            <w:pPr>
              <w:spacing w:before="102" w:line="413" w:lineRule="exact"/>
              <w:ind w:left="113"/>
              <w:rPr>
                <w:rFonts w:ascii="宋体" w:hAnsi="宋体" w:eastAsia="宋体" w:cs="宋体"/>
                <w:sz w:val="20"/>
                <w:szCs w:val="20"/>
              </w:rPr>
            </w:pPr>
            <w:r>
              <w:rPr>
                <w:rFonts w:ascii="宋体" w:hAnsi="宋体" w:eastAsia="宋体" w:cs="宋体"/>
                <w:spacing w:val="3"/>
                <w:position w:val="15"/>
                <w:sz w:val="20"/>
                <w:szCs w:val="20"/>
              </w:rPr>
              <w:t>基本满足质量保证措施的得 2 分；满足质量保证措施可</w:t>
            </w:r>
            <w:r>
              <w:rPr>
                <w:rFonts w:ascii="宋体" w:hAnsi="宋体" w:eastAsia="宋体" w:cs="宋体"/>
                <w:spacing w:val="2"/>
                <w:position w:val="15"/>
                <w:sz w:val="20"/>
                <w:szCs w:val="20"/>
              </w:rPr>
              <w:t>行</w:t>
            </w:r>
            <w:r>
              <w:rPr>
                <w:rFonts w:ascii="宋体" w:hAnsi="宋体" w:eastAsia="宋体" w:cs="宋体"/>
                <w:position w:val="15"/>
                <w:sz w:val="20"/>
                <w:szCs w:val="20"/>
              </w:rPr>
              <w:t>、</w:t>
            </w:r>
          </w:p>
          <w:p>
            <w:pPr>
              <w:spacing w:line="228" w:lineRule="auto"/>
              <w:ind w:left="113"/>
              <w:rPr>
                <w:rFonts w:ascii="宋体" w:hAnsi="宋体" w:eastAsia="宋体" w:cs="宋体"/>
                <w:sz w:val="20"/>
                <w:szCs w:val="20"/>
              </w:rPr>
            </w:pPr>
            <w:r>
              <w:rPr>
                <w:rFonts w:ascii="宋体" w:hAnsi="宋体" w:eastAsia="宋体" w:cs="宋体"/>
                <w:spacing w:val="6"/>
                <w:sz w:val="20"/>
                <w:szCs w:val="20"/>
              </w:rPr>
              <w:t>针对性强</w:t>
            </w:r>
            <w:r>
              <w:rPr>
                <w:rFonts w:ascii="宋体" w:hAnsi="宋体" w:eastAsia="宋体" w:cs="宋体"/>
                <w:spacing w:val="5"/>
                <w:sz w:val="20"/>
                <w:szCs w:val="20"/>
              </w:rPr>
              <w:t>的</w:t>
            </w:r>
            <w:r>
              <w:rPr>
                <w:rFonts w:ascii="宋体" w:hAnsi="宋体" w:eastAsia="宋体" w:cs="宋体"/>
                <w:spacing w:val="3"/>
                <w:sz w:val="20"/>
                <w:szCs w:val="20"/>
              </w:rPr>
              <w:t>，酌情加分。本项最多可得 4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796" w:type="dxa"/>
            <w:vMerge w:val="continue"/>
            <w:tcBorders>
              <w:top w:val="nil"/>
            </w:tcBorders>
            <w:vAlign w:val="top"/>
          </w:tcPr>
          <w:p>
            <w:pPr>
              <w:rPr>
                <w:rFonts w:ascii="Arial"/>
                <w:sz w:val="21"/>
              </w:rPr>
            </w:pPr>
          </w:p>
        </w:tc>
        <w:tc>
          <w:tcPr>
            <w:tcW w:w="1173" w:type="dxa"/>
            <w:vMerge w:val="continue"/>
            <w:tcBorders>
              <w:top w:val="nil"/>
            </w:tcBorders>
            <w:vAlign w:val="top"/>
          </w:tcPr>
          <w:p>
            <w:pPr>
              <w:rPr>
                <w:rFonts w:ascii="Arial"/>
                <w:sz w:val="21"/>
              </w:rPr>
            </w:pPr>
          </w:p>
        </w:tc>
        <w:tc>
          <w:tcPr>
            <w:tcW w:w="1710" w:type="dxa"/>
            <w:vAlign w:val="top"/>
          </w:tcPr>
          <w:p>
            <w:pPr>
              <w:spacing w:before="103" w:line="413" w:lineRule="exact"/>
              <w:ind w:left="117"/>
              <w:rPr>
                <w:rFonts w:ascii="宋体" w:hAnsi="宋体" w:eastAsia="宋体" w:cs="宋体"/>
                <w:sz w:val="20"/>
                <w:szCs w:val="20"/>
              </w:rPr>
            </w:pPr>
            <w:r>
              <w:rPr>
                <w:rFonts w:ascii="宋体" w:hAnsi="宋体" w:eastAsia="宋体" w:cs="宋体"/>
                <w:spacing w:val="12"/>
                <w:position w:val="15"/>
                <w:sz w:val="20"/>
                <w:szCs w:val="20"/>
              </w:rPr>
              <w:t>实施限额设计措</w:t>
            </w:r>
          </w:p>
          <w:p>
            <w:pPr>
              <w:spacing w:line="228" w:lineRule="auto"/>
              <w:ind w:left="111"/>
              <w:rPr>
                <w:rFonts w:ascii="宋体" w:hAnsi="宋体" w:eastAsia="宋体" w:cs="宋体"/>
                <w:sz w:val="20"/>
                <w:szCs w:val="20"/>
              </w:rPr>
            </w:pPr>
            <w:r>
              <w:rPr>
                <w:rFonts w:ascii="宋体" w:hAnsi="宋体" w:eastAsia="宋体" w:cs="宋体"/>
                <w:spacing w:val="-2"/>
                <w:sz w:val="20"/>
                <w:szCs w:val="20"/>
              </w:rPr>
              <w:t>施 (0-</w:t>
            </w:r>
            <w:r>
              <w:rPr>
                <w:rFonts w:ascii="宋体" w:hAnsi="宋体" w:eastAsia="宋体" w:cs="宋体"/>
                <w:spacing w:val="-1"/>
                <w:sz w:val="20"/>
                <w:szCs w:val="20"/>
              </w:rPr>
              <w:t>8 分)</w:t>
            </w:r>
          </w:p>
        </w:tc>
        <w:tc>
          <w:tcPr>
            <w:tcW w:w="5515" w:type="dxa"/>
            <w:vAlign w:val="top"/>
          </w:tcPr>
          <w:p>
            <w:pPr>
              <w:spacing w:before="103" w:line="413" w:lineRule="exact"/>
              <w:ind w:left="113"/>
              <w:rPr>
                <w:rFonts w:ascii="宋体" w:hAnsi="宋体" w:eastAsia="宋体" w:cs="宋体"/>
                <w:sz w:val="20"/>
                <w:szCs w:val="20"/>
              </w:rPr>
            </w:pPr>
            <w:r>
              <w:rPr>
                <w:rFonts w:ascii="宋体" w:hAnsi="宋体" w:eastAsia="宋体" w:cs="宋体"/>
                <w:spacing w:val="22"/>
                <w:position w:val="15"/>
                <w:sz w:val="20"/>
                <w:szCs w:val="20"/>
              </w:rPr>
              <w:t>根</w:t>
            </w:r>
            <w:r>
              <w:rPr>
                <w:rFonts w:ascii="宋体" w:hAnsi="宋体" w:eastAsia="宋体" w:cs="宋体"/>
                <w:spacing w:val="13"/>
                <w:position w:val="15"/>
                <w:sz w:val="20"/>
                <w:szCs w:val="20"/>
              </w:rPr>
              <w:t>据</w:t>
            </w:r>
            <w:r>
              <w:rPr>
                <w:rFonts w:ascii="宋体" w:hAnsi="宋体" w:eastAsia="宋体" w:cs="宋体"/>
                <w:spacing w:val="11"/>
                <w:position w:val="15"/>
                <w:sz w:val="20"/>
                <w:szCs w:val="20"/>
              </w:rPr>
              <w:t>设计方案保证投资控制措施的科学性、可行性及满足</w:t>
            </w:r>
          </w:p>
          <w:p>
            <w:pPr>
              <w:spacing w:line="227" w:lineRule="auto"/>
              <w:ind w:left="114"/>
              <w:rPr>
                <w:rFonts w:ascii="宋体" w:hAnsi="宋体" w:eastAsia="宋体" w:cs="宋体"/>
                <w:sz w:val="20"/>
                <w:szCs w:val="20"/>
              </w:rPr>
            </w:pPr>
            <w:r>
              <w:rPr>
                <w:rFonts w:ascii="宋体" w:hAnsi="宋体" w:eastAsia="宋体" w:cs="宋体"/>
                <w:spacing w:val="8"/>
                <w:sz w:val="20"/>
                <w:szCs w:val="20"/>
              </w:rPr>
              <w:t>招标文件要</w:t>
            </w:r>
            <w:r>
              <w:rPr>
                <w:rFonts w:ascii="宋体" w:hAnsi="宋体" w:eastAsia="宋体" w:cs="宋体"/>
                <w:spacing w:val="4"/>
                <w:sz w:val="20"/>
                <w:szCs w:val="20"/>
              </w:rPr>
              <w:t>求的程度分别进行评分。本项最多可得 8 分。</w:t>
            </w:r>
          </w:p>
        </w:tc>
      </w:tr>
    </w:tbl>
    <w:p>
      <w:pPr>
        <w:rPr>
          <w:rFonts w:ascii="Arial"/>
          <w:sz w:val="21"/>
        </w:rPr>
      </w:pPr>
    </w:p>
    <w:p>
      <w:pPr>
        <w:sectPr>
          <w:headerReference r:id="rId36" w:type="default"/>
          <w:footerReference r:id="rId37" w:type="default"/>
          <w:pgSz w:w="11906" w:h="16838"/>
          <w:pgMar w:top="1094" w:right="1232" w:bottom="1235" w:left="1473" w:header="877" w:footer="984" w:gutter="0"/>
          <w:pgNumType w:fmt="decimal"/>
          <w:cols w:space="720" w:num="1"/>
        </w:sectPr>
      </w:pPr>
    </w:p>
    <w:p/>
    <w:p>
      <w:pPr>
        <w:spacing w:line="82" w:lineRule="exact"/>
      </w:pPr>
    </w:p>
    <w:tbl>
      <w:tblPr>
        <w:tblStyle w:val="6"/>
        <w:tblW w:w="91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6"/>
        <w:gridCol w:w="1173"/>
        <w:gridCol w:w="1710"/>
        <w:gridCol w:w="55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2" w:hRule="atLeast"/>
        </w:trPr>
        <w:tc>
          <w:tcPr>
            <w:tcW w:w="796" w:type="dxa"/>
            <w:vMerge w:val="restart"/>
            <w:tcBorders>
              <w:bottom w:val="nil"/>
            </w:tcBorders>
            <w:vAlign w:val="top"/>
          </w:tcPr>
          <w:p>
            <w:pPr>
              <w:rPr>
                <w:rFonts w:ascii="Arial"/>
                <w:sz w:val="21"/>
              </w:rPr>
            </w:pPr>
          </w:p>
        </w:tc>
        <w:tc>
          <w:tcPr>
            <w:tcW w:w="1173" w:type="dxa"/>
            <w:vMerge w:val="restart"/>
            <w:tcBorders>
              <w:bottom w:val="nil"/>
            </w:tcBorders>
            <w:vAlign w:val="top"/>
          </w:tcPr>
          <w:p>
            <w:pPr>
              <w:rPr>
                <w:rFonts w:ascii="Arial"/>
                <w:sz w:val="21"/>
              </w:rPr>
            </w:pPr>
          </w:p>
        </w:tc>
        <w:tc>
          <w:tcPr>
            <w:tcW w:w="1710" w:type="dxa"/>
            <w:vAlign w:val="top"/>
          </w:tcPr>
          <w:p>
            <w:pPr>
              <w:spacing w:line="242" w:lineRule="auto"/>
              <w:rPr>
                <w:rFonts w:ascii="Arial"/>
                <w:sz w:val="21"/>
              </w:rPr>
            </w:pPr>
          </w:p>
          <w:p>
            <w:pPr>
              <w:spacing w:before="65" w:line="388" w:lineRule="auto"/>
              <w:ind w:left="113" w:right="102"/>
              <w:rPr>
                <w:rFonts w:ascii="宋体" w:hAnsi="宋体" w:eastAsia="宋体" w:cs="宋体"/>
                <w:sz w:val="20"/>
                <w:szCs w:val="20"/>
              </w:rPr>
            </w:pPr>
            <w:r>
              <w:rPr>
                <w:rFonts w:ascii="宋体" w:hAnsi="宋体" w:eastAsia="宋体" w:cs="宋体"/>
                <w:spacing w:val="15"/>
                <w:sz w:val="20"/>
                <w:szCs w:val="20"/>
              </w:rPr>
              <w:t>后</w:t>
            </w:r>
            <w:r>
              <w:rPr>
                <w:rFonts w:ascii="宋体" w:hAnsi="宋体" w:eastAsia="宋体" w:cs="宋体"/>
                <w:spacing w:val="12"/>
                <w:sz w:val="20"/>
                <w:szCs w:val="20"/>
              </w:rPr>
              <w:t>续服务安排及</w:t>
            </w:r>
            <w:r>
              <w:rPr>
                <w:rFonts w:ascii="宋体" w:hAnsi="宋体" w:eastAsia="宋体" w:cs="宋体"/>
                <w:sz w:val="20"/>
                <w:szCs w:val="20"/>
              </w:rPr>
              <w:t xml:space="preserve"> </w:t>
            </w:r>
            <w:r>
              <w:rPr>
                <w:rFonts w:ascii="宋体" w:hAnsi="宋体" w:eastAsia="宋体" w:cs="宋体"/>
                <w:spacing w:val="13"/>
                <w:sz w:val="20"/>
                <w:szCs w:val="20"/>
              </w:rPr>
              <w:t>保</w:t>
            </w:r>
            <w:r>
              <w:rPr>
                <w:rFonts w:ascii="宋体" w:hAnsi="宋体" w:eastAsia="宋体" w:cs="宋体"/>
                <w:spacing w:val="8"/>
                <w:sz w:val="20"/>
                <w:szCs w:val="20"/>
              </w:rPr>
              <w:t>证措施 ( 0-4</w:t>
            </w:r>
            <w:r>
              <w:rPr>
                <w:rFonts w:ascii="宋体" w:hAnsi="宋体" w:eastAsia="宋体" w:cs="宋体"/>
                <w:sz w:val="20"/>
                <w:szCs w:val="20"/>
              </w:rPr>
              <w:t xml:space="preserve"> 分)</w:t>
            </w:r>
          </w:p>
        </w:tc>
        <w:tc>
          <w:tcPr>
            <w:tcW w:w="5515" w:type="dxa"/>
            <w:vAlign w:val="top"/>
          </w:tcPr>
          <w:p>
            <w:pPr>
              <w:spacing w:before="106" w:line="381" w:lineRule="auto"/>
              <w:ind w:left="112" w:right="39"/>
              <w:rPr>
                <w:rFonts w:ascii="宋体" w:hAnsi="宋体" w:eastAsia="宋体" w:cs="宋体"/>
                <w:sz w:val="20"/>
                <w:szCs w:val="20"/>
              </w:rPr>
            </w:pPr>
            <w:r>
              <w:rPr>
                <w:rFonts w:ascii="宋体" w:hAnsi="宋体" w:eastAsia="宋体" w:cs="宋体"/>
                <w:spacing w:val="22"/>
                <w:sz w:val="20"/>
                <w:szCs w:val="20"/>
              </w:rPr>
              <w:t>根</w:t>
            </w:r>
            <w:r>
              <w:rPr>
                <w:rFonts w:ascii="宋体" w:hAnsi="宋体" w:eastAsia="宋体" w:cs="宋体"/>
                <w:spacing w:val="13"/>
                <w:sz w:val="20"/>
                <w:szCs w:val="20"/>
              </w:rPr>
              <w:t>据</w:t>
            </w:r>
            <w:r>
              <w:rPr>
                <w:rFonts w:ascii="宋体" w:hAnsi="宋体" w:eastAsia="宋体" w:cs="宋体"/>
                <w:spacing w:val="11"/>
                <w:sz w:val="20"/>
                <w:szCs w:val="20"/>
              </w:rPr>
              <w:t>设计方案提出的设计人在工程施工过程中配合工程实</w:t>
            </w:r>
            <w:r>
              <w:rPr>
                <w:rFonts w:ascii="宋体" w:hAnsi="宋体" w:eastAsia="宋体" w:cs="宋体"/>
                <w:sz w:val="20"/>
                <w:szCs w:val="20"/>
              </w:rPr>
              <w:t xml:space="preserve"> </w:t>
            </w:r>
            <w:r>
              <w:rPr>
                <w:rFonts w:ascii="宋体" w:hAnsi="宋体" w:eastAsia="宋体" w:cs="宋体"/>
                <w:spacing w:val="10"/>
                <w:sz w:val="20"/>
                <w:szCs w:val="20"/>
              </w:rPr>
              <w:t>施所派</w:t>
            </w:r>
            <w:r>
              <w:rPr>
                <w:rFonts w:ascii="宋体" w:hAnsi="宋体" w:eastAsia="宋体" w:cs="宋体"/>
                <w:spacing w:val="8"/>
                <w:sz w:val="20"/>
                <w:szCs w:val="20"/>
              </w:rPr>
              <w:t>出</w:t>
            </w:r>
            <w:r>
              <w:rPr>
                <w:rFonts w:ascii="宋体" w:hAnsi="宋体" w:eastAsia="宋体" w:cs="宋体"/>
                <w:spacing w:val="5"/>
                <w:sz w:val="20"/>
                <w:szCs w:val="20"/>
              </w:rPr>
              <w:t>驻工地设计工程师的人员 (职称、专业、数量) 、</w:t>
            </w:r>
            <w:r>
              <w:rPr>
                <w:rFonts w:ascii="宋体" w:hAnsi="宋体" w:eastAsia="宋体" w:cs="宋体"/>
                <w:sz w:val="20"/>
                <w:szCs w:val="20"/>
              </w:rPr>
              <w:t xml:space="preserve"> </w:t>
            </w:r>
            <w:r>
              <w:rPr>
                <w:rFonts w:ascii="宋体" w:hAnsi="宋体" w:eastAsia="宋体" w:cs="宋体"/>
                <w:spacing w:val="8"/>
                <w:sz w:val="20"/>
                <w:szCs w:val="20"/>
              </w:rPr>
              <w:t>服</w:t>
            </w:r>
            <w:r>
              <w:rPr>
                <w:rFonts w:ascii="宋体" w:hAnsi="宋体" w:eastAsia="宋体" w:cs="宋体"/>
                <w:spacing w:val="6"/>
                <w:sz w:val="20"/>
                <w:szCs w:val="20"/>
              </w:rPr>
              <w:t>务内容、响应时间等后续服务安排及措施分别进行评分。</w:t>
            </w:r>
          </w:p>
          <w:p>
            <w:pPr>
              <w:spacing w:line="226" w:lineRule="auto"/>
              <w:ind w:left="114"/>
              <w:rPr>
                <w:rFonts w:ascii="宋体" w:hAnsi="宋体" w:eastAsia="宋体" w:cs="宋体"/>
                <w:sz w:val="20"/>
                <w:szCs w:val="20"/>
              </w:rPr>
            </w:pPr>
            <w:r>
              <w:rPr>
                <w:rFonts w:ascii="宋体" w:hAnsi="宋体" w:eastAsia="宋体" w:cs="宋体"/>
                <w:spacing w:val="-3"/>
                <w:sz w:val="20"/>
                <w:szCs w:val="20"/>
              </w:rPr>
              <w:t>本项最多可得 4 分</w:t>
            </w:r>
            <w:r>
              <w:rPr>
                <w:rFonts w:ascii="宋体" w:hAnsi="宋体" w:eastAsia="宋体" w:cs="宋体"/>
                <w:spacing w:val="-2"/>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796" w:type="dxa"/>
            <w:vMerge w:val="continue"/>
            <w:tcBorders>
              <w:top w:val="nil"/>
            </w:tcBorders>
            <w:vAlign w:val="top"/>
          </w:tcPr>
          <w:p>
            <w:pPr>
              <w:rPr>
                <w:rFonts w:ascii="Arial"/>
                <w:sz w:val="21"/>
              </w:rPr>
            </w:pPr>
          </w:p>
        </w:tc>
        <w:tc>
          <w:tcPr>
            <w:tcW w:w="1173" w:type="dxa"/>
            <w:vMerge w:val="continue"/>
            <w:tcBorders>
              <w:top w:val="nil"/>
            </w:tcBorders>
            <w:vAlign w:val="top"/>
          </w:tcPr>
          <w:p>
            <w:pPr>
              <w:rPr>
                <w:rFonts w:ascii="Arial"/>
                <w:sz w:val="21"/>
              </w:rPr>
            </w:pPr>
          </w:p>
        </w:tc>
        <w:tc>
          <w:tcPr>
            <w:tcW w:w="1710" w:type="dxa"/>
            <w:vAlign w:val="top"/>
          </w:tcPr>
          <w:p>
            <w:pPr>
              <w:rPr>
                <w:rFonts w:ascii="Arial"/>
                <w:sz w:val="21"/>
              </w:rPr>
            </w:pPr>
          </w:p>
          <w:p>
            <w:pPr>
              <w:spacing w:before="65" w:line="389" w:lineRule="auto"/>
              <w:ind w:left="122" w:right="102" w:hanging="10"/>
              <w:rPr>
                <w:rFonts w:ascii="宋体" w:hAnsi="宋体" w:eastAsia="宋体" w:cs="宋体"/>
                <w:sz w:val="20"/>
                <w:szCs w:val="20"/>
              </w:rPr>
            </w:pPr>
            <w:r>
              <w:rPr>
                <w:rFonts w:ascii="宋体" w:hAnsi="宋体" w:eastAsia="宋体" w:cs="宋体"/>
                <w:spacing w:val="13"/>
                <w:sz w:val="20"/>
                <w:szCs w:val="20"/>
              </w:rPr>
              <w:t>第一次评审得</w:t>
            </w:r>
            <w:r>
              <w:rPr>
                <w:rFonts w:ascii="宋体" w:hAnsi="宋体" w:eastAsia="宋体" w:cs="宋体"/>
                <w:spacing w:val="11"/>
                <w:sz w:val="20"/>
                <w:szCs w:val="20"/>
              </w:rPr>
              <w:t>分</w:t>
            </w:r>
            <w:r>
              <w:rPr>
                <w:rFonts w:ascii="宋体" w:hAnsi="宋体" w:eastAsia="宋体" w:cs="宋体"/>
                <w:sz w:val="20"/>
                <w:szCs w:val="20"/>
              </w:rPr>
              <w:t xml:space="preserve"> </w:t>
            </w:r>
            <w:r>
              <w:rPr>
                <w:rFonts w:ascii="宋体" w:hAnsi="宋体" w:eastAsia="宋体" w:cs="宋体"/>
                <w:spacing w:val="9"/>
                <w:sz w:val="20"/>
                <w:szCs w:val="20"/>
              </w:rPr>
              <w:t>(2-10 分)</w:t>
            </w:r>
          </w:p>
        </w:tc>
        <w:tc>
          <w:tcPr>
            <w:tcW w:w="5515" w:type="dxa"/>
            <w:vAlign w:val="top"/>
          </w:tcPr>
          <w:p>
            <w:pPr>
              <w:spacing w:before="102" w:line="381" w:lineRule="auto"/>
              <w:ind w:left="116" w:right="100" w:hanging="3"/>
              <w:rPr>
                <w:rFonts w:ascii="宋体" w:hAnsi="宋体" w:eastAsia="宋体" w:cs="宋体"/>
                <w:sz w:val="20"/>
                <w:szCs w:val="20"/>
              </w:rPr>
            </w:pPr>
            <w:r>
              <w:rPr>
                <w:rFonts w:ascii="宋体" w:hAnsi="宋体" w:eastAsia="宋体" w:cs="宋体"/>
                <w:spacing w:val="7"/>
                <w:sz w:val="20"/>
                <w:szCs w:val="20"/>
              </w:rPr>
              <w:t>第一次评审被推荐的前 5 名有效投标人得分，其他投标</w:t>
            </w:r>
            <w:r>
              <w:rPr>
                <w:rFonts w:ascii="宋体" w:hAnsi="宋体" w:eastAsia="宋体" w:cs="宋体"/>
                <w:spacing w:val="4"/>
                <w:sz w:val="20"/>
                <w:szCs w:val="20"/>
              </w:rPr>
              <w:t>人</w:t>
            </w:r>
            <w:r>
              <w:rPr>
                <w:rFonts w:ascii="宋体" w:hAnsi="宋体" w:eastAsia="宋体" w:cs="宋体"/>
                <w:sz w:val="20"/>
                <w:szCs w:val="20"/>
              </w:rPr>
              <w:t xml:space="preserve"> </w:t>
            </w:r>
            <w:r>
              <w:rPr>
                <w:rFonts w:ascii="宋体" w:hAnsi="宋体" w:eastAsia="宋体" w:cs="宋体"/>
                <w:spacing w:val="-20"/>
                <w:sz w:val="20"/>
                <w:szCs w:val="20"/>
              </w:rPr>
              <w:t>不得</w:t>
            </w:r>
            <w:r>
              <w:rPr>
                <w:rFonts w:ascii="宋体" w:hAnsi="宋体" w:eastAsia="宋体" w:cs="宋体"/>
                <w:spacing w:val="-19"/>
                <w:sz w:val="20"/>
                <w:szCs w:val="20"/>
              </w:rPr>
              <w:t>分</w:t>
            </w:r>
            <w:r>
              <w:rPr>
                <w:rFonts w:ascii="宋体" w:hAnsi="宋体" w:eastAsia="宋体" w:cs="宋体"/>
                <w:spacing w:val="-10"/>
                <w:sz w:val="20"/>
                <w:szCs w:val="20"/>
              </w:rPr>
              <w:t>。第 1 名得 10 分，第 2 名得 8 分，第 3 名得 6 分，</w:t>
            </w:r>
          </w:p>
          <w:p>
            <w:pPr>
              <w:spacing w:line="227" w:lineRule="auto"/>
              <w:ind w:left="113"/>
              <w:rPr>
                <w:rFonts w:ascii="宋体" w:hAnsi="宋体" w:eastAsia="宋体" w:cs="宋体"/>
                <w:sz w:val="20"/>
                <w:szCs w:val="20"/>
              </w:rPr>
            </w:pPr>
            <w:r>
              <w:rPr>
                <w:rFonts w:ascii="宋体" w:hAnsi="宋体" w:eastAsia="宋体" w:cs="宋体"/>
                <w:spacing w:val="-24"/>
                <w:sz w:val="20"/>
                <w:szCs w:val="20"/>
              </w:rPr>
              <w:t>第</w:t>
            </w:r>
            <w:r>
              <w:rPr>
                <w:rFonts w:ascii="宋体" w:hAnsi="宋体" w:eastAsia="宋体" w:cs="宋体"/>
                <w:spacing w:val="-16"/>
                <w:sz w:val="20"/>
                <w:szCs w:val="20"/>
              </w:rPr>
              <w:t xml:space="preserve"> </w:t>
            </w:r>
            <w:r>
              <w:rPr>
                <w:rFonts w:ascii="宋体" w:hAnsi="宋体" w:eastAsia="宋体" w:cs="宋体"/>
                <w:spacing w:val="-12"/>
                <w:sz w:val="20"/>
                <w:szCs w:val="20"/>
              </w:rPr>
              <w:t>4 名得 4 分，第 5 名得 2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796"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65" w:line="192" w:lineRule="auto"/>
              <w:ind w:left="118"/>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4"/>
                <w:sz w:val="20"/>
                <w:szCs w:val="20"/>
              </w:rPr>
              <w:t>.2.5</w:t>
            </w:r>
          </w:p>
        </w:tc>
        <w:tc>
          <w:tcPr>
            <w:tcW w:w="8398" w:type="dxa"/>
            <w:gridSpan w:val="3"/>
            <w:vAlign w:val="top"/>
          </w:tcPr>
          <w:p>
            <w:pPr>
              <w:spacing w:before="178" w:line="228" w:lineRule="auto"/>
              <w:ind w:left="113"/>
              <w:rPr>
                <w:rFonts w:ascii="宋体" w:hAnsi="宋体" w:eastAsia="宋体" w:cs="宋体"/>
                <w:sz w:val="20"/>
                <w:szCs w:val="20"/>
              </w:rPr>
            </w:pPr>
            <w:r>
              <w:rPr>
                <w:rFonts w:ascii="宋体" w:hAnsi="宋体" w:eastAsia="宋体" w:cs="宋体"/>
                <w:spacing w:val="-8"/>
                <w:sz w:val="20"/>
                <w:szCs w:val="20"/>
              </w:rPr>
              <w:t>商</w:t>
            </w:r>
            <w:r>
              <w:rPr>
                <w:rFonts w:ascii="宋体" w:hAnsi="宋体" w:eastAsia="宋体" w:cs="宋体"/>
                <w:spacing w:val="-7"/>
                <w:sz w:val="20"/>
                <w:szCs w:val="20"/>
              </w:rPr>
              <w:t>务标 15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1" w:hRule="atLeast"/>
        </w:trPr>
        <w:tc>
          <w:tcPr>
            <w:tcW w:w="796" w:type="dxa"/>
            <w:vMerge w:val="continue"/>
            <w:tcBorders>
              <w:top w:val="nil"/>
              <w:bottom w:val="nil"/>
            </w:tcBorders>
            <w:vAlign w:val="top"/>
          </w:tcPr>
          <w:p>
            <w:pPr>
              <w:rPr>
                <w:rFonts w:ascii="Arial"/>
                <w:sz w:val="21"/>
              </w:rPr>
            </w:pPr>
          </w:p>
        </w:tc>
        <w:tc>
          <w:tcPr>
            <w:tcW w:w="1173" w:type="dxa"/>
            <w:vAlign w:val="top"/>
          </w:tcPr>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5" w:line="237" w:lineRule="auto"/>
              <w:ind w:left="484" w:right="168" w:hanging="316"/>
              <w:rPr>
                <w:rFonts w:ascii="宋体" w:hAnsi="宋体" w:eastAsia="宋体" w:cs="宋体"/>
                <w:sz w:val="20"/>
                <w:szCs w:val="20"/>
              </w:rPr>
            </w:pPr>
            <w:r>
              <w:rPr>
                <w:rFonts w:ascii="宋体" w:hAnsi="宋体" w:eastAsia="宋体" w:cs="宋体"/>
                <w:spacing w:val="9"/>
                <w:sz w:val="20"/>
                <w:szCs w:val="20"/>
              </w:rPr>
              <w:t>评</w:t>
            </w:r>
            <w:r>
              <w:rPr>
                <w:rFonts w:ascii="宋体" w:hAnsi="宋体" w:eastAsia="宋体" w:cs="宋体"/>
                <w:spacing w:val="7"/>
                <w:sz w:val="20"/>
                <w:szCs w:val="20"/>
              </w:rPr>
              <w:t>标基准</w:t>
            </w:r>
            <w:r>
              <w:rPr>
                <w:rFonts w:ascii="宋体" w:hAnsi="宋体" w:eastAsia="宋体" w:cs="宋体"/>
                <w:sz w:val="20"/>
                <w:szCs w:val="20"/>
              </w:rPr>
              <w:t xml:space="preserve"> 价</w:t>
            </w:r>
          </w:p>
        </w:tc>
        <w:tc>
          <w:tcPr>
            <w:tcW w:w="7225" w:type="dxa"/>
            <w:gridSpan w:val="2"/>
            <w:vAlign w:val="top"/>
          </w:tcPr>
          <w:p>
            <w:pPr>
              <w:spacing w:before="103" w:line="226" w:lineRule="auto"/>
              <w:ind w:left="137"/>
              <w:rPr>
                <w:rFonts w:ascii="宋体" w:hAnsi="宋体" w:eastAsia="宋体" w:cs="宋体"/>
                <w:sz w:val="20"/>
                <w:szCs w:val="20"/>
              </w:rPr>
            </w:pPr>
            <w:r>
              <w:rPr>
                <w:rFonts w:ascii="宋体" w:hAnsi="宋体" w:eastAsia="宋体" w:cs="宋体"/>
                <w:spacing w:val="12"/>
                <w:sz w:val="20"/>
                <w:szCs w:val="20"/>
              </w:rPr>
              <w:t>由</w:t>
            </w:r>
            <w:r>
              <w:rPr>
                <w:rFonts w:ascii="宋体" w:hAnsi="宋体" w:eastAsia="宋体" w:cs="宋体"/>
                <w:spacing w:val="8"/>
                <w:sz w:val="20"/>
                <w:szCs w:val="20"/>
              </w:rPr>
              <w:t>评标委员会计算评标基准价，评标基准价计算公式为：</w:t>
            </w:r>
          </w:p>
          <w:p>
            <w:pPr>
              <w:spacing w:before="167" w:line="226" w:lineRule="auto"/>
              <w:ind w:left="531"/>
              <w:rPr>
                <w:rFonts w:ascii="宋体" w:hAnsi="宋体" w:eastAsia="宋体" w:cs="宋体"/>
                <w:sz w:val="20"/>
                <w:szCs w:val="20"/>
              </w:rPr>
            </w:pPr>
            <w:r>
              <w:rPr>
                <w:rFonts w:ascii="宋体" w:hAnsi="宋体" w:eastAsia="宋体" w:cs="宋体"/>
                <w:spacing w:val="14"/>
                <w:sz w:val="20"/>
                <w:szCs w:val="20"/>
              </w:rPr>
              <w:t>评</w:t>
            </w:r>
            <w:r>
              <w:rPr>
                <w:rFonts w:ascii="宋体" w:hAnsi="宋体" w:eastAsia="宋体" w:cs="宋体"/>
                <w:spacing w:val="8"/>
                <w:sz w:val="20"/>
                <w:szCs w:val="20"/>
              </w:rPr>
              <w:t xml:space="preserve">标基准价= </w:t>
            </w:r>
            <w:r>
              <w:rPr>
                <w:rFonts w:ascii="宋体" w:hAnsi="宋体" w:eastAsia="宋体" w:cs="宋体"/>
                <w:sz w:val="20"/>
                <w:szCs w:val="20"/>
              </w:rPr>
              <w:t>A</w:t>
            </w:r>
            <w:r>
              <w:rPr>
                <w:rFonts w:ascii="宋体" w:hAnsi="宋体" w:eastAsia="宋体" w:cs="宋体"/>
                <w:spacing w:val="8"/>
                <w:sz w:val="20"/>
                <w:szCs w:val="20"/>
              </w:rPr>
              <w:t>×(1-</w:t>
            </w:r>
            <w:r>
              <w:rPr>
                <w:rFonts w:ascii="宋体" w:hAnsi="宋体" w:eastAsia="宋体" w:cs="宋体"/>
                <w:sz w:val="20"/>
                <w:szCs w:val="20"/>
              </w:rPr>
              <w:t>K</w:t>
            </w:r>
            <w:r>
              <w:rPr>
                <w:rFonts w:ascii="宋体" w:hAnsi="宋体" w:eastAsia="宋体" w:cs="宋体"/>
                <w:spacing w:val="8"/>
                <w:sz w:val="20"/>
                <w:szCs w:val="20"/>
              </w:rPr>
              <w:t xml:space="preserve">)+ </w:t>
            </w:r>
            <w:r>
              <w:rPr>
                <w:rFonts w:ascii="宋体" w:hAnsi="宋体" w:eastAsia="宋体" w:cs="宋体"/>
                <w:sz w:val="20"/>
                <w:szCs w:val="20"/>
              </w:rPr>
              <w:t>B</w:t>
            </w:r>
            <w:r>
              <w:rPr>
                <w:rFonts w:ascii="宋体" w:hAnsi="宋体" w:eastAsia="宋体" w:cs="宋体"/>
                <w:spacing w:val="8"/>
                <w:sz w:val="20"/>
                <w:szCs w:val="20"/>
              </w:rPr>
              <w:t>×</w:t>
            </w:r>
            <w:r>
              <w:rPr>
                <w:rFonts w:ascii="宋体" w:hAnsi="宋体" w:eastAsia="宋体" w:cs="宋体"/>
                <w:sz w:val="20"/>
                <w:szCs w:val="20"/>
              </w:rPr>
              <w:t>K</w:t>
            </w:r>
            <w:r>
              <w:rPr>
                <w:rFonts w:ascii="宋体" w:hAnsi="宋体" w:eastAsia="宋体" w:cs="宋体"/>
                <w:spacing w:val="8"/>
                <w:sz w:val="20"/>
                <w:szCs w:val="20"/>
              </w:rPr>
              <w:t>，保留三位小数。</w:t>
            </w:r>
          </w:p>
          <w:p>
            <w:pPr>
              <w:spacing w:before="167" w:line="226" w:lineRule="auto"/>
              <w:ind w:left="526"/>
              <w:rPr>
                <w:rFonts w:ascii="宋体" w:hAnsi="宋体" w:eastAsia="宋体" w:cs="宋体"/>
                <w:sz w:val="20"/>
                <w:szCs w:val="20"/>
              </w:rPr>
            </w:pPr>
            <w:r>
              <w:rPr>
                <w:rFonts w:ascii="宋体" w:hAnsi="宋体" w:eastAsia="宋体" w:cs="宋体"/>
                <w:sz w:val="20"/>
                <w:szCs w:val="20"/>
              </w:rPr>
              <w:t>A</w:t>
            </w:r>
            <w:r>
              <w:rPr>
                <w:rFonts w:ascii="宋体" w:hAnsi="宋体" w:eastAsia="宋体" w:cs="宋体"/>
                <w:spacing w:val="24"/>
                <w:sz w:val="20"/>
                <w:szCs w:val="20"/>
              </w:rPr>
              <w:t xml:space="preserve"> </w:t>
            </w:r>
            <w:r>
              <w:rPr>
                <w:rFonts w:ascii="宋体" w:hAnsi="宋体" w:eastAsia="宋体" w:cs="宋体"/>
                <w:spacing w:val="12"/>
                <w:sz w:val="20"/>
                <w:szCs w:val="20"/>
              </w:rPr>
              <w:t>为设计服务费按招标人抽取的下浮率计算的价格，招标人抽取的下浮</w:t>
            </w:r>
          </w:p>
          <w:p>
            <w:pPr>
              <w:spacing w:before="168" w:line="382" w:lineRule="auto"/>
              <w:ind w:left="114" w:right="109"/>
              <w:rPr>
                <w:rFonts w:ascii="宋体" w:hAnsi="宋体" w:eastAsia="宋体" w:cs="宋体"/>
                <w:sz w:val="20"/>
                <w:szCs w:val="20"/>
              </w:rPr>
            </w:pPr>
            <w:r>
              <w:rPr>
                <w:rFonts w:ascii="宋体" w:hAnsi="宋体" w:eastAsia="宋体" w:cs="宋体"/>
                <w:spacing w:val="12"/>
                <w:sz w:val="20"/>
                <w:szCs w:val="20"/>
              </w:rPr>
              <w:t>率，即招标人在招标文件确定的下浮率范围内通过现场三次随机抽取三个</w:t>
            </w:r>
            <w:r>
              <w:rPr>
                <w:rFonts w:ascii="宋体" w:hAnsi="宋体" w:eastAsia="宋体" w:cs="宋体"/>
                <w:spacing w:val="11"/>
                <w:sz w:val="20"/>
                <w:szCs w:val="20"/>
              </w:rPr>
              <w:t>下</w:t>
            </w:r>
            <w:r>
              <w:rPr>
                <w:rFonts w:ascii="宋体" w:hAnsi="宋体" w:eastAsia="宋体" w:cs="宋体"/>
                <w:sz w:val="20"/>
                <w:szCs w:val="20"/>
              </w:rPr>
              <w:t xml:space="preserve"> </w:t>
            </w:r>
            <w:r>
              <w:rPr>
                <w:rFonts w:ascii="宋体" w:hAnsi="宋体" w:eastAsia="宋体" w:cs="宋体"/>
                <w:spacing w:val="9"/>
                <w:sz w:val="20"/>
                <w:szCs w:val="20"/>
              </w:rPr>
              <w:t>浮率平均值的方式确定，保留二位小数</w:t>
            </w:r>
            <w:r>
              <w:rPr>
                <w:rFonts w:ascii="宋体" w:hAnsi="宋体" w:eastAsia="宋体" w:cs="宋体"/>
                <w:spacing w:val="6"/>
                <w:sz w:val="20"/>
                <w:szCs w:val="20"/>
              </w:rPr>
              <w:t>；</w:t>
            </w:r>
          </w:p>
          <w:p>
            <w:pPr>
              <w:spacing w:line="381" w:lineRule="auto"/>
              <w:ind w:left="129" w:right="102" w:firstLine="398"/>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10"/>
                <w:sz w:val="20"/>
                <w:szCs w:val="20"/>
              </w:rPr>
              <w:t xml:space="preserve"> 为所有</w:t>
            </w:r>
            <w:r>
              <w:rPr>
                <w:rFonts w:ascii="宋体" w:hAnsi="宋体" w:eastAsia="宋体" w:cs="宋体"/>
                <w:spacing w:val="7"/>
                <w:sz w:val="20"/>
                <w:szCs w:val="20"/>
              </w:rPr>
              <w:t>入</w:t>
            </w:r>
            <w:r>
              <w:rPr>
                <w:rFonts w:ascii="宋体" w:hAnsi="宋体" w:eastAsia="宋体" w:cs="宋体"/>
                <w:spacing w:val="5"/>
                <w:sz w:val="20"/>
                <w:szCs w:val="20"/>
              </w:rPr>
              <w:t>围并通过技术标、资信标、商务标符合性评审的有效投标报价</w:t>
            </w:r>
            <w:r>
              <w:rPr>
                <w:rFonts w:ascii="宋体" w:hAnsi="宋体" w:eastAsia="宋体" w:cs="宋体"/>
                <w:sz w:val="20"/>
                <w:szCs w:val="20"/>
              </w:rPr>
              <w:t xml:space="preserve"> </w:t>
            </w:r>
            <w:r>
              <w:rPr>
                <w:rFonts w:ascii="宋体" w:hAnsi="宋体" w:eastAsia="宋体" w:cs="宋体"/>
                <w:spacing w:val="22"/>
                <w:sz w:val="20"/>
                <w:szCs w:val="20"/>
              </w:rPr>
              <w:t>的二</w:t>
            </w:r>
            <w:r>
              <w:rPr>
                <w:rFonts w:ascii="宋体" w:hAnsi="宋体" w:eastAsia="宋体" w:cs="宋体"/>
                <w:spacing w:val="13"/>
                <w:sz w:val="20"/>
                <w:szCs w:val="20"/>
              </w:rPr>
              <w:t>次</w:t>
            </w:r>
            <w:r>
              <w:rPr>
                <w:rFonts w:ascii="宋体" w:hAnsi="宋体" w:eastAsia="宋体" w:cs="宋体"/>
                <w:spacing w:val="11"/>
                <w:sz w:val="20"/>
                <w:szCs w:val="20"/>
              </w:rPr>
              <w:t>算术平均值，即先对有效投标报价进行算术平均，再对平均值及以下</w:t>
            </w:r>
            <w:r>
              <w:rPr>
                <w:rFonts w:ascii="宋体" w:hAnsi="宋体" w:eastAsia="宋体" w:cs="宋体"/>
                <w:sz w:val="20"/>
                <w:szCs w:val="20"/>
              </w:rPr>
              <w:t xml:space="preserve"> </w:t>
            </w:r>
            <w:r>
              <w:rPr>
                <w:rFonts w:ascii="宋体" w:hAnsi="宋体" w:eastAsia="宋体" w:cs="宋体"/>
                <w:spacing w:val="14"/>
                <w:sz w:val="20"/>
                <w:szCs w:val="20"/>
              </w:rPr>
              <w:t>的</w:t>
            </w:r>
            <w:r>
              <w:rPr>
                <w:rFonts w:ascii="宋体" w:hAnsi="宋体" w:eastAsia="宋体" w:cs="宋体"/>
                <w:spacing w:val="8"/>
                <w:sz w:val="20"/>
                <w:szCs w:val="20"/>
              </w:rPr>
              <w:t>有</w:t>
            </w:r>
            <w:r>
              <w:rPr>
                <w:rFonts w:ascii="宋体" w:hAnsi="宋体" w:eastAsia="宋体" w:cs="宋体"/>
                <w:spacing w:val="7"/>
                <w:sz w:val="20"/>
                <w:szCs w:val="20"/>
              </w:rPr>
              <w:t xml:space="preserve">效投标报价进行算术平均，第二次算术平均值即为 </w:t>
            </w:r>
            <w:r>
              <w:rPr>
                <w:rFonts w:ascii="宋体" w:hAnsi="宋体" w:eastAsia="宋体" w:cs="宋体"/>
                <w:sz w:val="20"/>
                <w:szCs w:val="20"/>
              </w:rPr>
              <w:t>B</w:t>
            </w:r>
            <w:r>
              <w:rPr>
                <w:rFonts w:ascii="宋体" w:hAnsi="宋体" w:eastAsia="宋体" w:cs="宋体"/>
                <w:spacing w:val="7"/>
                <w:sz w:val="20"/>
                <w:szCs w:val="20"/>
              </w:rPr>
              <w:t>，保留二位小数；</w:t>
            </w:r>
          </w:p>
          <w:p>
            <w:pPr>
              <w:spacing w:line="382" w:lineRule="auto"/>
              <w:ind w:left="114" w:right="109" w:firstLine="422"/>
              <w:rPr>
                <w:rFonts w:ascii="宋体" w:hAnsi="宋体" w:eastAsia="宋体" w:cs="宋体"/>
                <w:sz w:val="20"/>
                <w:szCs w:val="20"/>
              </w:rPr>
            </w:pPr>
            <w:r>
              <w:rPr>
                <w:rFonts w:ascii="宋体" w:hAnsi="宋体" w:eastAsia="宋体" w:cs="宋体"/>
                <w:sz w:val="20"/>
                <w:szCs w:val="20"/>
              </w:rPr>
              <w:t>K</w:t>
            </w:r>
            <w:r>
              <w:rPr>
                <w:rFonts w:ascii="宋体" w:hAnsi="宋体" w:eastAsia="宋体" w:cs="宋体"/>
                <w:spacing w:val="16"/>
                <w:sz w:val="20"/>
                <w:szCs w:val="20"/>
              </w:rPr>
              <w:t xml:space="preserve"> 为</w:t>
            </w:r>
            <w:r>
              <w:rPr>
                <w:rFonts w:ascii="宋体" w:hAnsi="宋体" w:eastAsia="宋体" w:cs="宋体"/>
                <w:spacing w:val="9"/>
                <w:sz w:val="20"/>
                <w:szCs w:val="20"/>
              </w:rPr>
              <w:t>投</w:t>
            </w:r>
            <w:r>
              <w:rPr>
                <w:rFonts w:ascii="宋体" w:hAnsi="宋体" w:eastAsia="宋体" w:cs="宋体"/>
                <w:spacing w:val="8"/>
                <w:sz w:val="20"/>
                <w:szCs w:val="20"/>
              </w:rPr>
              <w:t>标人有效投标报价二次算术平均值的权重系数， 由招标人随机在</w:t>
            </w:r>
            <w:r>
              <w:rPr>
                <w:rFonts w:ascii="宋体" w:hAnsi="宋体" w:eastAsia="宋体" w:cs="宋体"/>
                <w:sz w:val="20"/>
                <w:szCs w:val="20"/>
              </w:rPr>
              <w:t xml:space="preserve"> </w:t>
            </w:r>
            <w:r>
              <w:rPr>
                <w:rFonts w:ascii="宋体" w:hAnsi="宋体" w:eastAsia="宋体" w:cs="宋体"/>
                <w:spacing w:val="6"/>
                <w:sz w:val="20"/>
                <w:szCs w:val="20"/>
              </w:rPr>
              <w:t>0</w:t>
            </w:r>
            <w:r>
              <w:rPr>
                <w:rFonts w:ascii="宋体" w:hAnsi="宋体" w:eastAsia="宋体" w:cs="宋体"/>
                <w:spacing w:val="4"/>
                <w:sz w:val="20"/>
                <w:szCs w:val="20"/>
              </w:rPr>
              <w:t>.40、0.45、0.50 三个值中抽取产生。</w:t>
            </w:r>
          </w:p>
          <w:p>
            <w:pPr>
              <w:spacing w:before="1" w:line="226" w:lineRule="auto"/>
              <w:ind w:left="531"/>
              <w:rPr>
                <w:rFonts w:ascii="宋体" w:hAnsi="宋体" w:eastAsia="宋体" w:cs="宋体"/>
                <w:sz w:val="20"/>
                <w:szCs w:val="20"/>
              </w:rPr>
            </w:pPr>
            <w:r>
              <w:rPr>
                <w:rFonts w:ascii="宋体" w:hAnsi="宋体" w:eastAsia="宋体" w:cs="宋体"/>
                <w:spacing w:val="9"/>
                <w:sz w:val="20"/>
                <w:szCs w:val="20"/>
              </w:rPr>
              <w:t>评标结果公布后，评标基准价不作调整</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8" w:hRule="atLeast"/>
        </w:trPr>
        <w:tc>
          <w:tcPr>
            <w:tcW w:w="796" w:type="dxa"/>
            <w:vMerge w:val="continue"/>
            <w:tcBorders>
              <w:top w:val="nil"/>
              <w:bottom w:val="nil"/>
            </w:tcBorders>
            <w:vAlign w:val="top"/>
          </w:tcPr>
          <w:p>
            <w:pPr>
              <w:rPr>
                <w:rFonts w:ascii="Arial"/>
                <w:sz w:val="21"/>
              </w:rPr>
            </w:pPr>
          </w:p>
        </w:tc>
        <w:tc>
          <w:tcPr>
            <w:tcW w:w="1173" w:type="dxa"/>
            <w:vAlign w:val="top"/>
          </w:tcPr>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5" w:line="226" w:lineRule="auto"/>
              <w:ind w:left="167"/>
              <w:rPr>
                <w:rFonts w:ascii="宋体" w:hAnsi="宋体" w:eastAsia="宋体" w:cs="宋体"/>
                <w:sz w:val="20"/>
                <w:szCs w:val="20"/>
              </w:rPr>
            </w:pPr>
            <w:r>
              <w:rPr>
                <w:rFonts w:ascii="宋体" w:hAnsi="宋体" w:eastAsia="宋体" w:cs="宋体"/>
                <w:spacing w:val="8"/>
                <w:sz w:val="20"/>
                <w:szCs w:val="20"/>
              </w:rPr>
              <w:t>报价得</w:t>
            </w:r>
            <w:r>
              <w:rPr>
                <w:rFonts w:ascii="宋体" w:hAnsi="宋体" w:eastAsia="宋体" w:cs="宋体"/>
                <w:spacing w:val="7"/>
                <w:sz w:val="20"/>
                <w:szCs w:val="20"/>
              </w:rPr>
              <w:t>分</w:t>
            </w:r>
          </w:p>
        </w:tc>
        <w:tc>
          <w:tcPr>
            <w:tcW w:w="7225" w:type="dxa"/>
            <w:gridSpan w:val="2"/>
            <w:vAlign w:val="top"/>
          </w:tcPr>
          <w:p>
            <w:pPr>
              <w:spacing w:before="104" w:line="381" w:lineRule="auto"/>
              <w:ind w:left="115" w:right="81" w:firstLine="419"/>
              <w:rPr>
                <w:rFonts w:ascii="宋体" w:hAnsi="宋体" w:eastAsia="宋体" w:cs="宋体"/>
                <w:sz w:val="20"/>
                <w:szCs w:val="20"/>
              </w:rPr>
            </w:pPr>
            <w:r>
              <w:rPr>
                <w:rFonts w:ascii="宋体" w:hAnsi="宋体" w:eastAsia="宋体" w:cs="宋体"/>
                <w:spacing w:val="18"/>
                <w:sz w:val="20"/>
                <w:szCs w:val="20"/>
              </w:rPr>
              <w:t>评</w:t>
            </w:r>
            <w:r>
              <w:rPr>
                <w:rFonts w:ascii="宋体" w:hAnsi="宋体" w:eastAsia="宋体" w:cs="宋体"/>
                <w:spacing w:val="12"/>
                <w:sz w:val="20"/>
                <w:szCs w:val="20"/>
              </w:rPr>
              <w:t>标委员会根据此评标基准价，对各投标人的投标报价与评标基准价作</w:t>
            </w:r>
            <w:r>
              <w:rPr>
                <w:rFonts w:ascii="宋体" w:hAnsi="宋体" w:eastAsia="宋体" w:cs="宋体"/>
                <w:sz w:val="20"/>
                <w:szCs w:val="20"/>
              </w:rPr>
              <w:t xml:space="preserve"> </w:t>
            </w:r>
            <w:r>
              <w:rPr>
                <w:rFonts w:ascii="宋体" w:hAnsi="宋体" w:eastAsia="宋体" w:cs="宋体"/>
                <w:spacing w:val="6"/>
                <w:sz w:val="20"/>
                <w:szCs w:val="20"/>
              </w:rPr>
              <w:t>比</w:t>
            </w:r>
            <w:r>
              <w:rPr>
                <w:rFonts w:ascii="宋体" w:hAnsi="宋体" w:eastAsia="宋体" w:cs="宋体"/>
                <w:spacing w:val="5"/>
                <w:sz w:val="20"/>
                <w:szCs w:val="20"/>
              </w:rPr>
              <w:t>较，相同者为满分，高于评标基准价的，每高 1％ (即报价较高者) 扣 0.3</w:t>
            </w:r>
            <w:r>
              <w:rPr>
                <w:rFonts w:ascii="宋体" w:hAnsi="宋体" w:eastAsia="宋体" w:cs="宋体"/>
                <w:sz w:val="20"/>
                <w:szCs w:val="20"/>
              </w:rPr>
              <w:t xml:space="preserve"> </w:t>
            </w:r>
            <w:r>
              <w:rPr>
                <w:rFonts w:ascii="宋体" w:hAnsi="宋体" w:eastAsia="宋体" w:cs="宋体"/>
                <w:spacing w:val="6"/>
                <w:sz w:val="20"/>
                <w:szCs w:val="20"/>
              </w:rPr>
              <w:t>分，低</w:t>
            </w:r>
            <w:r>
              <w:rPr>
                <w:rFonts w:ascii="宋体" w:hAnsi="宋体" w:eastAsia="宋体" w:cs="宋体"/>
                <w:spacing w:val="3"/>
                <w:sz w:val="20"/>
                <w:szCs w:val="20"/>
              </w:rPr>
              <w:t>于评标基准价的，每低 1％扣 0.2 分。以此求出各投标人商务标得分，</w:t>
            </w:r>
            <w:r>
              <w:rPr>
                <w:rFonts w:ascii="宋体" w:hAnsi="宋体" w:eastAsia="宋体" w:cs="宋体"/>
                <w:sz w:val="20"/>
                <w:szCs w:val="20"/>
              </w:rPr>
              <w:t xml:space="preserve"> </w:t>
            </w:r>
            <w:r>
              <w:rPr>
                <w:rFonts w:ascii="宋体" w:hAnsi="宋体" w:eastAsia="宋体" w:cs="宋体"/>
                <w:spacing w:val="7"/>
                <w:sz w:val="20"/>
                <w:szCs w:val="20"/>
              </w:rPr>
              <w:t>最</w:t>
            </w:r>
            <w:r>
              <w:rPr>
                <w:rFonts w:ascii="宋体" w:hAnsi="宋体" w:eastAsia="宋体" w:cs="宋体"/>
                <w:spacing w:val="5"/>
                <w:sz w:val="20"/>
                <w:szCs w:val="20"/>
              </w:rPr>
              <w:t>低为 0 分。不为整数时用插入法计算，得分保留两位小数。</w:t>
            </w:r>
          </w:p>
          <w:p>
            <w:pPr>
              <w:spacing w:line="226" w:lineRule="auto"/>
              <w:ind w:left="535"/>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标报价低于基准价的得分：</w:t>
            </w:r>
          </w:p>
          <w:p>
            <w:pPr>
              <w:spacing w:before="170" w:line="381" w:lineRule="auto"/>
              <w:ind w:left="112" w:right="109"/>
              <w:rPr>
                <w:rFonts w:ascii="宋体" w:hAnsi="宋体" w:eastAsia="宋体" w:cs="宋体"/>
                <w:sz w:val="20"/>
                <w:szCs w:val="20"/>
              </w:rPr>
            </w:pPr>
            <w:r>
              <w:rPr>
                <w:rFonts w:ascii="宋体" w:hAnsi="宋体" w:eastAsia="宋体" w:cs="宋体"/>
                <w:spacing w:val="20"/>
                <w:sz w:val="20"/>
                <w:szCs w:val="20"/>
              </w:rPr>
              <w:t>得</w:t>
            </w:r>
            <w:r>
              <w:rPr>
                <w:rFonts w:ascii="宋体" w:hAnsi="宋体" w:eastAsia="宋体" w:cs="宋体"/>
                <w:spacing w:val="16"/>
                <w:sz w:val="20"/>
                <w:szCs w:val="20"/>
              </w:rPr>
              <w:t>分</w:t>
            </w:r>
            <w:r>
              <w:rPr>
                <w:rFonts w:ascii="宋体" w:hAnsi="宋体" w:eastAsia="宋体" w:cs="宋体"/>
                <w:spacing w:val="10"/>
                <w:sz w:val="20"/>
                <w:szCs w:val="20"/>
              </w:rPr>
              <w:t>=规定分值－ (基准价－投标人报价) /基准价×100%×评审项规定扣分</w:t>
            </w:r>
            <w:r>
              <w:rPr>
                <w:rFonts w:ascii="宋体" w:hAnsi="宋体" w:eastAsia="宋体" w:cs="宋体"/>
                <w:sz w:val="20"/>
                <w:szCs w:val="20"/>
              </w:rPr>
              <w:t xml:space="preserve"> </w:t>
            </w:r>
            <w:r>
              <w:rPr>
                <w:rFonts w:ascii="宋体" w:hAnsi="宋体" w:eastAsia="宋体" w:cs="宋体"/>
                <w:spacing w:val="7"/>
                <w:sz w:val="20"/>
                <w:szCs w:val="20"/>
              </w:rPr>
              <w:t>值</w:t>
            </w:r>
            <w:r>
              <w:rPr>
                <w:rFonts w:ascii="宋体" w:hAnsi="宋体" w:eastAsia="宋体" w:cs="宋体"/>
                <w:spacing w:val="5"/>
                <w:sz w:val="20"/>
                <w:szCs w:val="20"/>
              </w:rPr>
              <w:t>×100</w:t>
            </w:r>
          </w:p>
          <w:p>
            <w:pPr>
              <w:spacing w:line="226" w:lineRule="auto"/>
              <w:ind w:left="535"/>
              <w:rPr>
                <w:rFonts w:ascii="宋体" w:hAnsi="宋体" w:eastAsia="宋体" w:cs="宋体"/>
                <w:sz w:val="20"/>
                <w:szCs w:val="20"/>
              </w:rPr>
            </w:pPr>
            <w:r>
              <w:rPr>
                <w:rFonts w:ascii="宋体" w:hAnsi="宋体" w:eastAsia="宋体" w:cs="宋体"/>
                <w:spacing w:val="11"/>
                <w:sz w:val="20"/>
                <w:szCs w:val="20"/>
              </w:rPr>
              <w:t>投</w:t>
            </w:r>
            <w:r>
              <w:rPr>
                <w:rFonts w:ascii="宋体" w:hAnsi="宋体" w:eastAsia="宋体" w:cs="宋体"/>
                <w:spacing w:val="8"/>
                <w:sz w:val="20"/>
                <w:szCs w:val="20"/>
              </w:rPr>
              <w:t>标报价高于基准价的得分：</w:t>
            </w:r>
          </w:p>
          <w:p>
            <w:pPr>
              <w:spacing w:before="170" w:line="412" w:lineRule="exact"/>
              <w:ind w:left="113"/>
              <w:rPr>
                <w:rFonts w:ascii="宋体" w:hAnsi="宋体" w:eastAsia="宋体" w:cs="宋体"/>
                <w:sz w:val="20"/>
                <w:szCs w:val="20"/>
              </w:rPr>
            </w:pPr>
            <w:r>
              <w:rPr>
                <w:rFonts w:ascii="宋体" w:hAnsi="宋体" w:eastAsia="宋体" w:cs="宋体"/>
                <w:spacing w:val="20"/>
                <w:position w:val="15"/>
                <w:sz w:val="20"/>
                <w:szCs w:val="20"/>
              </w:rPr>
              <w:t>得</w:t>
            </w:r>
            <w:r>
              <w:rPr>
                <w:rFonts w:ascii="宋体" w:hAnsi="宋体" w:eastAsia="宋体" w:cs="宋体"/>
                <w:spacing w:val="16"/>
                <w:position w:val="15"/>
                <w:sz w:val="20"/>
                <w:szCs w:val="20"/>
              </w:rPr>
              <w:t>分</w:t>
            </w:r>
            <w:r>
              <w:rPr>
                <w:rFonts w:ascii="宋体" w:hAnsi="宋体" w:eastAsia="宋体" w:cs="宋体"/>
                <w:spacing w:val="10"/>
                <w:position w:val="15"/>
                <w:sz w:val="20"/>
                <w:szCs w:val="20"/>
              </w:rPr>
              <w:t>=规定分值－ (投标人报价－基准价) /基准价×100%×评审项规定扣分</w:t>
            </w:r>
          </w:p>
          <w:p>
            <w:pPr>
              <w:spacing w:before="1" w:line="227" w:lineRule="auto"/>
              <w:ind w:left="112"/>
              <w:rPr>
                <w:rFonts w:ascii="宋体" w:hAnsi="宋体" w:eastAsia="宋体" w:cs="宋体"/>
                <w:sz w:val="20"/>
                <w:szCs w:val="20"/>
              </w:rPr>
            </w:pPr>
            <w:r>
              <w:rPr>
                <w:rFonts w:ascii="宋体" w:hAnsi="宋体" w:eastAsia="宋体" w:cs="宋体"/>
                <w:spacing w:val="7"/>
                <w:sz w:val="20"/>
                <w:szCs w:val="20"/>
              </w:rPr>
              <w:t>值</w:t>
            </w:r>
            <w:r>
              <w:rPr>
                <w:rFonts w:ascii="宋体" w:hAnsi="宋体" w:eastAsia="宋体" w:cs="宋体"/>
                <w:spacing w:val="5"/>
                <w:sz w:val="20"/>
                <w:szCs w:val="20"/>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796" w:type="dxa"/>
            <w:vMerge w:val="continue"/>
            <w:tcBorders>
              <w:top w:val="nil"/>
            </w:tcBorders>
            <w:vAlign w:val="top"/>
          </w:tcPr>
          <w:p>
            <w:pPr>
              <w:rPr>
                <w:rFonts w:ascii="Arial"/>
                <w:sz w:val="21"/>
              </w:rPr>
            </w:pPr>
          </w:p>
        </w:tc>
        <w:tc>
          <w:tcPr>
            <w:tcW w:w="1173" w:type="dxa"/>
            <w:vAlign w:val="top"/>
          </w:tcPr>
          <w:p>
            <w:pPr>
              <w:spacing w:before="71" w:line="232" w:lineRule="auto"/>
              <w:ind w:left="169" w:right="168" w:firstLine="2"/>
              <w:rPr>
                <w:rFonts w:ascii="宋体" w:hAnsi="宋体" w:eastAsia="宋体" w:cs="宋体"/>
                <w:sz w:val="20"/>
                <w:szCs w:val="20"/>
              </w:rPr>
            </w:pPr>
            <w:r>
              <w:rPr>
                <w:rFonts w:ascii="宋体" w:hAnsi="宋体" w:eastAsia="宋体" w:cs="宋体"/>
                <w:spacing w:val="9"/>
                <w:sz w:val="20"/>
                <w:szCs w:val="20"/>
              </w:rPr>
              <w:t>投</w:t>
            </w:r>
            <w:r>
              <w:rPr>
                <w:rFonts w:ascii="宋体" w:hAnsi="宋体" w:eastAsia="宋体" w:cs="宋体"/>
                <w:spacing w:val="6"/>
                <w:sz w:val="20"/>
                <w:szCs w:val="20"/>
              </w:rPr>
              <w:t>标报价</w:t>
            </w:r>
            <w:r>
              <w:rPr>
                <w:rFonts w:ascii="宋体" w:hAnsi="宋体" w:eastAsia="宋体" w:cs="宋体"/>
                <w:sz w:val="20"/>
                <w:szCs w:val="20"/>
              </w:rPr>
              <w:t xml:space="preserve"> </w:t>
            </w:r>
            <w:r>
              <w:rPr>
                <w:rFonts w:ascii="宋体" w:hAnsi="宋体" w:eastAsia="宋体" w:cs="宋体"/>
                <w:spacing w:val="8"/>
                <w:sz w:val="20"/>
                <w:szCs w:val="20"/>
              </w:rPr>
              <w:t>的</w:t>
            </w:r>
            <w:r>
              <w:rPr>
                <w:rFonts w:ascii="宋体" w:hAnsi="宋体" w:eastAsia="宋体" w:cs="宋体"/>
                <w:spacing w:val="7"/>
                <w:sz w:val="20"/>
                <w:szCs w:val="20"/>
              </w:rPr>
              <w:t>偏差率</w:t>
            </w:r>
            <w:r>
              <w:rPr>
                <w:rFonts w:ascii="宋体" w:hAnsi="宋体" w:eastAsia="宋体" w:cs="宋体"/>
                <w:sz w:val="20"/>
                <w:szCs w:val="20"/>
              </w:rPr>
              <w:t xml:space="preserve"> </w:t>
            </w:r>
            <w:r>
              <w:rPr>
                <w:rFonts w:ascii="宋体" w:hAnsi="宋体" w:eastAsia="宋体" w:cs="宋体"/>
                <w:spacing w:val="8"/>
                <w:sz w:val="20"/>
                <w:szCs w:val="20"/>
              </w:rPr>
              <w:t>计</w:t>
            </w:r>
            <w:r>
              <w:rPr>
                <w:rFonts w:ascii="宋体" w:hAnsi="宋体" w:eastAsia="宋体" w:cs="宋体"/>
                <w:spacing w:val="7"/>
                <w:sz w:val="20"/>
                <w:szCs w:val="20"/>
              </w:rPr>
              <w:t>算公式</w:t>
            </w:r>
          </w:p>
        </w:tc>
        <w:tc>
          <w:tcPr>
            <w:tcW w:w="7225" w:type="dxa"/>
            <w:gridSpan w:val="2"/>
            <w:vAlign w:val="top"/>
          </w:tcPr>
          <w:p>
            <w:pPr>
              <w:spacing w:line="246" w:lineRule="auto"/>
              <w:rPr>
                <w:rFonts w:ascii="Arial"/>
                <w:sz w:val="21"/>
              </w:rPr>
            </w:pPr>
          </w:p>
          <w:p>
            <w:pPr>
              <w:spacing w:before="65" w:line="226" w:lineRule="auto"/>
              <w:ind w:left="112"/>
              <w:rPr>
                <w:rFonts w:ascii="宋体" w:hAnsi="宋体" w:eastAsia="宋体" w:cs="宋体"/>
                <w:sz w:val="20"/>
                <w:szCs w:val="20"/>
              </w:rPr>
            </w:pPr>
            <w:r>
              <w:rPr>
                <w:rFonts w:ascii="宋体" w:hAnsi="宋体" w:eastAsia="宋体" w:cs="宋体"/>
                <w:spacing w:val="8"/>
                <w:sz w:val="20"/>
                <w:szCs w:val="20"/>
              </w:rPr>
              <w:t>偏差率=100%× (投标人报价－评标基准价) /评标基准价</w:t>
            </w:r>
          </w:p>
        </w:tc>
      </w:tr>
    </w:tbl>
    <w:p>
      <w:pPr>
        <w:spacing w:before="113" w:line="232" w:lineRule="auto"/>
        <w:ind w:left="120"/>
        <w:rPr>
          <w:rFonts w:ascii="宋体" w:hAnsi="宋体" w:eastAsia="宋体" w:cs="宋体"/>
          <w:sz w:val="20"/>
          <w:szCs w:val="20"/>
        </w:rPr>
      </w:pPr>
      <w:r>
        <w:rPr>
          <w:rFonts w:ascii="宋体" w:hAnsi="宋体" w:eastAsia="宋体" w:cs="宋体"/>
          <w:spacing w:val="8"/>
          <w:sz w:val="20"/>
          <w:szCs w:val="20"/>
        </w:rPr>
        <w:t>注：1.下浮率计算抽取档次，按照30%-40%下浮率率范围内每0.2％为一档</w:t>
      </w:r>
      <w:r>
        <w:rPr>
          <w:rFonts w:ascii="宋体" w:hAnsi="宋体" w:eastAsia="宋体" w:cs="宋体"/>
          <w:spacing w:val="5"/>
          <w:sz w:val="20"/>
          <w:szCs w:val="20"/>
        </w:rPr>
        <w:t>。</w:t>
      </w:r>
    </w:p>
    <w:p>
      <w:pPr>
        <w:spacing w:before="120" w:line="270" w:lineRule="exact"/>
        <w:ind w:left="543"/>
        <w:rPr>
          <w:rFonts w:ascii="宋体" w:hAnsi="宋体" w:eastAsia="宋体" w:cs="宋体"/>
          <w:sz w:val="20"/>
          <w:szCs w:val="20"/>
        </w:rPr>
      </w:pPr>
      <w:r>
        <w:rPr>
          <w:rFonts w:ascii="宋体" w:hAnsi="宋体" w:eastAsia="宋体" w:cs="宋体"/>
          <w:spacing w:val="8"/>
          <w:position w:val="1"/>
          <w:sz w:val="20"/>
          <w:szCs w:val="20"/>
        </w:rPr>
        <w:t>2.中标人的投标总报价即为中标价</w:t>
      </w:r>
      <w:r>
        <w:rPr>
          <w:rFonts w:ascii="宋体" w:hAnsi="宋体" w:eastAsia="宋体" w:cs="宋体"/>
          <w:spacing w:val="7"/>
          <w:position w:val="1"/>
          <w:sz w:val="20"/>
          <w:szCs w:val="20"/>
        </w:rPr>
        <w:t>。</w:t>
      </w:r>
    </w:p>
    <w:p>
      <w:pPr>
        <w:sectPr>
          <w:footerReference r:id="rId38" w:type="default"/>
          <w:pgSz w:w="11906" w:h="16838"/>
          <w:pgMar w:top="1094" w:right="1232" w:bottom="1235" w:left="1473" w:header="877" w:footer="984" w:gutter="0"/>
          <w:pgNumType w:fmt="decimal"/>
          <w:cols w:space="720" w:num="1"/>
        </w:sectPr>
      </w:pPr>
    </w:p>
    <w:p>
      <w:pPr>
        <w:spacing w:line="378" w:lineRule="auto"/>
        <w:rPr>
          <w:rFonts w:ascii="Arial"/>
          <w:sz w:val="21"/>
        </w:rPr>
      </w:pPr>
    </w:p>
    <w:p>
      <w:pPr>
        <w:spacing w:before="101" w:line="414" w:lineRule="exact"/>
        <w:ind w:left="38"/>
        <w:rPr>
          <w:rFonts w:ascii="宋体" w:hAnsi="宋体" w:eastAsia="宋体" w:cs="宋体"/>
          <w:sz w:val="31"/>
          <w:szCs w:val="31"/>
        </w:rPr>
      </w:pPr>
      <w:bookmarkStart w:id="16" w:name="_bookmark18"/>
      <w:bookmarkEnd w:id="16"/>
      <w:r>
        <w:rPr>
          <w:rFonts w:ascii="宋体" w:hAnsi="宋体" w:eastAsia="宋体" w:cs="宋体"/>
          <w:spacing w:val="6"/>
          <w:position w:val="1"/>
          <w:sz w:val="31"/>
          <w:szCs w:val="31"/>
          <w14:textOutline w14:w="5793" w14:cap="flat" w14:cmpd="sng">
            <w14:solidFill>
              <w14:srgbClr w14:val="000000"/>
            </w14:solidFill>
            <w14:prstDash w14:val="solid"/>
            <w14:miter w14:val="0"/>
          </w14:textOutline>
        </w:rPr>
        <w:t>1</w:t>
      </w:r>
      <w:r>
        <w:rPr>
          <w:rFonts w:ascii="宋体" w:hAnsi="宋体" w:eastAsia="宋体" w:cs="宋体"/>
          <w:spacing w:val="4"/>
          <w:position w:val="1"/>
          <w:sz w:val="31"/>
          <w:szCs w:val="31"/>
          <w14:textOutline w14:w="5793" w14:cap="flat" w14:cmpd="sng">
            <w14:solidFill>
              <w14:srgbClr w14:val="000000"/>
            </w14:solidFill>
            <w14:prstDash w14:val="solid"/>
            <w14:miter w14:val="0"/>
          </w14:textOutline>
        </w:rPr>
        <w:t>．</w:t>
      </w:r>
      <w:r>
        <w:rPr>
          <w:rFonts w:ascii="宋体" w:hAnsi="宋体" w:eastAsia="宋体" w:cs="宋体"/>
          <w:spacing w:val="3"/>
          <w:position w:val="1"/>
          <w:sz w:val="31"/>
          <w:szCs w:val="31"/>
          <w14:textOutline w14:w="5793" w14:cap="flat" w14:cmpd="sng">
            <w14:solidFill>
              <w14:srgbClr w14:val="000000"/>
            </w14:solidFill>
            <w14:prstDash w14:val="solid"/>
            <w14:miter w14:val="0"/>
          </w14:textOutline>
        </w:rPr>
        <w:t>评标方法</w:t>
      </w:r>
    </w:p>
    <w:p>
      <w:pPr>
        <w:spacing w:before="196" w:line="443" w:lineRule="auto"/>
        <w:ind w:left="10" w:firstLine="420"/>
        <w:rPr>
          <w:rFonts w:ascii="宋体" w:hAnsi="宋体" w:eastAsia="宋体" w:cs="宋体"/>
          <w:sz w:val="20"/>
          <w:szCs w:val="20"/>
        </w:rPr>
      </w:pPr>
      <w:r>
        <w:rPr>
          <w:rFonts w:ascii="宋体" w:hAnsi="宋体" w:eastAsia="宋体" w:cs="宋体"/>
          <w:spacing w:val="12"/>
          <w:sz w:val="20"/>
          <w:szCs w:val="20"/>
        </w:rPr>
        <w:t>本次评</w:t>
      </w:r>
      <w:r>
        <w:rPr>
          <w:rFonts w:ascii="宋体" w:hAnsi="宋体" w:eastAsia="宋体" w:cs="宋体"/>
          <w:spacing w:val="9"/>
          <w:sz w:val="20"/>
          <w:szCs w:val="20"/>
        </w:rPr>
        <w:t>标</w:t>
      </w:r>
      <w:r>
        <w:rPr>
          <w:rFonts w:ascii="宋体" w:hAnsi="宋体" w:eastAsia="宋体" w:cs="宋体"/>
          <w:spacing w:val="6"/>
          <w:sz w:val="20"/>
          <w:szCs w:val="20"/>
        </w:rPr>
        <w:t>采用综合评估法。评标委员会对通过形式评审、资格评审、响应性评审的投标文件，</w:t>
      </w:r>
      <w:r>
        <w:rPr>
          <w:rFonts w:ascii="宋体" w:hAnsi="宋体" w:eastAsia="宋体" w:cs="宋体"/>
          <w:sz w:val="20"/>
          <w:szCs w:val="20"/>
        </w:rPr>
        <w:t xml:space="preserve"> </w:t>
      </w:r>
      <w:r>
        <w:rPr>
          <w:rFonts w:ascii="宋体" w:hAnsi="宋体" w:eastAsia="宋体" w:cs="宋体"/>
          <w:spacing w:val="8"/>
          <w:sz w:val="20"/>
          <w:szCs w:val="20"/>
        </w:rPr>
        <w:t>根</w:t>
      </w:r>
      <w:r>
        <w:rPr>
          <w:rFonts w:ascii="宋体" w:hAnsi="宋体" w:eastAsia="宋体" w:cs="宋体"/>
          <w:spacing w:val="4"/>
          <w:sz w:val="20"/>
          <w:szCs w:val="20"/>
        </w:rPr>
        <w:t>据本章第 2.2 款规定评分标准进行计算，评标委员会推荐得分最高的有效投标人为中标候选人，</w:t>
      </w:r>
      <w:r>
        <w:rPr>
          <w:rFonts w:ascii="宋体" w:hAnsi="宋体" w:eastAsia="宋体" w:cs="宋体"/>
          <w:sz w:val="20"/>
          <w:szCs w:val="20"/>
        </w:rPr>
        <w:t xml:space="preserve"> </w:t>
      </w:r>
      <w:r>
        <w:rPr>
          <w:rFonts w:ascii="宋体" w:hAnsi="宋体" w:eastAsia="宋体" w:cs="宋体"/>
          <w:spacing w:val="14"/>
          <w:sz w:val="20"/>
          <w:szCs w:val="20"/>
        </w:rPr>
        <w:t>若出现总</w:t>
      </w:r>
      <w:r>
        <w:rPr>
          <w:rFonts w:ascii="宋体" w:hAnsi="宋体" w:eastAsia="宋体" w:cs="宋体"/>
          <w:spacing w:val="9"/>
          <w:sz w:val="20"/>
          <w:szCs w:val="20"/>
        </w:rPr>
        <w:t>得</w:t>
      </w:r>
      <w:r>
        <w:rPr>
          <w:rFonts w:ascii="宋体" w:hAnsi="宋体" w:eastAsia="宋体" w:cs="宋体"/>
          <w:spacing w:val="7"/>
          <w:sz w:val="20"/>
          <w:szCs w:val="20"/>
        </w:rPr>
        <w:t>分并列第一，则以商务标得分较高者为中标候选人；商务标得分也相同的， 由招标人</w:t>
      </w:r>
      <w:r>
        <w:rPr>
          <w:rFonts w:ascii="宋体" w:hAnsi="宋体" w:eastAsia="宋体" w:cs="宋体"/>
          <w:sz w:val="20"/>
          <w:szCs w:val="20"/>
        </w:rPr>
        <w:t xml:space="preserve"> </w:t>
      </w:r>
      <w:r>
        <w:rPr>
          <w:rFonts w:ascii="宋体" w:hAnsi="宋体" w:eastAsia="宋体" w:cs="宋体"/>
          <w:spacing w:val="18"/>
          <w:sz w:val="20"/>
          <w:szCs w:val="20"/>
        </w:rPr>
        <w:t>现</w:t>
      </w:r>
      <w:r>
        <w:rPr>
          <w:rFonts w:ascii="宋体" w:hAnsi="宋体" w:eastAsia="宋体" w:cs="宋体"/>
          <w:spacing w:val="12"/>
          <w:sz w:val="20"/>
          <w:szCs w:val="20"/>
        </w:rPr>
        <w:t>场</w:t>
      </w:r>
      <w:r>
        <w:rPr>
          <w:rFonts w:ascii="宋体" w:hAnsi="宋体" w:eastAsia="宋体" w:cs="宋体"/>
          <w:spacing w:val="9"/>
          <w:sz w:val="20"/>
          <w:szCs w:val="20"/>
        </w:rPr>
        <w:t>抽签产生确定中标候选人，并在评标报告中明确本招标项目的中标价。</w:t>
      </w:r>
    </w:p>
    <w:p>
      <w:pPr>
        <w:spacing w:before="14" w:line="414" w:lineRule="exact"/>
        <w:ind w:left="18"/>
        <w:rPr>
          <w:rFonts w:ascii="宋体" w:hAnsi="宋体" w:eastAsia="宋体" w:cs="宋体"/>
          <w:sz w:val="31"/>
          <w:szCs w:val="31"/>
        </w:rPr>
      </w:pPr>
      <w:r>
        <w:rPr>
          <w:rFonts w:ascii="宋体" w:hAnsi="宋体" w:eastAsia="宋体" w:cs="宋体"/>
          <w:spacing w:val="7"/>
          <w:position w:val="1"/>
          <w:sz w:val="31"/>
          <w:szCs w:val="31"/>
          <w14:textOutline w14:w="5793" w14:cap="flat" w14:cmpd="sng">
            <w14:solidFill>
              <w14:srgbClr w14:val="000000"/>
            </w14:solidFill>
            <w14:prstDash w14:val="solid"/>
            <w14:miter w14:val="0"/>
          </w14:textOutline>
        </w:rPr>
        <w:t>2．评审标准</w:t>
      </w:r>
    </w:p>
    <w:p>
      <w:pPr>
        <w:spacing w:before="240" w:line="220" w:lineRule="auto"/>
        <w:ind w:left="16"/>
        <w:rPr>
          <w:rFonts w:ascii="宋体" w:hAnsi="宋体" w:eastAsia="宋体" w:cs="宋体"/>
          <w:sz w:val="28"/>
          <w:szCs w:val="28"/>
        </w:rPr>
      </w:pPr>
      <w:r>
        <w:rPr>
          <w:rFonts w:ascii="宋体" w:hAnsi="宋体" w:eastAsia="宋体" w:cs="宋体"/>
          <w:spacing w:val="-10"/>
          <w:sz w:val="28"/>
          <w:szCs w:val="28"/>
          <w14:textOutline w14:w="5103" w14:cap="flat" w14:cmpd="sng">
            <w14:solidFill>
              <w14:srgbClr w14:val="000000"/>
            </w14:solidFill>
            <w14:prstDash w14:val="solid"/>
            <w14:miter w14:val="0"/>
          </w14:textOutline>
        </w:rPr>
        <w:t>2</w:t>
      </w:r>
      <w:r>
        <w:rPr>
          <w:rFonts w:ascii="宋体" w:hAnsi="宋体" w:eastAsia="宋体" w:cs="宋体"/>
          <w:spacing w:val="-8"/>
          <w:sz w:val="28"/>
          <w:szCs w:val="28"/>
          <w14:textOutline w14:w="5103" w14:cap="flat" w14:cmpd="sng">
            <w14:solidFill>
              <w14:srgbClr w14:val="000000"/>
            </w14:solidFill>
            <w14:prstDash w14:val="solid"/>
            <w14:miter w14:val="0"/>
          </w14:textOutline>
        </w:rPr>
        <w:t>.</w:t>
      </w:r>
      <w:r>
        <w:rPr>
          <w:rFonts w:ascii="宋体" w:hAnsi="宋体" w:eastAsia="宋体" w:cs="宋体"/>
          <w:spacing w:val="-5"/>
          <w:sz w:val="28"/>
          <w:szCs w:val="28"/>
          <w14:textOutline w14:w="5103" w14:cap="flat" w14:cmpd="sng">
            <w14:solidFill>
              <w14:srgbClr w14:val="000000"/>
            </w14:solidFill>
            <w14:prstDash w14:val="solid"/>
            <w14:miter w14:val="0"/>
          </w14:textOutline>
        </w:rPr>
        <w:t>1</w:t>
      </w:r>
      <w:r>
        <w:rPr>
          <w:rFonts w:ascii="宋体" w:hAnsi="宋体" w:eastAsia="宋体" w:cs="宋体"/>
          <w:spacing w:val="-5"/>
          <w:sz w:val="28"/>
          <w:szCs w:val="28"/>
        </w:rPr>
        <w:t xml:space="preserve"> </w:t>
      </w:r>
      <w:r>
        <w:rPr>
          <w:rFonts w:ascii="宋体" w:hAnsi="宋体" w:eastAsia="宋体" w:cs="宋体"/>
          <w:spacing w:val="-5"/>
          <w:sz w:val="28"/>
          <w:szCs w:val="28"/>
          <w14:textOutline w14:w="5103" w14:cap="flat" w14:cmpd="sng">
            <w14:solidFill>
              <w14:srgbClr w14:val="000000"/>
            </w14:solidFill>
            <w14:prstDash w14:val="solid"/>
            <w14:miter w14:val="0"/>
          </w14:textOutline>
        </w:rPr>
        <w:t>分值构成与评分标准</w:t>
      </w:r>
    </w:p>
    <w:p>
      <w:pPr>
        <w:spacing w:before="255" w:line="228" w:lineRule="auto"/>
        <w:ind w:left="433"/>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5"/>
          <w:sz w:val="20"/>
          <w:szCs w:val="20"/>
        </w:rPr>
        <w:t>.1.1 分值构成</w:t>
      </w:r>
    </w:p>
    <w:p>
      <w:pPr>
        <w:spacing w:before="230" w:line="228" w:lineRule="auto"/>
        <w:ind w:left="467"/>
        <w:rPr>
          <w:rFonts w:ascii="宋体" w:hAnsi="宋体" w:eastAsia="宋体" w:cs="宋体"/>
          <w:sz w:val="20"/>
          <w:szCs w:val="20"/>
        </w:rPr>
      </w:pPr>
      <w:r>
        <w:rPr>
          <w:rFonts w:ascii="宋体" w:hAnsi="宋体" w:eastAsia="宋体" w:cs="宋体"/>
          <w:spacing w:val="8"/>
          <w:sz w:val="20"/>
          <w:szCs w:val="20"/>
        </w:rPr>
        <w:t>(</w:t>
      </w:r>
      <w:r>
        <w:rPr>
          <w:rFonts w:ascii="宋体" w:hAnsi="宋体" w:eastAsia="宋体" w:cs="宋体"/>
          <w:sz w:val="20"/>
          <w:szCs w:val="20"/>
        </w:rPr>
        <w:t>l</w:t>
      </w:r>
      <w:r>
        <w:rPr>
          <w:rFonts w:ascii="宋体" w:hAnsi="宋体" w:eastAsia="宋体" w:cs="宋体"/>
          <w:spacing w:val="8"/>
          <w:sz w:val="20"/>
          <w:szCs w:val="20"/>
        </w:rPr>
        <w:t>)</w:t>
      </w:r>
      <w:r>
        <w:rPr>
          <w:rFonts w:ascii="宋体" w:hAnsi="宋体" w:eastAsia="宋体" w:cs="宋体"/>
          <w:spacing w:val="5"/>
          <w:sz w:val="20"/>
          <w:szCs w:val="20"/>
        </w:rPr>
        <w:t xml:space="preserve"> </w:t>
      </w:r>
      <w:r>
        <w:rPr>
          <w:rFonts w:ascii="宋体" w:hAnsi="宋体" w:eastAsia="宋体" w:cs="宋体"/>
          <w:spacing w:val="4"/>
          <w:sz w:val="20"/>
          <w:szCs w:val="20"/>
        </w:rPr>
        <w:t>资信标：见评标办法；</w:t>
      </w:r>
    </w:p>
    <w:p>
      <w:pPr>
        <w:spacing w:before="231" w:line="228" w:lineRule="auto"/>
        <w:ind w:left="467"/>
        <w:rPr>
          <w:rFonts w:ascii="宋体" w:hAnsi="宋体" w:eastAsia="宋体" w:cs="宋体"/>
          <w:sz w:val="20"/>
          <w:szCs w:val="20"/>
        </w:rPr>
      </w:pPr>
      <w:r>
        <w:rPr>
          <w:rFonts w:ascii="宋体" w:hAnsi="宋体" w:eastAsia="宋体" w:cs="宋体"/>
          <w:spacing w:val="8"/>
          <w:sz w:val="20"/>
          <w:szCs w:val="20"/>
        </w:rPr>
        <w:t>(</w:t>
      </w:r>
      <w:r>
        <w:rPr>
          <w:rFonts w:ascii="宋体" w:hAnsi="宋体" w:eastAsia="宋体" w:cs="宋体"/>
          <w:spacing w:val="5"/>
          <w:sz w:val="20"/>
          <w:szCs w:val="20"/>
        </w:rPr>
        <w:t>2</w:t>
      </w:r>
      <w:r>
        <w:rPr>
          <w:rFonts w:ascii="宋体" w:hAnsi="宋体" w:eastAsia="宋体" w:cs="宋体"/>
          <w:spacing w:val="4"/>
          <w:sz w:val="20"/>
          <w:szCs w:val="20"/>
        </w:rPr>
        <w:t>) 技术分：见评标办法；</w:t>
      </w:r>
    </w:p>
    <w:p>
      <w:pPr>
        <w:spacing w:before="230" w:line="228" w:lineRule="auto"/>
        <w:ind w:left="467"/>
        <w:rPr>
          <w:rFonts w:ascii="宋体" w:hAnsi="宋体" w:eastAsia="宋体" w:cs="宋体"/>
          <w:sz w:val="20"/>
          <w:szCs w:val="20"/>
        </w:rPr>
      </w:pPr>
      <w:r>
        <w:rPr>
          <w:rFonts w:ascii="宋体" w:hAnsi="宋体" w:eastAsia="宋体" w:cs="宋体"/>
          <w:spacing w:val="8"/>
          <w:sz w:val="20"/>
          <w:szCs w:val="20"/>
        </w:rPr>
        <w:t>(</w:t>
      </w:r>
      <w:r>
        <w:rPr>
          <w:rFonts w:ascii="宋体" w:hAnsi="宋体" w:eastAsia="宋体" w:cs="宋体"/>
          <w:spacing w:val="5"/>
          <w:sz w:val="20"/>
          <w:szCs w:val="20"/>
        </w:rPr>
        <w:t>3</w:t>
      </w:r>
      <w:r>
        <w:rPr>
          <w:rFonts w:ascii="宋体" w:hAnsi="宋体" w:eastAsia="宋体" w:cs="宋体"/>
          <w:spacing w:val="4"/>
          <w:sz w:val="20"/>
          <w:szCs w:val="20"/>
        </w:rPr>
        <w:t>) 商务标：见评标办法；</w:t>
      </w:r>
    </w:p>
    <w:p>
      <w:pPr>
        <w:spacing w:before="229" w:line="228" w:lineRule="auto"/>
        <w:ind w:left="433"/>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5"/>
          <w:sz w:val="20"/>
          <w:szCs w:val="20"/>
        </w:rPr>
        <w:t>.2.2 评分标准</w:t>
      </w:r>
    </w:p>
    <w:p>
      <w:pPr>
        <w:spacing w:before="230" w:line="228" w:lineRule="auto"/>
        <w:ind w:left="467"/>
        <w:rPr>
          <w:rFonts w:ascii="宋体" w:hAnsi="宋体" w:eastAsia="宋体" w:cs="宋体"/>
          <w:sz w:val="20"/>
          <w:szCs w:val="20"/>
        </w:rPr>
      </w:pPr>
      <w:r>
        <w:rPr>
          <w:rFonts w:ascii="宋体" w:hAnsi="宋体" w:eastAsia="宋体" w:cs="宋体"/>
          <w:spacing w:val="6"/>
          <w:sz w:val="20"/>
          <w:szCs w:val="20"/>
        </w:rPr>
        <w:t>(</w:t>
      </w:r>
      <w:r>
        <w:rPr>
          <w:rFonts w:ascii="宋体" w:hAnsi="宋体" w:eastAsia="宋体" w:cs="宋体"/>
          <w:sz w:val="20"/>
          <w:szCs w:val="20"/>
        </w:rPr>
        <w:t>l</w:t>
      </w:r>
      <w:r>
        <w:rPr>
          <w:rFonts w:ascii="宋体" w:hAnsi="宋体" w:eastAsia="宋体" w:cs="宋体"/>
          <w:spacing w:val="6"/>
          <w:sz w:val="20"/>
          <w:szCs w:val="20"/>
        </w:rPr>
        <w:t>) 资信标评分标准：见评标办法</w:t>
      </w:r>
      <w:r>
        <w:rPr>
          <w:rFonts w:ascii="宋体" w:hAnsi="宋体" w:eastAsia="宋体" w:cs="宋体"/>
          <w:spacing w:val="5"/>
          <w:sz w:val="20"/>
          <w:szCs w:val="20"/>
        </w:rPr>
        <w:t>；</w:t>
      </w:r>
    </w:p>
    <w:p>
      <w:pPr>
        <w:spacing w:before="231" w:line="228" w:lineRule="auto"/>
        <w:ind w:left="467"/>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spacing w:val="6"/>
          <w:sz w:val="20"/>
          <w:szCs w:val="20"/>
        </w:rPr>
        <w:t>)</w:t>
      </w:r>
      <w:r>
        <w:rPr>
          <w:rFonts w:ascii="宋体" w:hAnsi="宋体" w:eastAsia="宋体" w:cs="宋体"/>
          <w:spacing w:val="5"/>
          <w:sz w:val="20"/>
          <w:szCs w:val="20"/>
        </w:rPr>
        <w:t xml:space="preserve"> 技术分评分标准：见评标办法；</w:t>
      </w:r>
    </w:p>
    <w:p>
      <w:pPr>
        <w:spacing w:before="230" w:line="228" w:lineRule="auto"/>
        <w:ind w:left="467"/>
        <w:rPr>
          <w:rFonts w:ascii="宋体" w:hAnsi="宋体" w:eastAsia="宋体" w:cs="宋体"/>
          <w:sz w:val="20"/>
          <w:szCs w:val="20"/>
        </w:rPr>
      </w:pPr>
      <w:r>
        <w:rPr>
          <w:rFonts w:ascii="宋体" w:hAnsi="宋体" w:eastAsia="宋体" w:cs="宋体"/>
          <w:spacing w:val="10"/>
          <w:sz w:val="20"/>
          <w:szCs w:val="20"/>
        </w:rPr>
        <w:t>(3</w:t>
      </w:r>
      <w:r>
        <w:rPr>
          <w:rFonts w:ascii="宋体" w:hAnsi="宋体" w:eastAsia="宋体" w:cs="宋体"/>
          <w:spacing w:val="6"/>
          <w:sz w:val="20"/>
          <w:szCs w:val="20"/>
        </w:rPr>
        <w:t>)</w:t>
      </w:r>
      <w:r>
        <w:rPr>
          <w:rFonts w:ascii="宋体" w:hAnsi="宋体" w:eastAsia="宋体" w:cs="宋体"/>
          <w:spacing w:val="5"/>
          <w:sz w:val="20"/>
          <w:szCs w:val="20"/>
        </w:rPr>
        <w:t xml:space="preserve"> 商务标评分标准：见评标办法；</w:t>
      </w:r>
    </w:p>
    <w:p>
      <w:pPr>
        <w:spacing w:before="257" w:line="411" w:lineRule="exact"/>
        <w:ind w:left="21"/>
        <w:rPr>
          <w:rFonts w:ascii="宋体" w:hAnsi="宋体" w:eastAsia="宋体" w:cs="宋体"/>
          <w:sz w:val="31"/>
          <w:szCs w:val="31"/>
        </w:rPr>
      </w:pPr>
      <w:r>
        <w:rPr>
          <w:rFonts w:ascii="宋体" w:hAnsi="宋体" w:eastAsia="宋体" w:cs="宋体"/>
          <w:spacing w:val="9"/>
          <w:position w:val="1"/>
          <w:sz w:val="31"/>
          <w:szCs w:val="31"/>
          <w14:textOutline w14:w="5793" w14:cap="flat" w14:cmpd="sng">
            <w14:solidFill>
              <w14:srgbClr w14:val="000000"/>
            </w14:solidFill>
            <w14:prstDash w14:val="solid"/>
            <w14:miter w14:val="0"/>
          </w14:textOutline>
        </w:rPr>
        <w:t>3</w:t>
      </w:r>
      <w:r>
        <w:rPr>
          <w:rFonts w:ascii="宋体" w:hAnsi="宋体" w:eastAsia="宋体" w:cs="宋体"/>
          <w:spacing w:val="6"/>
          <w:position w:val="1"/>
          <w:sz w:val="31"/>
          <w:szCs w:val="31"/>
          <w14:textOutline w14:w="5793" w14:cap="flat" w14:cmpd="sng">
            <w14:solidFill>
              <w14:srgbClr w14:val="000000"/>
            </w14:solidFill>
            <w14:prstDash w14:val="solid"/>
            <w14:miter w14:val="0"/>
          </w14:textOutline>
        </w:rPr>
        <w:t>．评标程序</w:t>
      </w:r>
    </w:p>
    <w:p>
      <w:pPr>
        <w:spacing w:before="243" w:line="220" w:lineRule="auto"/>
        <w:ind w:left="18"/>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3.1</w:t>
      </w:r>
      <w:r>
        <w:rPr>
          <w:rFonts w:ascii="宋体" w:hAnsi="宋体" w:eastAsia="宋体" w:cs="宋体"/>
          <w:spacing w:val="-2"/>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初步评审</w:t>
      </w:r>
    </w:p>
    <w:p>
      <w:pPr>
        <w:spacing w:before="256" w:line="227" w:lineRule="auto"/>
        <w:ind w:left="434"/>
        <w:rPr>
          <w:rFonts w:ascii="宋体" w:hAnsi="宋体" w:eastAsia="宋体" w:cs="宋体"/>
          <w:sz w:val="20"/>
          <w:szCs w:val="20"/>
        </w:rPr>
      </w:pPr>
      <w:r>
        <w:rPr>
          <w:rFonts w:ascii="宋体" w:hAnsi="宋体" w:eastAsia="宋体" w:cs="宋体"/>
          <w:spacing w:val="2"/>
          <w:sz w:val="20"/>
          <w:szCs w:val="20"/>
        </w:rPr>
        <w:t>3.1.1 评标委员会依据本章第 2.1.1 项、第 2.1.2 项、第 2.1.3 项规定的标准对投标文件</w:t>
      </w:r>
      <w:r>
        <w:rPr>
          <w:rFonts w:ascii="宋体" w:hAnsi="宋体" w:eastAsia="宋体" w:cs="宋体"/>
          <w:spacing w:val="1"/>
          <w:sz w:val="20"/>
          <w:szCs w:val="20"/>
        </w:rPr>
        <w:t>进</w:t>
      </w:r>
    </w:p>
    <w:p>
      <w:pPr>
        <w:spacing w:before="232" w:line="228" w:lineRule="auto"/>
        <w:ind w:left="13"/>
        <w:rPr>
          <w:rFonts w:ascii="宋体" w:hAnsi="宋体" w:eastAsia="宋体" w:cs="宋体"/>
          <w:sz w:val="20"/>
          <w:szCs w:val="20"/>
        </w:rPr>
      </w:pPr>
      <w:r>
        <w:rPr>
          <w:rFonts w:ascii="宋体" w:hAnsi="宋体" w:eastAsia="宋体" w:cs="宋体"/>
          <w:spacing w:val="10"/>
          <w:sz w:val="20"/>
          <w:szCs w:val="20"/>
        </w:rPr>
        <w:t>行</w:t>
      </w:r>
      <w:r>
        <w:rPr>
          <w:rFonts w:ascii="宋体" w:hAnsi="宋体" w:eastAsia="宋体" w:cs="宋体"/>
          <w:spacing w:val="9"/>
          <w:sz w:val="20"/>
          <w:szCs w:val="20"/>
        </w:rPr>
        <w:t>符合性评审。有一项不符合评审标准的，否决其投标。</w:t>
      </w:r>
    </w:p>
    <w:p>
      <w:pPr>
        <w:spacing w:before="231" w:line="228" w:lineRule="auto"/>
        <w:ind w:left="434"/>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3</w:t>
      </w:r>
      <w:r>
        <w:rPr>
          <w:rFonts w:ascii="宋体" w:hAnsi="宋体" w:eastAsia="宋体" w:cs="宋体"/>
          <w:spacing w:val="6"/>
          <w:sz w:val="20"/>
          <w:szCs w:val="20"/>
          <w14:textOutline w14:w="3795" w14:cap="flat" w14:cmpd="sng">
            <w14:solidFill>
              <w14:srgbClr w14:val="000000"/>
            </w14:solidFill>
            <w14:prstDash w14:val="solid"/>
            <w14:miter w14:val="0"/>
          </w14:textOutline>
        </w:rPr>
        <w:t>.1.2</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投标人有以下情形之一的，否决其投标：</w:t>
      </w:r>
    </w:p>
    <w:p>
      <w:pPr>
        <w:spacing w:before="230" w:line="227" w:lineRule="auto"/>
        <w:ind w:left="467"/>
        <w:rPr>
          <w:rFonts w:ascii="宋体" w:hAnsi="宋体" w:eastAsia="宋体" w:cs="宋体"/>
          <w:sz w:val="20"/>
          <w:szCs w:val="20"/>
        </w:rPr>
      </w:pPr>
      <w:r>
        <w:rPr>
          <w:rFonts w:ascii="宋体" w:hAnsi="宋体" w:eastAsia="宋体" w:cs="宋体"/>
          <w:spacing w:val="14"/>
          <w:sz w:val="20"/>
          <w:szCs w:val="20"/>
          <w14:textOutline w14:w="3795" w14:cap="flat" w14:cmpd="sng">
            <w14:solidFill>
              <w14:srgbClr w14:val="000000"/>
            </w14:solidFill>
            <w14:prstDash w14:val="solid"/>
            <w14:miter w14:val="0"/>
          </w14:textOutline>
        </w:rPr>
        <w:t>(</w:t>
      </w:r>
      <w:r>
        <w:rPr>
          <w:rFonts w:ascii="宋体" w:hAnsi="宋体" w:eastAsia="宋体" w:cs="宋体"/>
          <w:sz w:val="20"/>
          <w:szCs w:val="20"/>
          <w14:textOutline w14:w="3795" w14:cap="flat" w14:cmpd="sng">
            <w14:solidFill>
              <w14:srgbClr w14:val="000000"/>
            </w14:solidFill>
            <w14:prstDash w14:val="solid"/>
            <w14:miter w14:val="0"/>
          </w14:textOutline>
        </w:rPr>
        <w:t>l</w:t>
      </w:r>
      <w:r>
        <w:rPr>
          <w:rFonts w:ascii="宋体" w:hAnsi="宋体" w:eastAsia="宋体" w:cs="宋体"/>
          <w:spacing w:val="14"/>
          <w:sz w:val="20"/>
          <w:szCs w:val="20"/>
          <w14:textOutline w14:w="3795" w14:cap="flat" w14:cmpd="sng">
            <w14:solidFill>
              <w14:srgbClr w14:val="000000"/>
            </w14:solidFill>
            <w14:prstDash w14:val="solid"/>
            <w14:miter w14:val="0"/>
          </w14:textOutline>
        </w:rPr>
        <w:t>)</w:t>
      </w:r>
      <w:r>
        <w:rPr>
          <w:rFonts w:ascii="宋体" w:hAnsi="宋体" w:eastAsia="宋体" w:cs="宋体"/>
          <w:spacing w:val="12"/>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为招标人不具有独立法人资格的附属机构</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(单位)</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w:t>
      </w:r>
    </w:p>
    <w:p>
      <w:pPr>
        <w:spacing w:before="229" w:line="227" w:lineRule="auto"/>
        <w:ind w:left="467"/>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w:t>
      </w:r>
      <w:r>
        <w:rPr>
          <w:rFonts w:ascii="宋体" w:hAnsi="宋体" w:eastAsia="宋体" w:cs="宋体"/>
          <w:spacing w:val="7"/>
          <w:sz w:val="20"/>
          <w:szCs w:val="20"/>
          <w14:textOutline w14:w="3795" w14:cap="flat" w14:cmpd="sng">
            <w14:solidFill>
              <w14:srgbClr w14:val="000000"/>
            </w14:solidFill>
            <w14:prstDash w14:val="solid"/>
            <w14:miter w14:val="0"/>
          </w14:textOutline>
        </w:rPr>
        <w:t>2</w:t>
      </w:r>
      <w:r>
        <w:rPr>
          <w:rFonts w:ascii="宋体" w:hAnsi="宋体" w:eastAsia="宋体" w:cs="宋体"/>
          <w:spacing w:val="5"/>
          <w:sz w:val="20"/>
          <w:szCs w:val="20"/>
          <w14:textOutline w14:w="3795" w14:cap="flat" w14:cmpd="sng">
            <w14:solidFill>
              <w14:srgbClr w14:val="000000"/>
            </w14:solidFill>
            <w14:prstDash w14:val="solid"/>
            <w14:miter w14:val="0"/>
          </w14:textOutline>
        </w:rPr>
        <w:t>)</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为本招标项目的监理人；</w:t>
      </w:r>
    </w:p>
    <w:p>
      <w:pPr>
        <w:spacing w:before="232" w:line="227" w:lineRule="auto"/>
        <w:ind w:left="467"/>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w:t>
      </w:r>
      <w:r>
        <w:rPr>
          <w:rFonts w:ascii="宋体" w:hAnsi="宋体" w:eastAsia="宋体" w:cs="宋体"/>
          <w:spacing w:val="7"/>
          <w:sz w:val="20"/>
          <w:szCs w:val="20"/>
          <w14:textOutline w14:w="3795" w14:cap="flat" w14:cmpd="sng">
            <w14:solidFill>
              <w14:srgbClr w14:val="000000"/>
            </w14:solidFill>
            <w14:prstDash w14:val="solid"/>
            <w14:miter w14:val="0"/>
          </w14:textOutline>
        </w:rPr>
        <w:t>3</w:t>
      </w:r>
      <w:r>
        <w:rPr>
          <w:rFonts w:ascii="宋体" w:hAnsi="宋体" w:eastAsia="宋体" w:cs="宋体"/>
          <w:spacing w:val="5"/>
          <w:sz w:val="20"/>
          <w:szCs w:val="20"/>
          <w14:textOutline w14:w="3795" w14:cap="flat" w14:cmpd="sng">
            <w14:solidFill>
              <w14:srgbClr w14:val="000000"/>
            </w14:solidFill>
            <w14:prstDash w14:val="solid"/>
            <w14:miter w14:val="0"/>
          </w14:textOutline>
        </w:rPr>
        <w:t>)</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为本招标项目的代建人：</w:t>
      </w:r>
    </w:p>
    <w:p>
      <w:pPr>
        <w:spacing w:before="232" w:line="227" w:lineRule="auto"/>
        <w:ind w:left="467"/>
        <w:rPr>
          <w:rFonts w:ascii="宋体" w:hAnsi="宋体" w:eastAsia="宋体" w:cs="宋体"/>
          <w:sz w:val="20"/>
          <w:szCs w:val="20"/>
        </w:rPr>
      </w:pPr>
      <w:r>
        <w:rPr>
          <w:rFonts w:ascii="宋体" w:hAnsi="宋体" w:eastAsia="宋体" w:cs="宋体"/>
          <w:spacing w:val="7"/>
          <w:sz w:val="20"/>
          <w:szCs w:val="20"/>
          <w14:textOutline w14:w="3795" w14:cap="flat" w14:cmpd="sng">
            <w14:solidFill>
              <w14:srgbClr w14:val="000000"/>
            </w14:solidFill>
            <w14:prstDash w14:val="solid"/>
            <w14:miter w14:val="0"/>
          </w14:textOutline>
        </w:rPr>
        <w:t>(4)</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flat" w14:cmpd="sng">
            <w14:solidFill>
              <w14:srgbClr w14:val="000000"/>
            </w14:solidFill>
            <w14:prstDash w14:val="solid"/>
            <w14:miter w14:val="0"/>
          </w14:textOutline>
        </w:rPr>
        <w:t>为本招标项目提供招标代理服务的</w:t>
      </w:r>
      <w:r>
        <w:rPr>
          <w:rFonts w:ascii="宋体" w:hAnsi="宋体" w:eastAsia="宋体" w:cs="宋体"/>
          <w:spacing w:val="3"/>
          <w:sz w:val="20"/>
          <w:szCs w:val="20"/>
          <w14:textOutline w14:w="3795" w14:cap="flat" w14:cmpd="sng">
            <w14:solidFill>
              <w14:srgbClr w14:val="000000"/>
            </w14:solidFill>
            <w14:prstDash w14:val="solid"/>
            <w14:miter w14:val="0"/>
          </w14:textOutline>
        </w:rPr>
        <w:t>；</w:t>
      </w:r>
    </w:p>
    <w:p>
      <w:pPr>
        <w:spacing w:before="231" w:line="227" w:lineRule="auto"/>
        <w:ind w:left="467"/>
        <w:rPr>
          <w:rFonts w:ascii="宋体" w:hAnsi="宋体" w:eastAsia="宋体" w:cs="宋体"/>
          <w:sz w:val="20"/>
          <w:szCs w:val="20"/>
        </w:rPr>
      </w:pPr>
      <w:r>
        <w:rPr>
          <w:rFonts w:ascii="宋体" w:hAnsi="宋体" w:eastAsia="宋体" w:cs="宋体"/>
          <w:spacing w:val="16"/>
          <w:sz w:val="20"/>
          <w:szCs w:val="20"/>
          <w14:textOutline w14:w="3795" w14:cap="flat" w14:cmpd="sng">
            <w14:solidFill>
              <w14:srgbClr w14:val="000000"/>
            </w14:solidFill>
            <w14:prstDash w14:val="solid"/>
            <w14:miter w14:val="0"/>
          </w14:textOutline>
        </w:rPr>
        <w:t>(5</w:t>
      </w:r>
      <w:r>
        <w:rPr>
          <w:rFonts w:ascii="宋体" w:hAnsi="宋体" w:eastAsia="宋体" w:cs="宋体"/>
          <w:spacing w:val="9"/>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与本招标项目的监理人或代建人或招标代理机构同为一个法定代表人的：</w:t>
      </w:r>
    </w:p>
    <w:p>
      <w:pPr>
        <w:spacing w:before="230" w:line="227" w:lineRule="auto"/>
        <w:ind w:left="467"/>
        <w:rPr>
          <w:rFonts w:ascii="宋体" w:hAnsi="宋体" w:eastAsia="宋体" w:cs="宋体"/>
          <w:sz w:val="20"/>
          <w:szCs w:val="20"/>
        </w:rPr>
      </w:pPr>
      <w:r>
        <w:rPr>
          <w:rFonts w:ascii="宋体" w:hAnsi="宋体" w:eastAsia="宋体" w:cs="宋体"/>
          <w:spacing w:val="16"/>
          <w:sz w:val="20"/>
          <w:szCs w:val="20"/>
          <w14:textOutline w14:w="3795" w14:cap="flat" w14:cmpd="sng">
            <w14:solidFill>
              <w14:srgbClr w14:val="000000"/>
            </w14:solidFill>
            <w14:prstDash w14:val="solid"/>
            <w14:miter w14:val="0"/>
          </w14:textOutline>
        </w:rPr>
        <w:t>(</w:t>
      </w:r>
      <w:r>
        <w:rPr>
          <w:rFonts w:ascii="宋体" w:hAnsi="宋体" w:eastAsia="宋体" w:cs="宋体"/>
          <w:spacing w:val="13"/>
          <w:sz w:val="20"/>
          <w:szCs w:val="20"/>
          <w14:textOutline w14:w="3795" w14:cap="flat" w14:cmpd="sng">
            <w14:solidFill>
              <w14:srgbClr w14:val="000000"/>
            </w14:solidFill>
            <w14:prstDash w14:val="solid"/>
            <w14:miter w14:val="0"/>
          </w14:textOutline>
        </w:rPr>
        <w:t>6</w:t>
      </w:r>
      <w:r>
        <w:rPr>
          <w:rFonts w:ascii="宋体" w:hAnsi="宋体" w:eastAsia="宋体" w:cs="宋体"/>
          <w:spacing w:val="8"/>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与本招标项目的监理人或代建人或招标代理机构相互控股或参股的；</w:t>
      </w:r>
    </w:p>
    <w:p>
      <w:pPr>
        <w:spacing w:before="231" w:line="227" w:lineRule="auto"/>
        <w:ind w:left="467"/>
        <w:rPr>
          <w:rFonts w:ascii="宋体" w:hAnsi="宋体" w:eastAsia="宋体" w:cs="宋体"/>
          <w:sz w:val="20"/>
          <w:szCs w:val="20"/>
        </w:rPr>
      </w:pPr>
      <w:r>
        <w:rPr>
          <w:rFonts w:ascii="宋体" w:hAnsi="宋体" w:eastAsia="宋体" w:cs="宋体"/>
          <w:spacing w:val="16"/>
          <w:sz w:val="20"/>
          <w:szCs w:val="20"/>
          <w14:textOutline w14:w="3795" w14:cap="flat" w14:cmpd="sng">
            <w14:solidFill>
              <w14:srgbClr w14:val="000000"/>
            </w14:solidFill>
            <w14:prstDash w14:val="solid"/>
            <w14:miter w14:val="0"/>
          </w14:textOutline>
        </w:rPr>
        <w:t>(</w:t>
      </w:r>
      <w:r>
        <w:rPr>
          <w:rFonts w:ascii="宋体" w:hAnsi="宋体" w:eastAsia="宋体" w:cs="宋体"/>
          <w:spacing w:val="13"/>
          <w:sz w:val="20"/>
          <w:szCs w:val="20"/>
          <w14:textOutline w14:w="3795" w14:cap="flat" w14:cmpd="sng">
            <w14:solidFill>
              <w14:srgbClr w14:val="000000"/>
            </w14:solidFill>
            <w14:prstDash w14:val="solid"/>
            <w14:miter w14:val="0"/>
          </w14:textOutline>
        </w:rPr>
        <w:t>7</w:t>
      </w:r>
      <w:r>
        <w:rPr>
          <w:rFonts w:ascii="宋体" w:hAnsi="宋体" w:eastAsia="宋体" w:cs="宋体"/>
          <w:spacing w:val="8"/>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与本招标项目的监理人或代建人或招标代理机构相互任职或工作的：</w:t>
      </w:r>
    </w:p>
    <w:p>
      <w:pPr>
        <w:sectPr>
          <w:headerReference r:id="rId39" w:type="default"/>
          <w:footerReference r:id="rId40" w:type="default"/>
          <w:pgSz w:w="11906" w:h="16838"/>
          <w:pgMar w:top="1094" w:right="1422" w:bottom="1235" w:left="1583" w:header="877" w:footer="984" w:gutter="0"/>
          <w:pgNumType w:fmt="decimal"/>
          <w:cols w:space="720" w:num="1"/>
        </w:sectPr>
      </w:pPr>
    </w:p>
    <w:p>
      <w:pPr>
        <w:spacing w:line="386" w:lineRule="auto"/>
        <w:rPr>
          <w:rFonts w:ascii="Arial"/>
          <w:sz w:val="21"/>
        </w:rPr>
      </w:pPr>
    </w:p>
    <w:p>
      <w:pPr>
        <w:spacing w:before="65" w:line="228" w:lineRule="auto"/>
        <w:ind w:left="467"/>
        <w:rPr>
          <w:rFonts w:ascii="宋体" w:hAnsi="宋体" w:eastAsia="宋体" w:cs="宋体"/>
          <w:sz w:val="20"/>
          <w:szCs w:val="20"/>
        </w:rPr>
      </w:pPr>
      <w:r>
        <w:rPr>
          <w:rFonts w:ascii="宋体" w:hAnsi="宋体" w:eastAsia="宋体" w:cs="宋体"/>
          <w:spacing w:val="16"/>
          <w:sz w:val="20"/>
          <w:szCs w:val="20"/>
          <w14:textOutline w14:w="3795" w14:cap="flat" w14:cmpd="sng">
            <w14:solidFill>
              <w14:srgbClr w14:val="000000"/>
            </w14:solidFill>
            <w14:prstDash w14:val="solid"/>
            <w14:miter w14:val="0"/>
          </w14:textOutline>
        </w:rPr>
        <w:t>(</w:t>
      </w:r>
      <w:r>
        <w:rPr>
          <w:rFonts w:ascii="宋体" w:hAnsi="宋体" w:eastAsia="宋体" w:cs="宋体"/>
          <w:spacing w:val="9"/>
          <w:sz w:val="20"/>
          <w:szCs w:val="20"/>
          <w14:textOutline w14:w="3795" w14:cap="flat" w14:cmpd="sng">
            <w14:solidFill>
              <w14:srgbClr w14:val="000000"/>
            </w14:solidFill>
            <w14:prstDash w14:val="solid"/>
            <w14:miter w14:val="0"/>
          </w14:textOutline>
        </w:rPr>
        <w:t>8</w:t>
      </w:r>
      <w:r>
        <w:rPr>
          <w:rFonts w:ascii="宋体" w:hAnsi="宋体" w:eastAsia="宋体" w:cs="宋体"/>
          <w:spacing w:val="8"/>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不同投标人但单位负责人为同一人或者存在控股、管理关系的；</w:t>
      </w:r>
    </w:p>
    <w:p>
      <w:pPr>
        <w:spacing w:before="230" w:line="227" w:lineRule="auto"/>
        <w:ind w:left="467"/>
        <w:rPr>
          <w:rFonts w:ascii="宋体" w:hAnsi="宋体" w:eastAsia="宋体" w:cs="宋体"/>
          <w:sz w:val="20"/>
          <w:szCs w:val="20"/>
        </w:rPr>
      </w:pPr>
      <w:r>
        <w:rPr>
          <w:rFonts w:ascii="宋体" w:hAnsi="宋体" w:eastAsia="宋体" w:cs="宋体"/>
          <w:spacing w:val="6"/>
          <w:sz w:val="20"/>
          <w:szCs w:val="20"/>
          <w14:textOutline w14:w="3795" w14:cap="flat" w14:cmpd="sng">
            <w14:solidFill>
              <w14:srgbClr w14:val="000000"/>
            </w14:solidFill>
            <w14:prstDash w14:val="solid"/>
            <w14:miter w14:val="0"/>
          </w14:textOutline>
        </w:rPr>
        <w:t>(9</w:t>
      </w:r>
      <w:r>
        <w:rPr>
          <w:rFonts w:ascii="宋体" w:hAnsi="宋体" w:eastAsia="宋体" w:cs="宋体"/>
          <w:spacing w:val="4"/>
          <w:sz w:val="20"/>
          <w:szCs w:val="20"/>
          <w14:textOutline w14:w="3795" w14:cap="flat" w14:cmpd="sng">
            <w14:solidFill>
              <w14:srgbClr w14:val="000000"/>
            </w14:solidFill>
            <w14:prstDash w14:val="solid"/>
            <w14:miter w14:val="0"/>
          </w14:textOutline>
        </w:rPr>
        <w:t>)</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flat" w14:cmpd="sng">
            <w14:solidFill>
              <w14:srgbClr w14:val="000000"/>
            </w14:solidFill>
            <w14:prstDash w14:val="solid"/>
            <w14:miter w14:val="0"/>
          </w14:textOutline>
        </w:rPr>
        <w:t>被责令停业的；</w:t>
      </w:r>
    </w:p>
    <w:p>
      <w:pPr>
        <w:spacing w:before="231" w:line="228" w:lineRule="auto"/>
        <w:ind w:left="467"/>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(1</w:t>
      </w:r>
      <w:r>
        <w:rPr>
          <w:rFonts w:ascii="宋体" w:hAnsi="宋体" w:eastAsia="宋体" w:cs="宋体"/>
          <w:spacing w:val="6"/>
          <w:sz w:val="20"/>
          <w:szCs w:val="20"/>
          <w14:textOutline w14:w="3795" w14:cap="flat" w14:cmpd="sng">
            <w14:solidFill>
              <w14:srgbClr w14:val="000000"/>
            </w14:solidFill>
            <w14:prstDash w14:val="solid"/>
            <w14:miter w14:val="0"/>
          </w14:textOutline>
        </w:rPr>
        <w:t>0</w:t>
      </w:r>
      <w:r>
        <w:rPr>
          <w:rFonts w:ascii="宋体" w:hAnsi="宋体" w:eastAsia="宋体" w:cs="宋体"/>
          <w:spacing w:val="5"/>
          <w:sz w:val="20"/>
          <w:szCs w:val="20"/>
          <w14:textOutline w14:w="3795" w14:cap="flat" w14:cmpd="sng">
            <w14:solidFill>
              <w14:srgbClr w14:val="000000"/>
            </w14:solidFill>
            <w14:prstDash w14:val="solid"/>
            <w14:miter w14:val="0"/>
          </w14:textOutline>
        </w:rPr>
        <w:t>)</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被暂停或取消投标资格的；</w:t>
      </w:r>
    </w:p>
    <w:p>
      <w:pPr>
        <w:spacing w:before="230" w:line="228" w:lineRule="auto"/>
        <w:ind w:left="467"/>
        <w:rPr>
          <w:rFonts w:ascii="宋体" w:hAnsi="宋体" w:eastAsia="宋体" w:cs="宋体"/>
          <w:sz w:val="20"/>
          <w:szCs w:val="20"/>
        </w:rPr>
      </w:pPr>
      <w:r>
        <w:rPr>
          <w:rFonts w:ascii="宋体" w:hAnsi="宋体" w:eastAsia="宋体" w:cs="宋体"/>
          <w:spacing w:val="11"/>
          <w:sz w:val="20"/>
          <w:szCs w:val="20"/>
          <w14:textOutline w14:w="3795" w14:cap="flat" w14:cmpd="sng">
            <w14:solidFill>
              <w14:srgbClr w14:val="000000"/>
            </w14:solidFill>
            <w14:prstDash w14:val="solid"/>
            <w14:miter w14:val="0"/>
          </w14:textOutline>
        </w:rPr>
        <w:t>(</w:t>
      </w:r>
      <w:r>
        <w:rPr>
          <w:rFonts w:ascii="宋体" w:hAnsi="宋体" w:eastAsia="宋体" w:cs="宋体"/>
          <w:spacing w:val="6"/>
          <w:sz w:val="20"/>
          <w:szCs w:val="20"/>
          <w14:textOutline w14:w="3795" w14:cap="flat" w14:cmpd="sng">
            <w14:solidFill>
              <w14:srgbClr w14:val="000000"/>
            </w14:solidFill>
            <w14:prstDash w14:val="solid"/>
            <w14:miter w14:val="0"/>
          </w14:textOutline>
        </w:rPr>
        <w:t>11)</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进入清算程序，或被宣告破产；</w:t>
      </w:r>
    </w:p>
    <w:p>
      <w:pPr>
        <w:spacing w:before="228" w:line="228" w:lineRule="auto"/>
        <w:ind w:left="467"/>
        <w:rPr>
          <w:rFonts w:ascii="宋体" w:hAnsi="宋体" w:eastAsia="宋体" w:cs="宋体"/>
          <w:sz w:val="20"/>
          <w:szCs w:val="20"/>
        </w:rPr>
      </w:pPr>
      <w:r>
        <w:rPr>
          <w:rFonts w:ascii="宋体" w:hAnsi="宋体" w:eastAsia="宋体" w:cs="宋体"/>
          <w:spacing w:val="22"/>
          <w:sz w:val="20"/>
          <w:szCs w:val="20"/>
          <w14:textOutline w14:w="3795" w14:cap="flat" w14:cmpd="sng">
            <w14:solidFill>
              <w14:srgbClr w14:val="000000"/>
            </w14:solidFill>
            <w14:prstDash w14:val="solid"/>
            <w14:miter w14:val="0"/>
          </w14:textOutline>
        </w:rPr>
        <w:t>(</w:t>
      </w:r>
      <w:r>
        <w:rPr>
          <w:rFonts w:ascii="宋体" w:hAnsi="宋体" w:eastAsia="宋体" w:cs="宋体"/>
          <w:spacing w:val="15"/>
          <w:sz w:val="20"/>
          <w:szCs w:val="20"/>
          <w14:textOutline w14:w="3795" w14:cap="flat" w14:cmpd="sng">
            <w14:solidFill>
              <w14:srgbClr w14:val="000000"/>
            </w14:solidFill>
            <w14:prstDash w14:val="solid"/>
            <w14:miter w14:val="0"/>
          </w14:textOutline>
        </w:rPr>
        <w:t>1</w:t>
      </w:r>
      <w:r>
        <w:rPr>
          <w:rFonts w:ascii="宋体" w:hAnsi="宋体" w:eastAsia="宋体" w:cs="宋体"/>
          <w:spacing w:val="11"/>
          <w:sz w:val="20"/>
          <w:szCs w:val="20"/>
          <w14:textOutline w14:w="3795" w14:cap="flat" w14:cmpd="sng">
            <w14:solidFill>
              <w14:srgbClr w14:val="000000"/>
            </w14:solidFill>
            <w14:prstDash w14:val="solid"/>
            <w14:miter w14:val="0"/>
          </w14:textOutline>
        </w:rPr>
        <w:t>2)</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在最近三年内有骗取中标或严重违约或重大工程质量问题的</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(具体时间以监管部门规</w:t>
      </w:r>
    </w:p>
    <w:p>
      <w:pPr>
        <w:spacing w:before="231" w:line="228" w:lineRule="auto"/>
        <w:ind w:left="15"/>
        <w:rPr>
          <w:rFonts w:ascii="宋体" w:hAnsi="宋体" w:eastAsia="宋体" w:cs="宋体"/>
          <w:sz w:val="20"/>
          <w:szCs w:val="20"/>
        </w:rPr>
      </w:pPr>
      <w:r>
        <w:rPr>
          <w:rFonts w:ascii="宋体" w:hAnsi="宋体" w:eastAsia="宋体" w:cs="宋体"/>
          <w:spacing w:val="7"/>
          <w:sz w:val="20"/>
          <w:szCs w:val="20"/>
          <w14:textOutline w14:w="3795" w14:cap="flat" w14:cmpd="sng">
            <w14:solidFill>
              <w14:srgbClr w14:val="000000"/>
            </w14:solidFill>
            <w14:prstDash w14:val="solid"/>
            <w14:miter w14:val="0"/>
          </w14:textOutline>
        </w:rPr>
        <w:t>定的时限为准)</w:t>
      </w:r>
      <w:r>
        <w:rPr>
          <w:rFonts w:ascii="宋体" w:hAnsi="宋体" w:eastAsia="宋体" w:cs="宋体"/>
          <w:spacing w:val="7"/>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w:t>
      </w:r>
    </w:p>
    <w:p>
      <w:pPr>
        <w:spacing w:before="230" w:line="227" w:lineRule="auto"/>
        <w:ind w:left="467"/>
        <w:rPr>
          <w:rFonts w:ascii="宋体" w:hAnsi="宋体" w:eastAsia="宋体" w:cs="宋体"/>
          <w:sz w:val="20"/>
          <w:szCs w:val="20"/>
        </w:rPr>
      </w:pPr>
      <w:r>
        <w:rPr>
          <w:rFonts w:ascii="宋体" w:hAnsi="宋体" w:eastAsia="宋体" w:cs="宋体"/>
          <w:spacing w:val="13"/>
          <w:sz w:val="20"/>
          <w:szCs w:val="20"/>
          <w14:textOutline w14:w="3795" w14:cap="flat" w14:cmpd="sng">
            <w14:solidFill>
              <w14:srgbClr w14:val="000000"/>
            </w14:solidFill>
            <w14:prstDash w14:val="solid"/>
            <w14:miter w14:val="0"/>
          </w14:textOutline>
        </w:rPr>
        <w:t>(</w:t>
      </w:r>
      <w:r>
        <w:rPr>
          <w:rFonts w:ascii="宋体" w:hAnsi="宋体" w:eastAsia="宋体" w:cs="宋体"/>
          <w:spacing w:val="7"/>
          <w:sz w:val="20"/>
          <w:szCs w:val="20"/>
          <w14:textOutline w14:w="3795" w14:cap="flat" w14:cmpd="sng">
            <w14:solidFill>
              <w14:srgbClr w14:val="000000"/>
            </w14:solidFill>
            <w14:prstDash w14:val="solid"/>
            <w14:miter w14:val="0"/>
          </w14:textOutline>
        </w:rPr>
        <w:t>13)串通投标或弄虚作假或有其他违法行为的；</w:t>
      </w:r>
    </w:p>
    <w:p>
      <w:pPr>
        <w:spacing w:before="232" w:line="227" w:lineRule="auto"/>
        <w:ind w:left="467"/>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14:textOutline w14:w="3795" w14:cap="flat" w14:cmpd="sng">
            <w14:solidFill>
              <w14:srgbClr w14:val="000000"/>
            </w14:solidFill>
            <w14:prstDash w14:val="solid"/>
            <w14:miter w14:val="0"/>
          </w14:textOutline>
        </w:rPr>
        <w:t>14)</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不按评标委员会要求澄清、说明、补正或者书面询问核对的。</w:t>
      </w:r>
    </w:p>
    <w:p>
      <w:pPr>
        <w:spacing w:before="229" w:line="227" w:lineRule="auto"/>
        <w:ind w:left="467"/>
        <w:rPr>
          <w:rFonts w:ascii="宋体" w:hAnsi="宋体" w:eastAsia="宋体" w:cs="宋体"/>
          <w:sz w:val="20"/>
          <w:szCs w:val="20"/>
        </w:rPr>
      </w:pPr>
      <w:r>
        <w:rPr>
          <w:rFonts w:ascii="宋体" w:hAnsi="宋体" w:eastAsia="宋体" w:cs="宋体"/>
          <w:spacing w:val="6"/>
          <w:sz w:val="20"/>
          <w:szCs w:val="20"/>
          <w14:textOutline w14:w="3795" w14:cap="flat" w14:cmpd="sng">
            <w14:solidFill>
              <w14:srgbClr w14:val="000000"/>
            </w14:solidFill>
            <w14:prstDash w14:val="solid"/>
            <w14:miter w14:val="0"/>
          </w14:textOutline>
        </w:rPr>
        <w:t>(</w:t>
      </w:r>
      <w:r>
        <w:rPr>
          <w:rFonts w:ascii="宋体" w:hAnsi="宋体" w:eastAsia="宋体" w:cs="宋体"/>
          <w:spacing w:val="5"/>
          <w:sz w:val="20"/>
          <w:szCs w:val="20"/>
          <w14:textOutline w14:w="3795" w14:cap="flat" w14:cmpd="sng">
            <w14:solidFill>
              <w14:srgbClr w14:val="000000"/>
            </w14:solidFill>
            <w14:prstDash w14:val="solid"/>
            <w14:miter w14:val="0"/>
          </w14:textOutline>
        </w:rPr>
        <w:t>15)</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未按投标人须知第</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3.7</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款规定加盖投标人印章或未经法定代表人或其委托代理人签字，</w:t>
      </w:r>
    </w:p>
    <w:p>
      <w:pPr>
        <w:spacing w:before="232" w:line="227" w:lineRule="auto"/>
        <w:ind w:left="13"/>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或由其委托代理人签字但未提供有效的授权委托书原件的</w:t>
      </w:r>
      <w:r>
        <w:rPr>
          <w:rFonts w:ascii="宋体" w:hAnsi="宋体" w:eastAsia="宋体" w:cs="宋体"/>
          <w:spacing w:val="5"/>
          <w:sz w:val="20"/>
          <w:szCs w:val="20"/>
          <w14:textOutline w14:w="3795" w14:cap="flat" w14:cmpd="sng">
            <w14:solidFill>
              <w14:srgbClr w14:val="000000"/>
            </w14:solidFill>
            <w14:prstDash w14:val="solid"/>
            <w14:miter w14:val="0"/>
          </w14:textOutline>
        </w:rPr>
        <w:t>；</w:t>
      </w:r>
    </w:p>
    <w:p>
      <w:pPr>
        <w:spacing w:before="231" w:line="228" w:lineRule="auto"/>
        <w:ind w:left="440"/>
        <w:rPr>
          <w:rFonts w:ascii="宋体" w:hAnsi="宋体" w:eastAsia="宋体" w:cs="宋体"/>
          <w:sz w:val="20"/>
          <w:szCs w:val="20"/>
        </w:rPr>
      </w:pPr>
      <w:r>
        <w:rPr>
          <w:rFonts w:ascii="宋体" w:hAnsi="宋体" w:eastAsia="宋体" w:cs="宋体"/>
          <w:spacing w:val="24"/>
          <w:sz w:val="20"/>
          <w:szCs w:val="20"/>
          <w14:textOutline w14:w="3795" w14:cap="flat" w14:cmpd="sng">
            <w14:solidFill>
              <w14:srgbClr w14:val="000000"/>
            </w14:solidFill>
            <w14:prstDash w14:val="solid"/>
            <w14:miter w14:val="0"/>
          </w14:textOutline>
        </w:rPr>
        <w:t>(</w:t>
      </w:r>
      <w:r>
        <w:rPr>
          <w:rFonts w:ascii="宋体" w:hAnsi="宋体" w:eastAsia="宋体" w:cs="宋体"/>
          <w:spacing w:val="15"/>
          <w:sz w:val="20"/>
          <w:szCs w:val="20"/>
          <w14:textOutline w14:w="3795" w14:cap="flat" w14:cmpd="sng">
            <w14:solidFill>
              <w14:srgbClr w14:val="000000"/>
            </w14:solidFill>
            <w14:prstDash w14:val="solid"/>
            <w14:miter w14:val="0"/>
          </w14:textOutline>
        </w:rPr>
        <w:t>1</w:t>
      </w:r>
      <w:r>
        <w:rPr>
          <w:rFonts w:ascii="宋体" w:hAnsi="宋体" w:eastAsia="宋体" w:cs="宋体"/>
          <w:spacing w:val="12"/>
          <w:sz w:val="20"/>
          <w:szCs w:val="20"/>
          <w14:textOutline w14:w="3795" w14:cap="flat" w14:cmpd="sng">
            <w14:solidFill>
              <w14:srgbClr w14:val="000000"/>
            </w14:solidFill>
            <w14:prstDash w14:val="solid"/>
            <w14:miter w14:val="0"/>
          </w14:textOutline>
        </w:rPr>
        <w:t>6)</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flat" w14:cmpd="sng">
            <w14:solidFill>
              <w14:srgbClr w14:val="000000"/>
            </w14:solidFill>
            <w14:prstDash w14:val="solid"/>
            <w14:miter w14:val="0"/>
          </w14:textOutline>
        </w:rPr>
        <w:t>投标人递交两份或多份内容不同的投标文件的；</w:t>
      </w:r>
    </w:p>
    <w:p>
      <w:pPr>
        <w:spacing w:before="231" w:line="227" w:lineRule="auto"/>
        <w:ind w:left="440"/>
        <w:rPr>
          <w:rFonts w:ascii="宋体" w:hAnsi="宋体" w:eastAsia="宋体" w:cs="宋体"/>
          <w:sz w:val="20"/>
          <w:szCs w:val="20"/>
        </w:rPr>
      </w:pPr>
      <w:r>
        <w:rPr>
          <w:rFonts w:ascii="宋体" w:hAnsi="宋体" w:eastAsia="宋体" w:cs="宋体"/>
          <w:spacing w:val="24"/>
          <w:sz w:val="20"/>
          <w:szCs w:val="20"/>
          <w14:textOutline w14:w="3795" w14:cap="flat" w14:cmpd="sng">
            <w14:solidFill>
              <w14:srgbClr w14:val="000000"/>
            </w14:solidFill>
            <w14:prstDash w14:val="solid"/>
            <w14:miter w14:val="0"/>
          </w14:textOutline>
        </w:rPr>
        <w:t>(</w:t>
      </w:r>
      <w:r>
        <w:rPr>
          <w:rFonts w:ascii="宋体" w:hAnsi="宋体" w:eastAsia="宋体" w:cs="宋体"/>
          <w:spacing w:val="17"/>
          <w:sz w:val="20"/>
          <w:szCs w:val="20"/>
          <w14:textOutline w14:w="3795" w14:cap="flat" w14:cmpd="sng">
            <w14:solidFill>
              <w14:srgbClr w14:val="000000"/>
            </w14:solidFill>
            <w14:prstDash w14:val="solid"/>
            <w14:miter w14:val="0"/>
          </w14:textOutline>
        </w:rPr>
        <w:t>1</w:t>
      </w:r>
      <w:r>
        <w:rPr>
          <w:rFonts w:ascii="宋体" w:hAnsi="宋体" w:eastAsia="宋体" w:cs="宋体"/>
          <w:spacing w:val="12"/>
          <w:sz w:val="20"/>
          <w:szCs w:val="20"/>
          <w14:textOutline w14:w="3795" w14:cap="flat" w14:cmpd="sng">
            <w14:solidFill>
              <w14:srgbClr w14:val="000000"/>
            </w14:solidFill>
            <w14:prstDash w14:val="solid"/>
            <w14:miter w14:val="0"/>
          </w14:textOutline>
        </w:rPr>
        <w:t>7)</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flat" w14:cmpd="sng">
            <w14:solidFill>
              <w14:srgbClr w14:val="000000"/>
            </w14:solidFill>
            <w14:prstDash w14:val="solid"/>
            <w14:miter w14:val="0"/>
          </w14:textOutline>
        </w:rPr>
        <w:t>投标文件附有招标人不能接受的条件的；</w:t>
      </w:r>
    </w:p>
    <w:p>
      <w:pPr>
        <w:spacing w:before="230" w:line="227" w:lineRule="auto"/>
        <w:ind w:left="440"/>
        <w:rPr>
          <w:rFonts w:ascii="宋体" w:hAnsi="宋体" w:eastAsia="宋体" w:cs="宋体"/>
          <w:sz w:val="20"/>
          <w:szCs w:val="20"/>
        </w:rPr>
      </w:pPr>
      <w:r>
        <w:rPr>
          <w:rFonts w:ascii="宋体" w:hAnsi="宋体" w:eastAsia="宋体" w:cs="宋体"/>
          <w:spacing w:val="13"/>
          <w:sz w:val="20"/>
          <w:szCs w:val="20"/>
          <w14:textOutline w14:w="3795" w14:cap="flat" w14:cmpd="sng">
            <w14:solidFill>
              <w14:srgbClr w14:val="000000"/>
            </w14:solidFill>
            <w14:prstDash w14:val="solid"/>
            <w14:miter w14:val="0"/>
          </w14:textOutline>
        </w:rPr>
        <w:t>(</w:t>
      </w:r>
      <w:r>
        <w:rPr>
          <w:rFonts w:ascii="宋体" w:hAnsi="宋体" w:eastAsia="宋体" w:cs="宋体"/>
          <w:spacing w:val="8"/>
          <w:sz w:val="20"/>
          <w:szCs w:val="20"/>
          <w14:textOutline w14:w="3795" w14:cap="flat" w14:cmpd="sng">
            <w14:solidFill>
              <w14:srgbClr w14:val="000000"/>
            </w14:solidFill>
            <w14:prstDash w14:val="solid"/>
            <w14:miter w14:val="0"/>
          </w14:textOutline>
        </w:rPr>
        <w:t>18)</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联合体投标未附联合体各方共同投标协议的</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(本项目不允许联合体，若以联合体出现，</w:t>
      </w:r>
    </w:p>
    <w:p>
      <w:pPr>
        <w:spacing w:before="231" w:line="228" w:lineRule="auto"/>
        <w:ind w:left="17"/>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否</w:t>
      </w:r>
      <w:r>
        <w:rPr>
          <w:rFonts w:ascii="宋体" w:hAnsi="宋体" w:eastAsia="宋体" w:cs="宋体"/>
          <w:spacing w:val="6"/>
          <w:sz w:val="20"/>
          <w:szCs w:val="20"/>
          <w14:textOutline w14:w="3795" w14:cap="flat" w14:cmpd="sng">
            <w14:solidFill>
              <w14:srgbClr w14:val="000000"/>
            </w14:solidFill>
            <w14:prstDash w14:val="solid"/>
            <w14:miter w14:val="0"/>
          </w14:textOutline>
        </w:rPr>
        <w:t>决其投标)</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flat" w14:cmpd="sng">
            <w14:solidFill>
              <w14:srgbClr w14:val="000000"/>
            </w14:solidFill>
            <w14:prstDash w14:val="solid"/>
            <w14:miter w14:val="0"/>
          </w14:textOutline>
        </w:rPr>
        <w:t>；</w:t>
      </w:r>
    </w:p>
    <w:p>
      <w:pPr>
        <w:spacing w:before="231" w:line="227" w:lineRule="auto"/>
        <w:ind w:left="440"/>
        <w:rPr>
          <w:rFonts w:ascii="宋体" w:hAnsi="宋体" w:eastAsia="宋体" w:cs="宋体"/>
          <w:sz w:val="20"/>
          <w:szCs w:val="20"/>
        </w:rPr>
      </w:pPr>
      <w:r>
        <w:rPr>
          <w:rFonts w:ascii="宋体" w:hAnsi="宋体" w:eastAsia="宋体" w:cs="宋体"/>
          <w:spacing w:val="17"/>
          <w:sz w:val="20"/>
          <w:szCs w:val="20"/>
          <w14:textOutline w14:w="3795" w14:cap="flat" w14:cmpd="sng">
            <w14:solidFill>
              <w14:srgbClr w14:val="000000"/>
            </w14:solidFill>
            <w14:prstDash w14:val="solid"/>
            <w14:miter w14:val="0"/>
          </w14:textOutline>
        </w:rPr>
        <w:t>(</w:t>
      </w:r>
      <w:r>
        <w:rPr>
          <w:rFonts w:ascii="宋体" w:hAnsi="宋体" w:eastAsia="宋体" w:cs="宋体"/>
          <w:spacing w:val="13"/>
          <w:sz w:val="20"/>
          <w:szCs w:val="20"/>
          <w14:textOutline w14:w="3795" w14:cap="flat" w14:cmpd="sng">
            <w14:solidFill>
              <w14:srgbClr w14:val="000000"/>
            </w14:solidFill>
            <w14:prstDash w14:val="solid"/>
            <w14:miter w14:val="0"/>
          </w14:textOutline>
        </w:rPr>
        <w:t>19)</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flat" w14:cmpd="sng">
            <w14:solidFill>
              <w14:srgbClr w14:val="000000"/>
            </w14:solidFill>
            <w14:prstDash w14:val="solid"/>
            <w14:miter w14:val="0"/>
          </w14:textOutline>
        </w:rPr>
        <w:t>其他依法应作为无效标处理的；</w:t>
      </w:r>
    </w:p>
    <w:p>
      <w:pPr>
        <w:spacing w:before="231" w:line="440" w:lineRule="auto"/>
        <w:ind w:left="17" w:right="56" w:firstLine="423"/>
        <w:rPr>
          <w:rFonts w:ascii="宋体" w:hAnsi="宋体" w:eastAsia="宋体" w:cs="宋体"/>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(20)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flat" w14:cmpd="sng">
            <w14:solidFill>
              <w14:srgbClr w14:val="000000"/>
            </w14:solidFill>
            <w14:prstDash w14:val="solid"/>
            <w14:miter w14:val="0"/>
          </w14:textOutline>
        </w:rPr>
        <w:t>评标委员会发现投标人的报价高于招标人设置的最高投标限价时，由评标委员会认</w:t>
      </w:r>
      <w:r>
        <w:rPr>
          <w:rFonts w:ascii="宋体" w:hAnsi="宋体" w:eastAsia="宋体" w:cs="宋体"/>
          <w:spacing w:val="9"/>
          <w:sz w:val="20"/>
          <w:szCs w:val="20"/>
          <w14:textOutline w14:w="3795" w14:cap="flat" w14:cmpd="sng">
            <w14:solidFill>
              <w14:srgbClr w14:val="000000"/>
            </w14:solidFill>
            <w14:prstDash w14:val="solid"/>
            <w14:miter w14:val="0"/>
          </w14:textOutline>
        </w:rPr>
        <w:t>定</w:t>
      </w:r>
      <w:r>
        <w:rPr>
          <w:rFonts w:ascii="宋体" w:hAnsi="宋体" w:eastAsia="宋体" w:cs="宋体"/>
          <w:sz w:val="20"/>
          <w:szCs w:val="20"/>
        </w:rPr>
        <w:t xml:space="preserve"> </w:t>
      </w:r>
      <w:r>
        <w:rPr>
          <w:rFonts w:ascii="宋体" w:hAnsi="宋体" w:eastAsia="宋体" w:cs="宋体"/>
          <w:spacing w:val="10"/>
          <w:sz w:val="20"/>
          <w:szCs w:val="20"/>
          <w14:textOutline w14:w="3795" w14:cap="flat" w14:cmpd="sng">
            <w14:solidFill>
              <w14:srgbClr w14:val="000000"/>
            </w14:solidFill>
            <w14:prstDash w14:val="solid"/>
            <w14:miter w14:val="0"/>
          </w14:textOutline>
        </w:rPr>
        <w:t>否</w:t>
      </w:r>
      <w:r>
        <w:rPr>
          <w:rFonts w:ascii="宋体" w:hAnsi="宋体" w:eastAsia="宋体" w:cs="宋体"/>
          <w:spacing w:val="7"/>
          <w:sz w:val="20"/>
          <w:szCs w:val="20"/>
          <w14:textOutline w14:w="3795" w14:cap="flat" w14:cmpd="sng">
            <w14:solidFill>
              <w14:srgbClr w14:val="000000"/>
            </w14:solidFill>
            <w14:prstDash w14:val="solid"/>
            <w14:miter w14:val="0"/>
          </w14:textOutline>
        </w:rPr>
        <w:t>决其投标处理。</w:t>
      </w:r>
    </w:p>
    <w:p>
      <w:pPr>
        <w:spacing w:before="1" w:line="440" w:lineRule="auto"/>
        <w:ind w:left="11" w:right="54" w:firstLine="429"/>
        <w:rPr>
          <w:rFonts w:ascii="宋体" w:hAnsi="宋体" w:eastAsia="宋体" w:cs="宋体"/>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(21)</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flat" w14:cmpd="sng">
            <w14:solidFill>
              <w14:srgbClr w14:val="000000"/>
            </w14:solidFill>
            <w14:prstDash w14:val="solid"/>
            <w14:miter w14:val="0"/>
          </w14:textOutline>
        </w:rPr>
        <w:t>技术标副本不能出现签字、盖章、姓名、标记等泄露投标人信息的内容，封面、封</w:t>
      </w:r>
      <w:r>
        <w:rPr>
          <w:rFonts w:ascii="宋体" w:hAnsi="宋体" w:eastAsia="宋体" w:cs="宋体"/>
          <w:spacing w:val="11"/>
          <w:sz w:val="20"/>
          <w:szCs w:val="20"/>
          <w14:textOutline w14:w="3795" w14:cap="flat" w14:cmpd="sng">
            <w14:solidFill>
              <w14:srgbClr w14:val="000000"/>
            </w14:solidFill>
            <w14:prstDash w14:val="solid"/>
            <w14:miter w14:val="0"/>
          </w14:textOutline>
        </w:rPr>
        <w:t>底</w:t>
      </w:r>
      <w:r>
        <w:rPr>
          <w:rFonts w:ascii="宋体" w:hAnsi="宋体" w:eastAsia="宋体" w:cs="宋体"/>
          <w:sz w:val="20"/>
          <w:szCs w:val="20"/>
        </w:rPr>
        <w:t xml:space="preserve"> </w:t>
      </w:r>
      <w:r>
        <w:rPr>
          <w:rFonts w:ascii="宋体" w:hAnsi="宋体" w:eastAsia="宋体" w:cs="宋体"/>
          <w:spacing w:val="20"/>
          <w:sz w:val="20"/>
          <w:szCs w:val="20"/>
          <w14:textOutline w14:w="3795" w14:cap="flat" w14:cmpd="sng">
            <w14:solidFill>
              <w14:srgbClr w14:val="000000"/>
            </w14:solidFill>
            <w14:prstDash w14:val="solid"/>
            <w14:miter w14:val="0"/>
          </w14:textOutline>
        </w:rPr>
        <w:t>和</w:t>
      </w:r>
      <w:r>
        <w:rPr>
          <w:rFonts w:ascii="宋体" w:hAnsi="宋体" w:eastAsia="宋体" w:cs="宋体"/>
          <w:spacing w:val="12"/>
          <w:sz w:val="20"/>
          <w:szCs w:val="20"/>
          <w14:textOutline w14:w="3795" w14:cap="flat" w14:cmpd="sng">
            <w14:solidFill>
              <w14:srgbClr w14:val="000000"/>
            </w14:solidFill>
            <w14:prstDash w14:val="solid"/>
            <w14:miter w14:val="0"/>
          </w14:textOutline>
        </w:rPr>
        <w:t>内</w:t>
      </w:r>
      <w:r>
        <w:rPr>
          <w:rFonts w:ascii="宋体" w:hAnsi="宋体" w:eastAsia="宋体" w:cs="宋体"/>
          <w:spacing w:val="10"/>
          <w:sz w:val="20"/>
          <w:szCs w:val="20"/>
          <w14:textOutline w14:w="3795" w14:cap="flat" w14:cmpd="sng">
            <w14:solidFill>
              <w14:srgbClr w14:val="000000"/>
            </w14:solidFill>
            <w14:prstDash w14:val="solid"/>
            <w14:miter w14:val="0"/>
          </w14:textOutline>
        </w:rPr>
        <w:t>页统一采用白色复印纸，不得采用其他纸张，否则视为泄露投标人信息的内容，按否决标处</w:t>
      </w:r>
      <w:r>
        <w:rPr>
          <w:rFonts w:ascii="宋体" w:hAnsi="宋体" w:eastAsia="宋体" w:cs="宋体"/>
          <w:sz w:val="20"/>
          <w:szCs w:val="20"/>
        </w:rPr>
        <w:t xml:space="preserve"> </w:t>
      </w:r>
      <w:r>
        <w:rPr>
          <w:rFonts w:ascii="宋体" w:hAnsi="宋体" w:eastAsia="宋体" w:cs="宋体"/>
          <w:sz w:val="20"/>
          <w:szCs w:val="20"/>
          <w14:textOutline w14:w="3795" w14:cap="flat" w14:cmpd="sng">
            <w14:solidFill>
              <w14:srgbClr w14:val="000000"/>
            </w14:solidFill>
            <w14:prstDash w14:val="solid"/>
            <w14:miter w14:val="0"/>
          </w14:textOutline>
        </w:rPr>
        <w:t>理。</w:t>
      </w:r>
    </w:p>
    <w:p>
      <w:pPr>
        <w:spacing w:before="1" w:line="440" w:lineRule="auto"/>
        <w:ind w:left="13" w:right="54" w:firstLine="421"/>
        <w:rPr>
          <w:rFonts w:ascii="宋体" w:hAnsi="宋体" w:eastAsia="宋体" w:cs="宋体"/>
          <w:sz w:val="20"/>
          <w:szCs w:val="20"/>
        </w:rPr>
      </w:pPr>
      <w:r>
        <w:rPr>
          <w:rFonts w:ascii="宋体" w:hAnsi="宋体" w:eastAsia="宋体" w:cs="宋体"/>
          <w:spacing w:val="18"/>
          <w:sz w:val="20"/>
          <w:szCs w:val="20"/>
          <w14:textOutline w14:w="3795" w14:cap="flat" w14:cmpd="sng">
            <w14:solidFill>
              <w14:srgbClr w14:val="000000"/>
            </w14:solidFill>
            <w14:prstDash w14:val="solid"/>
            <w14:miter w14:val="0"/>
          </w14:textOutline>
        </w:rPr>
        <w:t>3.</w:t>
      </w:r>
      <w:r>
        <w:rPr>
          <w:rFonts w:ascii="宋体" w:hAnsi="宋体" w:eastAsia="宋体" w:cs="宋体"/>
          <w:spacing w:val="13"/>
          <w:sz w:val="20"/>
          <w:szCs w:val="20"/>
          <w14:textOutline w14:w="3795" w14:cap="flat" w14:cmpd="sng">
            <w14:solidFill>
              <w14:srgbClr w14:val="000000"/>
            </w14:solidFill>
            <w14:prstDash w14:val="solid"/>
            <w14:miter w14:val="0"/>
          </w14:textOutline>
        </w:rPr>
        <w:t>1</w:t>
      </w:r>
      <w:r>
        <w:rPr>
          <w:rFonts w:ascii="宋体" w:hAnsi="宋体" w:eastAsia="宋体" w:cs="宋体"/>
          <w:spacing w:val="9"/>
          <w:sz w:val="20"/>
          <w:szCs w:val="20"/>
          <w14:textOutline w14:w="3795" w14:cap="flat" w14:cmpd="sng">
            <w14:solidFill>
              <w14:srgbClr w14:val="000000"/>
            </w14:solidFill>
            <w14:prstDash w14:val="solid"/>
            <w14:miter w14:val="0"/>
          </w14:textOutline>
        </w:rPr>
        <w:t>.4</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flat" w14:cmpd="sng">
            <w14:solidFill>
              <w14:srgbClr w14:val="000000"/>
            </w14:solidFill>
            <w14:prstDash w14:val="solid"/>
            <w14:miter w14:val="0"/>
          </w14:textOutline>
        </w:rPr>
        <w:t>投标报价有算术错误的，评标委员会按以下原则对投标报价进行修正，修正的价格经</w:t>
      </w:r>
      <w:r>
        <w:rPr>
          <w:rFonts w:ascii="宋体" w:hAnsi="宋体" w:eastAsia="宋体" w:cs="宋体"/>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投</w:t>
      </w:r>
      <w:r>
        <w:rPr>
          <w:rFonts w:ascii="宋体" w:hAnsi="宋体" w:eastAsia="宋体" w:cs="宋体"/>
          <w:spacing w:val="10"/>
          <w:sz w:val="20"/>
          <w:szCs w:val="20"/>
          <w14:textOutline w14:w="3795" w14:cap="flat" w14:cmpd="sng">
            <w14:solidFill>
              <w14:srgbClr w14:val="000000"/>
            </w14:solidFill>
            <w14:prstDash w14:val="solid"/>
            <w14:miter w14:val="0"/>
          </w14:textOutline>
        </w:rPr>
        <w:t>标人书面确认后具有约束力。投标人不接受修正价格的，其投标作否决处理。</w:t>
      </w:r>
    </w:p>
    <w:p>
      <w:pPr>
        <w:spacing w:before="1" w:line="227" w:lineRule="auto"/>
        <w:ind w:left="440"/>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(1)</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flat" w14:cmpd="sng">
            <w14:solidFill>
              <w14:srgbClr w14:val="000000"/>
            </w14:solidFill>
            <w14:prstDash w14:val="solid"/>
            <w14:miter w14:val="0"/>
          </w14:textOutline>
        </w:rPr>
        <w:t>投标文件中的大写金额与小写金额不一致的，</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flat" w14:cmpd="sng">
            <w14:solidFill>
              <w14:srgbClr w14:val="000000"/>
            </w14:solidFill>
            <w14:prstDash w14:val="solid"/>
            <w14:miter w14:val="0"/>
          </w14:textOutline>
        </w:rPr>
        <w:t>以大写金额为准</w:t>
      </w:r>
      <w:r>
        <w:rPr>
          <w:rFonts w:ascii="宋体" w:hAnsi="宋体" w:eastAsia="宋体" w:cs="宋体"/>
          <w:spacing w:val="7"/>
          <w:sz w:val="20"/>
          <w:szCs w:val="20"/>
          <w14:textOutline w14:w="3795" w14:cap="flat" w14:cmpd="sng">
            <w14:solidFill>
              <w14:srgbClr w14:val="000000"/>
            </w14:solidFill>
            <w14:prstDash w14:val="solid"/>
            <w14:miter w14:val="0"/>
          </w14:textOutline>
        </w:rPr>
        <w:t>。</w:t>
      </w:r>
    </w:p>
    <w:p>
      <w:pPr>
        <w:spacing w:before="274" w:line="221" w:lineRule="auto"/>
        <w:ind w:left="18"/>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3.2</w:t>
      </w:r>
      <w:r>
        <w:rPr>
          <w:rFonts w:ascii="宋体" w:hAnsi="宋体" w:eastAsia="宋体" w:cs="宋体"/>
          <w:spacing w:val="-2"/>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详细评审</w:t>
      </w:r>
    </w:p>
    <w:p>
      <w:pPr>
        <w:spacing w:before="257" w:line="440" w:lineRule="auto"/>
        <w:ind w:left="11" w:right="59" w:firstLine="423"/>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7"/>
          <w:sz w:val="20"/>
          <w:szCs w:val="20"/>
        </w:rPr>
        <w:t>.</w:t>
      </w:r>
      <w:r>
        <w:rPr>
          <w:rFonts w:ascii="宋体" w:hAnsi="宋体" w:eastAsia="宋体" w:cs="宋体"/>
          <w:spacing w:val="9"/>
          <w:sz w:val="20"/>
          <w:szCs w:val="20"/>
        </w:rPr>
        <w:t>2.1 评标委员会按本章第二阶段评审规定的量化因素和分值进行打分，并计算出综合评估</w:t>
      </w:r>
      <w:r>
        <w:rPr>
          <w:rFonts w:ascii="宋体" w:hAnsi="宋体" w:eastAsia="宋体" w:cs="宋体"/>
          <w:sz w:val="20"/>
          <w:szCs w:val="20"/>
        </w:rPr>
        <w:t xml:space="preserve"> </w:t>
      </w:r>
      <w:r>
        <w:rPr>
          <w:rFonts w:ascii="宋体" w:hAnsi="宋体" w:eastAsia="宋体" w:cs="宋体"/>
          <w:spacing w:val="3"/>
          <w:sz w:val="20"/>
          <w:szCs w:val="20"/>
        </w:rPr>
        <w:t>得分</w:t>
      </w:r>
      <w:r>
        <w:rPr>
          <w:rFonts w:ascii="宋体" w:hAnsi="宋体" w:eastAsia="宋体" w:cs="宋体"/>
          <w:spacing w:val="2"/>
          <w:sz w:val="20"/>
          <w:szCs w:val="20"/>
        </w:rPr>
        <w:t>。</w:t>
      </w:r>
    </w:p>
    <w:p>
      <w:pPr>
        <w:spacing w:before="1" w:line="227" w:lineRule="auto"/>
        <w:ind w:left="434"/>
        <w:rPr>
          <w:rFonts w:ascii="宋体" w:hAnsi="宋体" w:eastAsia="宋体" w:cs="宋体"/>
          <w:sz w:val="20"/>
          <w:szCs w:val="20"/>
        </w:rPr>
      </w:pPr>
      <w:r>
        <w:rPr>
          <w:rFonts w:ascii="宋体" w:hAnsi="宋体" w:eastAsia="宋体" w:cs="宋体"/>
          <w:spacing w:val="16"/>
          <w:sz w:val="20"/>
          <w:szCs w:val="20"/>
        </w:rPr>
        <w:t>3.</w:t>
      </w:r>
      <w:r>
        <w:rPr>
          <w:rFonts w:ascii="宋体" w:hAnsi="宋体" w:eastAsia="宋体" w:cs="宋体"/>
          <w:spacing w:val="8"/>
          <w:sz w:val="20"/>
          <w:szCs w:val="20"/>
        </w:rPr>
        <w:t>2.2 评分分值计算保留小数点后两位，小数点后第三位“四舍五入”。</w:t>
      </w:r>
    </w:p>
    <w:p>
      <w:pPr>
        <w:spacing w:before="231" w:line="226" w:lineRule="auto"/>
        <w:ind w:left="434"/>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7"/>
          <w:sz w:val="20"/>
          <w:szCs w:val="20"/>
        </w:rPr>
        <w:t>.</w:t>
      </w:r>
      <w:r>
        <w:rPr>
          <w:rFonts w:ascii="宋体" w:hAnsi="宋体" w:eastAsia="宋体" w:cs="宋体"/>
          <w:spacing w:val="9"/>
          <w:sz w:val="20"/>
          <w:szCs w:val="20"/>
        </w:rPr>
        <w:t>2.3 评标委员会发现投标人的报价明显低于其他投标报价，或者在设有标底时明显低于标</w:t>
      </w:r>
    </w:p>
    <w:p>
      <w:pPr>
        <w:spacing w:before="233" w:line="229" w:lineRule="auto"/>
        <w:ind w:left="9"/>
        <w:rPr>
          <w:rFonts w:ascii="宋体" w:hAnsi="宋体" w:eastAsia="宋体" w:cs="宋体"/>
          <w:sz w:val="20"/>
          <w:szCs w:val="20"/>
        </w:rPr>
      </w:pPr>
      <w:r>
        <w:rPr>
          <w:rFonts w:ascii="宋体" w:hAnsi="宋体" w:eastAsia="宋体" w:cs="宋体"/>
          <w:spacing w:val="20"/>
          <w:sz w:val="20"/>
          <w:szCs w:val="20"/>
        </w:rPr>
        <w:t>底</w:t>
      </w:r>
      <w:r>
        <w:rPr>
          <w:rFonts w:ascii="宋体" w:hAnsi="宋体" w:eastAsia="宋体" w:cs="宋体"/>
          <w:spacing w:val="12"/>
          <w:sz w:val="20"/>
          <w:szCs w:val="20"/>
        </w:rPr>
        <w:t>，</w:t>
      </w:r>
      <w:r>
        <w:rPr>
          <w:rFonts w:ascii="宋体" w:hAnsi="宋体" w:eastAsia="宋体" w:cs="宋体"/>
          <w:spacing w:val="10"/>
          <w:sz w:val="20"/>
          <w:szCs w:val="20"/>
        </w:rPr>
        <w:t>使得其投标报价可能低于其个别成本的，应当要求该投标人作出书面说明并提供相应的证明</w:t>
      </w:r>
    </w:p>
    <w:p>
      <w:pPr>
        <w:sectPr>
          <w:footerReference r:id="rId41" w:type="default"/>
          <w:pgSz w:w="11906" w:h="16838"/>
          <w:pgMar w:top="1094" w:right="1422" w:bottom="1235" w:left="1583" w:header="877" w:footer="984" w:gutter="0"/>
          <w:pgNumType w:fmt="decimal"/>
          <w:cols w:space="720" w:num="1"/>
        </w:sectPr>
      </w:pPr>
    </w:p>
    <w:p>
      <w:pPr>
        <w:spacing w:line="387" w:lineRule="auto"/>
        <w:rPr>
          <w:rFonts w:ascii="Arial"/>
          <w:sz w:val="21"/>
        </w:rPr>
      </w:pPr>
    </w:p>
    <w:p>
      <w:pPr>
        <w:spacing w:before="65" w:line="445" w:lineRule="auto"/>
        <w:ind w:left="10" w:right="56"/>
        <w:rPr>
          <w:rFonts w:ascii="宋体" w:hAnsi="宋体" w:eastAsia="宋体" w:cs="宋体"/>
          <w:sz w:val="20"/>
          <w:szCs w:val="20"/>
        </w:rPr>
      </w:pPr>
      <w:r>
        <w:rPr>
          <w:rFonts w:ascii="宋体" w:hAnsi="宋体" w:eastAsia="宋体" w:cs="宋体"/>
          <w:spacing w:val="14"/>
          <w:sz w:val="20"/>
          <w:szCs w:val="20"/>
        </w:rPr>
        <w:t>材料。投</w:t>
      </w:r>
      <w:r>
        <w:rPr>
          <w:rFonts w:ascii="宋体" w:hAnsi="宋体" w:eastAsia="宋体" w:cs="宋体"/>
          <w:spacing w:val="9"/>
          <w:sz w:val="20"/>
          <w:szCs w:val="20"/>
        </w:rPr>
        <w:t>标</w:t>
      </w:r>
      <w:r>
        <w:rPr>
          <w:rFonts w:ascii="宋体" w:hAnsi="宋体" w:eastAsia="宋体" w:cs="宋体"/>
          <w:spacing w:val="7"/>
          <w:sz w:val="20"/>
          <w:szCs w:val="20"/>
        </w:rPr>
        <w:t>人不能合理说明或者不能提供相应证明材料的， 由评标委员会认定该投标人以低于成</w:t>
      </w:r>
      <w:r>
        <w:rPr>
          <w:rFonts w:ascii="宋体" w:hAnsi="宋体" w:eastAsia="宋体" w:cs="宋体"/>
          <w:sz w:val="20"/>
          <w:szCs w:val="20"/>
        </w:rPr>
        <w:t xml:space="preserve"> </w:t>
      </w:r>
      <w:r>
        <w:rPr>
          <w:rFonts w:ascii="宋体" w:hAnsi="宋体" w:eastAsia="宋体" w:cs="宋体"/>
          <w:spacing w:val="12"/>
          <w:sz w:val="20"/>
          <w:szCs w:val="20"/>
        </w:rPr>
        <w:t>本</w:t>
      </w:r>
      <w:r>
        <w:rPr>
          <w:rFonts w:ascii="宋体" w:hAnsi="宋体" w:eastAsia="宋体" w:cs="宋体"/>
          <w:spacing w:val="8"/>
          <w:sz w:val="20"/>
          <w:szCs w:val="20"/>
        </w:rPr>
        <w:t>报价竞标，否决其投标。</w:t>
      </w:r>
    </w:p>
    <w:p>
      <w:pPr>
        <w:spacing w:before="34" w:line="220" w:lineRule="auto"/>
        <w:ind w:left="18"/>
        <w:outlineLvl w:val="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3.3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投标</w:t>
      </w:r>
      <w:r>
        <w:rPr>
          <w:rFonts w:ascii="宋体" w:hAnsi="宋体" w:eastAsia="宋体" w:cs="宋体"/>
          <w:sz w:val="28"/>
          <w:szCs w:val="28"/>
          <w14:textOutline w14:w="5103" w14:cap="flat" w14:cmpd="sng">
            <w14:solidFill>
              <w14:srgbClr w14:val="000000"/>
            </w14:solidFill>
            <w14:prstDash w14:val="solid"/>
            <w14:miter w14:val="0"/>
          </w14:textOutline>
        </w:rPr>
        <w:t>文件的澄清、补正或者书面询问核对</w:t>
      </w:r>
    </w:p>
    <w:p>
      <w:pPr>
        <w:spacing w:before="260" w:line="440" w:lineRule="auto"/>
        <w:ind w:left="9" w:firstLine="425"/>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3"/>
          <w:sz w:val="20"/>
          <w:szCs w:val="20"/>
        </w:rPr>
        <w:t>3</w:t>
      </w:r>
      <w:r>
        <w:rPr>
          <w:rFonts w:ascii="宋体" w:hAnsi="宋体" w:eastAsia="宋体" w:cs="宋体"/>
          <w:spacing w:val="9"/>
          <w:sz w:val="20"/>
          <w:szCs w:val="20"/>
        </w:rPr>
        <w:t>.1 评标委员在评标过程中，评标委员会要求投标人进行澄清、说明、补正或者书面询问</w:t>
      </w:r>
      <w:r>
        <w:rPr>
          <w:rFonts w:ascii="宋体" w:hAnsi="宋体" w:eastAsia="宋体" w:cs="宋体"/>
          <w:sz w:val="20"/>
          <w:szCs w:val="20"/>
        </w:rPr>
        <w:t xml:space="preserve"> </w:t>
      </w:r>
      <w:r>
        <w:rPr>
          <w:rFonts w:ascii="宋体" w:hAnsi="宋体" w:eastAsia="宋体" w:cs="宋体"/>
          <w:spacing w:val="4"/>
          <w:sz w:val="20"/>
          <w:szCs w:val="20"/>
        </w:rPr>
        <w:t>核对的，须通过电子邮箱：</w:t>
      </w:r>
      <w:r>
        <w:rPr>
          <w:rFonts w:hint="eastAsia" w:ascii="宋体" w:hAnsi="宋体" w:eastAsia="宋体" w:cs="宋体"/>
          <w:spacing w:val="4"/>
          <w:sz w:val="20"/>
          <w:szCs w:val="20"/>
          <w:lang w:val="en-US" w:eastAsia="zh-CN"/>
        </w:rPr>
        <w:t>532509223</w:t>
      </w:r>
      <w:r>
        <w:rPr>
          <w:rFonts w:ascii="宋体" w:hAnsi="宋体" w:eastAsia="宋体" w:cs="宋体"/>
          <w:spacing w:val="4"/>
          <w:sz w:val="20"/>
          <w:szCs w:val="20"/>
        </w:rPr>
        <w:t>@</w:t>
      </w:r>
      <w:r>
        <w:rPr>
          <w:rFonts w:ascii="宋体" w:hAnsi="宋体" w:eastAsia="宋体" w:cs="宋体"/>
          <w:sz w:val="20"/>
          <w:szCs w:val="20"/>
        </w:rPr>
        <w:t>qq</w:t>
      </w:r>
      <w:r>
        <w:rPr>
          <w:rFonts w:ascii="宋体" w:hAnsi="宋体" w:eastAsia="宋体" w:cs="宋体"/>
          <w:spacing w:val="4"/>
          <w:sz w:val="20"/>
          <w:szCs w:val="20"/>
        </w:rPr>
        <w:t>.</w:t>
      </w:r>
      <w:r>
        <w:rPr>
          <w:rFonts w:ascii="宋体" w:hAnsi="宋体" w:eastAsia="宋体" w:cs="宋体"/>
          <w:sz w:val="20"/>
          <w:szCs w:val="20"/>
        </w:rPr>
        <w:t>com</w:t>
      </w:r>
      <w:r>
        <w:rPr>
          <w:rFonts w:ascii="宋体" w:hAnsi="宋体" w:eastAsia="宋体" w:cs="宋体"/>
          <w:spacing w:val="4"/>
          <w:sz w:val="20"/>
          <w:szCs w:val="20"/>
        </w:rPr>
        <w:t xml:space="preserve"> 的方式作出澄清、说明、补正或者书面询问核对的，</w:t>
      </w:r>
      <w:r>
        <w:rPr>
          <w:rFonts w:ascii="宋体" w:hAnsi="宋体" w:eastAsia="宋体" w:cs="宋体"/>
          <w:sz w:val="20"/>
          <w:szCs w:val="20"/>
        </w:rPr>
        <w:t xml:space="preserve"> </w:t>
      </w:r>
      <w:r>
        <w:rPr>
          <w:rFonts w:ascii="宋体" w:hAnsi="宋体" w:eastAsia="宋体" w:cs="宋体"/>
          <w:spacing w:val="20"/>
          <w:sz w:val="20"/>
          <w:szCs w:val="20"/>
        </w:rPr>
        <w:t>提</w:t>
      </w:r>
      <w:r>
        <w:rPr>
          <w:rFonts w:ascii="宋体" w:hAnsi="宋体" w:eastAsia="宋体" w:cs="宋体"/>
          <w:spacing w:val="14"/>
          <w:sz w:val="20"/>
          <w:szCs w:val="20"/>
        </w:rPr>
        <w:t>交</w:t>
      </w:r>
      <w:r>
        <w:rPr>
          <w:rFonts w:ascii="宋体" w:hAnsi="宋体" w:eastAsia="宋体" w:cs="宋体"/>
          <w:spacing w:val="10"/>
          <w:sz w:val="20"/>
          <w:szCs w:val="20"/>
        </w:rPr>
        <w:t>澄清、说明、补正或者书面询问核对的时间为通知后半小时内。投标单位的联系人在评标过</w:t>
      </w:r>
      <w:r>
        <w:rPr>
          <w:rFonts w:ascii="宋体" w:hAnsi="宋体" w:eastAsia="宋体" w:cs="宋体"/>
          <w:sz w:val="20"/>
          <w:szCs w:val="20"/>
        </w:rPr>
        <w:t xml:space="preserve"> </w:t>
      </w:r>
      <w:r>
        <w:rPr>
          <w:rFonts w:ascii="宋体" w:hAnsi="宋体" w:eastAsia="宋体" w:cs="宋体"/>
          <w:spacing w:val="20"/>
          <w:sz w:val="20"/>
          <w:szCs w:val="20"/>
        </w:rPr>
        <w:t>程</w:t>
      </w:r>
      <w:r>
        <w:rPr>
          <w:rFonts w:ascii="宋体" w:hAnsi="宋体" w:eastAsia="宋体" w:cs="宋体"/>
          <w:spacing w:val="16"/>
          <w:sz w:val="20"/>
          <w:szCs w:val="20"/>
        </w:rPr>
        <w:t>中</w:t>
      </w:r>
      <w:r>
        <w:rPr>
          <w:rFonts w:ascii="宋体" w:hAnsi="宋体" w:eastAsia="宋体" w:cs="宋体"/>
          <w:spacing w:val="10"/>
          <w:sz w:val="20"/>
          <w:szCs w:val="20"/>
        </w:rPr>
        <w:t>，应要保持手机畅通。评标委员会不接受投标人主动提出的澄清、说明、补正或者书面询问</w:t>
      </w:r>
      <w:r>
        <w:rPr>
          <w:rFonts w:ascii="宋体" w:hAnsi="宋体" w:eastAsia="宋体" w:cs="宋体"/>
          <w:sz w:val="20"/>
          <w:szCs w:val="20"/>
        </w:rPr>
        <w:t xml:space="preserve"> </w:t>
      </w:r>
      <w:r>
        <w:rPr>
          <w:rFonts w:ascii="宋体" w:hAnsi="宋体" w:eastAsia="宋体" w:cs="宋体"/>
          <w:spacing w:val="4"/>
          <w:sz w:val="20"/>
          <w:szCs w:val="20"/>
        </w:rPr>
        <w:t>核</w:t>
      </w:r>
      <w:r>
        <w:rPr>
          <w:rFonts w:ascii="宋体" w:hAnsi="宋体" w:eastAsia="宋体" w:cs="宋体"/>
          <w:spacing w:val="3"/>
          <w:sz w:val="20"/>
          <w:szCs w:val="20"/>
        </w:rPr>
        <w:t>对。</w:t>
      </w:r>
    </w:p>
    <w:p>
      <w:pPr>
        <w:spacing w:before="1" w:line="439" w:lineRule="auto"/>
        <w:ind w:left="14" w:right="54" w:firstLine="420"/>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3"/>
          <w:sz w:val="20"/>
          <w:szCs w:val="20"/>
        </w:rPr>
        <w:t>.</w:t>
      </w:r>
      <w:r>
        <w:rPr>
          <w:rFonts w:ascii="宋体" w:hAnsi="宋体" w:eastAsia="宋体" w:cs="宋体"/>
          <w:spacing w:val="9"/>
          <w:sz w:val="20"/>
          <w:szCs w:val="20"/>
        </w:rPr>
        <w:t>3.2 澄清、说明、补正或者书面询问核对不得改变投标文件的实质性内容 (算术性错误修</w:t>
      </w:r>
      <w:r>
        <w:rPr>
          <w:rFonts w:ascii="宋体" w:hAnsi="宋体" w:eastAsia="宋体" w:cs="宋体"/>
          <w:sz w:val="20"/>
          <w:szCs w:val="20"/>
        </w:rPr>
        <w:t xml:space="preserve"> </w:t>
      </w:r>
      <w:r>
        <w:rPr>
          <w:rFonts w:ascii="宋体" w:hAnsi="宋体" w:eastAsia="宋体" w:cs="宋体"/>
          <w:spacing w:val="16"/>
          <w:sz w:val="20"/>
          <w:szCs w:val="20"/>
        </w:rPr>
        <w:t>正</w:t>
      </w:r>
      <w:r>
        <w:rPr>
          <w:rFonts w:ascii="宋体" w:hAnsi="宋体" w:eastAsia="宋体" w:cs="宋体"/>
          <w:spacing w:val="9"/>
          <w:sz w:val="20"/>
          <w:szCs w:val="20"/>
        </w:rPr>
        <w:t>的除外) 。投标人的书面澄清、说明、补正或者书面询问核对属于投标文件的组成部分。</w:t>
      </w:r>
    </w:p>
    <w:p>
      <w:pPr>
        <w:spacing w:line="446" w:lineRule="auto"/>
        <w:ind w:left="13" w:right="54" w:firstLine="421"/>
        <w:rPr>
          <w:rFonts w:ascii="宋体" w:hAnsi="宋体" w:eastAsia="宋体" w:cs="宋体"/>
          <w:sz w:val="20"/>
          <w:szCs w:val="20"/>
        </w:rPr>
      </w:pPr>
      <w:r>
        <w:rPr>
          <w:rFonts w:ascii="宋体" w:hAnsi="宋体" w:eastAsia="宋体" w:cs="宋体"/>
          <w:spacing w:val="18"/>
          <w:sz w:val="20"/>
          <w:szCs w:val="20"/>
        </w:rPr>
        <w:t>3.</w:t>
      </w:r>
      <w:r>
        <w:rPr>
          <w:rFonts w:ascii="宋体" w:hAnsi="宋体" w:eastAsia="宋体" w:cs="宋体"/>
          <w:spacing w:val="13"/>
          <w:sz w:val="20"/>
          <w:szCs w:val="20"/>
        </w:rPr>
        <w:t>3</w:t>
      </w:r>
      <w:r>
        <w:rPr>
          <w:rFonts w:ascii="宋体" w:hAnsi="宋体" w:eastAsia="宋体" w:cs="宋体"/>
          <w:spacing w:val="9"/>
          <w:sz w:val="20"/>
          <w:szCs w:val="20"/>
        </w:rPr>
        <w:t>.3 评标委员会对投标人提交的澄清、说明、补正或者书面询问核对有疑问的，可以要求</w:t>
      </w:r>
      <w:r>
        <w:rPr>
          <w:rFonts w:ascii="宋体" w:hAnsi="宋体" w:eastAsia="宋体" w:cs="宋体"/>
          <w:sz w:val="20"/>
          <w:szCs w:val="20"/>
        </w:rPr>
        <w:t xml:space="preserve"> </w:t>
      </w:r>
      <w:r>
        <w:rPr>
          <w:rFonts w:ascii="宋体" w:hAnsi="宋体" w:eastAsia="宋体" w:cs="宋体"/>
          <w:spacing w:val="18"/>
          <w:sz w:val="20"/>
          <w:szCs w:val="20"/>
        </w:rPr>
        <w:t>投</w:t>
      </w:r>
      <w:r>
        <w:rPr>
          <w:rFonts w:ascii="宋体" w:hAnsi="宋体" w:eastAsia="宋体" w:cs="宋体"/>
          <w:spacing w:val="14"/>
          <w:sz w:val="20"/>
          <w:szCs w:val="20"/>
        </w:rPr>
        <w:t>标</w:t>
      </w:r>
      <w:r>
        <w:rPr>
          <w:rFonts w:ascii="宋体" w:hAnsi="宋体" w:eastAsia="宋体" w:cs="宋体"/>
          <w:spacing w:val="9"/>
          <w:sz w:val="20"/>
          <w:szCs w:val="20"/>
        </w:rPr>
        <w:t>人进一步澄清、说明、补正或者书面询问核对，直至满足评标委员会的要求。</w:t>
      </w:r>
    </w:p>
    <w:p>
      <w:pPr>
        <w:spacing w:before="32" w:line="221" w:lineRule="auto"/>
        <w:ind w:left="18"/>
        <w:outlineLvl w:val="6"/>
        <w:rPr>
          <w:rFonts w:ascii="宋体" w:hAnsi="宋体" w:eastAsia="宋体" w:cs="宋体"/>
          <w:sz w:val="28"/>
          <w:szCs w:val="28"/>
        </w:rPr>
      </w:pPr>
      <w:r>
        <w:rPr>
          <w:rFonts w:ascii="宋体" w:hAnsi="宋体" w:eastAsia="宋体" w:cs="宋体"/>
          <w:spacing w:val="-2"/>
          <w:sz w:val="28"/>
          <w:szCs w:val="28"/>
          <w14:textOutline w14:w="5103" w14:cap="flat" w14:cmpd="sng">
            <w14:solidFill>
              <w14:srgbClr w14:val="000000"/>
            </w14:solidFill>
            <w14:prstDash w14:val="solid"/>
            <w14:miter w14:val="0"/>
          </w14:textOutline>
        </w:rPr>
        <w:t>3.4</w:t>
      </w:r>
      <w:r>
        <w:rPr>
          <w:rFonts w:ascii="宋体" w:hAnsi="宋体" w:eastAsia="宋体" w:cs="宋体"/>
          <w:spacing w:val="-2"/>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评标结果</w:t>
      </w:r>
    </w:p>
    <w:p>
      <w:pPr>
        <w:spacing w:before="257" w:line="440" w:lineRule="auto"/>
        <w:ind w:left="11" w:right="54" w:firstLine="423"/>
        <w:rPr>
          <w:rFonts w:ascii="宋体" w:hAnsi="宋体" w:eastAsia="宋体" w:cs="宋体"/>
          <w:sz w:val="20"/>
          <w:szCs w:val="20"/>
        </w:rPr>
      </w:pPr>
      <w:r>
        <w:rPr>
          <w:rFonts w:ascii="宋体" w:hAnsi="宋体" w:eastAsia="宋体" w:cs="宋体"/>
          <w:spacing w:val="8"/>
          <w:sz w:val="20"/>
          <w:szCs w:val="20"/>
        </w:rPr>
        <w:t xml:space="preserve">3.4.1 </w:t>
      </w:r>
      <w:r>
        <w:rPr>
          <w:rFonts w:ascii="宋体" w:hAnsi="宋体" w:eastAsia="宋体" w:cs="宋体"/>
          <w:spacing w:val="5"/>
          <w:sz w:val="20"/>
          <w:szCs w:val="20"/>
        </w:rPr>
        <w:t>评</w:t>
      </w:r>
      <w:r>
        <w:rPr>
          <w:rFonts w:ascii="宋体" w:hAnsi="宋体" w:eastAsia="宋体" w:cs="宋体"/>
          <w:spacing w:val="4"/>
          <w:sz w:val="20"/>
          <w:szCs w:val="20"/>
        </w:rPr>
        <w:t>标委员会按照第二阶段评审评分标准计算的汇总分值， 由高到低的顺序推荐 1 名中</w:t>
      </w:r>
      <w:r>
        <w:rPr>
          <w:rFonts w:ascii="宋体" w:hAnsi="宋体" w:eastAsia="宋体" w:cs="宋体"/>
          <w:sz w:val="20"/>
          <w:szCs w:val="20"/>
        </w:rPr>
        <w:t xml:space="preserve"> </w:t>
      </w:r>
      <w:r>
        <w:rPr>
          <w:rFonts w:ascii="宋体" w:hAnsi="宋体" w:eastAsia="宋体" w:cs="宋体"/>
          <w:spacing w:val="8"/>
          <w:sz w:val="20"/>
          <w:szCs w:val="20"/>
        </w:rPr>
        <w:t>标</w:t>
      </w:r>
      <w:r>
        <w:rPr>
          <w:rFonts w:ascii="宋体" w:hAnsi="宋体" w:eastAsia="宋体" w:cs="宋体"/>
          <w:spacing w:val="5"/>
          <w:sz w:val="20"/>
          <w:szCs w:val="20"/>
        </w:rPr>
        <w:t>候选人。</w:t>
      </w:r>
    </w:p>
    <w:p>
      <w:pPr>
        <w:spacing w:before="1" w:line="226" w:lineRule="auto"/>
        <w:ind w:left="434"/>
        <w:rPr>
          <w:rFonts w:ascii="宋体" w:hAnsi="宋体" w:eastAsia="宋体" w:cs="宋体"/>
          <w:sz w:val="20"/>
          <w:szCs w:val="20"/>
        </w:rPr>
      </w:pPr>
      <w:r>
        <w:rPr>
          <w:rFonts w:ascii="宋体" w:hAnsi="宋体" w:eastAsia="宋体" w:cs="宋体"/>
          <w:spacing w:val="16"/>
          <w:sz w:val="20"/>
          <w:szCs w:val="20"/>
        </w:rPr>
        <w:t>3.4</w:t>
      </w:r>
      <w:r>
        <w:rPr>
          <w:rFonts w:ascii="宋体" w:hAnsi="宋体" w:eastAsia="宋体" w:cs="宋体"/>
          <w:spacing w:val="9"/>
          <w:sz w:val="20"/>
          <w:szCs w:val="20"/>
        </w:rPr>
        <w:t>.</w:t>
      </w:r>
      <w:r>
        <w:rPr>
          <w:rFonts w:ascii="宋体" w:hAnsi="宋体" w:eastAsia="宋体" w:cs="宋体"/>
          <w:spacing w:val="8"/>
          <w:sz w:val="20"/>
          <w:szCs w:val="20"/>
        </w:rPr>
        <w:t>2 评标委员会完成第二阶段评标后，应当向招标人提交第二阶段书面评标报告。</w:t>
      </w:r>
    </w:p>
    <w:p>
      <w:pPr>
        <w:sectPr>
          <w:footerReference r:id="rId42" w:type="default"/>
          <w:pgSz w:w="11906" w:h="16838"/>
          <w:pgMar w:top="1094" w:right="1422" w:bottom="1235" w:left="1583" w:header="877" w:footer="984" w:gutter="0"/>
          <w:pgNumType w:fmt="decimal"/>
          <w:cols w:space="720" w:num="1"/>
        </w:sectPr>
      </w:pPr>
    </w:p>
    <w:p>
      <w:pPr>
        <w:spacing w:line="378" w:lineRule="auto"/>
        <w:rPr>
          <w:rFonts w:ascii="Arial"/>
          <w:sz w:val="21"/>
        </w:rPr>
      </w:pPr>
    </w:p>
    <w:p>
      <w:pPr>
        <w:spacing w:before="101" w:line="224" w:lineRule="auto"/>
        <w:ind w:left="2669"/>
        <w:rPr>
          <w:rFonts w:ascii="宋体" w:hAnsi="宋体" w:eastAsia="宋体" w:cs="宋体"/>
          <w:sz w:val="31"/>
          <w:szCs w:val="31"/>
        </w:rPr>
      </w:pPr>
      <w:r>
        <w:rPr>
          <w:rFonts w:ascii="宋体" w:hAnsi="宋体" w:eastAsia="宋体" w:cs="宋体"/>
          <w:spacing w:val="11"/>
          <w:sz w:val="31"/>
          <w:szCs w:val="31"/>
          <w14:textOutline w14:w="5793" w14:cap="flat" w14:cmpd="sng">
            <w14:solidFill>
              <w14:srgbClr w14:val="000000"/>
            </w14:solidFill>
            <w14:prstDash w14:val="solid"/>
            <w14:miter w14:val="0"/>
          </w14:textOutline>
        </w:rPr>
        <w:t>第</w:t>
      </w:r>
      <w:r>
        <w:rPr>
          <w:rFonts w:ascii="宋体" w:hAnsi="宋体" w:eastAsia="宋体" w:cs="宋体"/>
          <w:spacing w:val="9"/>
          <w:sz w:val="31"/>
          <w:szCs w:val="31"/>
          <w14:textOutline w14:w="5793" w14:cap="flat" w14:cmpd="sng">
            <w14:solidFill>
              <w14:srgbClr w14:val="000000"/>
            </w14:solidFill>
            <w14:prstDash w14:val="solid"/>
            <w14:miter w14:val="0"/>
          </w14:textOutline>
        </w:rPr>
        <w:t>四章</w:t>
      </w:r>
      <w:r>
        <w:rPr>
          <w:rFonts w:ascii="宋体" w:hAnsi="宋体" w:eastAsia="宋体" w:cs="宋体"/>
          <w:spacing w:val="9"/>
          <w:sz w:val="31"/>
          <w:szCs w:val="31"/>
        </w:rPr>
        <w:t xml:space="preserve">  </w:t>
      </w:r>
      <w:r>
        <w:rPr>
          <w:rFonts w:ascii="宋体" w:hAnsi="宋体" w:eastAsia="宋体" w:cs="宋体"/>
          <w:spacing w:val="9"/>
          <w:sz w:val="31"/>
          <w:szCs w:val="31"/>
          <w14:textOutline w14:w="5793" w14:cap="flat" w14:cmpd="sng">
            <w14:solidFill>
              <w14:srgbClr w14:val="000000"/>
            </w14:solidFill>
            <w14:prstDash w14:val="solid"/>
            <w14:miter w14:val="0"/>
          </w14:textOutline>
        </w:rPr>
        <w:t>合同条款及格式</w:t>
      </w:r>
    </w:p>
    <w:p>
      <w:pPr>
        <w:spacing w:line="241" w:lineRule="auto"/>
        <w:rPr>
          <w:rFonts w:ascii="Arial"/>
          <w:sz w:val="21"/>
        </w:rPr>
      </w:pPr>
    </w:p>
    <w:p>
      <w:pPr>
        <w:spacing w:line="242" w:lineRule="auto"/>
        <w:rPr>
          <w:rFonts w:ascii="Arial"/>
          <w:sz w:val="21"/>
        </w:rPr>
      </w:pPr>
    </w:p>
    <w:p>
      <w:pPr>
        <w:spacing w:before="65" w:line="227" w:lineRule="auto"/>
        <w:ind w:left="11"/>
        <w:rPr>
          <w:rFonts w:ascii="宋体" w:hAnsi="宋体" w:eastAsia="宋体" w:cs="宋体"/>
          <w:sz w:val="20"/>
          <w:szCs w:val="20"/>
        </w:rPr>
      </w:pPr>
      <w:r>
        <w:rPr>
          <w:rFonts w:ascii="宋体" w:hAnsi="宋体" w:eastAsia="宋体" w:cs="宋体"/>
          <w:spacing w:val="16"/>
          <w:sz w:val="20"/>
          <w:szCs w:val="20"/>
          <w14:textOutline w14:w="3795" w14:cap="flat" w14:cmpd="sng">
            <w14:solidFill>
              <w14:srgbClr w14:val="000000"/>
            </w14:solidFill>
            <w14:prstDash w14:val="solid"/>
            <w14:miter w14:val="0"/>
          </w14:textOutline>
        </w:rPr>
        <w:t>招</w:t>
      </w:r>
      <w:r>
        <w:rPr>
          <w:rFonts w:ascii="宋体" w:hAnsi="宋体" w:eastAsia="宋体" w:cs="宋体"/>
          <w:spacing w:val="15"/>
          <w:sz w:val="20"/>
          <w:szCs w:val="20"/>
        </w:rPr>
        <w:t xml:space="preserve"> </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标</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人：</w:t>
      </w:r>
      <w:r>
        <w:rPr>
          <w:rFonts w:ascii="宋体" w:hAnsi="宋体" w:eastAsia="宋体" w:cs="宋体"/>
          <w:spacing w:val="8"/>
          <w:sz w:val="20"/>
          <w:szCs w:val="20"/>
          <w:u w:val="single" w:color="auto"/>
        </w:rPr>
        <w:t xml:space="preserve">  </w:t>
      </w:r>
      <w:r>
        <w:rPr>
          <w:rFonts w:hint="eastAsia" w:ascii="宋体" w:hAnsi="宋体" w:eastAsia="宋体" w:cs="宋体"/>
          <w:spacing w:val="8"/>
          <w:sz w:val="20"/>
          <w:szCs w:val="20"/>
          <w:u w:val="single" w:color="auto"/>
          <w:lang w:val="en-US" w:eastAsia="zh-CN"/>
        </w:rPr>
        <w:t>嵊州市城市建设投资发展集团有限公司</w:t>
      </w:r>
    </w:p>
    <w:p>
      <w:pPr>
        <w:spacing w:line="407" w:lineRule="auto"/>
        <w:rPr>
          <w:rFonts w:ascii="Arial"/>
          <w:sz w:val="21"/>
        </w:rPr>
      </w:pPr>
    </w:p>
    <w:p>
      <w:pPr>
        <w:spacing w:before="65" w:line="228" w:lineRule="auto"/>
        <w:ind w:left="30"/>
        <w:rPr>
          <w:rFonts w:ascii="宋体" w:hAnsi="宋体" w:eastAsia="宋体" w:cs="宋体"/>
          <w:sz w:val="20"/>
          <w:szCs w:val="20"/>
        </w:rPr>
      </w:pPr>
      <w:r>
        <w:rPr>
          <w:rFonts w:ascii="宋体" w:hAnsi="宋体" w:eastAsia="宋体" w:cs="宋体"/>
          <w:spacing w:val="-8"/>
          <w:sz w:val="20"/>
          <w:szCs w:val="20"/>
          <w14:textOutline w14:w="3795" w14:cap="flat" w14:cmpd="sng">
            <w14:solidFill>
              <w14:srgbClr w14:val="000000"/>
            </w14:solidFill>
            <w14:prstDash w14:val="solid"/>
            <w14:miter w14:val="0"/>
          </w14:textOutline>
        </w:rPr>
        <w:t>中</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标</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人</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flat" w14:cmpd="sng">
            <w14:solidFill>
              <w14:srgbClr w14:val="000000"/>
            </w14:solidFill>
            <w14:prstDash w14:val="solid"/>
            <w14:miter w14:val="0"/>
          </w14:textOutline>
        </w:rPr>
        <w:t>：</w:t>
      </w:r>
      <w:r>
        <w:rPr>
          <w:rFonts w:ascii="宋体" w:hAnsi="宋体" w:eastAsia="宋体" w:cs="宋体"/>
          <w:sz w:val="20"/>
          <w:szCs w:val="20"/>
          <w:u w:val="single" w:color="auto"/>
        </w:rPr>
        <w:t xml:space="preserve">                                          </w:t>
      </w:r>
    </w:p>
    <w:p>
      <w:pPr>
        <w:spacing w:before="195" w:line="405" w:lineRule="auto"/>
        <w:ind w:left="11" w:right="28" w:firstLine="420"/>
        <w:rPr>
          <w:rFonts w:ascii="宋体" w:hAnsi="宋体" w:eastAsia="宋体" w:cs="宋体"/>
          <w:sz w:val="20"/>
          <w:szCs w:val="20"/>
        </w:rPr>
      </w:pPr>
      <w:r>
        <w:rPr>
          <w:rFonts w:ascii="宋体" w:hAnsi="宋体" w:eastAsia="宋体" w:cs="宋体"/>
          <w:spacing w:val="18"/>
          <w:sz w:val="20"/>
          <w:szCs w:val="20"/>
        </w:rPr>
        <w:t>依照《</w:t>
      </w:r>
      <w:r>
        <w:rPr>
          <w:rFonts w:ascii="宋体" w:hAnsi="宋体" w:eastAsia="宋体" w:cs="宋体"/>
          <w:spacing w:val="9"/>
          <w:sz w:val="20"/>
          <w:szCs w:val="20"/>
        </w:rPr>
        <w:t>中华人民共和国合同法》、《中华人民共和国招标投标法》及国家的有关法律、行政</w:t>
      </w:r>
      <w:r>
        <w:rPr>
          <w:rFonts w:ascii="宋体" w:hAnsi="宋体" w:eastAsia="宋体" w:cs="宋体"/>
          <w:sz w:val="20"/>
          <w:szCs w:val="20"/>
        </w:rPr>
        <w:t xml:space="preserve"> </w:t>
      </w:r>
      <w:r>
        <w:rPr>
          <w:rFonts w:ascii="宋体" w:hAnsi="宋体" w:eastAsia="宋体" w:cs="宋体"/>
          <w:spacing w:val="18"/>
          <w:sz w:val="20"/>
          <w:szCs w:val="20"/>
        </w:rPr>
        <w:t>法规，</w:t>
      </w:r>
      <w:r>
        <w:rPr>
          <w:rFonts w:ascii="宋体" w:hAnsi="宋体" w:eastAsia="宋体" w:cs="宋体"/>
          <w:spacing w:val="12"/>
          <w:sz w:val="20"/>
          <w:szCs w:val="20"/>
        </w:rPr>
        <w:t>结</w:t>
      </w:r>
      <w:r>
        <w:rPr>
          <w:rFonts w:ascii="宋体" w:hAnsi="宋体" w:eastAsia="宋体" w:cs="宋体"/>
          <w:spacing w:val="9"/>
          <w:sz w:val="20"/>
          <w:szCs w:val="20"/>
        </w:rPr>
        <w:t>合本工程的具体情况，为明确责任，协作配合，确保工程设计质量，经招标人、中标人</w:t>
      </w:r>
    </w:p>
    <w:p>
      <w:pPr>
        <w:spacing w:line="228" w:lineRule="auto"/>
        <w:ind w:left="11"/>
        <w:rPr>
          <w:rFonts w:ascii="宋体" w:hAnsi="宋体" w:eastAsia="宋体" w:cs="宋体"/>
          <w:sz w:val="20"/>
          <w:szCs w:val="20"/>
        </w:rPr>
      </w:pPr>
      <w:r>
        <w:rPr>
          <w:rFonts w:ascii="宋体" w:hAnsi="宋体" w:eastAsia="宋体" w:cs="宋体"/>
          <w:spacing w:val="16"/>
          <w:sz w:val="20"/>
          <w:szCs w:val="20"/>
        </w:rPr>
        <w:t>协</w:t>
      </w:r>
      <w:r>
        <w:rPr>
          <w:rFonts w:ascii="宋体" w:hAnsi="宋体" w:eastAsia="宋体" w:cs="宋体"/>
          <w:spacing w:val="12"/>
          <w:sz w:val="20"/>
          <w:szCs w:val="20"/>
        </w:rPr>
        <w:t>商</w:t>
      </w:r>
      <w:r>
        <w:rPr>
          <w:rFonts w:ascii="宋体" w:hAnsi="宋体" w:eastAsia="宋体" w:cs="宋体"/>
          <w:spacing w:val="8"/>
          <w:sz w:val="20"/>
          <w:szCs w:val="20"/>
        </w:rPr>
        <w:t>一致，签订本合同，共同遵守。</w:t>
      </w:r>
    </w:p>
    <w:p>
      <w:pPr>
        <w:spacing w:before="132" w:line="219" w:lineRule="auto"/>
        <w:ind w:left="13"/>
        <w:rPr>
          <w:rFonts w:ascii="宋体" w:hAnsi="宋体" w:eastAsia="宋体" w:cs="宋体"/>
          <w:sz w:val="28"/>
          <w:szCs w:val="28"/>
        </w:rPr>
      </w:pPr>
      <w:r>
        <w:rPr>
          <w:rFonts w:ascii="宋体" w:hAnsi="宋体" w:eastAsia="宋体" w:cs="宋体"/>
          <w:sz w:val="28"/>
          <w:szCs w:val="28"/>
          <w14:textOutline w14:w="5103" w14:cap="flat" w14:cmpd="sng">
            <w14:solidFill>
              <w14:srgbClr w14:val="000000"/>
            </w14:solidFill>
            <w14:prstDash w14:val="solid"/>
            <w14:miter w14:val="0"/>
          </w14:textOutline>
        </w:rPr>
        <w:t>第一条</w:t>
      </w:r>
      <w:r>
        <w:rPr>
          <w:rFonts w:ascii="宋体" w:hAnsi="宋体" w:eastAsia="宋体" w:cs="宋体"/>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本合同签订依据</w:t>
      </w:r>
    </w:p>
    <w:p>
      <w:pPr>
        <w:spacing w:before="168" w:line="270" w:lineRule="exact"/>
        <w:ind w:left="498"/>
        <w:rPr>
          <w:rFonts w:ascii="宋体" w:hAnsi="宋体" w:eastAsia="宋体" w:cs="宋体"/>
          <w:sz w:val="20"/>
          <w:szCs w:val="20"/>
        </w:rPr>
      </w:pPr>
      <w:r>
        <w:rPr>
          <w:rFonts w:ascii="宋体" w:hAnsi="宋体" w:eastAsia="宋体" w:cs="宋体"/>
          <w:spacing w:val="11"/>
          <w:position w:val="1"/>
          <w:sz w:val="20"/>
          <w:szCs w:val="20"/>
        </w:rPr>
        <w:t>1.1《中华人民共和国合同法》、《中华人民共和国建筑法》和《建设工程勘察设计市场</w:t>
      </w:r>
      <w:r>
        <w:rPr>
          <w:rFonts w:ascii="宋体" w:hAnsi="宋体" w:eastAsia="宋体" w:cs="宋体"/>
          <w:spacing w:val="7"/>
          <w:position w:val="1"/>
          <w:sz w:val="20"/>
          <w:szCs w:val="20"/>
        </w:rPr>
        <w:t>管</w:t>
      </w:r>
    </w:p>
    <w:p>
      <w:pPr>
        <w:spacing w:before="170" w:line="228" w:lineRule="auto"/>
        <w:ind w:left="13"/>
        <w:rPr>
          <w:rFonts w:ascii="宋体" w:hAnsi="宋体" w:eastAsia="宋体" w:cs="宋体"/>
          <w:sz w:val="20"/>
          <w:szCs w:val="20"/>
        </w:rPr>
      </w:pPr>
      <w:r>
        <w:rPr>
          <w:rFonts w:ascii="宋体" w:hAnsi="宋体" w:eastAsia="宋体" w:cs="宋体"/>
          <w:spacing w:val="6"/>
          <w:sz w:val="20"/>
          <w:szCs w:val="20"/>
        </w:rPr>
        <w:t>理</w:t>
      </w:r>
      <w:r>
        <w:rPr>
          <w:rFonts w:ascii="宋体" w:hAnsi="宋体" w:eastAsia="宋体" w:cs="宋体"/>
          <w:spacing w:val="3"/>
          <w:sz w:val="20"/>
          <w:szCs w:val="20"/>
        </w:rPr>
        <w:t>规定》。</w:t>
      </w:r>
    </w:p>
    <w:p>
      <w:pPr>
        <w:spacing w:before="194" w:line="227" w:lineRule="auto"/>
        <w:ind w:left="498"/>
        <w:rPr>
          <w:rFonts w:ascii="宋体" w:hAnsi="宋体" w:eastAsia="宋体" w:cs="宋体"/>
          <w:sz w:val="20"/>
          <w:szCs w:val="20"/>
        </w:rPr>
      </w:pPr>
      <w:r>
        <w:rPr>
          <w:rFonts w:ascii="宋体" w:hAnsi="宋体" w:eastAsia="宋体" w:cs="宋体"/>
          <w:spacing w:val="6"/>
          <w:sz w:val="20"/>
          <w:szCs w:val="20"/>
        </w:rPr>
        <w:t>1.2 国家及地方有关建设工程勘察设计管理法规和规章</w:t>
      </w:r>
      <w:r>
        <w:rPr>
          <w:rFonts w:ascii="宋体" w:hAnsi="宋体" w:eastAsia="宋体" w:cs="宋体"/>
          <w:spacing w:val="5"/>
          <w:sz w:val="20"/>
          <w:szCs w:val="20"/>
        </w:rPr>
        <w:t>。</w:t>
      </w:r>
    </w:p>
    <w:p>
      <w:pPr>
        <w:spacing w:before="193" w:line="228" w:lineRule="auto"/>
        <w:ind w:left="498"/>
        <w:rPr>
          <w:rFonts w:ascii="宋体" w:hAnsi="宋体" w:eastAsia="宋体" w:cs="宋体"/>
          <w:sz w:val="20"/>
          <w:szCs w:val="20"/>
        </w:rPr>
      </w:pPr>
      <w:r>
        <w:rPr>
          <w:rFonts w:ascii="宋体" w:hAnsi="宋体" w:eastAsia="宋体" w:cs="宋体"/>
          <w:spacing w:val="2"/>
          <w:sz w:val="20"/>
          <w:szCs w:val="20"/>
        </w:rPr>
        <w:t>1.3 建设工程</w:t>
      </w:r>
      <w:r>
        <w:rPr>
          <w:rFonts w:ascii="宋体" w:hAnsi="宋体" w:eastAsia="宋体" w:cs="宋体"/>
          <w:spacing w:val="1"/>
          <w:sz w:val="20"/>
          <w:szCs w:val="20"/>
        </w:rPr>
        <w:t>批准文件。</w:t>
      </w:r>
    </w:p>
    <w:p>
      <w:pPr>
        <w:spacing w:before="133" w:line="219" w:lineRule="auto"/>
        <w:ind w:left="13"/>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第二条</w:t>
      </w:r>
      <w:r>
        <w:rPr>
          <w:rFonts w:ascii="宋体" w:hAnsi="宋体" w:eastAsia="宋体" w:cs="宋体"/>
          <w:spacing w:val="-1"/>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设计依据</w:t>
      </w:r>
    </w:p>
    <w:p>
      <w:pPr>
        <w:spacing w:before="169" w:line="227" w:lineRule="auto"/>
        <w:ind w:left="485"/>
        <w:rPr>
          <w:rFonts w:ascii="宋体" w:hAnsi="宋体" w:eastAsia="宋体" w:cs="宋体"/>
          <w:sz w:val="20"/>
          <w:szCs w:val="20"/>
        </w:rPr>
      </w:pPr>
      <w:r>
        <w:rPr>
          <w:rFonts w:ascii="宋体" w:hAnsi="宋体" w:eastAsia="宋体" w:cs="宋体"/>
          <w:spacing w:val="6"/>
          <w:sz w:val="20"/>
          <w:szCs w:val="20"/>
        </w:rPr>
        <w:t>2.1 招标人给中标人的委托书或设计中标文件</w:t>
      </w:r>
      <w:r>
        <w:rPr>
          <w:rFonts w:ascii="宋体" w:hAnsi="宋体" w:eastAsia="宋体" w:cs="宋体"/>
          <w:spacing w:val="2"/>
          <w:sz w:val="20"/>
          <w:szCs w:val="20"/>
        </w:rPr>
        <w:t>；</w:t>
      </w:r>
    </w:p>
    <w:p>
      <w:pPr>
        <w:spacing w:before="193" w:line="228" w:lineRule="auto"/>
        <w:ind w:left="485"/>
        <w:rPr>
          <w:rFonts w:ascii="宋体" w:hAnsi="宋体" w:eastAsia="宋体" w:cs="宋体"/>
          <w:sz w:val="20"/>
          <w:szCs w:val="20"/>
        </w:rPr>
      </w:pPr>
      <w:r>
        <w:rPr>
          <w:rFonts w:ascii="宋体" w:hAnsi="宋体" w:eastAsia="宋体" w:cs="宋体"/>
          <w:spacing w:val="6"/>
          <w:sz w:val="20"/>
          <w:szCs w:val="20"/>
        </w:rPr>
        <w:t>2.2</w:t>
      </w:r>
      <w:r>
        <w:rPr>
          <w:rFonts w:ascii="宋体" w:hAnsi="宋体" w:eastAsia="宋体" w:cs="宋体"/>
          <w:spacing w:val="3"/>
          <w:sz w:val="20"/>
          <w:szCs w:val="20"/>
        </w:rPr>
        <w:t xml:space="preserve"> 招标人提交的基础资料；</w:t>
      </w:r>
    </w:p>
    <w:p>
      <w:pPr>
        <w:spacing w:before="192" w:line="227" w:lineRule="auto"/>
        <w:ind w:left="485"/>
        <w:rPr>
          <w:rFonts w:ascii="宋体" w:hAnsi="宋体" w:eastAsia="宋体" w:cs="宋体"/>
          <w:sz w:val="20"/>
          <w:szCs w:val="20"/>
        </w:rPr>
      </w:pPr>
      <w:r>
        <w:rPr>
          <w:rFonts w:ascii="宋体" w:hAnsi="宋体" w:eastAsia="宋体" w:cs="宋体"/>
          <w:spacing w:val="12"/>
          <w:sz w:val="20"/>
          <w:szCs w:val="20"/>
        </w:rPr>
        <w:t>2.3</w:t>
      </w:r>
      <w:r>
        <w:rPr>
          <w:rFonts w:ascii="宋体" w:hAnsi="宋体" w:eastAsia="宋体" w:cs="宋体"/>
          <w:spacing w:val="10"/>
          <w:sz w:val="20"/>
          <w:szCs w:val="20"/>
        </w:rPr>
        <w:t xml:space="preserve"> </w:t>
      </w:r>
      <w:r>
        <w:rPr>
          <w:rFonts w:ascii="宋体" w:hAnsi="宋体" w:eastAsia="宋体" w:cs="宋体"/>
          <w:spacing w:val="6"/>
          <w:sz w:val="20"/>
          <w:szCs w:val="20"/>
        </w:rPr>
        <w:t>中标人采用的主要技术标准是：</w:t>
      </w:r>
      <w:r>
        <w:rPr>
          <w:rFonts w:ascii="宋体" w:hAnsi="宋体" w:eastAsia="宋体" w:cs="宋体"/>
          <w:spacing w:val="6"/>
          <w:sz w:val="20"/>
          <w:szCs w:val="20"/>
          <w14:textOutline w14:w="3795" w14:cap="flat" w14:cmpd="sng">
            <w14:solidFill>
              <w14:srgbClr w14:val="000000"/>
            </w14:solidFill>
            <w14:prstDash w14:val="solid"/>
            <w14:miter w14:val="0"/>
          </w14:textOutline>
        </w:rPr>
        <w:t>国家和地方相关规范。</w:t>
      </w:r>
    </w:p>
    <w:p>
      <w:pPr>
        <w:spacing w:before="196" w:line="227" w:lineRule="auto"/>
        <w:ind w:left="485"/>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6"/>
          <w:sz w:val="20"/>
          <w:szCs w:val="20"/>
        </w:rPr>
        <w:t>.</w:t>
      </w:r>
      <w:r>
        <w:rPr>
          <w:rFonts w:ascii="宋体" w:hAnsi="宋体" w:eastAsia="宋体" w:cs="宋体"/>
          <w:spacing w:val="4"/>
          <w:sz w:val="20"/>
          <w:szCs w:val="20"/>
        </w:rPr>
        <w:t>4 招标人的要求和设计任务书。</w:t>
      </w:r>
    </w:p>
    <w:p>
      <w:pPr>
        <w:spacing w:before="131" w:line="220" w:lineRule="auto"/>
        <w:ind w:left="13"/>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第三条</w:t>
      </w:r>
      <w:r>
        <w:rPr>
          <w:rFonts w:ascii="宋体" w:hAnsi="宋体" w:eastAsia="宋体" w:cs="宋体"/>
          <w:spacing w:val="1"/>
          <w:sz w:val="28"/>
          <w:szCs w:val="28"/>
        </w:rPr>
        <w:t xml:space="preserve"> </w:t>
      </w:r>
      <w:r>
        <w:rPr>
          <w:rFonts w:ascii="宋体" w:hAnsi="宋体" w:eastAsia="宋体" w:cs="宋体"/>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合同文件的优先次序</w:t>
      </w:r>
    </w:p>
    <w:p>
      <w:pPr>
        <w:spacing w:before="167" w:line="407" w:lineRule="auto"/>
        <w:ind w:left="14" w:right="4" w:firstLine="471"/>
        <w:rPr>
          <w:rFonts w:ascii="宋体" w:hAnsi="宋体" w:eastAsia="宋体" w:cs="宋体"/>
          <w:sz w:val="20"/>
          <w:szCs w:val="20"/>
        </w:rPr>
      </w:pPr>
      <w:r>
        <w:rPr>
          <w:rFonts w:ascii="宋体" w:hAnsi="宋体" w:eastAsia="宋体" w:cs="宋体"/>
          <w:spacing w:val="9"/>
          <w:sz w:val="20"/>
          <w:szCs w:val="20"/>
        </w:rPr>
        <w:t>构成本合同的文件可视为是能互相说明的，如果合同文件存在歧义或不一致，则根据如下</w:t>
      </w:r>
      <w:r>
        <w:rPr>
          <w:rFonts w:ascii="宋体" w:hAnsi="宋体" w:eastAsia="宋体" w:cs="宋体"/>
          <w:spacing w:val="7"/>
          <w:sz w:val="20"/>
          <w:szCs w:val="20"/>
        </w:rPr>
        <w:t>优</w:t>
      </w:r>
      <w:r>
        <w:rPr>
          <w:rFonts w:ascii="宋体" w:hAnsi="宋体" w:eastAsia="宋体" w:cs="宋体"/>
          <w:sz w:val="20"/>
          <w:szCs w:val="20"/>
        </w:rPr>
        <w:t xml:space="preserve"> </w:t>
      </w:r>
      <w:r>
        <w:rPr>
          <w:rFonts w:ascii="宋体" w:hAnsi="宋体" w:eastAsia="宋体" w:cs="宋体"/>
          <w:spacing w:val="9"/>
          <w:sz w:val="20"/>
          <w:szCs w:val="20"/>
        </w:rPr>
        <w:t>先</w:t>
      </w:r>
      <w:r>
        <w:rPr>
          <w:rFonts w:ascii="宋体" w:hAnsi="宋体" w:eastAsia="宋体" w:cs="宋体"/>
          <w:spacing w:val="6"/>
          <w:sz w:val="20"/>
          <w:szCs w:val="20"/>
        </w:rPr>
        <w:t>次序来判断：</w:t>
      </w:r>
    </w:p>
    <w:p>
      <w:pPr>
        <w:spacing w:before="1" w:line="226" w:lineRule="auto"/>
        <w:ind w:left="487"/>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w:t>
      </w:r>
      <w:r>
        <w:rPr>
          <w:rFonts w:ascii="宋体" w:hAnsi="宋体" w:eastAsia="宋体" w:cs="宋体"/>
          <w:spacing w:val="-2"/>
          <w:sz w:val="20"/>
          <w:szCs w:val="20"/>
        </w:rPr>
        <w:t>1 合同书</w:t>
      </w:r>
    </w:p>
    <w:p>
      <w:pPr>
        <w:spacing w:before="193" w:line="227" w:lineRule="auto"/>
        <w:ind w:left="487"/>
        <w:rPr>
          <w:rFonts w:ascii="宋体" w:hAnsi="宋体" w:eastAsia="宋体" w:cs="宋体"/>
          <w:sz w:val="20"/>
          <w:szCs w:val="20"/>
        </w:rPr>
      </w:pPr>
      <w:r>
        <w:rPr>
          <w:rFonts w:ascii="宋体" w:hAnsi="宋体" w:eastAsia="宋体" w:cs="宋体"/>
          <w:spacing w:val="1"/>
          <w:sz w:val="20"/>
          <w:szCs w:val="20"/>
        </w:rPr>
        <w:t>3.2</w:t>
      </w:r>
      <w:r>
        <w:rPr>
          <w:rFonts w:ascii="宋体" w:hAnsi="宋体" w:eastAsia="宋体" w:cs="宋体"/>
          <w:sz w:val="20"/>
          <w:szCs w:val="20"/>
        </w:rPr>
        <w:t xml:space="preserve"> 中标通知书</w:t>
      </w:r>
    </w:p>
    <w:p>
      <w:pPr>
        <w:spacing w:before="196" w:line="227" w:lineRule="auto"/>
        <w:ind w:left="487"/>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4"/>
          <w:sz w:val="20"/>
          <w:szCs w:val="20"/>
        </w:rPr>
        <w:t>3 招标人的要求和设计任务书</w:t>
      </w:r>
    </w:p>
    <w:p>
      <w:pPr>
        <w:spacing w:before="193" w:line="227" w:lineRule="auto"/>
        <w:ind w:left="487"/>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w:t>
      </w:r>
      <w:r>
        <w:rPr>
          <w:rFonts w:ascii="宋体" w:hAnsi="宋体" w:eastAsia="宋体" w:cs="宋体"/>
          <w:spacing w:val="-2"/>
          <w:sz w:val="20"/>
          <w:szCs w:val="20"/>
        </w:rPr>
        <w:t>4 投标书</w:t>
      </w:r>
    </w:p>
    <w:p>
      <w:pPr>
        <w:spacing w:before="193" w:line="228" w:lineRule="auto"/>
        <w:ind w:left="487"/>
        <w:rPr>
          <w:rFonts w:ascii="宋体" w:hAnsi="宋体" w:eastAsia="宋体" w:cs="宋体"/>
          <w:sz w:val="20"/>
          <w:szCs w:val="20"/>
        </w:rPr>
      </w:pPr>
      <w:r>
        <w:rPr>
          <w:rFonts w:ascii="宋体" w:hAnsi="宋体" w:eastAsia="宋体" w:cs="宋体"/>
          <w:spacing w:val="12"/>
          <w:sz w:val="20"/>
          <w:szCs w:val="20"/>
        </w:rPr>
        <w:t>3</w:t>
      </w:r>
      <w:r>
        <w:rPr>
          <w:rFonts w:ascii="宋体" w:hAnsi="宋体" w:eastAsia="宋体" w:cs="宋体"/>
          <w:spacing w:val="9"/>
          <w:sz w:val="20"/>
          <w:szCs w:val="20"/>
        </w:rPr>
        <w:t>.</w:t>
      </w:r>
      <w:r>
        <w:rPr>
          <w:rFonts w:ascii="宋体" w:hAnsi="宋体" w:eastAsia="宋体" w:cs="宋体"/>
          <w:spacing w:val="6"/>
          <w:sz w:val="20"/>
          <w:szCs w:val="20"/>
        </w:rPr>
        <w:t>5 招标文件 (含补充文件如：相关来往文件和会议纪要)</w:t>
      </w:r>
    </w:p>
    <w:p>
      <w:pPr>
        <w:spacing w:before="134" w:line="219" w:lineRule="auto"/>
        <w:ind w:left="13"/>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第四条</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本合同项目的名称、规模、阶段</w:t>
      </w:r>
      <w:r>
        <w:rPr>
          <w:rFonts w:ascii="宋体" w:hAnsi="宋体" w:eastAsia="宋体" w:cs="宋体"/>
          <w:sz w:val="28"/>
          <w:szCs w:val="28"/>
          <w14:textOutline w14:w="5103" w14:cap="flat" w14:cmpd="sng">
            <w14:solidFill>
              <w14:srgbClr w14:val="000000"/>
            </w14:solidFill>
            <w14:prstDash w14:val="solid"/>
            <w14:miter w14:val="0"/>
          </w14:textOutline>
        </w:rPr>
        <w:t>、投资及设计内容：</w:t>
      </w:r>
    </w:p>
    <w:p>
      <w:pPr>
        <w:spacing w:before="168" w:line="228" w:lineRule="auto"/>
        <w:ind w:left="535"/>
        <w:rPr>
          <w:rFonts w:ascii="宋体" w:hAnsi="宋体" w:eastAsia="宋体" w:cs="宋体"/>
          <w:sz w:val="19"/>
          <w:szCs w:val="19"/>
        </w:rPr>
      </w:pPr>
      <w:r>
        <w:rPr>
          <w:rFonts w:ascii="宋体" w:hAnsi="宋体" w:eastAsia="宋体" w:cs="宋体"/>
          <w:spacing w:val="12"/>
          <w:sz w:val="20"/>
          <w:szCs w:val="20"/>
        </w:rPr>
        <w:t>4.</w:t>
      </w:r>
      <w:r>
        <w:rPr>
          <w:rFonts w:ascii="宋体" w:hAnsi="宋体" w:eastAsia="宋体" w:cs="宋体"/>
          <w:spacing w:val="8"/>
          <w:sz w:val="20"/>
          <w:szCs w:val="20"/>
        </w:rPr>
        <w:t>1</w:t>
      </w:r>
      <w:r>
        <w:rPr>
          <w:rFonts w:ascii="宋体" w:hAnsi="宋体" w:eastAsia="宋体" w:cs="宋体"/>
          <w:spacing w:val="6"/>
          <w:sz w:val="20"/>
          <w:szCs w:val="20"/>
        </w:rPr>
        <w:t xml:space="preserve"> 项目名称：</w:t>
      </w:r>
      <w:r>
        <w:rPr>
          <w:rFonts w:hint="eastAsia" w:ascii="宋体" w:hAnsi="宋体" w:eastAsia="宋体" w:cs="宋体"/>
          <w:spacing w:val="6"/>
          <w:sz w:val="19"/>
          <w:szCs w:val="19"/>
          <w:u w:val="single" w:color="auto"/>
        </w:rPr>
        <w:t>嵊州市城区主要道路两侧提升工程（二期项目）</w:t>
      </w:r>
      <w:r>
        <w:rPr>
          <w:rFonts w:ascii="宋体" w:hAnsi="宋体" w:eastAsia="宋体" w:cs="宋体"/>
          <w:spacing w:val="6"/>
          <w:sz w:val="19"/>
          <w:szCs w:val="19"/>
          <w:u w:val="single" w:color="auto"/>
        </w:rPr>
        <w:t xml:space="preserve"> 设计</w:t>
      </w:r>
    </w:p>
    <w:p>
      <w:pPr>
        <w:spacing w:before="192" w:line="228" w:lineRule="auto"/>
        <w:ind w:left="535"/>
        <w:rPr>
          <w:rFonts w:ascii="宋体" w:hAnsi="宋体" w:eastAsia="宋体" w:cs="宋体"/>
          <w:sz w:val="20"/>
          <w:szCs w:val="20"/>
        </w:rPr>
      </w:pPr>
      <w:r>
        <w:rPr>
          <w:rFonts w:ascii="宋体" w:hAnsi="宋体" w:eastAsia="宋体" w:cs="宋体"/>
          <w:spacing w:val="6"/>
          <w:sz w:val="20"/>
          <w:szCs w:val="20"/>
        </w:rPr>
        <w:t xml:space="preserve">4.2 </w:t>
      </w:r>
      <w:r>
        <w:rPr>
          <w:rFonts w:ascii="宋体" w:hAnsi="宋体" w:eastAsia="宋体" w:cs="宋体"/>
          <w:spacing w:val="5"/>
          <w:sz w:val="20"/>
          <w:szCs w:val="20"/>
        </w:rPr>
        <w:t>项</w:t>
      </w:r>
      <w:r>
        <w:rPr>
          <w:rFonts w:ascii="宋体" w:hAnsi="宋体" w:eastAsia="宋体" w:cs="宋体"/>
          <w:spacing w:val="3"/>
          <w:sz w:val="20"/>
          <w:szCs w:val="20"/>
        </w:rPr>
        <w:t>目投资额：本工程估算总投资</w:t>
      </w:r>
      <w:r>
        <w:rPr>
          <w:rFonts w:hint="eastAsia" w:ascii="宋体" w:hAnsi="宋体" w:eastAsia="宋体" w:cs="宋体"/>
          <w:spacing w:val="3"/>
          <w:sz w:val="20"/>
          <w:szCs w:val="20"/>
          <w:u w:val="single"/>
          <w:lang w:val="en-US" w:eastAsia="zh-CN"/>
        </w:rPr>
        <w:t xml:space="preserve"> 6000 </w:t>
      </w:r>
      <w:r>
        <w:rPr>
          <w:rFonts w:ascii="宋体" w:hAnsi="宋体" w:eastAsia="宋体" w:cs="宋体"/>
          <w:spacing w:val="3"/>
          <w:sz w:val="20"/>
          <w:szCs w:val="20"/>
        </w:rPr>
        <w:t>万元，其中建安工程费：</w:t>
      </w:r>
      <w:r>
        <w:rPr>
          <w:rFonts w:hint="eastAsia" w:ascii="宋体" w:hAnsi="宋体" w:eastAsia="宋体" w:cs="宋体"/>
          <w:spacing w:val="3"/>
          <w:sz w:val="20"/>
          <w:szCs w:val="20"/>
          <w:u w:val="single"/>
          <w:lang w:val="en-US" w:eastAsia="zh-CN"/>
        </w:rPr>
        <w:t xml:space="preserve"> 5000 </w:t>
      </w:r>
      <w:r>
        <w:rPr>
          <w:rFonts w:ascii="宋体" w:hAnsi="宋体" w:eastAsia="宋体" w:cs="宋体"/>
          <w:spacing w:val="3"/>
          <w:sz w:val="20"/>
          <w:szCs w:val="20"/>
        </w:rPr>
        <w:t>万元。</w:t>
      </w:r>
    </w:p>
    <w:p>
      <w:pPr>
        <w:spacing w:before="195" w:line="228" w:lineRule="auto"/>
        <w:ind w:left="535"/>
        <w:rPr>
          <w:rFonts w:ascii="宋体" w:hAnsi="宋体" w:eastAsia="宋体" w:cs="宋体"/>
          <w:sz w:val="19"/>
          <w:szCs w:val="19"/>
        </w:rPr>
      </w:pPr>
      <w:r>
        <w:rPr>
          <w:rFonts w:ascii="宋体" w:hAnsi="宋体" w:eastAsia="宋体" w:cs="宋体"/>
          <w:spacing w:val="8"/>
          <w:sz w:val="20"/>
          <w:szCs w:val="20"/>
        </w:rPr>
        <w:t>4.</w:t>
      </w:r>
      <w:r>
        <w:rPr>
          <w:rFonts w:ascii="宋体" w:hAnsi="宋体" w:eastAsia="宋体" w:cs="宋体"/>
          <w:spacing w:val="6"/>
          <w:sz w:val="20"/>
          <w:szCs w:val="20"/>
        </w:rPr>
        <w:t>3</w:t>
      </w:r>
      <w:r>
        <w:rPr>
          <w:rFonts w:ascii="宋体" w:hAnsi="宋体" w:eastAsia="宋体" w:cs="宋体"/>
          <w:spacing w:val="4"/>
          <w:sz w:val="20"/>
          <w:szCs w:val="20"/>
        </w:rPr>
        <w:t xml:space="preserve"> 建设地点：</w:t>
      </w:r>
      <w:r>
        <w:rPr>
          <w:rFonts w:ascii="宋体" w:hAnsi="宋体" w:eastAsia="宋体" w:cs="宋体"/>
          <w:spacing w:val="4"/>
          <w:sz w:val="19"/>
          <w:szCs w:val="19"/>
          <w:u w:val="single" w:color="auto"/>
        </w:rPr>
        <w:t>嵊州市</w:t>
      </w:r>
      <w:r>
        <w:rPr>
          <w:rFonts w:hint="eastAsia" w:ascii="宋体" w:hAnsi="宋体" w:eastAsia="宋体" w:cs="宋体"/>
          <w:spacing w:val="4"/>
          <w:sz w:val="19"/>
          <w:szCs w:val="19"/>
          <w:u w:val="single" w:color="auto"/>
          <w:lang w:val="en-US" w:eastAsia="zh-CN"/>
        </w:rPr>
        <w:t>城区</w:t>
      </w:r>
      <w:r>
        <w:rPr>
          <w:rFonts w:ascii="宋体" w:hAnsi="宋体" w:eastAsia="宋体" w:cs="宋体"/>
          <w:sz w:val="19"/>
          <w:szCs w:val="19"/>
          <w:u w:val="single" w:color="auto"/>
        </w:rPr>
        <w:t xml:space="preserve">  </w:t>
      </w:r>
    </w:p>
    <w:p>
      <w:pPr>
        <w:spacing w:before="65" w:line="299" w:lineRule="auto"/>
        <w:ind w:left="116" w:right="136" w:firstLine="428" w:firstLineChars="200"/>
        <w:rPr>
          <w:rFonts w:ascii="宋体" w:hAnsi="宋体" w:eastAsia="宋体" w:cs="宋体"/>
          <w:spacing w:val="7"/>
          <w:sz w:val="20"/>
          <w:szCs w:val="20"/>
        </w:rPr>
      </w:pPr>
      <w:r>
        <w:rPr>
          <w:rFonts w:ascii="宋体" w:hAnsi="宋体" w:eastAsia="宋体" w:cs="宋体"/>
          <w:spacing w:val="7"/>
          <w:sz w:val="20"/>
          <w:szCs w:val="20"/>
        </w:rPr>
        <w:t>4.4 建设规模：</w:t>
      </w:r>
      <w:r>
        <w:rPr>
          <w:rFonts w:hint="eastAsia" w:ascii="宋体" w:hAnsi="宋体" w:eastAsia="宋体" w:cs="宋体"/>
          <w:spacing w:val="7"/>
          <w:sz w:val="20"/>
          <w:szCs w:val="20"/>
        </w:rPr>
        <w:t>①官河路、东南路两条道路；剡湖、长乐江两处水系空间；嵊州宾馆周边、文化广场、嵊州体育中心、新昌江绿地公园等四处城市重要节点；城市灯光控制总集平台建设等。其中包括嵊州市综合行政执法局停车楼、中国银行、嵊州广厦大酒店、嵊州沈氏眼科医院、嵊州市客运西站、电力大厦等提升；剡湖景区含剡园、罗星公园、警钟园、儿童乐园等在内37.5万平方米范围内提升设计；长乐江自嵊州大桥到西桥段沿线约1.6公里驳岸灯光提升设计；城隍山公园入口、嵊州大道北艇路口节点、文化广场、嵊州体育中心（体育馆、游泳馆、游泳健身中心、主席台）、新昌江绿地公园等建筑、节点的夜景灯光提升；城市总集控制平台建设与城区灯光节点归控管理。；②通过改造提升，营造统一、协调的城市夜景；梳理街区建筑载体，凸显亮点；根据不同街区业态，营造凸显街区特点的夜景环境；对城市重要建筑点状提升，突出重点，并将城市传统文化植入主题，打造城市IP；通过合适的手段勾勒城市肌理，符合嵊州山水格局，提高城市夜景品质，符合时代发展需求，带动城市夜经济发展。</w:t>
      </w:r>
    </w:p>
    <w:p>
      <w:pPr>
        <w:spacing w:before="91" w:line="227" w:lineRule="auto"/>
        <w:ind w:left="535"/>
        <w:rPr>
          <w:rFonts w:ascii="宋体" w:hAnsi="宋体" w:eastAsia="宋体" w:cs="宋体"/>
          <w:sz w:val="20"/>
          <w:szCs w:val="20"/>
        </w:rPr>
      </w:pPr>
      <w:r>
        <w:rPr>
          <w:rFonts w:ascii="宋体" w:hAnsi="宋体" w:eastAsia="宋体" w:cs="宋体"/>
          <w:spacing w:val="8"/>
          <w:sz w:val="20"/>
          <w:szCs w:val="20"/>
        </w:rPr>
        <w:t>4.</w:t>
      </w:r>
      <w:r>
        <w:rPr>
          <w:rFonts w:ascii="宋体" w:hAnsi="宋体" w:eastAsia="宋体" w:cs="宋体"/>
          <w:spacing w:val="5"/>
          <w:sz w:val="20"/>
          <w:szCs w:val="20"/>
        </w:rPr>
        <w:t>5</w:t>
      </w:r>
      <w:r>
        <w:rPr>
          <w:rFonts w:ascii="宋体" w:hAnsi="宋体" w:eastAsia="宋体" w:cs="宋体"/>
          <w:spacing w:val="4"/>
          <w:sz w:val="20"/>
          <w:szCs w:val="20"/>
        </w:rPr>
        <w:t xml:space="preserve"> 本合同所包含服务内容包括：</w:t>
      </w:r>
    </w:p>
    <w:p>
      <w:pPr>
        <w:spacing w:before="76" w:line="307" w:lineRule="auto"/>
        <w:ind w:left="117" w:right="136" w:firstLine="419"/>
        <w:rPr>
          <w:rFonts w:ascii="宋体" w:hAnsi="宋体" w:eastAsia="宋体" w:cs="宋体"/>
          <w:sz w:val="20"/>
          <w:szCs w:val="20"/>
        </w:rPr>
      </w:pPr>
      <w:r>
        <w:rPr>
          <w:rFonts w:ascii="宋体" w:hAnsi="宋体" w:eastAsia="宋体" w:cs="宋体"/>
          <w:sz w:val="20"/>
          <w:szCs w:val="20"/>
        </w:rPr>
        <w:t>a</w:t>
      </w:r>
      <w:r>
        <w:rPr>
          <w:rFonts w:ascii="宋体" w:hAnsi="宋体" w:eastAsia="宋体" w:cs="宋体"/>
          <w:spacing w:val="12"/>
          <w:sz w:val="20"/>
          <w:szCs w:val="20"/>
        </w:rPr>
        <w:t xml:space="preserve">、  </w:t>
      </w:r>
      <w:r>
        <w:rPr>
          <w:rFonts w:ascii="宋体" w:hAnsi="宋体" w:eastAsia="宋体" w:cs="宋体"/>
          <w:spacing w:val="6"/>
          <w:sz w:val="20"/>
          <w:szCs w:val="20"/>
        </w:rPr>
        <w:t>服务内容为</w:t>
      </w:r>
      <w:r>
        <w:rPr>
          <w:rFonts w:hint="eastAsia" w:ascii="宋体" w:hAnsi="宋体" w:eastAsia="宋体" w:cs="宋体"/>
          <w:spacing w:val="6"/>
          <w:sz w:val="19"/>
          <w:szCs w:val="19"/>
          <w:u w:val="single" w:color="auto"/>
        </w:rPr>
        <w:t>嵊州市城区主要道路两侧提升工程（二期项目）</w:t>
      </w:r>
      <w:r>
        <w:rPr>
          <w:rFonts w:ascii="宋体" w:hAnsi="宋体" w:eastAsia="宋体" w:cs="宋体"/>
          <w:spacing w:val="6"/>
          <w:sz w:val="19"/>
          <w:szCs w:val="19"/>
          <w:u w:val="single" w:color="auto"/>
        </w:rPr>
        <w:t xml:space="preserve"> 设计</w:t>
      </w:r>
      <w:r>
        <w:rPr>
          <w:rFonts w:ascii="宋体" w:hAnsi="宋体" w:eastAsia="宋体" w:cs="宋体"/>
          <w:spacing w:val="6"/>
          <w:sz w:val="20"/>
          <w:szCs w:val="20"/>
        </w:rPr>
        <w:t>方案设计，具体包括整体方</w:t>
      </w:r>
      <w:r>
        <w:rPr>
          <w:rFonts w:ascii="宋体" w:hAnsi="宋体" w:eastAsia="宋体" w:cs="宋体"/>
          <w:spacing w:val="15"/>
          <w:sz w:val="20"/>
          <w:szCs w:val="20"/>
        </w:rPr>
        <w:t>案</w:t>
      </w:r>
      <w:r>
        <w:rPr>
          <w:rFonts w:ascii="宋体" w:hAnsi="宋体" w:eastAsia="宋体" w:cs="宋体"/>
          <w:spacing w:val="9"/>
          <w:sz w:val="20"/>
          <w:szCs w:val="20"/>
        </w:rPr>
        <w:t>设计、初步设计、设计概算、施工图设计及后续设计服务工作等。</w:t>
      </w:r>
    </w:p>
    <w:p>
      <w:pPr>
        <w:spacing w:before="86" w:line="407" w:lineRule="auto"/>
        <w:ind w:left="115" w:right="110" w:firstLine="417"/>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4"/>
          <w:sz w:val="20"/>
          <w:szCs w:val="20"/>
        </w:rPr>
        <w:t xml:space="preserve">、《 </w:t>
      </w:r>
      <w:r>
        <w:rPr>
          <w:rFonts w:ascii="宋体" w:hAnsi="宋体" w:eastAsia="宋体" w:cs="宋体"/>
          <w:spacing w:val="4"/>
          <w:sz w:val="20"/>
          <w:szCs w:val="20"/>
          <w:u w:val="single" w:color="auto"/>
        </w:rPr>
        <w:t xml:space="preserve"> </w:t>
      </w:r>
      <w:r>
        <w:rPr>
          <w:rFonts w:hint="eastAsia" w:ascii="宋体" w:hAnsi="宋体" w:eastAsia="宋体" w:cs="宋体"/>
          <w:spacing w:val="6"/>
          <w:sz w:val="19"/>
          <w:szCs w:val="19"/>
          <w:u w:val="single" w:color="auto"/>
        </w:rPr>
        <w:t>嵊州市城区主要道路两侧提升工程（二期项目）</w:t>
      </w:r>
      <w:r>
        <w:rPr>
          <w:rFonts w:ascii="宋体" w:hAnsi="宋体" w:eastAsia="宋体" w:cs="宋体"/>
          <w:spacing w:val="6"/>
          <w:sz w:val="19"/>
          <w:szCs w:val="19"/>
          <w:u w:val="single" w:color="auto"/>
        </w:rPr>
        <w:t xml:space="preserve"> 设计</w:t>
      </w:r>
      <w:r>
        <w:rPr>
          <w:rFonts w:ascii="宋体" w:hAnsi="宋体" w:eastAsia="宋体" w:cs="宋体"/>
          <w:spacing w:val="2"/>
          <w:sz w:val="20"/>
          <w:szCs w:val="20"/>
        </w:rPr>
        <w:t>任务书》所要求内容及招标人后续相关</w:t>
      </w:r>
      <w:r>
        <w:rPr>
          <w:rFonts w:ascii="宋体" w:hAnsi="宋体" w:eastAsia="宋体" w:cs="宋体"/>
          <w:spacing w:val="8"/>
          <w:sz w:val="20"/>
          <w:szCs w:val="20"/>
        </w:rPr>
        <w:t>会</w:t>
      </w:r>
      <w:r>
        <w:rPr>
          <w:rFonts w:ascii="宋体" w:hAnsi="宋体" w:eastAsia="宋体" w:cs="宋体"/>
          <w:spacing w:val="7"/>
          <w:sz w:val="20"/>
          <w:szCs w:val="20"/>
        </w:rPr>
        <w:t>议确定内容；</w:t>
      </w:r>
    </w:p>
    <w:p>
      <w:pPr>
        <w:spacing w:before="1" w:line="406" w:lineRule="auto"/>
        <w:ind w:left="540" w:right="60"/>
        <w:rPr>
          <w:rFonts w:ascii="宋体" w:hAnsi="宋体" w:eastAsia="宋体" w:cs="宋体"/>
          <w:sz w:val="20"/>
          <w:szCs w:val="20"/>
        </w:rPr>
      </w:pPr>
      <w:r>
        <w:rPr>
          <w:rFonts w:ascii="宋体" w:hAnsi="宋体" w:eastAsia="宋体" w:cs="宋体"/>
          <w:sz w:val="20"/>
          <w:szCs w:val="20"/>
        </w:rPr>
        <w:t>c</w:t>
      </w:r>
      <w:r>
        <w:rPr>
          <w:rFonts w:ascii="宋体" w:hAnsi="宋体" w:eastAsia="宋体" w:cs="宋体"/>
          <w:spacing w:val="4"/>
          <w:sz w:val="20"/>
          <w:szCs w:val="20"/>
        </w:rPr>
        <w:t>、中标人必须参与所有与工程设计相关的会议，根据会议评审意见进行设计调整和配合工作</w:t>
      </w:r>
      <w:r>
        <w:rPr>
          <w:rFonts w:ascii="宋体" w:hAnsi="宋体" w:eastAsia="宋体" w:cs="宋体"/>
          <w:spacing w:val="1"/>
          <w:sz w:val="20"/>
          <w:szCs w:val="20"/>
        </w:rPr>
        <w:t>；</w:t>
      </w:r>
      <w:r>
        <w:rPr>
          <w:rFonts w:ascii="宋体" w:hAnsi="宋体" w:eastAsia="宋体" w:cs="宋体"/>
          <w:sz w:val="20"/>
          <w:szCs w:val="20"/>
        </w:rPr>
        <w:t xml:space="preserve"> d</w:t>
      </w:r>
      <w:r>
        <w:rPr>
          <w:rFonts w:ascii="宋体" w:hAnsi="宋体" w:eastAsia="宋体" w:cs="宋体"/>
          <w:spacing w:val="11"/>
          <w:sz w:val="20"/>
          <w:szCs w:val="20"/>
        </w:rPr>
        <w:t>、</w:t>
      </w:r>
      <w:r>
        <w:rPr>
          <w:rFonts w:ascii="宋体" w:hAnsi="宋体" w:eastAsia="宋体" w:cs="宋体"/>
          <w:spacing w:val="9"/>
          <w:sz w:val="20"/>
          <w:szCs w:val="20"/>
        </w:rPr>
        <w:t>中标人必须配合招标人做好工程的招标工作；</w:t>
      </w:r>
    </w:p>
    <w:p>
      <w:pPr>
        <w:spacing w:line="268" w:lineRule="exact"/>
        <w:ind w:left="541"/>
        <w:rPr>
          <w:rFonts w:ascii="宋体" w:hAnsi="宋体" w:eastAsia="宋体" w:cs="宋体"/>
          <w:sz w:val="20"/>
          <w:szCs w:val="20"/>
        </w:rPr>
      </w:pPr>
      <w:r>
        <w:rPr>
          <w:rFonts w:ascii="宋体" w:hAnsi="宋体" w:eastAsia="宋体" w:cs="宋体"/>
          <w:position w:val="3"/>
          <w:sz w:val="20"/>
          <w:szCs w:val="20"/>
        </w:rPr>
        <w:t>e</w:t>
      </w:r>
      <w:r>
        <w:rPr>
          <w:rFonts w:ascii="宋体" w:hAnsi="宋体" w:eastAsia="宋体" w:cs="宋体"/>
          <w:spacing w:val="18"/>
          <w:position w:val="3"/>
          <w:sz w:val="20"/>
          <w:szCs w:val="20"/>
        </w:rPr>
        <w:t>、</w:t>
      </w:r>
      <w:r>
        <w:rPr>
          <w:rFonts w:ascii="宋体" w:hAnsi="宋体" w:eastAsia="宋体" w:cs="宋体"/>
          <w:spacing w:val="9"/>
          <w:position w:val="3"/>
          <w:sz w:val="20"/>
          <w:szCs w:val="20"/>
        </w:rPr>
        <w:t>中标人必须对专业设备的采购提供技术层面的专业意见或建议；</w:t>
      </w:r>
    </w:p>
    <w:p>
      <w:pPr>
        <w:spacing w:before="170" w:line="407" w:lineRule="auto"/>
        <w:ind w:left="116" w:right="115" w:firstLine="423"/>
        <w:rPr>
          <w:rFonts w:ascii="宋体" w:hAnsi="宋体" w:eastAsia="宋体" w:cs="宋体"/>
          <w:sz w:val="20"/>
          <w:szCs w:val="20"/>
        </w:rPr>
      </w:pPr>
      <w:r>
        <w:rPr>
          <w:rFonts w:ascii="宋体" w:hAnsi="宋体" w:eastAsia="宋体" w:cs="宋体"/>
          <w:sz w:val="20"/>
          <w:szCs w:val="20"/>
        </w:rPr>
        <w:t>f</w:t>
      </w:r>
      <w:r>
        <w:rPr>
          <w:rFonts w:ascii="宋体" w:hAnsi="宋体" w:eastAsia="宋体" w:cs="宋体"/>
          <w:spacing w:val="14"/>
          <w:sz w:val="20"/>
          <w:szCs w:val="20"/>
        </w:rPr>
        <w:t>、中标</w:t>
      </w:r>
      <w:r>
        <w:rPr>
          <w:rFonts w:ascii="宋体" w:hAnsi="宋体" w:eastAsia="宋体" w:cs="宋体"/>
          <w:spacing w:val="13"/>
          <w:sz w:val="20"/>
          <w:szCs w:val="20"/>
        </w:rPr>
        <w:t>人</w:t>
      </w:r>
      <w:r>
        <w:rPr>
          <w:rFonts w:ascii="宋体" w:hAnsi="宋体" w:eastAsia="宋体" w:cs="宋体"/>
          <w:spacing w:val="7"/>
          <w:sz w:val="20"/>
          <w:szCs w:val="20"/>
        </w:rPr>
        <w:t>必须签署和确认建设单位认为必要的技术文件</w:t>
      </w:r>
      <w:r>
        <w:rPr>
          <w:rFonts w:ascii="宋体" w:hAnsi="宋体" w:eastAsia="宋体" w:cs="宋体"/>
          <w:spacing w:val="7"/>
          <w:sz w:val="20"/>
          <w:szCs w:val="20"/>
          <w14:textOutline w14:w="3795" w14:cap="flat" w14:cmpd="sng">
            <w14:solidFill>
              <w14:srgbClr w14:val="000000"/>
            </w14:solidFill>
            <w14:prstDash w14:val="solid"/>
            <w14:miter w14:val="0"/>
          </w14:textOutline>
        </w:rPr>
        <w:t>，中标人配合业主办理施工图审查等相关手续</w:t>
      </w:r>
      <w:r>
        <w:rPr>
          <w:rFonts w:ascii="宋体" w:hAnsi="宋体" w:eastAsia="宋体" w:cs="宋体"/>
          <w:spacing w:val="6"/>
          <w:sz w:val="20"/>
          <w:szCs w:val="20"/>
          <w14:textOutline w14:w="3795" w14:cap="flat" w14:cmpd="sng">
            <w14:solidFill>
              <w14:srgbClr w14:val="000000"/>
            </w14:solidFill>
            <w14:prstDash w14:val="solid"/>
            <w14:miter w14:val="0"/>
          </w14:textOutline>
        </w:rPr>
        <w:t>；</w:t>
      </w:r>
    </w:p>
    <w:p>
      <w:pPr>
        <w:spacing w:before="1" w:line="405" w:lineRule="auto"/>
        <w:ind w:left="117" w:right="112" w:firstLine="421"/>
        <w:rPr>
          <w:rFonts w:ascii="宋体" w:hAnsi="宋体" w:eastAsia="宋体" w:cs="宋体"/>
          <w:sz w:val="20"/>
          <w:szCs w:val="20"/>
        </w:rPr>
      </w:pPr>
      <w:r>
        <w:rPr>
          <w:rFonts w:ascii="宋体" w:hAnsi="宋体" w:eastAsia="宋体" w:cs="宋体"/>
          <w:sz w:val="20"/>
          <w:szCs w:val="20"/>
        </w:rPr>
        <w:t>g</w:t>
      </w:r>
      <w:r>
        <w:rPr>
          <w:rFonts w:ascii="宋体" w:hAnsi="宋体" w:eastAsia="宋体" w:cs="宋体"/>
          <w:spacing w:val="14"/>
          <w:sz w:val="20"/>
          <w:szCs w:val="20"/>
        </w:rPr>
        <w:t>、根据招</w:t>
      </w:r>
      <w:r>
        <w:rPr>
          <w:rFonts w:ascii="宋体" w:hAnsi="宋体" w:eastAsia="宋体" w:cs="宋体"/>
          <w:spacing w:val="9"/>
          <w:sz w:val="20"/>
          <w:szCs w:val="20"/>
        </w:rPr>
        <w:t>标</w:t>
      </w:r>
      <w:r>
        <w:rPr>
          <w:rFonts w:ascii="宋体" w:hAnsi="宋体" w:eastAsia="宋体" w:cs="宋体"/>
          <w:spacing w:val="7"/>
          <w:sz w:val="20"/>
          <w:szCs w:val="20"/>
        </w:rPr>
        <w:t>人和工程建设需要，后续设计服务期间</w:t>
      </w:r>
      <w:r>
        <w:rPr>
          <w:rFonts w:hint="eastAsia" w:ascii="宋体" w:hAnsi="宋体" w:eastAsia="宋体" w:cs="宋体"/>
          <w:spacing w:val="7"/>
          <w:sz w:val="20"/>
          <w:szCs w:val="20"/>
          <w:lang w:val="en-US" w:eastAsia="zh-CN"/>
        </w:rPr>
        <w:t>设计单位从设计到安装全程</w:t>
      </w:r>
      <w:r>
        <w:rPr>
          <w:rFonts w:ascii="宋体" w:hAnsi="宋体" w:eastAsia="宋体" w:cs="宋体"/>
          <w:spacing w:val="7"/>
          <w:sz w:val="20"/>
          <w:szCs w:val="20"/>
        </w:rPr>
        <w:t>需派遣设计人员</w:t>
      </w:r>
      <w:r>
        <w:rPr>
          <w:rFonts w:hint="eastAsia" w:ascii="宋体" w:hAnsi="宋体" w:eastAsia="宋体" w:cs="宋体"/>
          <w:spacing w:val="7"/>
          <w:sz w:val="20"/>
          <w:szCs w:val="20"/>
        </w:rPr>
        <w:t>全程参与配合</w:t>
      </w:r>
      <w:r>
        <w:rPr>
          <w:rFonts w:hint="eastAsia" w:ascii="宋体" w:hAnsi="宋体" w:eastAsia="宋体" w:cs="宋体"/>
          <w:spacing w:val="7"/>
          <w:sz w:val="20"/>
          <w:szCs w:val="20"/>
          <w:lang w:eastAsia="zh-CN"/>
        </w:rPr>
        <w:t>，</w:t>
      </w:r>
      <w:r>
        <w:rPr>
          <w:rFonts w:ascii="宋体" w:hAnsi="宋体" w:eastAsia="宋体" w:cs="宋体"/>
          <w:spacing w:val="7"/>
          <w:sz w:val="20"/>
          <w:szCs w:val="20"/>
        </w:rPr>
        <w:t>进行服务，</w:t>
      </w:r>
      <w:r>
        <w:rPr>
          <w:rFonts w:hint="eastAsia" w:ascii="宋体" w:hAnsi="宋体" w:eastAsia="宋体" w:cs="宋体"/>
          <w:spacing w:val="7"/>
          <w:sz w:val="20"/>
          <w:szCs w:val="20"/>
        </w:rPr>
        <w:t>安装阶段现场要有专业人员</w:t>
      </w:r>
      <w:r>
        <w:rPr>
          <w:rFonts w:hint="eastAsia" w:ascii="宋体" w:hAnsi="宋体" w:eastAsia="宋体" w:cs="宋体"/>
          <w:spacing w:val="7"/>
          <w:sz w:val="20"/>
          <w:szCs w:val="20"/>
          <w:lang w:eastAsia="zh-CN"/>
        </w:rPr>
        <w:t>（</w:t>
      </w:r>
      <w:r>
        <w:rPr>
          <w:rFonts w:hint="eastAsia" w:ascii="宋体" w:hAnsi="宋体" w:eastAsia="宋体" w:cs="宋体"/>
          <w:spacing w:val="7"/>
          <w:sz w:val="20"/>
          <w:szCs w:val="20"/>
          <w:lang w:val="en-US" w:eastAsia="zh-CN"/>
        </w:rPr>
        <w:t>至少不少于一人</w:t>
      </w:r>
      <w:r>
        <w:rPr>
          <w:rFonts w:hint="eastAsia" w:ascii="宋体" w:hAnsi="宋体" w:eastAsia="宋体" w:cs="宋体"/>
          <w:spacing w:val="7"/>
          <w:sz w:val="20"/>
          <w:szCs w:val="20"/>
          <w:lang w:eastAsia="zh-CN"/>
        </w:rPr>
        <w:t>）</w:t>
      </w:r>
      <w:r>
        <w:rPr>
          <w:rFonts w:hint="eastAsia" w:ascii="宋体" w:hAnsi="宋体" w:eastAsia="宋体" w:cs="宋体"/>
          <w:spacing w:val="7"/>
          <w:sz w:val="20"/>
          <w:szCs w:val="20"/>
        </w:rPr>
        <w:t>到场指导监督，确保效果</w:t>
      </w:r>
      <w:r>
        <w:rPr>
          <w:rFonts w:hint="eastAsia" w:ascii="宋体" w:hAnsi="宋体" w:eastAsia="宋体" w:cs="宋体"/>
          <w:spacing w:val="7"/>
          <w:sz w:val="20"/>
          <w:szCs w:val="20"/>
          <w:lang w:eastAsia="zh-CN"/>
        </w:rPr>
        <w:t>，</w:t>
      </w:r>
      <w:r>
        <w:rPr>
          <w:rFonts w:ascii="宋体" w:hAnsi="宋体" w:eastAsia="宋体" w:cs="宋体"/>
          <w:spacing w:val="7"/>
          <w:sz w:val="20"/>
          <w:szCs w:val="20"/>
        </w:rPr>
        <w:t>设计人员的食</w:t>
      </w:r>
      <w:r>
        <w:rPr>
          <w:rFonts w:ascii="宋体" w:hAnsi="宋体" w:eastAsia="宋体" w:cs="宋体"/>
          <w:sz w:val="20"/>
          <w:szCs w:val="20"/>
        </w:rPr>
        <w:t xml:space="preserve"> </w:t>
      </w:r>
      <w:r>
        <w:rPr>
          <w:rFonts w:ascii="宋体" w:hAnsi="宋体" w:eastAsia="宋体" w:cs="宋体"/>
          <w:spacing w:val="11"/>
          <w:sz w:val="20"/>
          <w:szCs w:val="20"/>
        </w:rPr>
        <w:t>宿</w:t>
      </w:r>
      <w:r>
        <w:rPr>
          <w:rFonts w:ascii="宋体" w:hAnsi="宋体" w:eastAsia="宋体" w:cs="宋体"/>
          <w:spacing w:val="8"/>
          <w:sz w:val="20"/>
          <w:szCs w:val="20"/>
        </w:rPr>
        <w:t>、办公、交通等费用自理。</w:t>
      </w:r>
    </w:p>
    <w:p>
      <w:pPr>
        <w:spacing w:before="1" w:line="226" w:lineRule="auto"/>
        <w:ind w:left="535"/>
        <w:rPr>
          <w:rFonts w:ascii="宋体" w:hAnsi="宋体" w:eastAsia="宋体" w:cs="宋体"/>
          <w:sz w:val="20"/>
          <w:szCs w:val="20"/>
        </w:rPr>
      </w:pPr>
      <w:r>
        <w:rPr>
          <w:rFonts w:ascii="宋体" w:hAnsi="宋体" w:eastAsia="宋体" w:cs="宋体"/>
          <w:spacing w:val="4"/>
          <w:sz w:val="20"/>
          <w:szCs w:val="20"/>
        </w:rPr>
        <w:t>4.6 具体设计要求详见附件——</w:t>
      </w:r>
      <w:r>
        <w:rPr>
          <w:rFonts w:ascii="宋体" w:hAnsi="宋体" w:eastAsia="宋体" w:cs="宋体"/>
          <w:spacing w:val="2"/>
          <w:sz w:val="20"/>
          <w:szCs w:val="20"/>
        </w:rPr>
        <w:t>《</w:t>
      </w:r>
      <w:r>
        <w:rPr>
          <w:rFonts w:hint="eastAsia" w:ascii="宋体" w:hAnsi="宋体" w:eastAsia="宋体" w:cs="宋体"/>
          <w:spacing w:val="6"/>
          <w:sz w:val="19"/>
          <w:szCs w:val="19"/>
          <w:u w:val="single" w:color="auto"/>
        </w:rPr>
        <w:t>嵊州市城区主要道路两侧提升工程（二期项目）</w:t>
      </w:r>
      <w:r>
        <w:rPr>
          <w:rFonts w:ascii="宋体" w:hAnsi="宋体" w:eastAsia="宋体" w:cs="宋体"/>
          <w:spacing w:val="6"/>
          <w:sz w:val="19"/>
          <w:szCs w:val="19"/>
          <w:u w:val="single" w:color="auto"/>
        </w:rPr>
        <w:t xml:space="preserve"> 设计</w:t>
      </w:r>
      <w:r>
        <w:rPr>
          <w:rFonts w:ascii="宋体" w:hAnsi="宋体" w:eastAsia="宋体" w:cs="宋体"/>
          <w:spacing w:val="2"/>
          <w:sz w:val="20"/>
          <w:szCs w:val="20"/>
        </w:rPr>
        <w:t>任务书》</w:t>
      </w:r>
    </w:p>
    <w:p>
      <w:pPr>
        <w:spacing w:line="322" w:lineRule="auto"/>
        <w:rPr>
          <w:rFonts w:ascii="Arial"/>
          <w:sz w:val="21"/>
        </w:rPr>
      </w:pPr>
    </w:p>
    <w:p>
      <w:pPr>
        <w:spacing w:before="91" w:line="219" w:lineRule="auto"/>
        <w:ind w:left="118"/>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第五条</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招标</w:t>
      </w:r>
      <w:r>
        <w:rPr>
          <w:rFonts w:ascii="宋体" w:hAnsi="宋体" w:eastAsia="宋体" w:cs="宋体"/>
          <w:sz w:val="28"/>
          <w:szCs w:val="28"/>
          <w14:textOutline w14:w="5103" w14:cap="flat" w14:cmpd="sng">
            <w14:solidFill>
              <w14:srgbClr w14:val="000000"/>
            </w14:solidFill>
            <w14:prstDash w14:val="solid"/>
            <w14:miter w14:val="0"/>
          </w14:textOutline>
        </w:rPr>
        <w:t>人与中标人应提供的资料</w:t>
      </w:r>
    </w:p>
    <w:p>
      <w:pPr>
        <w:spacing w:line="260" w:lineRule="auto"/>
        <w:rPr>
          <w:rFonts w:ascii="Arial"/>
          <w:sz w:val="21"/>
        </w:rPr>
      </w:pPr>
    </w:p>
    <w:p>
      <w:pPr>
        <w:spacing w:before="65" w:line="227" w:lineRule="auto"/>
        <w:ind w:left="434"/>
        <w:rPr>
          <w:rFonts w:ascii="宋体" w:hAnsi="宋体" w:eastAsia="宋体" w:cs="宋体"/>
          <w:spacing w:val="7"/>
          <w:sz w:val="20"/>
          <w:szCs w:val="20"/>
        </w:rPr>
      </w:pPr>
      <w:r>
        <w:rPr>
          <w:rFonts w:ascii="宋体" w:hAnsi="宋体" w:eastAsia="宋体" w:cs="宋体"/>
          <w:spacing w:val="14"/>
          <w:sz w:val="20"/>
          <w:szCs w:val="20"/>
        </w:rPr>
        <w:t>5</w:t>
      </w:r>
      <w:r>
        <w:rPr>
          <w:rFonts w:ascii="宋体" w:hAnsi="宋体" w:eastAsia="宋体" w:cs="宋体"/>
          <w:spacing w:val="13"/>
          <w:sz w:val="20"/>
          <w:szCs w:val="20"/>
        </w:rPr>
        <w:t>.</w:t>
      </w:r>
      <w:r>
        <w:rPr>
          <w:rFonts w:ascii="宋体" w:hAnsi="宋体" w:eastAsia="宋体" w:cs="宋体"/>
          <w:spacing w:val="7"/>
          <w:sz w:val="20"/>
          <w:szCs w:val="20"/>
        </w:rPr>
        <w:t>1 本合同设计项目的范围、内容、要求、建筑面积、投资及设计费等见下表：</w:t>
      </w:r>
    </w:p>
    <w:p>
      <w:pPr>
        <w:spacing w:before="65" w:line="227" w:lineRule="auto"/>
        <w:ind w:left="434"/>
        <w:rPr>
          <w:rFonts w:ascii="宋体" w:hAnsi="宋体" w:eastAsia="宋体" w:cs="宋体"/>
          <w:spacing w:val="7"/>
          <w:sz w:val="20"/>
          <w:szCs w:val="20"/>
        </w:rPr>
      </w:pPr>
    </w:p>
    <w:p>
      <w:pPr>
        <w:spacing w:line="25" w:lineRule="exact"/>
      </w:pPr>
    </w:p>
    <w:tbl>
      <w:tblPr>
        <w:tblStyle w:val="6"/>
        <w:tblW w:w="8807" w:type="dxa"/>
        <w:tblInd w:w="1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06"/>
        <w:gridCol w:w="700"/>
        <w:gridCol w:w="751"/>
        <w:gridCol w:w="715"/>
        <w:gridCol w:w="1715"/>
        <w:gridCol w:w="11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3806" w:type="dxa"/>
            <w:vMerge w:val="restart"/>
            <w:tcBorders>
              <w:bottom w:val="nil"/>
            </w:tcBorders>
            <w:vAlign w:val="top"/>
          </w:tcPr>
          <w:p>
            <w:pPr>
              <w:spacing w:line="424" w:lineRule="auto"/>
              <w:rPr>
                <w:rFonts w:ascii="Arial"/>
                <w:sz w:val="21"/>
              </w:rPr>
            </w:pPr>
          </w:p>
          <w:p>
            <w:pPr>
              <w:spacing w:before="65" w:line="228" w:lineRule="auto"/>
              <w:ind w:left="1177"/>
              <w:rPr>
                <w:rFonts w:ascii="宋体" w:hAnsi="宋体" w:eastAsia="宋体" w:cs="宋体"/>
                <w:sz w:val="20"/>
                <w:szCs w:val="20"/>
              </w:rPr>
            </w:pPr>
            <w:r>
              <w:rPr>
                <w:rFonts w:ascii="宋体" w:hAnsi="宋体" w:eastAsia="宋体" w:cs="宋体"/>
                <w:spacing w:val="9"/>
                <w:sz w:val="20"/>
                <w:szCs w:val="20"/>
              </w:rPr>
              <w:t>设</w:t>
            </w:r>
            <w:r>
              <w:rPr>
                <w:rFonts w:ascii="宋体" w:hAnsi="宋体" w:eastAsia="宋体" w:cs="宋体"/>
                <w:spacing w:val="8"/>
                <w:sz w:val="20"/>
                <w:szCs w:val="20"/>
              </w:rPr>
              <w:t>计范围及内容</w:t>
            </w:r>
          </w:p>
        </w:tc>
        <w:tc>
          <w:tcPr>
            <w:tcW w:w="2166" w:type="dxa"/>
            <w:gridSpan w:val="3"/>
            <w:vAlign w:val="top"/>
          </w:tcPr>
          <w:p>
            <w:pPr>
              <w:spacing w:before="168" w:line="229" w:lineRule="auto"/>
              <w:ind w:left="357"/>
              <w:rPr>
                <w:rFonts w:ascii="宋体" w:hAnsi="宋体" w:eastAsia="宋体" w:cs="宋体"/>
                <w:sz w:val="20"/>
                <w:szCs w:val="20"/>
              </w:rPr>
            </w:pPr>
            <w:r>
              <w:rPr>
                <w:rFonts w:ascii="宋体" w:hAnsi="宋体" w:eastAsia="宋体" w:cs="宋体"/>
                <w:spacing w:val="9"/>
                <w:sz w:val="20"/>
                <w:szCs w:val="20"/>
              </w:rPr>
              <w:t>设</w:t>
            </w:r>
            <w:r>
              <w:rPr>
                <w:rFonts w:ascii="宋体" w:hAnsi="宋体" w:eastAsia="宋体" w:cs="宋体"/>
                <w:spacing w:val="8"/>
                <w:sz w:val="20"/>
                <w:szCs w:val="20"/>
              </w:rPr>
              <w:t>计阶段及要求</w:t>
            </w:r>
          </w:p>
        </w:tc>
        <w:tc>
          <w:tcPr>
            <w:tcW w:w="1715" w:type="dxa"/>
            <w:vMerge w:val="restart"/>
            <w:tcBorders>
              <w:bottom w:val="nil"/>
            </w:tcBorders>
            <w:vAlign w:val="top"/>
          </w:tcPr>
          <w:p>
            <w:pPr>
              <w:spacing w:before="290" w:line="401" w:lineRule="exact"/>
              <w:ind w:left="653"/>
              <w:rPr>
                <w:rFonts w:ascii="宋体" w:hAnsi="宋体" w:eastAsia="宋体" w:cs="宋体"/>
                <w:sz w:val="20"/>
                <w:szCs w:val="20"/>
              </w:rPr>
            </w:pPr>
            <w:r>
              <w:rPr>
                <w:rFonts w:ascii="宋体" w:hAnsi="宋体" w:eastAsia="宋体" w:cs="宋体"/>
                <w:spacing w:val="4"/>
                <w:position w:val="15"/>
                <w:sz w:val="20"/>
                <w:szCs w:val="20"/>
              </w:rPr>
              <w:t>面积</w:t>
            </w:r>
          </w:p>
          <w:p>
            <w:pPr>
              <w:spacing w:line="230" w:lineRule="auto"/>
              <w:ind w:left="559"/>
              <w:rPr>
                <w:rFonts w:ascii="宋体" w:hAnsi="宋体" w:eastAsia="宋体" w:cs="宋体"/>
                <w:sz w:val="20"/>
                <w:szCs w:val="20"/>
              </w:rPr>
            </w:pPr>
            <w:r>
              <w:rPr>
                <w:rFonts w:ascii="宋体" w:hAnsi="宋体" w:eastAsia="宋体" w:cs="宋体"/>
                <w:spacing w:val="31"/>
                <w:sz w:val="20"/>
                <w:szCs w:val="20"/>
              </w:rPr>
              <w:t>(㎡</w:t>
            </w:r>
            <w:r>
              <w:rPr>
                <w:rFonts w:ascii="宋体" w:hAnsi="宋体" w:eastAsia="宋体" w:cs="宋体"/>
                <w:spacing w:val="30"/>
                <w:sz w:val="20"/>
                <w:szCs w:val="20"/>
              </w:rPr>
              <w:t>)</w:t>
            </w:r>
          </w:p>
        </w:tc>
        <w:tc>
          <w:tcPr>
            <w:tcW w:w="1120" w:type="dxa"/>
            <w:vMerge w:val="restart"/>
            <w:tcBorders>
              <w:bottom w:val="nil"/>
            </w:tcBorders>
            <w:vAlign w:val="top"/>
          </w:tcPr>
          <w:p>
            <w:pPr>
              <w:spacing w:before="290" w:line="401" w:lineRule="exact"/>
              <w:ind w:left="253"/>
              <w:rPr>
                <w:rFonts w:ascii="宋体" w:hAnsi="宋体" w:eastAsia="宋体" w:cs="宋体"/>
                <w:sz w:val="20"/>
                <w:szCs w:val="20"/>
              </w:rPr>
            </w:pPr>
            <w:r>
              <w:rPr>
                <w:rFonts w:ascii="宋体" w:hAnsi="宋体" w:eastAsia="宋体" w:cs="宋体"/>
                <w:spacing w:val="6"/>
                <w:position w:val="14"/>
                <w:sz w:val="20"/>
                <w:szCs w:val="20"/>
              </w:rPr>
              <w:t>设计</w:t>
            </w:r>
            <w:r>
              <w:rPr>
                <w:rFonts w:ascii="宋体" w:hAnsi="宋体" w:eastAsia="宋体" w:cs="宋体"/>
                <w:spacing w:val="5"/>
                <w:position w:val="14"/>
                <w:sz w:val="20"/>
                <w:szCs w:val="20"/>
              </w:rPr>
              <w:t>费</w:t>
            </w:r>
          </w:p>
          <w:p>
            <w:pPr>
              <w:spacing w:line="228" w:lineRule="auto"/>
              <w:ind w:left="260"/>
              <w:rPr>
                <w:rFonts w:ascii="宋体" w:hAnsi="宋体" w:eastAsia="宋体" w:cs="宋体"/>
                <w:sz w:val="20"/>
                <w:szCs w:val="20"/>
              </w:rPr>
            </w:pPr>
            <w:r>
              <w:rPr>
                <w:rFonts w:ascii="宋体" w:hAnsi="宋体" w:eastAsia="宋体" w:cs="宋体"/>
                <w:spacing w:val="33"/>
                <w:sz w:val="20"/>
                <w:szCs w:val="20"/>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3806" w:type="dxa"/>
            <w:vMerge w:val="continue"/>
            <w:tcBorders>
              <w:top w:val="nil"/>
            </w:tcBorders>
            <w:vAlign w:val="top"/>
          </w:tcPr>
          <w:p>
            <w:pPr>
              <w:rPr>
                <w:rFonts w:ascii="Arial"/>
                <w:sz w:val="21"/>
              </w:rPr>
            </w:pPr>
          </w:p>
        </w:tc>
        <w:tc>
          <w:tcPr>
            <w:tcW w:w="700" w:type="dxa"/>
            <w:vAlign w:val="top"/>
          </w:tcPr>
          <w:p>
            <w:pPr>
              <w:spacing w:before="51" w:line="319" w:lineRule="exact"/>
              <w:ind w:left="145"/>
              <w:rPr>
                <w:rFonts w:ascii="宋体" w:hAnsi="宋体" w:eastAsia="宋体" w:cs="宋体"/>
                <w:sz w:val="20"/>
                <w:szCs w:val="20"/>
              </w:rPr>
            </w:pPr>
            <w:r>
              <w:rPr>
                <w:rFonts w:ascii="宋体" w:hAnsi="宋体" w:eastAsia="宋体" w:cs="宋体"/>
                <w:spacing w:val="4"/>
                <w:position w:val="8"/>
                <w:sz w:val="20"/>
                <w:szCs w:val="20"/>
              </w:rPr>
              <w:t>方案</w:t>
            </w:r>
          </w:p>
          <w:p>
            <w:pPr>
              <w:spacing w:line="229" w:lineRule="auto"/>
              <w:ind w:left="148"/>
              <w:rPr>
                <w:rFonts w:ascii="宋体" w:hAnsi="宋体" w:eastAsia="宋体" w:cs="宋体"/>
                <w:sz w:val="20"/>
                <w:szCs w:val="20"/>
              </w:rPr>
            </w:pPr>
            <w:r>
              <w:rPr>
                <w:rFonts w:ascii="宋体" w:hAnsi="宋体" w:eastAsia="宋体" w:cs="宋体"/>
                <w:spacing w:val="3"/>
                <w:sz w:val="20"/>
                <w:szCs w:val="20"/>
              </w:rPr>
              <w:t>设计</w:t>
            </w:r>
          </w:p>
        </w:tc>
        <w:tc>
          <w:tcPr>
            <w:tcW w:w="751" w:type="dxa"/>
            <w:vAlign w:val="top"/>
          </w:tcPr>
          <w:p>
            <w:pPr>
              <w:spacing w:before="51" w:line="319" w:lineRule="exact"/>
              <w:ind w:left="169"/>
              <w:rPr>
                <w:rFonts w:ascii="宋体" w:hAnsi="宋体" w:eastAsia="宋体" w:cs="宋体"/>
                <w:sz w:val="20"/>
                <w:szCs w:val="20"/>
              </w:rPr>
            </w:pPr>
            <w:r>
              <w:rPr>
                <w:rFonts w:ascii="宋体" w:hAnsi="宋体" w:eastAsia="宋体" w:cs="宋体"/>
                <w:spacing w:val="5"/>
                <w:position w:val="8"/>
                <w:sz w:val="20"/>
                <w:szCs w:val="20"/>
              </w:rPr>
              <w:t>扩</w:t>
            </w:r>
            <w:r>
              <w:rPr>
                <w:rFonts w:ascii="宋体" w:hAnsi="宋体" w:eastAsia="宋体" w:cs="宋体"/>
                <w:spacing w:val="4"/>
                <w:position w:val="8"/>
                <w:sz w:val="20"/>
                <w:szCs w:val="20"/>
              </w:rPr>
              <w:t>初</w:t>
            </w:r>
          </w:p>
          <w:p>
            <w:pPr>
              <w:spacing w:line="229" w:lineRule="auto"/>
              <w:ind w:left="173"/>
              <w:rPr>
                <w:rFonts w:ascii="宋体" w:hAnsi="宋体" w:eastAsia="宋体" w:cs="宋体"/>
                <w:sz w:val="20"/>
                <w:szCs w:val="20"/>
              </w:rPr>
            </w:pPr>
            <w:r>
              <w:rPr>
                <w:rFonts w:ascii="宋体" w:hAnsi="宋体" w:eastAsia="宋体" w:cs="宋体"/>
                <w:spacing w:val="3"/>
                <w:sz w:val="20"/>
                <w:szCs w:val="20"/>
              </w:rPr>
              <w:t>设计</w:t>
            </w:r>
          </w:p>
        </w:tc>
        <w:tc>
          <w:tcPr>
            <w:tcW w:w="715" w:type="dxa"/>
            <w:vAlign w:val="top"/>
          </w:tcPr>
          <w:p>
            <w:pPr>
              <w:spacing w:before="51" w:line="262" w:lineRule="auto"/>
              <w:ind w:left="155" w:right="41" w:hanging="109"/>
              <w:rPr>
                <w:rFonts w:ascii="宋体" w:hAnsi="宋体" w:eastAsia="宋体" w:cs="宋体"/>
                <w:sz w:val="20"/>
                <w:szCs w:val="20"/>
              </w:rPr>
            </w:pPr>
            <w:r>
              <w:rPr>
                <w:rFonts w:ascii="宋体" w:hAnsi="宋体" w:eastAsia="宋体" w:cs="宋体"/>
                <w:spacing w:val="7"/>
                <w:sz w:val="20"/>
                <w:szCs w:val="20"/>
              </w:rPr>
              <w:t>施工图</w:t>
            </w:r>
            <w:r>
              <w:rPr>
                <w:rFonts w:ascii="宋体" w:hAnsi="宋体" w:eastAsia="宋体" w:cs="宋体"/>
                <w:sz w:val="20"/>
                <w:szCs w:val="20"/>
              </w:rPr>
              <w:t xml:space="preserve"> </w:t>
            </w:r>
            <w:r>
              <w:rPr>
                <w:rFonts w:ascii="宋体" w:hAnsi="宋体" w:eastAsia="宋体" w:cs="宋体"/>
                <w:spacing w:val="3"/>
                <w:sz w:val="20"/>
                <w:szCs w:val="20"/>
              </w:rPr>
              <w:t>设计</w:t>
            </w:r>
          </w:p>
        </w:tc>
        <w:tc>
          <w:tcPr>
            <w:tcW w:w="1715" w:type="dxa"/>
            <w:vMerge w:val="continue"/>
            <w:tcBorders>
              <w:top w:val="nil"/>
            </w:tcBorders>
            <w:vAlign w:val="top"/>
          </w:tcPr>
          <w:p>
            <w:pPr>
              <w:rPr>
                <w:rFonts w:ascii="Arial"/>
                <w:sz w:val="21"/>
              </w:rPr>
            </w:pPr>
          </w:p>
        </w:tc>
        <w:tc>
          <w:tcPr>
            <w:tcW w:w="1120"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3" w:hRule="atLeast"/>
        </w:trPr>
        <w:tc>
          <w:tcPr>
            <w:tcW w:w="3806" w:type="dxa"/>
            <w:vAlign w:val="top"/>
          </w:tcPr>
          <w:p>
            <w:pPr>
              <w:spacing w:line="242" w:lineRule="auto"/>
              <w:rPr>
                <w:rFonts w:ascii="Arial"/>
                <w:sz w:val="21"/>
              </w:rPr>
            </w:pPr>
          </w:p>
          <w:p>
            <w:pPr>
              <w:spacing w:before="83" w:line="269" w:lineRule="auto"/>
              <w:ind w:left="12" w:right="4" w:firstLine="436" w:firstLineChars="200"/>
              <w:rPr>
                <w:rFonts w:ascii="宋体" w:hAnsi="宋体" w:eastAsia="宋体" w:cs="宋体"/>
                <w:sz w:val="19"/>
                <w:szCs w:val="19"/>
              </w:rPr>
            </w:pPr>
            <w:r>
              <w:rPr>
                <w:rFonts w:hint="eastAsia" w:ascii="宋体" w:hAnsi="宋体" w:eastAsia="宋体" w:cs="宋体"/>
                <w:spacing w:val="14"/>
                <w:sz w:val="19"/>
                <w:szCs w:val="19"/>
              </w:rPr>
              <w:t>嵊州市城区主要道路两侧提升工程（二期项目）设计的整体方案设计、初步设计、设计概算、施工图设计及后续服务工作等。</w:t>
            </w:r>
          </w:p>
        </w:tc>
        <w:tc>
          <w:tcPr>
            <w:tcW w:w="700" w:type="dxa"/>
            <w:vAlign w:val="top"/>
          </w:tcPr>
          <w:p>
            <w:pPr>
              <w:spacing w:line="471" w:lineRule="auto"/>
              <w:rPr>
                <w:rFonts w:ascii="Arial"/>
                <w:sz w:val="21"/>
              </w:rPr>
            </w:pPr>
          </w:p>
          <w:p>
            <w:pPr>
              <w:spacing w:before="65" w:line="231" w:lineRule="auto"/>
              <w:ind w:left="254"/>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是</w:t>
            </w:r>
          </w:p>
        </w:tc>
        <w:tc>
          <w:tcPr>
            <w:tcW w:w="751" w:type="dxa"/>
            <w:vAlign w:val="top"/>
          </w:tcPr>
          <w:p>
            <w:pPr>
              <w:spacing w:line="471" w:lineRule="auto"/>
              <w:rPr>
                <w:rFonts w:ascii="Arial"/>
                <w:sz w:val="21"/>
              </w:rPr>
            </w:pPr>
          </w:p>
          <w:p>
            <w:pPr>
              <w:spacing w:before="65" w:line="231" w:lineRule="auto"/>
              <w:ind w:left="278"/>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是</w:t>
            </w:r>
          </w:p>
        </w:tc>
        <w:tc>
          <w:tcPr>
            <w:tcW w:w="715" w:type="dxa"/>
            <w:vAlign w:val="top"/>
          </w:tcPr>
          <w:p>
            <w:pPr>
              <w:spacing w:line="471" w:lineRule="auto"/>
              <w:rPr>
                <w:rFonts w:ascii="Arial"/>
                <w:sz w:val="21"/>
              </w:rPr>
            </w:pPr>
          </w:p>
          <w:p>
            <w:pPr>
              <w:spacing w:before="65" w:line="231" w:lineRule="auto"/>
              <w:ind w:left="259"/>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是</w:t>
            </w:r>
          </w:p>
        </w:tc>
        <w:tc>
          <w:tcPr>
            <w:tcW w:w="1715" w:type="dxa"/>
            <w:vAlign w:val="top"/>
          </w:tcPr>
          <w:p>
            <w:pPr>
              <w:spacing w:line="471" w:lineRule="auto"/>
              <w:rPr>
                <w:rFonts w:ascii="Arial"/>
                <w:sz w:val="21"/>
              </w:rPr>
            </w:pPr>
          </w:p>
          <w:p>
            <w:pPr>
              <w:spacing w:before="65" w:line="233" w:lineRule="auto"/>
              <w:ind w:left="763"/>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约</w:t>
            </w:r>
          </w:p>
        </w:tc>
        <w:tc>
          <w:tcPr>
            <w:tcW w:w="112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3806" w:type="dxa"/>
            <w:vAlign w:val="top"/>
          </w:tcPr>
          <w:p>
            <w:pPr>
              <w:rPr>
                <w:rFonts w:ascii="Arial"/>
                <w:sz w:val="21"/>
              </w:rPr>
            </w:pPr>
          </w:p>
        </w:tc>
        <w:tc>
          <w:tcPr>
            <w:tcW w:w="700" w:type="dxa"/>
            <w:vAlign w:val="top"/>
          </w:tcPr>
          <w:p>
            <w:pPr>
              <w:rPr>
                <w:rFonts w:ascii="Arial"/>
                <w:sz w:val="21"/>
              </w:rPr>
            </w:pPr>
          </w:p>
        </w:tc>
        <w:tc>
          <w:tcPr>
            <w:tcW w:w="751" w:type="dxa"/>
            <w:vAlign w:val="top"/>
          </w:tcPr>
          <w:p>
            <w:pPr>
              <w:rPr>
                <w:rFonts w:ascii="Arial"/>
                <w:sz w:val="21"/>
              </w:rPr>
            </w:pPr>
          </w:p>
        </w:tc>
        <w:tc>
          <w:tcPr>
            <w:tcW w:w="715" w:type="dxa"/>
            <w:vAlign w:val="top"/>
          </w:tcPr>
          <w:p>
            <w:pPr>
              <w:rPr>
                <w:rFonts w:ascii="Arial"/>
                <w:sz w:val="21"/>
              </w:rPr>
            </w:pPr>
          </w:p>
        </w:tc>
        <w:tc>
          <w:tcPr>
            <w:tcW w:w="1715" w:type="dxa"/>
            <w:vAlign w:val="top"/>
          </w:tcPr>
          <w:p>
            <w:pPr>
              <w:rPr>
                <w:rFonts w:ascii="Arial"/>
                <w:sz w:val="21"/>
              </w:rPr>
            </w:pPr>
          </w:p>
        </w:tc>
        <w:tc>
          <w:tcPr>
            <w:tcW w:w="1120"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8807" w:type="dxa"/>
            <w:gridSpan w:val="6"/>
            <w:vAlign w:val="top"/>
          </w:tcPr>
          <w:p>
            <w:pPr>
              <w:spacing w:before="300" w:line="228" w:lineRule="auto"/>
              <w:ind w:left="232"/>
              <w:rPr>
                <w:rFonts w:ascii="宋体" w:hAnsi="宋体" w:eastAsia="宋体" w:cs="宋体"/>
                <w:sz w:val="20"/>
                <w:szCs w:val="20"/>
              </w:rPr>
            </w:pPr>
            <w:r>
              <w:rPr>
                <w:rFonts w:ascii="宋体" w:hAnsi="宋体" w:eastAsia="宋体" w:cs="宋体"/>
                <w:spacing w:val="12"/>
                <w:sz w:val="20"/>
                <w:szCs w:val="20"/>
              </w:rPr>
              <w:t>累</w:t>
            </w:r>
            <w:r>
              <w:rPr>
                <w:rFonts w:ascii="宋体" w:hAnsi="宋体" w:eastAsia="宋体" w:cs="宋体"/>
                <w:spacing w:val="9"/>
                <w:sz w:val="20"/>
                <w:szCs w:val="20"/>
              </w:rPr>
              <w:t>计</w:t>
            </w:r>
            <w:r>
              <w:rPr>
                <w:rFonts w:ascii="宋体" w:hAnsi="宋体" w:eastAsia="宋体" w:cs="宋体"/>
                <w:spacing w:val="6"/>
                <w:sz w:val="20"/>
                <w:szCs w:val="20"/>
              </w:rPr>
              <w:t>方案设计费 (大写) ：</w:t>
            </w:r>
          </w:p>
        </w:tc>
      </w:tr>
    </w:tbl>
    <w:p>
      <w:pPr>
        <w:spacing w:line="275" w:lineRule="auto"/>
        <w:rPr>
          <w:rFonts w:ascii="Arial"/>
          <w:sz w:val="21"/>
        </w:rPr>
      </w:pPr>
    </w:p>
    <w:p>
      <w:pPr>
        <w:spacing w:before="79" w:line="216" w:lineRule="auto"/>
        <w:ind w:left="329"/>
        <w:rPr>
          <w:rFonts w:ascii="宋体" w:hAnsi="宋体" w:eastAsia="宋体" w:cs="宋体"/>
          <w:spacing w:val="8"/>
          <w:sz w:val="20"/>
          <w:szCs w:val="20"/>
        </w:rPr>
      </w:pPr>
    </w:p>
    <w:p>
      <w:pPr>
        <w:spacing w:before="79" w:line="216" w:lineRule="auto"/>
        <w:ind w:left="329"/>
        <w:rPr>
          <w:rFonts w:ascii="宋体" w:hAnsi="宋体" w:eastAsia="宋体" w:cs="宋体"/>
          <w:spacing w:val="8"/>
          <w:sz w:val="20"/>
          <w:szCs w:val="20"/>
        </w:rPr>
      </w:pPr>
    </w:p>
    <w:p>
      <w:pPr>
        <w:spacing w:before="79" w:line="216" w:lineRule="auto"/>
        <w:ind w:left="329"/>
        <w:rPr>
          <w:rFonts w:ascii="宋体" w:hAnsi="宋体" w:eastAsia="宋体" w:cs="宋体"/>
          <w:sz w:val="24"/>
          <w:szCs w:val="24"/>
        </w:rPr>
      </w:pPr>
      <w:r>
        <w:rPr>
          <w:rFonts w:ascii="宋体" w:hAnsi="宋体" w:eastAsia="宋体" w:cs="宋体"/>
          <w:spacing w:val="8"/>
          <w:sz w:val="20"/>
          <w:szCs w:val="20"/>
        </w:rPr>
        <w:t>5</w:t>
      </w:r>
      <w:r>
        <w:rPr>
          <w:rFonts w:ascii="宋体" w:hAnsi="宋体" w:eastAsia="宋体" w:cs="宋体"/>
          <w:spacing w:val="5"/>
          <w:sz w:val="20"/>
          <w:szCs w:val="20"/>
        </w:rPr>
        <w:t>.2 招标人应在     年   月   日前提供以下资料</w:t>
      </w:r>
      <w:r>
        <w:rPr>
          <w:rFonts w:ascii="宋体" w:hAnsi="宋体" w:eastAsia="宋体" w:cs="宋体"/>
          <w:spacing w:val="5"/>
          <w:sz w:val="24"/>
          <w:szCs w:val="24"/>
        </w:rPr>
        <w:t>：</w:t>
      </w:r>
    </w:p>
    <w:tbl>
      <w:tblPr>
        <w:tblStyle w:val="6"/>
        <w:tblW w:w="905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3001"/>
        <w:gridCol w:w="1568"/>
        <w:gridCol w:w="1979"/>
        <w:gridCol w:w="173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770" w:type="dxa"/>
            <w:vAlign w:val="top"/>
          </w:tcPr>
          <w:p>
            <w:pPr>
              <w:spacing w:before="189" w:line="229" w:lineRule="auto"/>
              <w:ind w:left="177"/>
              <w:rPr>
                <w:rFonts w:ascii="宋体" w:hAnsi="宋体" w:eastAsia="宋体" w:cs="宋体"/>
                <w:sz w:val="20"/>
                <w:szCs w:val="20"/>
              </w:rPr>
            </w:pPr>
            <w:r>
              <w:rPr>
                <w:rFonts w:ascii="宋体" w:hAnsi="宋体" w:eastAsia="宋体" w:cs="宋体"/>
                <w:spacing w:val="5"/>
                <w:sz w:val="20"/>
                <w:szCs w:val="20"/>
              </w:rPr>
              <w:t>序号</w:t>
            </w:r>
          </w:p>
        </w:tc>
        <w:tc>
          <w:tcPr>
            <w:tcW w:w="3001" w:type="dxa"/>
            <w:vAlign w:val="top"/>
          </w:tcPr>
          <w:p>
            <w:pPr>
              <w:spacing w:before="189" w:line="228" w:lineRule="auto"/>
              <w:ind w:left="775"/>
              <w:rPr>
                <w:rFonts w:ascii="宋体" w:hAnsi="宋体" w:eastAsia="宋体" w:cs="宋体"/>
                <w:sz w:val="20"/>
                <w:szCs w:val="20"/>
              </w:rPr>
            </w:pPr>
            <w:r>
              <w:rPr>
                <w:rFonts w:ascii="宋体" w:hAnsi="宋体" w:eastAsia="宋体" w:cs="宋体"/>
                <w:spacing w:val="9"/>
                <w:sz w:val="20"/>
                <w:szCs w:val="20"/>
              </w:rPr>
              <w:t>资</w:t>
            </w:r>
            <w:r>
              <w:rPr>
                <w:rFonts w:ascii="宋体" w:hAnsi="宋体" w:eastAsia="宋体" w:cs="宋体"/>
                <w:spacing w:val="7"/>
                <w:sz w:val="20"/>
                <w:szCs w:val="20"/>
              </w:rPr>
              <w:t>料及文件名称</w:t>
            </w:r>
          </w:p>
        </w:tc>
        <w:tc>
          <w:tcPr>
            <w:tcW w:w="1568" w:type="dxa"/>
            <w:vAlign w:val="top"/>
          </w:tcPr>
          <w:p>
            <w:pPr>
              <w:spacing w:before="189" w:line="228" w:lineRule="auto"/>
              <w:ind w:left="578"/>
              <w:rPr>
                <w:rFonts w:ascii="宋体" w:hAnsi="宋体" w:eastAsia="宋体" w:cs="宋体"/>
                <w:sz w:val="20"/>
                <w:szCs w:val="20"/>
              </w:rPr>
            </w:pPr>
            <w:r>
              <w:rPr>
                <w:rFonts w:ascii="宋体" w:hAnsi="宋体" w:eastAsia="宋体" w:cs="宋体"/>
                <w:spacing w:val="5"/>
                <w:sz w:val="20"/>
                <w:szCs w:val="20"/>
              </w:rPr>
              <w:t>份</w:t>
            </w:r>
            <w:r>
              <w:rPr>
                <w:rFonts w:ascii="宋体" w:hAnsi="宋体" w:eastAsia="宋体" w:cs="宋体"/>
                <w:spacing w:val="4"/>
                <w:sz w:val="20"/>
                <w:szCs w:val="20"/>
              </w:rPr>
              <w:t>数</w:t>
            </w:r>
          </w:p>
        </w:tc>
        <w:tc>
          <w:tcPr>
            <w:tcW w:w="1979" w:type="dxa"/>
            <w:vAlign w:val="top"/>
          </w:tcPr>
          <w:p>
            <w:pPr>
              <w:spacing w:before="190" w:line="228" w:lineRule="auto"/>
              <w:ind w:left="576"/>
              <w:rPr>
                <w:rFonts w:ascii="宋体" w:hAnsi="宋体" w:eastAsia="宋体" w:cs="宋体"/>
                <w:sz w:val="20"/>
                <w:szCs w:val="20"/>
              </w:rPr>
            </w:pPr>
            <w:r>
              <w:rPr>
                <w:rFonts w:ascii="宋体" w:hAnsi="宋体" w:eastAsia="宋体" w:cs="宋体"/>
                <w:spacing w:val="7"/>
                <w:sz w:val="20"/>
                <w:szCs w:val="20"/>
              </w:rPr>
              <w:t>提交日期</w:t>
            </w:r>
          </w:p>
        </w:tc>
        <w:tc>
          <w:tcPr>
            <w:tcW w:w="1739" w:type="dxa"/>
            <w:vAlign w:val="top"/>
          </w:tcPr>
          <w:p>
            <w:pPr>
              <w:spacing w:before="190" w:line="228" w:lineRule="auto"/>
              <w:ind w:left="452"/>
              <w:rPr>
                <w:rFonts w:ascii="宋体" w:hAnsi="宋体" w:eastAsia="宋体" w:cs="宋体"/>
                <w:sz w:val="20"/>
                <w:szCs w:val="20"/>
              </w:rPr>
            </w:pPr>
            <w:r>
              <w:rPr>
                <w:rFonts w:ascii="宋体" w:hAnsi="宋体" w:eastAsia="宋体" w:cs="宋体"/>
                <w:spacing w:val="7"/>
                <w:sz w:val="20"/>
                <w:szCs w:val="20"/>
              </w:rPr>
              <w:t>有关事宜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70" w:type="dxa"/>
            <w:vAlign w:val="top"/>
          </w:tcPr>
          <w:p>
            <w:pPr>
              <w:spacing w:before="204" w:line="193" w:lineRule="auto"/>
              <w:ind w:left="352"/>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1</w:t>
            </w:r>
          </w:p>
        </w:tc>
        <w:tc>
          <w:tcPr>
            <w:tcW w:w="3001" w:type="dxa"/>
            <w:vAlign w:val="top"/>
          </w:tcPr>
          <w:p>
            <w:pPr>
              <w:spacing w:before="173" w:line="228" w:lineRule="auto"/>
              <w:ind w:left="1081"/>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立</w:t>
            </w:r>
            <w:r>
              <w:rPr>
                <w:rFonts w:ascii="宋体" w:hAnsi="宋体" w:eastAsia="宋体" w:cs="宋体"/>
                <w:spacing w:val="8"/>
                <w:sz w:val="20"/>
                <w:szCs w:val="20"/>
                <w14:textOutline w14:w="3795" w14:cap="flat" w14:cmpd="sng">
                  <w14:solidFill>
                    <w14:srgbClr w14:val="000000"/>
                  </w14:solidFill>
                  <w14:prstDash w14:val="solid"/>
                  <w14:miter w14:val="0"/>
                </w14:textOutline>
              </w:rPr>
              <w:t>项批文</w:t>
            </w:r>
          </w:p>
        </w:tc>
        <w:tc>
          <w:tcPr>
            <w:tcW w:w="1568" w:type="dxa"/>
            <w:vAlign w:val="top"/>
          </w:tcPr>
          <w:p>
            <w:pPr>
              <w:spacing w:before="204" w:line="193" w:lineRule="auto"/>
              <w:ind w:left="750"/>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1</w:t>
            </w:r>
          </w:p>
        </w:tc>
        <w:tc>
          <w:tcPr>
            <w:tcW w:w="1979" w:type="dxa"/>
            <w:vAlign w:val="top"/>
          </w:tcPr>
          <w:p>
            <w:pPr>
              <w:spacing w:before="172" w:line="228" w:lineRule="auto"/>
              <w:ind w:left="151"/>
              <w:rPr>
                <w:rFonts w:ascii="宋体" w:hAnsi="宋体" w:eastAsia="宋体" w:cs="宋体"/>
                <w:sz w:val="20"/>
                <w:szCs w:val="20"/>
              </w:rPr>
            </w:pPr>
            <w:r>
              <w:rPr>
                <w:rFonts w:ascii="宋体" w:hAnsi="宋体" w:eastAsia="宋体" w:cs="宋体"/>
                <w:spacing w:val="-4"/>
                <w:sz w:val="20"/>
                <w:szCs w:val="20"/>
                <w14:textOutline w14:w="3795" w14:cap="flat" w14:cmpd="sng">
                  <w14:solidFill>
                    <w14:srgbClr w14:val="000000"/>
                  </w14:solidFill>
                  <w14:prstDash w14:val="solid"/>
                  <w14:miter w14:val="0"/>
                </w14:textOutline>
              </w:rPr>
              <w:t>合同</w:t>
            </w:r>
            <w:r>
              <w:rPr>
                <w:rFonts w:ascii="宋体" w:hAnsi="宋体" w:eastAsia="宋体" w:cs="宋体"/>
                <w:spacing w:val="-2"/>
                <w:sz w:val="20"/>
                <w:szCs w:val="20"/>
                <w14:textOutline w14:w="3795" w14:cap="flat" w14:cmpd="sng">
                  <w14:solidFill>
                    <w14:srgbClr w14:val="000000"/>
                  </w14:solidFill>
                  <w14:prstDash w14:val="solid"/>
                  <w14:miter w14:val="0"/>
                </w14:textOutline>
              </w:rPr>
              <w:t>签订后</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7</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天内</w:t>
            </w:r>
          </w:p>
        </w:tc>
        <w:tc>
          <w:tcPr>
            <w:tcW w:w="173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70" w:type="dxa"/>
            <w:vAlign w:val="top"/>
          </w:tcPr>
          <w:p>
            <w:pPr>
              <w:spacing w:before="204" w:line="192" w:lineRule="auto"/>
              <w:ind w:left="339"/>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2</w:t>
            </w:r>
          </w:p>
        </w:tc>
        <w:tc>
          <w:tcPr>
            <w:tcW w:w="3001" w:type="dxa"/>
            <w:vAlign w:val="top"/>
          </w:tcPr>
          <w:p>
            <w:pPr>
              <w:spacing w:before="171" w:line="227" w:lineRule="auto"/>
              <w:ind w:left="978"/>
              <w:rPr>
                <w:rFonts w:ascii="宋体" w:hAnsi="宋体" w:eastAsia="宋体" w:cs="宋体"/>
                <w:sz w:val="20"/>
                <w:szCs w:val="20"/>
              </w:rPr>
            </w:pPr>
            <w:r>
              <w:rPr>
                <w:rFonts w:ascii="宋体" w:hAnsi="宋体" w:eastAsia="宋体" w:cs="宋体"/>
                <w:spacing w:val="8"/>
                <w:sz w:val="20"/>
                <w:szCs w:val="20"/>
                <w14:textOutline w14:w="3795" w14:cap="flat" w14:cmpd="sng">
                  <w14:solidFill>
                    <w14:srgbClr w14:val="000000"/>
                  </w14:solidFill>
                  <w14:prstDash w14:val="solid"/>
                  <w14:miter w14:val="0"/>
                </w14:textOutline>
              </w:rPr>
              <w:t>设计任务</w:t>
            </w:r>
            <w:r>
              <w:rPr>
                <w:rFonts w:ascii="宋体" w:hAnsi="宋体" w:eastAsia="宋体" w:cs="宋体"/>
                <w:spacing w:val="7"/>
                <w:sz w:val="20"/>
                <w:szCs w:val="20"/>
                <w14:textOutline w14:w="3795" w14:cap="flat" w14:cmpd="sng">
                  <w14:solidFill>
                    <w14:srgbClr w14:val="000000"/>
                  </w14:solidFill>
                  <w14:prstDash w14:val="solid"/>
                  <w14:miter w14:val="0"/>
                </w14:textOutline>
              </w:rPr>
              <w:t>书</w:t>
            </w:r>
          </w:p>
        </w:tc>
        <w:tc>
          <w:tcPr>
            <w:tcW w:w="1568" w:type="dxa"/>
            <w:vAlign w:val="top"/>
          </w:tcPr>
          <w:p>
            <w:pPr>
              <w:spacing w:before="203" w:line="193" w:lineRule="auto"/>
              <w:ind w:left="750"/>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1</w:t>
            </w:r>
          </w:p>
        </w:tc>
        <w:tc>
          <w:tcPr>
            <w:tcW w:w="1979" w:type="dxa"/>
            <w:vAlign w:val="top"/>
          </w:tcPr>
          <w:p>
            <w:pPr>
              <w:spacing w:before="171" w:line="228" w:lineRule="auto"/>
              <w:ind w:left="151"/>
              <w:rPr>
                <w:rFonts w:ascii="宋体" w:hAnsi="宋体" w:eastAsia="宋体" w:cs="宋体"/>
                <w:sz w:val="20"/>
                <w:szCs w:val="20"/>
              </w:rPr>
            </w:pPr>
            <w:r>
              <w:rPr>
                <w:rFonts w:ascii="宋体" w:hAnsi="宋体" w:eastAsia="宋体" w:cs="宋体"/>
                <w:spacing w:val="-4"/>
                <w:sz w:val="20"/>
                <w:szCs w:val="20"/>
                <w14:textOutline w14:w="3795" w14:cap="flat" w14:cmpd="sng">
                  <w14:solidFill>
                    <w14:srgbClr w14:val="000000"/>
                  </w14:solidFill>
                  <w14:prstDash w14:val="solid"/>
                  <w14:miter w14:val="0"/>
                </w14:textOutline>
              </w:rPr>
              <w:t>合同</w:t>
            </w:r>
            <w:r>
              <w:rPr>
                <w:rFonts w:ascii="宋体" w:hAnsi="宋体" w:eastAsia="宋体" w:cs="宋体"/>
                <w:spacing w:val="-2"/>
                <w:sz w:val="20"/>
                <w:szCs w:val="20"/>
                <w14:textOutline w14:w="3795" w14:cap="flat" w14:cmpd="sng">
                  <w14:solidFill>
                    <w14:srgbClr w14:val="000000"/>
                  </w14:solidFill>
                  <w14:prstDash w14:val="solid"/>
                  <w14:miter w14:val="0"/>
                </w14:textOutline>
              </w:rPr>
              <w:t>签订后</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7</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天内</w:t>
            </w:r>
          </w:p>
        </w:tc>
        <w:tc>
          <w:tcPr>
            <w:tcW w:w="1739" w:type="dxa"/>
            <w:vAlign w:val="top"/>
          </w:tcPr>
          <w:p>
            <w:pPr>
              <w:rPr>
                <w:rFonts w:ascii="Arial"/>
                <w:sz w:val="21"/>
              </w:rPr>
            </w:pPr>
          </w:p>
        </w:tc>
      </w:tr>
    </w:tbl>
    <w:p/>
    <w:p>
      <w:pPr>
        <w:spacing w:line="82" w:lineRule="exact"/>
      </w:pPr>
    </w:p>
    <w:tbl>
      <w:tblPr>
        <w:tblStyle w:val="6"/>
        <w:tblW w:w="9057" w:type="dxa"/>
        <w:tblInd w:w="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3001"/>
        <w:gridCol w:w="1568"/>
        <w:gridCol w:w="1979"/>
        <w:gridCol w:w="173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770" w:type="dxa"/>
            <w:vAlign w:val="top"/>
          </w:tcPr>
          <w:p>
            <w:pPr>
              <w:spacing w:before="208" w:line="190" w:lineRule="auto"/>
              <w:ind w:left="340"/>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3</w:t>
            </w:r>
          </w:p>
        </w:tc>
        <w:tc>
          <w:tcPr>
            <w:tcW w:w="3001" w:type="dxa"/>
            <w:vAlign w:val="top"/>
          </w:tcPr>
          <w:p>
            <w:pPr>
              <w:spacing w:before="175" w:line="228" w:lineRule="auto"/>
              <w:ind w:left="765"/>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规</w:t>
            </w:r>
            <w:r>
              <w:rPr>
                <w:rFonts w:ascii="宋体" w:hAnsi="宋体" w:eastAsia="宋体" w:cs="宋体"/>
                <w:spacing w:val="9"/>
                <w:sz w:val="20"/>
                <w:szCs w:val="20"/>
                <w14:textOutline w14:w="3795" w14:cap="flat" w14:cmpd="sng">
                  <w14:solidFill>
                    <w14:srgbClr w14:val="000000"/>
                  </w14:solidFill>
                  <w14:prstDash w14:val="solid"/>
                  <w14:miter w14:val="0"/>
                </w14:textOutline>
              </w:rPr>
              <w:t>划红线及要求</w:t>
            </w:r>
          </w:p>
        </w:tc>
        <w:tc>
          <w:tcPr>
            <w:tcW w:w="1568" w:type="dxa"/>
            <w:vAlign w:val="top"/>
          </w:tcPr>
          <w:p>
            <w:pPr>
              <w:spacing w:before="207" w:line="193" w:lineRule="auto"/>
              <w:ind w:left="750"/>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1</w:t>
            </w:r>
          </w:p>
        </w:tc>
        <w:tc>
          <w:tcPr>
            <w:tcW w:w="1979" w:type="dxa"/>
            <w:vAlign w:val="top"/>
          </w:tcPr>
          <w:p>
            <w:pPr>
              <w:spacing w:before="175" w:line="228" w:lineRule="auto"/>
              <w:ind w:left="151"/>
              <w:rPr>
                <w:rFonts w:ascii="宋体" w:hAnsi="宋体" w:eastAsia="宋体" w:cs="宋体"/>
                <w:sz w:val="20"/>
                <w:szCs w:val="20"/>
              </w:rPr>
            </w:pPr>
            <w:r>
              <w:rPr>
                <w:rFonts w:ascii="宋体" w:hAnsi="宋体" w:eastAsia="宋体" w:cs="宋体"/>
                <w:spacing w:val="-4"/>
                <w:sz w:val="20"/>
                <w:szCs w:val="20"/>
                <w14:textOutline w14:w="3795" w14:cap="flat" w14:cmpd="sng">
                  <w14:solidFill>
                    <w14:srgbClr w14:val="000000"/>
                  </w14:solidFill>
                  <w14:prstDash w14:val="solid"/>
                  <w14:miter w14:val="0"/>
                </w14:textOutline>
              </w:rPr>
              <w:t>合同</w:t>
            </w:r>
            <w:r>
              <w:rPr>
                <w:rFonts w:ascii="宋体" w:hAnsi="宋体" w:eastAsia="宋体" w:cs="宋体"/>
                <w:spacing w:val="-2"/>
                <w:sz w:val="20"/>
                <w:szCs w:val="20"/>
                <w14:textOutline w14:w="3795" w14:cap="flat" w14:cmpd="sng">
                  <w14:solidFill>
                    <w14:srgbClr w14:val="000000"/>
                  </w14:solidFill>
                  <w14:prstDash w14:val="solid"/>
                  <w14:miter w14:val="0"/>
                </w14:textOutline>
              </w:rPr>
              <w:t>签订后</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7</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天内</w:t>
            </w:r>
          </w:p>
        </w:tc>
        <w:tc>
          <w:tcPr>
            <w:tcW w:w="173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70" w:type="dxa"/>
            <w:vAlign w:val="top"/>
          </w:tcPr>
          <w:p>
            <w:pPr>
              <w:spacing w:before="205" w:line="192" w:lineRule="auto"/>
              <w:ind w:left="335"/>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4</w:t>
            </w:r>
          </w:p>
        </w:tc>
        <w:tc>
          <w:tcPr>
            <w:tcW w:w="3001" w:type="dxa"/>
            <w:vAlign w:val="top"/>
          </w:tcPr>
          <w:p>
            <w:pPr>
              <w:spacing w:before="172" w:line="228" w:lineRule="auto"/>
              <w:ind w:left="980"/>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实</w:t>
            </w:r>
            <w:r>
              <w:rPr>
                <w:rFonts w:ascii="宋体" w:hAnsi="宋体" w:eastAsia="宋体" w:cs="宋体"/>
                <w:spacing w:val="7"/>
                <w:sz w:val="20"/>
                <w:szCs w:val="20"/>
                <w14:textOutline w14:w="3795" w14:cap="flat" w14:cmpd="sng">
                  <w14:solidFill>
                    <w14:srgbClr w14:val="000000"/>
                  </w14:solidFill>
                  <w14:prstDash w14:val="solid"/>
                  <w14:miter w14:val="0"/>
                </w14:textOutline>
              </w:rPr>
              <w:t>测地形图</w:t>
            </w:r>
          </w:p>
        </w:tc>
        <w:tc>
          <w:tcPr>
            <w:tcW w:w="1568" w:type="dxa"/>
            <w:vAlign w:val="top"/>
          </w:tcPr>
          <w:p>
            <w:pPr>
              <w:spacing w:before="203" w:line="193" w:lineRule="auto"/>
              <w:ind w:left="750"/>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1</w:t>
            </w:r>
          </w:p>
        </w:tc>
        <w:tc>
          <w:tcPr>
            <w:tcW w:w="1979" w:type="dxa"/>
            <w:vAlign w:val="top"/>
          </w:tcPr>
          <w:p>
            <w:pPr>
              <w:spacing w:before="171" w:line="228" w:lineRule="auto"/>
              <w:ind w:left="151"/>
              <w:rPr>
                <w:rFonts w:ascii="宋体" w:hAnsi="宋体" w:eastAsia="宋体" w:cs="宋体"/>
                <w:sz w:val="20"/>
                <w:szCs w:val="20"/>
              </w:rPr>
            </w:pPr>
            <w:r>
              <w:rPr>
                <w:rFonts w:ascii="宋体" w:hAnsi="宋体" w:eastAsia="宋体" w:cs="宋体"/>
                <w:spacing w:val="-4"/>
                <w:sz w:val="20"/>
                <w:szCs w:val="20"/>
                <w14:textOutline w14:w="3795" w14:cap="flat" w14:cmpd="sng">
                  <w14:solidFill>
                    <w14:srgbClr w14:val="000000"/>
                  </w14:solidFill>
                  <w14:prstDash w14:val="solid"/>
                  <w14:miter w14:val="0"/>
                </w14:textOutline>
              </w:rPr>
              <w:t>合同</w:t>
            </w:r>
            <w:r>
              <w:rPr>
                <w:rFonts w:ascii="宋体" w:hAnsi="宋体" w:eastAsia="宋体" w:cs="宋体"/>
                <w:spacing w:val="-2"/>
                <w:sz w:val="20"/>
                <w:szCs w:val="20"/>
                <w14:textOutline w14:w="3795" w14:cap="flat" w14:cmpd="sng">
                  <w14:solidFill>
                    <w14:srgbClr w14:val="000000"/>
                  </w14:solidFill>
                  <w14:prstDash w14:val="solid"/>
                  <w14:miter w14:val="0"/>
                </w14:textOutline>
              </w:rPr>
              <w:t>签订后</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7</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天内</w:t>
            </w:r>
          </w:p>
        </w:tc>
        <w:tc>
          <w:tcPr>
            <w:tcW w:w="173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770" w:type="dxa"/>
            <w:vAlign w:val="top"/>
          </w:tcPr>
          <w:p>
            <w:pPr>
              <w:rPr>
                <w:rFonts w:ascii="Arial"/>
                <w:sz w:val="21"/>
              </w:rPr>
            </w:pPr>
          </w:p>
        </w:tc>
        <w:tc>
          <w:tcPr>
            <w:tcW w:w="3001" w:type="dxa"/>
            <w:vAlign w:val="top"/>
          </w:tcPr>
          <w:p>
            <w:pPr>
              <w:rPr>
                <w:rFonts w:ascii="Arial"/>
                <w:sz w:val="21"/>
              </w:rPr>
            </w:pPr>
          </w:p>
        </w:tc>
        <w:tc>
          <w:tcPr>
            <w:tcW w:w="1568" w:type="dxa"/>
            <w:vAlign w:val="top"/>
          </w:tcPr>
          <w:p>
            <w:pPr>
              <w:rPr>
                <w:rFonts w:ascii="Arial"/>
                <w:sz w:val="21"/>
              </w:rPr>
            </w:pPr>
          </w:p>
        </w:tc>
        <w:tc>
          <w:tcPr>
            <w:tcW w:w="1979" w:type="dxa"/>
            <w:vAlign w:val="top"/>
          </w:tcPr>
          <w:p>
            <w:pPr>
              <w:rPr>
                <w:rFonts w:ascii="Arial"/>
                <w:sz w:val="21"/>
              </w:rPr>
            </w:pPr>
          </w:p>
        </w:tc>
        <w:tc>
          <w:tcPr>
            <w:tcW w:w="1739" w:type="dxa"/>
            <w:vAlign w:val="top"/>
          </w:tcPr>
          <w:p>
            <w:pPr>
              <w:rPr>
                <w:rFonts w:ascii="Arial"/>
                <w:sz w:val="21"/>
              </w:rPr>
            </w:pPr>
          </w:p>
        </w:tc>
      </w:tr>
    </w:tbl>
    <w:p>
      <w:pPr>
        <w:spacing w:line="472" w:lineRule="auto"/>
        <w:rPr>
          <w:rFonts w:ascii="Arial"/>
          <w:sz w:val="21"/>
        </w:rPr>
      </w:pPr>
    </w:p>
    <w:p>
      <w:pPr>
        <w:spacing w:before="65" w:line="227" w:lineRule="auto"/>
        <w:ind w:left="396"/>
        <w:rPr>
          <w:rFonts w:ascii="宋体" w:hAnsi="宋体" w:eastAsia="宋体" w:cs="宋体"/>
          <w:sz w:val="20"/>
          <w:szCs w:val="20"/>
        </w:rPr>
      </w:pPr>
      <w:r>
        <w:rPr>
          <w:rFonts w:ascii="宋体" w:hAnsi="宋体" w:eastAsia="宋体" w:cs="宋体"/>
          <w:spacing w:val="7"/>
          <w:sz w:val="20"/>
          <w:szCs w:val="20"/>
        </w:rPr>
        <w:t>5.3 中标人应向招标人提供的设计服务以及交付的设计成果见下表</w:t>
      </w:r>
      <w:r>
        <w:rPr>
          <w:rFonts w:ascii="宋体" w:hAnsi="宋体" w:eastAsia="宋体" w:cs="宋体"/>
          <w:spacing w:val="6"/>
          <w:sz w:val="20"/>
          <w:szCs w:val="20"/>
        </w:rPr>
        <w:t>：</w:t>
      </w:r>
    </w:p>
    <w:p>
      <w:pPr>
        <w:spacing w:line="15" w:lineRule="exact"/>
      </w:pPr>
    </w:p>
    <w:tbl>
      <w:tblPr>
        <w:tblStyle w:val="6"/>
        <w:tblW w:w="90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2984"/>
        <w:gridCol w:w="1422"/>
        <w:gridCol w:w="2550"/>
        <w:gridCol w:w="12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8" w:hRule="atLeast"/>
        </w:trPr>
        <w:tc>
          <w:tcPr>
            <w:tcW w:w="799" w:type="dxa"/>
            <w:vAlign w:val="top"/>
          </w:tcPr>
          <w:p>
            <w:pPr>
              <w:spacing w:before="261" w:line="229" w:lineRule="auto"/>
              <w:ind w:left="191"/>
              <w:rPr>
                <w:rFonts w:ascii="宋体" w:hAnsi="宋体" w:eastAsia="宋体" w:cs="宋体"/>
                <w:sz w:val="20"/>
                <w:szCs w:val="20"/>
              </w:rPr>
            </w:pPr>
            <w:r>
              <w:rPr>
                <w:rFonts w:ascii="宋体" w:hAnsi="宋体" w:eastAsia="宋体" w:cs="宋体"/>
                <w:spacing w:val="6"/>
                <w:sz w:val="20"/>
                <w:szCs w:val="20"/>
                <w14:textOutline w14:w="3795" w14:cap="flat" w14:cmpd="sng">
                  <w14:solidFill>
                    <w14:srgbClr w14:val="000000"/>
                  </w14:solidFill>
                  <w14:prstDash w14:val="solid"/>
                  <w14:miter w14:val="0"/>
                </w14:textOutline>
              </w:rPr>
              <w:t>序号</w:t>
            </w:r>
          </w:p>
        </w:tc>
        <w:tc>
          <w:tcPr>
            <w:tcW w:w="2984" w:type="dxa"/>
            <w:vAlign w:val="top"/>
          </w:tcPr>
          <w:p>
            <w:pPr>
              <w:spacing w:before="261" w:line="228" w:lineRule="auto"/>
              <w:ind w:left="765"/>
              <w:rPr>
                <w:rFonts w:ascii="宋体" w:hAnsi="宋体" w:eastAsia="宋体" w:cs="宋体"/>
                <w:sz w:val="20"/>
                <w:szCs w:val="20"/>
              </w:rPr>
            </w:pPr>
            <w:r>
              <w:rPr>
                <w:rFonts w:ascii="宋体" w:hAnsi="宋体" w:eastAsia="宋体" w:cs="宋体"/>
                <w:spacing w:val="8"/>
                <w:sz w:val="20"/>
                <w:szCs w:val="20"/>
                <w14:textOutline w14:w="3795" w14:cap="flat" w14:cmpd="sng">
                  <w14:solidFill>
                    <w14:srgbClr w14:val="000000"/>
                  </w14:solidFill>
                  <w14:prstDash w14:val="solid"/>
                  <w14:miter w14:val="0"/>
                </w14:textOutline>
              </w:rPr>
              <w:t>资料及文件名称</w:t>
            </w:r>
          </w:p>
        </w:tc>
        <w:tc>
          <w:tcPr>
            <w:tcW w:w="1422" w:type="dxa"/>
            <w:vAlign w:val="top"/>
          </w:tcPr>
          <w:p>
            <w:pPr>
              <w:spacing w:before="261" w:line="228" w:lineRule="auto"/>
              <w:ind w:left="504"/>
              <w:rPr>
                <w:rFonts w:ascii="宋体" w:hAnsi="宋体" w:eastAsia="宋体" w:cs="宋体"/>
                <w:sz w:val="20"/>
                <w:szCs w:val="20"/>
              </w:rPr>
            </w:pPr>
            <w:r>
              <w:rPr>
                <w:rFonts w:ascii="宋体" w:hAnsi="宋体" w:eastAsia="宋体" w:cs="宋体"/>
                <w:spacing w:val="6"/>
                <w:sz w:val="20"/>
                <w:szCs w:val="20"/>
                <w14:textOutline w14:w="3795" w14:cap="flat" w14:cmpd="sng">
                  <w14:solidFill>
                    <w14:srgbClr w14:val="000000"/>
                  </w14:solidFill>
                  <w14:prstDash w14:val="solid"/>
                  <w14:miter w14:val="0"/>
                </w14:textOutline>
              </w:rPr>
              <w:t>份数</w:t>
            </w:r>
          </w:p>
        </w:tc>
        <w:tc>
          <w:tcPr>
            <w:tcW w:w="2550" w:type="dxa"/>
            <w:vAlign w:val="top"/>
          </w:tcPr>
          <w:p>
            <w:pPr>
              <w:spacing w:before="262" w:line="228" w:lineRule="auto"/>
              <w:ind w:left="861"/>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设</w:t>
            </w:r>
            <w:r>
              <w:rPr>
                <w:rFonts w:ascii="宋体" w:hAnsi="宋体" w:eastAsia="宋体" w:cs="宋体"/>
                <w:spacing w:val="7"/>
                <w:sz w:val="20"/>
                <w:szCs w:val="20"/>
                <w14:textOutline w14:w="3795" w14:cap="flat" w14:cmpd="sng">
                  <w14:solidFill>
                    <w14:srgbClr w14:val="000000"/>
                  </w14:solidFill>
                  <w14:prstDash w14:val="solid"/>
                  <w14:miter w14:val="0"/>
                </w14:textOutline>
              </w:rPr>
              <w:t>计周期</w:t>
            </w:r>
          </w:p>
          <w:p>
            <w:pPr>
              <w:spacing w:before="273" w:line="228" w:lineRule="auto"/>
              <w:ind w:left="131"/>
              <w:rPr>
                <w:rFonts w:ascii="宋体" w:hAnsi="宋体" w:eastAsia="宋体" w:cs="宋体"/>
                <w:sz w:val="20"/>
                <w:szCs w:val="20"/>
              </w:rPr>
            </w:pPr>
            <w:r>
              <w:rPr>
                <w:rFonts w:ascii="宋体" w:hAnsi="宋体" w:eastAsia="宋体" w:cs="宋体"/>
                <w:spacing w:val="17"/>
                <w:sz w:val="20"/>
                <w:szCs w:val="20"/>
                <w14:textOutline w14:w="3795" w14:cap="flat" w14:cmpd="sng">
                  <w14:solidFill>
                    <w14:srgbClr w14:val="000000"/>
                  </w14:solidFill>
                  <w14:prstDash w14:val="solid"/>
                  <w14:miter w14:val="0"/>
                </w14:textOutline>
              </w:rPr>
              <w:t>(签订合同日开始计算</w:t>
            </w:r>
            <w:r>
              <w:rPr>
                <w:rFonts w:ascii="宋体" w:hAnsi="宋体" w:eastAsia="宋体" w:cs="宋体"/>
                <w:spacing w:val="16"/>
                <w:sz w:val="20"/>
                <w:szCs w:val="20"/>
                <w14:textOutline w14:w="3795" w14:cap="flat" w14:cmpd="sng">
                  <w14:solidFill>
                    <w14:srgbClr w14:val="000000"/>
                  </w14:solidFill>
                  <w14:prstDash w14:val="solid"/>
                  <w14:miter w14:val="0"/>
                </w14:textOutline>
              </w:rPr>
              <w:t>)</w:t>
            </w:r>
          </w:p>
        </w:tc>
        <w:tc>
          <w:tcPr>
            <w:tcW w:w="1264" w:type="dxa"/>
            <w:vAlign w:val="top"/>
          </w:tcPr>
          <w:p>
            <w:pPr>
              <w:spacing w:before="262" w:line="228" w:lineRule="auto"/>
              <w:ind w:left="214"/>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有</w:t>
            </w:r>
            <w:r>
              <w:rPr>
                <w:rFonts w:ascii="宋体" w:hAnsi="宋体" w:eastAsia="宋体" w:cs="宋体"/>
                <w:spacing w:val="8"/>
                <w:sz w:val="20"/>
                <w:szCs w:val="20"/>
                <w14:textOutline w14:w="3795" w14:cap="flat" w14:cmpd="sng">
                  <w14:solidFill>
                    <w14:srgbClr w14:val="000000"/>
                  </w14:solidFill>
                  <w14:prstDash w14:val="solid"/>
                  <w14:miter w14:val="0"/>
                </w14:textOutline>
              </w:rPr>
              <w:t>关事宜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99" w:type="dxa"/>
            <w:vAlign w:val="top"/>
          </w:tcPr>
          <w:p>
            <w:pPr>
              <w:spacing w:before="171" w:line="193" w:lineRule="auto"/>
              <w:ind w:left="366"/>
              <w:rPr>
                <w:rFonts w:ascii="宋体" w:hAnsi="宋体" w:eastAsia="宋体" w:cs="宋体"/>
                <w:sz w:val="20"/>
                <w:szCs w:val="20"/>
              </w:rPr>
            </w:pPr>
            <w:r>
              <w:rPr>
                <w:rFonts w:ascii="宋体" w:hAnsi="宋体" w:eastAsia="宋体" w:cs="宋体"/>
                <w:sz w:val="20"/>
                <w:szCs w:val="20"/>
              </w:rPr>
              <w:t>1</w:t>
            </w:r>
          </w:p>
        </w:tc>
        <w:tc>
          <w:tcPr>
            <w:tcW w:w="2984" w:type="dxa"/>
            <w:vAlign w:val="top"/>
          </w:tcPr>
          <w:p>
            <w:pPr>
              <w:spacing w:before="259" w:line="228" w:lineRule="auto"/>
              <w:ind w:left="1072"/>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优化方</w:t>
            </w:r>
            <w:r>
              <w:rPr>
                <w:rFonts w:ascii="宋体" w:hAnsi="宋体" w:eastAsia="宋体" w:cs="宋体"/>
                <w:spacing w:val="8"/>
                <w:sz w:val="20"/>
                <w:szCs w:val="20"/>
                <w14:textOutline w14:w="3795" w14:cap="flat" w14:cmpd="sng">
                  <w14:solidFill>
                    <w14:srgbClr w14:val="000000"/>
                  </w14:solidFill>
                  <w14:prstDash w14:val="solid"/>
                  <w14:miter w14:val="0"/>
                </w14:textOutline>
              </w:rPr>
              <w:t>案</w:t>
            </w:r>
          </w:p>
        </w:tc>
        <w:tc>
          <w:tcPr>
            <w:tcW w:w="1422" w:type="dxa"/>
            <w:vAlign w:val="top"/>
          </w:tcPr>
          <w:p>
            <w:pPr>
              <w:spacing w:before="293" w:line="190" w:lineRule="auto"/>
              <w:ind w:left="663"/>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8</w:t>
            </w:r>
          </w:p>
        </w:tc>
        <w:tc>
          <w:tcPr>
            <w:tcW w:w="2550" w:type="dxa"/>
            <w:vAlign w:val="top"/>
          </w:tcPr>
          <w:p>
            <w:pPr>
              <w:spacing w:before="259" w:line="228" w:lineRule="auto"/>
              <w:ind w:left="964"/>
              <w:rPr>
                <w:rFonts w:ascii="宋体" w:hAnsi="宋体" w:eastAsia="宋体" w:cs="宋体"/>
                <w:sz w:val="20"/>
                <w:szCs w:val="20"/>
              </w:rPr>
            </w:pPr>
            <w:r>
              <w:rPr>
                <w:rFonts w:ascii="宋体" w:hAnsi="宋体" w:eastAsia="宋体" w:cs="宋体"/>
                <w:spacing w:val="11"/>
                <w:sz w:val="20"/>
                <w:szCs w:val="20"/>
                <w14:textOutline w14:w="3795" w14:cap="flat" w14:cmpd="sng">
                  <w14:solidFill>
                    <w14:srgbClr w14:val="000000"/>
                  </w14:solidFill>
                  <w14:prstDash w14:val="solid"/>
                  <w14:miter w14:val="0"/>
                </w14:textOutline>
              </w:rPr>
              <w:t>年</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月</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日</w:t>
            </w:r>
          </w:p>
        </w:tc>
        <w:tc>
          <w:tcPr>
            <w:tcW w:w="1264" w:type="dxa"/>
            <w:vMerge w:val="restart"/>
            <w:tcBorders>
              <w:bottom w:val="nil"/>
            </w:tcBorders>
            <w:vAlign w:val="top"/>
          </w:tcPr>
          <w:p>
            <w:pPr>
              <w:spacing w:line="473" w:lineRule="auto"/>
              <w:rPr>
                <w:rFonts w:ascii="Arial"/>
                <w:sz w:val="21"/>
              </w:rPr>
            </w:pPr>
          </w:p>
          <w:p>
            <w:pPr>
              <w:spacing w:before="65" w:line="228" w:lineRule="auto"/>
              <w:ind w:left="117"/>
              <w:rPr>
                <w:rFonts w:ascii="宋体" w:hAnsi="宋体" w:eastAsia="宋体" w:cs="宋体"/>
                <w:sz w:val="20"/>
                <w:szCs w:val="20"/>
              </w:rPr>
            </w:pPr>
            <w:r>
              <w:rPr>
                <w:rFonts w:ascii="宋体" w:hAnsi="宋体" w:eastAsia="宋体" w:cs="宋体"/>
                <w:spacing w:val="8"/>
                <w:sz w:val="20"/>
                <w:szCs w:val="20"/>
              </w:rPr>
              <w:t>分</w:t>
            </w:r>
            <w:r>
              <w:rPr>
                <w:rFonts w:ascii="宋体" w:hAnsi="宋体" w:eastAsia="宋体" w:cs="宋体"/>
                <w:spacing w:val="6"/>
                <w:sz w:val="20"/>
                <w:szCs w:val="20"/>
              </w:rPr>
              <w:t>单体、分</w:t>
            </w:r>
          </w:p>
          <w:p>
            <w:pPr>
              <w:spacing w:before="150" w:line="379" w:lineRule="auto"/>
              <w:ind w:left="216" w:right="110" w:hanging="101"/>
              <w:rPr>
                <w:rFonts w:ascii="宋体" w:hAnsi="宋体" w:eastAsia="宋体" w:cs="宋体"/>
                <w:sz w:val="20"/>
                <w:szCs w:val="20"/>
              </w:rPr>
            </w:pPr>
            <w:r>
              <w:rPr>
                <w:rFonts w:ascii="宋体" w:hAnsi="宋体" w:eastAsia="宋体" w:cs="宋体"/>
                <w:spacing w:val="9"/>
                <w:sz w:val="20"/>
                <w:szCs w:val="20"/>
              </w:rPr>
              <w:t>层</w:t>
            </w:r>
            <w:r>
              <w:rPr>
                <w:rFonts w:ascii="宋体" w:hAnsi="宋体" w:eastAsia="宋体" w:cs="宋体"/>
                <w:spacing w:val="6"/>
                <w:sz w:val="20"/>
                <w:szCs w:val="20"/>
              </w:rPr>
              <w:t>制图，以</w:t>
            </w:r>
            <w:r>
              <w:rPr>
                <w:rFonts w:ascii="宋体" w:hAnsi="宋体" w:eastAsia="宋体" w:cs="宋体"/>
                <w:sz w:val="20"/>
                <w:szCs w:val="20"/>
              </w:rPr>
              <w:t xml:space="preserve"> </w:t>
            </w:r>
            <w:r>
              <w:rPr>
                <w:rFonts w:ascii="宋体" w:hAnsi="宋体" w:eastAsia="宋体" w:cs="宋体"/>
                <w:spacing w:val="5"/>
                <w:sz w:val="20"/>
                <w:szCs w:val="20"/>
              </w:rPr>
              <w:t>便审图。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99" w:type="dxa"/>
            <w:vAlign w:val="top"/>
          </w:tcPr>
          <w:p>
            <w:pPr>
              <w:spacing w:before="173" w:line="192" w:lineRule="auto"/>
              <w:ind w:left="353"/>
              <w:rPr>
                <w:rFonts w:ascii="宋体" w:hAnsi="宋体" w:eastAsia="宋体" w:cs="宋体"/>
                <w:sz w:val="20"/>
                <w:szCs w:val="20"/>
              </w:rPr>
            </w:pPr>
            <w:r>
              <w:rPr>
                <w:rFonts w:ascii="宋体" w:hAnsi="宋体" w:eastAsia="宋体" w:cs="宋体"/>
                <w:sz w:val="20"/>
                <w:szCs w:val="20"/>
              </w:rPr>
              <w:t>2</w:t>
            </w:r>
          </w:p>
        </w:tc>
        <w:tc>
          <w:tcPr>
            <w:tcW w:w="2984" w:type="dxa"/>
            <w:vAlign w:val="top"/>
          </w:tcPr>
          <w:p>
            <w:pPr>
              <w:spacing w:before="260" w:line="228" w:lineRule="auto"/>
              <w:ind w:left="650"/>
              <w:rPr>
                <w:rFonts w:ascii="宋体" w:hAnsi="宋体" w:eastAsia="宋体" w:cs="宋体"/>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优</w:t>
            </w:r>
            <w:r>
              <w:rPr>
                <w:rFonts w:ascii="宋体" w:hAnsi="宋体" w:eastAsia="宋体" w:cs="宋体"/>
                <w:spacing w:val="9"/>
                <w:sz w:val="20"/>
                <w:szCs w:val="20"/>
                <w14:textOutline w14:w="3795" w14:cap="flat" w14:cmpd="sng">
                  <w14:solidFill>
                    <w14:srgbClr w14:val="000000"/>
                  </w14:solidFill>
                  <w14:prstDash w14:val="solid"/>
                  <w14:miter w14:val="0"/>
                </w14:textOutline>
              </w:rPr>
              <w:t>化方案电子文档</w:t>
            </w:r>
          </w:p>
        </w:tc>
        <w:tc>
          <w:tcPr>
            <w:tcW w:w="1422" w:type="dxa"/>
            <w:vAlign w:val="top"/>
          </w:tcPr>
          <w:p>
            <w:pPr>
              <w:spacing w:before="292" w:line="193" w:lineRule="auto"/>
              <w:ind w:left="678"/>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1</w:t>
            </w:r>
          </w:p>
        </w:tc>
        <w:tc>
          <w:tcPr>
            <w:tcW w:w="2550" w:type="dxa"/>
            <w:vAlign w:val="top"/>
          </w:tcPr>
          <w:p>
            <w:pPr>
              <w:spacing w:before="260" w:line="228" w:lineRule="auto"/>
              <w:ind w:left="964"/>
              <w:rPr>
                <w:rFonts w:ascii="宋体" w:hAnsi="宋体" w:eastAsia="宋体" w:cs="宋体"/>
                <w:sz w:val="20"/>
                <w:szCs w:val="20"/>
              </w:rPr>
            </w:pPr>
            <w:r>
              <w:rPr>
                <w:rFonts w:ascii="宋体" w:hAnsi="宋体" w:eastAsia="宋体" w:cs="宋体"/>
                <w:spacing w:val="11"/>
                <w:sz w:val="20"/>
                <w:szCs w:val="20"/>
                <w14:textOutline w14:w="3795" w14:cap="flat" w14:cmpd="sng">
                  <w14:solidFill>
                    <w14:srgbClr w14:val="000000"/>
                  </w14:solidFill>
                  <w14:prstDash w14:val="solid"/>
                  <w14:miter w14:val="0"/>
                </w14:textOutline>
              </w:rPr>
              <w:t>年</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月</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日</w:t>
            </w:r>
          </w:p>
        </w:tc>
        <w:tc>
          <w:tcPr>
            <w:tcW w:w="12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99" w:type="dxa"/>
            <w:vAlign w:val="top"/>
          </w:tcPr>
          <w:p>
            <w:pPr>
              <w:spacing w:before="174" w:line="190" w:lineRule="auto"/>
              <w:ind w:left="355"/>
              <w:rPr>
                <w:rFonts w:ascii="宋体" w:hAnsi="宋体" w:eastAsia="宋体" w:cs="宋体"/>
                <w:sz w:val="20"/>
                <w:szCs w:val="20"/>
              </w:rPr>
            </w:pPr>
            <w:r>
              <w:rPr>
                <w:rFonts w:ascii="宋体" w:hAnsi="宋体" w:eastAsia="宋体" w:cs="宋体"/>
                <w:sz w:val="20"/>
                <w:szCs w:val="20"/>
              </w:rPr>
              <w:t>3</w:t>
            </w:r>
          </w:p>
        </w:tc>
        <w:tc>
          <w:tcPr>
            <w:tcW w:w="2984" w:type="dxa"/>
            <w:vAlign w:val="top"/>
          </w:tcPr>
          <w:p>
            <w:pPr>
              <w:spacing w:before="260" w:line="227" w:lineRule="auto"/>
              <w:ind w:left="336"/>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初步设计文本及电子文</w:t>
            </w:r>
            <w:r>
              <w:rPr>
                <w:rFonts w:ascii="宋体" w:hAnsi="宋体" w:eastAsia="宋体" w:cs="宋体"/>
                <w:spacing w:val="8"/>
                <w:sz w:val="20"/>
                <w:szCs w:val="20"/>
                <w14:textOutline w14:w="3795" w14:cap="flat" w14:cmpd="sng">
                  <w14:solidFill>
                    <w14:srgbClr w14:val="000000"/>
                  </w14:solidFill>
                  <w14:prstDash w14:val="solid"/>
                  <w14:miter w14:val="0"/>
                </w14:textOutline>
              </w:rPr>
              <w:t>档</w:t>
            </w:r>
          </w:p>
        </w:tc>
        <w:tc>
          <w:tcPr>
            <w:tcW w:w="1422" w:type="dxa"/>
            <w:vAlign w:val="top"/>
          </w:tcPr>
          <w:p>
            <w:pPr>
              <w:spacing w:before="293" w:line="191" w:lineRule="auto"/>
              <w:ind w:left="625"/>
              <w:rPr>
                <w:rFonts w:ascii="宋体" w:hAnsi="宋体" w:eastAsia="宋体" w:cs="宋体"/>
                <w:sz w:val="20"/>
                <w:szCs w:val="20"/>
              </w:rPr>
            </w:pPr>
            <w:r>
              <w:rPr>
                <w:rFonts w:ascii="宋体" w:hAnsi="宋体" w:eastAsia="宋体" w:cs="宋体"/>
                <w:spacing w:val="-8"/>
                <w:sz w:val="20"/>
                <w:szCs w:val="20"/>
                <w14:textOutline w14:w="3795" w14:cap="flat" w14:cmpd="sng">
                  <w14:solidFill>
                    <w14:srgbClr w14:val="000000"/>
                  </w14:solidFill>
                  <w14:prstDash w14:val="solid"/>
                  <w14:miter w14:val="0"/>
                </w14:textOutline>
              </w:rPr>
              <w:t>1</w:t>
            </w:r>
            <w:r>
              <w:rPr>
                <w:rFonts w:ascii="宋体" w:hAnsi="宋体" w:eastAsia="宋体" w:cs="宋体"/>
                <w:spacing w:val="-6"/>
                <w:sz w:val="20"/>
                <w:szCs w:val="20"/>
                <w14:textOutline w14:w="3795" w14:cap="flat" w14:cmpd="sng">
                  <w14:solidFill>
                    <w14:srgbClr w14:val="000000"/>
                  </w14:solidFill>
                  <w14:prstDash w14:val="solid"/>
                  <w14:miter w14:val="0"/>
                </w14:textOutline>
              </w:rPr>
              <w:t>5</w:t>
            </w:r>
          </w:p>
        </w:tc>
        <w:tc>
          <w:tcPr>
            <w:tcW w:w="2550" w:type="dxa"/>
            <w:vAlign w:val="top"/>
          </w:tcPr>
          <w:p>
            <w:pPr>
              <w:spacing w:before="260" w:line="228" w:lineRule="auto"/>
              <w:ind w:left="964"/>
              <w:rPr>
                <w:rFonts w:ascii="宋体" w:hAnsi="宋体" w:eastAsia="宋体" w:cs="宋体"/>
                <w:sz w:val="20"/>
                <w:szCs w:val="20"/>
              </w:rPr>
            </w:pPr>
            <w:r>
              <w:rPr>
                <w:rFonts w:ascii="宋体" w:hAnsi="宋体" w:eastAsia="宋体" w:cs="宋体"/>
                <w:spacing w:val="11"/>
                <w:sz w:val="20"/>
                <w:szCs w:val="20"/>
                <w14:textOutline w14:w="3795" w14:cap="flat" w14:cmpd="sng">
                  <w14:solidFill>
                    <w14:srgbClr w14:val="000000"/>
                  </w14:solidFill>
                  <w14:prstDash w14:val="solid"/>
                  <w14:miter w14:val="0"/>
                </w14:textOutline>
              </w:rPr>
              <w:t>年</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月</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日</w:t>
            </w:r>
          </w:p>
        </w:tc>
        <w:tc>
          <w:tcPr>
            <w:tcW w:w="12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799" w:type="dxa"/>
            <w:vAlign w:val="top"/>
          </w:tcPr>
          <w:p>
            <w:pPr>
              <w:spacing w:before="171" w:line="192" w:lineRule="auto"/>
              <w:ind w:left="350"/>
              <w:rPr>
                <w:rFonts w:ascii="宋体" w:hAnsi="宋体" w:eastAsia="宋体" w:cs="宋体"/>
                <w:sz w:val="20"/>
                <w:szCs w:val="20"/>
              </w:rPr>
            </w:pPr>
            <w:r>
              <w:rPr>
                <w:rFonts w:ascii="宋体" w:hAnsi="宋体" w:eastAsia="宋体" w:cs="宋体"/>
                <w:sz w:val="20"/>
                <w:szCs w:val="20"/>
              </w:rPr>
              <w:t>4</w:t>
            </w:r>
          </w:p>
        </w:tc>
        <w:tc>
          <w:tcPr>
            <w:tcW w:w="2984" w:type="dxa"/>
            <w:vAlign w:val="top"/>
          </w:tcPr>
          <w:p>
            <w:pPr>
              <w:spacing w:before="138" w:line="401" w:lineRule="exact"/>
              <w:ind w:left="136"/>
              <w:rPr>
                <w:rFonts w:ascii="宋体" w:hAnsi="宋体" w:eastAsia="宋体" w:cs="宋体"/>
                <w:sz w:val="20"/>
                <w:szCs w:val="20"/>
              </w:rPr>
            </w:pPr>
            <w:r>
              <w:rPr>
                <w:rFonts w:ascii="宋体" w:hAnsi="宋体" w:eastAsia="宋体" w:cs="宋体"/>
                <w:spacing w:val="9"/>
                <w:position w:val="14"/>
                <w:sz w:val="20"/>
                <w:szCs w:val="20"/>
                <w14:textOutline w14:w="3795" w14:cap="flat" w14:cmpd="sng">
                  <w14:solidFill>
                    <w14:srgbClr w14:val="000000"/>
                  </w14:solidFill>
                  <w14:prstDash w14:val="solid"/>
                  <w14:miter w14:val="0"/>
                </w14:textOutline>
              </w:rPr>
              <w:t>审查通过后提供完整的初步设</w:t>
            </w:r>
          </w:p>
          <w:p>
            <w:pPr>
              <w:spacing w:line="226" w:lineRule="auto"/>
              <w:ind w:left="651"/>
              <w:rPr>
                <w:rFonts w:ascii="宋体" w:hAnsi="宋体" w:eastAsia="宋体" w:cs="宋体"/>
                <w:sz w:val="20"/>
                <w:szCs w:val="20"/>
              </w:rPr>
            </w:pPr>
            <w:r>
              <w:rPr>
                <w:rFonts w:ascii="宋体" w:hAnsi="宋体" w:eastAsia="宋体" w:cs="宋体"/>
                <w:spacing w:val="11"/>
                <w:sz w:val="20"/>
                <w:szCs w:val="20"/>
                <w14:textOutline w14:w="3795" w14:cap="flat" w14:cmpd="sng">
                  <w14:solidFill>
                    <w14:srgbClr w14:val="000000"/>
                  </w14:solidFill>
                  <w14:prstDash w14:val="solid"/>
                  <w14:miter w14:val="0"/>
                </w14:textOutline>
              </w:rPr>
              <w:t>计</w:t>
            </w:r>
            <w:r>
              <w:rPr>
                <w:rFonts w:ascii="宋体" w:hAnsi="宋体" w:eastAsia="宋体" w:cs="宋体"/>
                <w:spacing w:val="9"/>
                <w:sz w:val="20"/>
                <w:szCs w:val="20"/>
                <w14:textOutline w14:w="3795" w14:cap="flat" w14:cmpd="sng">
                  <w14:solidFill>
                    <w14:srgbClr w14:val="000000"/>
                  </w14:solidFill>
                  <w14:prstDash w14:val="solid"/>
                  <w14:miter w14:val="0"/>
                </w14:textOutline>
              </w:rPr>
              <w:t>文本及电子文档</w:t>
            </w:r>
          </w:p>
        </w:tc>
        <w:tc>
          <w:tcPr>
            <w:tcW w:w="1422" w:type="dxa"/>
            <w:vAlign w:val="top"/>
          </w:tcPr>
          <w:p>
            <w:pPr>
              <w:spacing w:before="172" w:line="190" w:lineRule="auto"/>
              <w:ind w:left="663"/>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8</w:t>
            </w:r>
          </w:p>
        </w:tc>
        <w:tc>
          <w:tcPr>
            <w:tcW w:w="2550" w:type="dxa"/>
            <w:vAlign w:val="top"/>
          </w:tcPr>
          <w:p>
            <w:pPr>
              <w:spacing w:before="138" w:line="227" w:lineRule="auto"/>
              <w:ind w:left="125"/>
              <w:rPr>
                <w:rFonts w:ascii="宋体" w:hAnsi="宋体" w:eastAsia="宋体" w:cs="宋体"/>
                <w:sz w:val="20"/>
                <w:szCs w:val="20"/>
              </w:rPr>
            </w:pPr>
            <w:r>
              <w:rPr>
                <w:rFonts w:ascii="宋体" w:hAnsi="宋体" w:eastAsia="宋体" w:cs="宋体"/>
                <w:spacing w:val="11"/>
                <w:sz w:val="20"/>
                <w:szCs w:val="20"/>
                <w14:textOutline w14:w="3795" w14:cap="flat" w14:cmpd="sng">
                  <w14:solidFill>
                    <w14:srgbClr w14:val="000000"/>
                  </w14:solidFill>
                  <w14:prstDash w14:val="solid"/>
                  <w14:miter w14:val="0"/>
                </w14:textOutline>
              </w:rPr>
              <w:t>与</w:t>
            </w:r>
            <w:r>
              <w:rPr>
                <w:rFonts w:ascii="宋体" w:hAnsi="宋体" w:eastAsia="宋体" w:cs="宋体"/>
                <w:spacing w:val="9"/>
                <w:sz w:val="20"/>
                <w:szCs w:val="20"/>
                <w14:textOutline w14:w="3795" w14:cap="flat" w14:cmpd="sng">
                  <w14:solidFill>
                    <w14:srgbClr w14:val="000000"/>
                  </w14:solidFill>
                  <w14:prstDash w14:val="solid"/>
                  <w14:miter w14:val="0"/>
                </w14:textOutline>
              </w:rPr>
              <w:t>初步设计文本同时提供</w:t>
            </w:r>
          </w:p>
        </w:tc>
        <w:tc>
          <w:tcPr>
            <w:tcW w:w="12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799" w:type="dxa"/>
            <w:vAlign w:val="top"/>
          </w:tcPr>
          <w:p>
            <w:pPr>
              <w:spacing w:line="428" w:lineRule="auto"/>
              <w:rPr>
                <w:rFonts w:ascii="Arial"/>
                <w:sz w:val="21"/>
              </w:rPr>
            </w:pPr>
          </w:p>
          <w:p>
            <w:pPr>
              <w:spacing w:before="65" w:line="189" w:lineRule="auto"/>
              <w:ind w:left="355"/>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5</w:t>
            </w:r>
          </w:p>
        </w:tc>
        <w:tc>
          <w:tcPr>
            <w:tcW w:w="2984" w:type="dxa"/>
            <w:vAlign w:val="top"/>
          </w:tcPr>
          <w:p>
            <w:pPr>
              <w:spacing w:before="262" w:line="361" w:lineRule="auto"/>
              <w:ind w:left="111" w:right="105" w:firstLine="10"/>
              <w:rPr>
                <w:rFonts w:ascii="宋体" w:hAnsi="宋体" w:eastAsia="宋体" w:cs="宋体"/>
                <w:sz w:val="20"/>
                <w:szCs w:val="20"/>
              </w:rPr>
            </w:pPr>
            <w:r>
              <w:rPr>
                <w:rFonts w:ascii="宋体" w:hAnsi="宋体" w:eastAsia="宋体" w:cs="宋体"/>
                <w:spacing w:val="18"/>
                <w:sz w:val="20"/>
                <w:szCs w:val="20"/>
                <w14:textOutline w14:w="3795" w14:cap="flat" w14:cmpd="sng">
                  <w14:solidFill>
                    <w14:srgbClr w14:val="000000"/>
                  </w14:solidFill>
                  <w14:prstDash w14:val="solid"/>
                  <w14:miter w14:val="0"/>
                </w14:textOutline>
              </w:rPr>
              <w:t>审</w:t>
            </w:r>
            <w:r>
              <w:rPr>
                <w:rFonts w:ascii="宋体" w:hAnsi="宋体" w:eastAsia="宋体" w:cs="宋体"/>
                <w:spacing w:val="11"/>
                <w:sz w:val="20"/>
                <w:szCs w:val="20"/>
                <w14:textOutline w14:w="3795" w14:cap="flat" w14:cmpd="sng">
                  <w14:solidFill>
                    <w14:srgbClr w14:val="000000"/>
                  </w14:solidFill>
                  <w14:prstDash w14:val="solid"/>
                  <w14:miter w14:val="0"/>
                </w14:textOutline>
              </w:rPr>
              <w:t>查通过后提供完整的初步设</w:t>
            </w:r>
            <w:r>
              <w:rPr>
                <w:rFonts w:ascii="宋体" w:hAnsi="宋体" w:eastAsia="宋体" w:cs="宋体"/>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计</w:t>
            </w:r>
            <w:r>
              <w:rPr>
                <w:rFonts w:ascii="宋体" w:hAnsi="宋体" w:eastAsia="宋体" w:cs="宋体"/>
                <w:spacing w:val="9"/>
                <w:sz w:val="20"/>
                <w:szCs w:val="20"/>
                <w14:textOutline w14:w="3795" w14:cap="flat" w14:cmpd="sng">
                  <w14:solidFill>
                    <w14:srgbClr w14:val="000000"/>
                  </w14:solidFill>
                  <w14:prstDash w14:val="solid"/>
                  <w14:miter w14:val="0"/>
                </w14:textOutline>
              </w:rPr>
              <w:t>文本数据光盘</w:t>
            </w:r>
          </w:p>
        </w:tc>
        <w:tc>
          <w:tcPr>
            <w:tcW w:w="1422" w:type="dxa"/>
            <w:vAlign w:val="top"/>
          </w:tcPr>
          <w:p>
            <w:pPr>
              <w:spacing w:line="425" w:lineRule="auto"/>
              <w:rPr>
                <w:rFonts w:ascii="Arial"/>
                <w:sz w:val="21"/>
              </w:rPr>
            </w:pPr>
          </w:p>
          <w:p>
            <w:pPr>
              <w:spacing w:before="65" w:line="193" w:lineRule="auto"/>
              <w:ind w:left="678"/>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1</w:t>
            </w:r>
          </w:p>
        </w:tc>
        <w:tc>
          <w:tcPr>
            <w:tcW w:w="2550" w:type="dxa"/>
            <w:vAlign w:val="top"/>
          </w:tcPr>
          <w:p>
            <w:pPr>
              <w:spacing w:line="393" w:lineRule="auto"/>
              <w:rPr>
                <w:rFonts w:ascii="Arial"/>
                <w:sz w:val="21"/>
              </w:rPr>
            </w:pPr>
          </w:p>
          <w:p>
            <w:pPr>
              <w:spacing w:before="65" w:line="228" w:lineRule="auto"/>
              <w:ind w:left="122"/>
              <w:rPr>
                <w:rFonts w:ascii="宋体" w:hAnsi="宋体" w:eastAsia="宋体" w:cs="宋体"/>
                <w:sz w:val="20"/>
                <w:szCs w:val="20"/>
              </w:rPr>
            </w:pPr>
            <w:r>
              <w:rPr>
                <w:rFonts w:ascii="宋体" w:hAnsi="宋体" w:eastAsia="宋体" w:cs="宋体"/>
                <w:spacing w:val="10"/>
                <w:sz w:val="20"/>
                <w:szCs w:val="20"/>
                <w14:textOutline w14:w="3795" w14:cap="flat" w14:cmpd="sng">
                  <w14:solidFill>
                    <w14:srgbClr w14:val="000000"/>
                  </w14:solidFill>
                  <w14:prstDash w14:val="solid"/>
                  <w14:miter w14:val="0"/>
                </w14:textOutline>
              </w:rPr>
              <w:t>审</w:t>
            </w:r>
            <w:r>
              <w:rPr>
                <w:rFonts w:ascii="宋体" w:hAnsi="宋体" w:eastAsia="宋体" w:cs="宋体"/>
                <w:spacing w:val="8"/>
                <w:sz w:val="20"/>
                <w:szCs w:val="20"/>
                <w14:textOutline w14:w="3795" w14:cap="flat" w14:cmpd="sng">
                  <w14:solidFill>
                    <w14:srgbClr w14:val="000000"/>
                  </w14:solidFill>
                  <w14:prstDash w14:val="solid"/>
                  <w14:miter w14:val="0"/>
                </w14:textOutline>
              </w:rPr>
              <w:t>查通过后十日内</w:t>
            </w:r>
          </w:p>
        </w:tc>
        <w:tc>
          <w:tcPr>
            <w:tcW w:w="12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99" w:type="dxa"/>
            <w:vAlign w:val="top"/>
          </w:tcPr>
          <w:p>
            <w:pPr>
              <w:spacing w:before="294" w:line="190" w:lineRule="auto"/>
              <w:ind w:left="352"/>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6</w:t>
            </w:r>
          </w:p>
        </w:tc>
        <w:tc>
          <w:tcPr>
            <w:tcW w:w="2984" w:type="dxa"/>
            <w:vAlign w:val="top"/>
          </w:tcPr>
          <w:p>
            <w:pPr>
              <w:spacing w:before="260" w:line="229" w:lineRule="auto"/>
              <w:ind w:left="756"/>
              <w:rPr>
                <w:rFonts w:ascii="宋体" w:hAnsi="宋体" w:eastAsia="宋体" w:cs="宋体"/>
                <w:sz w:val="20"/>
                <w:szCs w:val="20"/>
              </w:rPr>
            </w:pPr>
            <w:r>
              <w:rPr>
                <w:rFonts w:ascii="宋体" w:hAnsi="宋体" w:eastAsia="宋体" w:cs="宋体"/>
                <w:spacing w:val="12"/>
                <w:sz w:val="20"/>
                <w:szCs w:val="20"/>
                <w14:textOutline w14:w="3795" w14:cap="flat" w14:cmpd="sng">
                  <w14:solidFill>
                    <w14:srgbClr w14:val="000000"/>
                  </w14:solidFill>
                  <w14:prstDash w14:val="solid"/>
                  <w14:miter w14:val="0"/>
                </w14:textOutline>
              </w:rPr>
              <w:t>施</w:t>
            </w:r>
            <w:r>
              <w:rPr>
                <w:rFonts w:ascii="宋体" w:hAnsi="宋体" w:eastAsia="宋体" w:cs="宋体"/>
                <w:spacing w:val="9"/>
                <w:sz w:val="20"/>
                <w:szCs w:val="20"/>
                <w14:textOutline w14:w="3795" w14:cap="flat" w14:cmpd="sng">
                  <w14:solidFill>
                    <w14:srgbClr w14:val="000000"/>
                  </w14:solidFill>
                  <w14:prstDash w14:val="solid"/>
                  <w14:miter w14:val="0"/>
                </w14:textOutline>
              </w:rPr>
              <w:t>工图设计蓝图</w:t>
            </w:r>
          </w:p>
        </w:tc>
        <w:tc>
          <w:tcPr>
            <w:tcW w:w="1422" w:type="dxa"/>
            <w:vAlign w:val="top"/>
          </w:tcPr>
          <w:p>
            <w:pPr>
              <w:spacing w:before="293" w:line="191" w:lineRule="auto"/>
              <w:ind w:left="625"/>
              <w:rPr>
                <w:rFonts w:ascii="宋体" w:hAnsi="宋体" w:eastAsia="宋体" w:cs="宋体"/>
                <w:sz w:val="20"/>
                <w:szCs w:val="20"/>
              </w:rPr>
            </w:pPr>
            <w:r>
              <w:rPr>
                <w:rFonts w:ascii="宋体" w:hAnsi="宋体" w:eastAsia="宋体" w:cs="宋体"/>
                <w:spacing w:val="-8"/>
                <w:sz w:val="20"/>
                <w:szCs w:val="20"/>
                <w14:textOutline w14:w="3795" w14:cap="flat" w14:cmpd="sng">
                  <w14:solidFill>
                    <w14:srgbClr w14:val="000000"/>
                  </w14:solidFill>
                  <w14:prstDash w14:val="solid"/>
                  <w14:miter w14:val="0"/>
                </w14:textOutline>
              </w:rPr>
              <w:t>1</w:t>
            </w:r>
            <w:r>
              <w:rPr>
                <w:rFonts w:ascii="宋体" w:hAnsi="宋体" w:eastAsia="宋体" w:cs="宋体"/>
                <w:spacing w:val="-6"/>
                <w:sz w:val="20"/>
                <w:szCs w:val="20"/>
                <w14:textOutline w14:w="3795" w14:cap="flat" w14:cmpd="sng">
                  <w14:solidFill>
                    <w14:srgbClr w14:val="000000"/>
                  </w14:solidFill>
                  <w14:prstDash w14:val="solid"/>
                  <w14:miter w14:val="0"/>
                </w14:textOutline>
              </w:rPr>
              <w:t>5</w:t>
            </w:r>
          </w:p>
        </w:tc>
        <w:tc>
          <w:tcPr>
            <w:tcW w:w="2550" w:type="dxa"/>
            <w:vAlign w:val="top"/>
          </w:tcPr>
          <w:p>
            <w:pPr>
              <w:spacing w:before="260" w:line="228" w:lineRule="auto"/>
              <w:ind w:left="755"/>
              <w:rPr>
                <w:rFonts w:ascii="宋体" w:hAnsi="宋体" w:eastAsia="宋体" w:cs="宋体"/>
                <w:sz w:val="20"/>
                <w:szCs w:val="20"/>
              </w:rPr>
            </w:pPr>
            <w:r>
              <w:rPr>
                <w:rFonts w:ascii="宋体" w:hAnsi="宋体" w:eastAsia="宋体" w:cs="宋体"/>
                <w:spacing w:val="11"/>
                <w:sz w:val="20"/>
                <w:szCs w:val="20"/>
                <w14:textOutline w14:w="3795" w14:cap="flat" w14:cmpd="sng">
                  <w14:solidFill>
                    <w14:srgbClr w14:val="000000"/>
                  </w14:solidFill>
                  <w14:prstDash w14:val="solid"/>
                  <w14:miter w14:val="0"/>
                </w14:textOutline>
              </w:rPr>
              <w:t>年</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月</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日</w:t>
            </w:r>
          </w:p>
        </w:tc>
        <w:tc>
          <w:tcPr>
            <w:tcW w:w="12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99" w:type="dxa"/>
            <w:vAlign w:val="top"/>
          </w:tcPr>
          <w:p>
            <w:pPr>
              <w:spacing w:before="295" w:line="189" w:lineRule="auto"/>
              <w:ind w:left="356"/>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7</w:t>
            </w:r>
          </w:p>
        </w:tc>
        <w:tc>
          <w:tcPr>
            <w:tcW w:w="2984" w:type="dxa"/>
            <w:vAlign w:val="top"/>
          </w:tcPr>
          <w:p>
            <w:pPr>
              <w:spacing w:before="260" w:line="228" w:lineRule="auto"/>
              <w:ind w:left="148"/>
              <w:rPr>
                <w:rFonts w:ascii="宋体" w:hAnsi="宋体" w:eastAsia="宋体" w:cs="宋体"/>
                <w:sz w:val="20"/>
                <w:szCs w:val="20"/>
              </w:rPr>
            </w:pPr>
            <w:r>
              <w:rPr>
                <w:rFonts w:ascii="宋体" w:hAnsi="宋体" w:eastAsia="宋体" w:cs="宋体"/>
                <w:spacing w:val="9"/>
                <w:sz w:val="20"/>
                <w:szCs w:val="20"/>
                <w14:textOutline w14:w="3795" w14:cap="flat" w14:cmpd="sng">
                  <w14:solidFill>
                    <w14:srgbClr w14:val="000000"/>
                  </w14:solidFill>
                  <w14:prstDash w14:val="solid"/>
                  <w14:miter w14:val="0"/>
                </w14:textOutline>
              </w:rPr>
              <w:t>施</w:t>
            </w:r>
            <w:r>
              <w:rPr>
                <w:rFonts w:ascii="宋体" w:hAnsi="宋体" w:eastAsia="宋体" w:cs="宋体"/>
                <w:spacing w:val="5"/>
                <w:sz w:val="20"/>
                <w:szCs w:val="20"/>
                <w14:textOutline w14:w="3795" w14:cap="flat" w14:cmpd="sng">
                  <w14:solidFill>
                    <w14:srgbClr w14:val="000000"/>
                  </w14:solidFill>
                  <w14:prstDash w14:val="solid"/>
                  <w14:miter w14:val="0"/>
                </w14:textOutline>
              </w:rPr>
              <w:t>工图电子光盘</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w:t>
            </w:r>
            <w:r>
              <w:rPr>
                <w:rFonts w:ascii="宋体" w:hAnsi="宋体" w:eastAsia="宋体" w:cs="宋体"/>
                <w:sz w:val="20"/>
                <w:szCs w:val="20"/>
                <w14:textOutline w14:w="3795" w14:cap="flat" w14:cmpd="sng">
                  <w14:solidFill>
                    <w14:srgbClr w14:val="000000"/>
                  </w14:solidFill>
                  <w14:prstDash w14:val="solid"/>
                  <w14:miter w14:val="0"/>
                </w14:textOutline>
              </w:rPr>
              <w:t>CAD</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flat" w14:cmpd="sng">
                  <w14:solidFill>
                    <w14:srgbClr w14:val="000000"/>
                  </w14:solidFill>
                  <w14:prstDash w14:val="solid"/>
                  <w14:miter w14:val="0"/>
                </w14:textOutline>
              </w:rPr>
              <w:t>格式)</w:t>
            </w:r>
          </w:p>
        </w:tc>
        <w:tc>
          <w:tcPr>
            <w:tcW w:w="1422" w:type="dxa"/>
            <w:vAlign w:val="top"/>
          </w:tcPr>
          <w:p>
            <w:pPr>
              <w:spacing w:before="292" w:line="193" w:lineRule="auto"/>
              <w:ind w:left="678"/>
              <w:rPr>
                <w:rFonts w:ascii="宋体" w:hAnsi="宋体" w:eastAsia="宋体" w:cs="宋体"/>
                <w:sz w:val="20"/>
                <w:szCs w:val="20"/>
              </w:rPr>
            </w:pPr>
            <w:r>
              <w:rPr>
                <w:rFonts w:ascii="宋体" w:hAnsi="宋体" w:eastAsia="宋体" w:cs="宋体"/>
                <w:sz w:val="20"/>
                <w:szCs w:val="20"/>
                <w14:textOutline w14:w="3795" w14:cap="flat" w14:cmpd="sng">
                  <w14:solidFill>
                    <w14:srgbClr w14:val="000000"/>
                  </w14:solidFill>
                  <w14:prstDash w14:val="solid"/>
                  <w14:miter w14:val="0"/>
                </w14:textOutline>
              </w:rPr>
              <w:t>1</w:t>
            </w:r>
          </w:p>
        </w:tc>
        <w:tc>
          <w:tcPr>
            <w:tcW w:w="2550" w:type="dxa"/>
            <w:vAlign w:val="top"/>
          </w:tcPr>
          <w:p>
            <w:pPr>
              <w:spacing w:before="260" w:line="228" w:lineRule="auto"/>
              <w:ind w:left="755"/>
              <w:rPr>
                <w:rFonts w:ascii="宋体" w:hAnsi="宋体" w:eastAsia="宋体" w:cs="宋体"/>
                <w:sz w:val="20"/>
                <w:szCs w:val="20"/>
              </w:rPr>
            </w:pPr>
            <w:r>
              <w:rPr>
                <w:rFonts w:ascii="宋体" w:hAnsi="宋体" w:eastAsia="宋体" w:cs="宋体"/>
                <w:spacing w:val="11"/>
                <w:sz w:val="20"/>
                <w:szCs w:val="20"/>
                <w14:textOutline w14:w="3795" w14:cap="flat" w14:cmpd="sng">
                  <w14:solidFill>
                    <w14:srgbClr w14:val="000000"/>
                  </w14:solidFill>
                  <w14:prstDash w14:val="solid"/>
                  <w14:miter w14:val="0"/>
                </w14:textOutline>
              </w:rPr>
              <w:t>年</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月</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flat" w14:cmpd="sng">
                  <w14:solidFill>
                    <w14:srgbClr w14:val="000000"/>
                  </w14:solidFill>
                  <w14:prstDash w14:val="solid"/>
                  <w14:miter w14:val="0"/>
                </w14:textOutline>
              </w:rPr>
              <w:t>日</w:t>
            </w:r>
          </w:p>
        </w:tc>
        <w:tc>
          <w:tcPr>
            <w:tcW w:w="12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799" w:type="dxa"/>
            <w:vAlign w:val="top"/>
          </w:tcPr>
          <w:p>
            <w:pPr>
              <w:rPr>
                <w:rFonts w:ascii="Arial"/>
                <w:sz w:val="21"/>
              </w:rPr>
            </w:pPr>
          </w:p>
        </w:tc>
        <w:tc>
          <w:tcPr>
            <w:tcW w:w="2984" w:type="dxa"/>
            <w:vAlign w:val="top"/>
          </w:tcPr>
          <w:p>
            <w:pPr>
              <w:rPr>
                <w:rFonts w:ascii="Arial"/>
                <w:sz w:val="21"/>
              </w:rPr>
            </w:pPr>
          </w:p>
        </w:tc>
        <w:tc>
          <w:tcPr>
            <w:tcW w:w="1422" w:type="dxa"/>
            <w:vAlign w:val="top"/>
          </w:tcPr>
          <w:p>
            <w:pPr>
              <w:rPr>
                <w:rFonts w:ascii="Arial"/>
                <w:sz w:val="21"/>
              </w:rPr>
            </w:pPr>
          </w:p>
        </w:tc>
        <w:tc>
          <w:tcPr>
            <w:tcW w:w="2550" w:type="dxa"/>
            <w:vAlign w:val="top"/>
          </w:tcPr>
          <w:p>
            <w:pPr>
              <w:rPr>
                <w:rFonts w:ascii="Arial"/>
                <w:sz w:val="21"/>
              </w:rPr>
            </w:pPr>
          </w:p>
        </w:tc>
        <w:tc>
          <w:tcPr>
            <w:tcW w:w="1264" w:type="dxa"/>
            <w:vMerge w:val="continue"/>
            <w:tcBorders>
              <w:top w:val="nil"/>
            </w:tcBorders>
            <w:vAlign w:val="top"/>
          </w:tcPr>
          <w:p>
            <w:pPr>
              <w:rPr>
                <w:rFonts w:ascii="Arial"/>
                <w:sz w:val="21"/>
              </w:rPr>
            </w:pPr>
          </w:p>
        </w:tc>
      </w:tr>
    </w:tbl>
    <w:p>
      <w:pPr>
        <w:spacing w:before="91" w:line="220" w:lineRule="auto"/>
        <w:rPr>
          <w:rFonts w:ascii="宋体" w:hAnsi="宋体" w:eastAsia="宋体" w:cs="宋体"/>
          <w:spacing w:val="-1"/>
          <w:sz w:val="28"/>
          <w:szCs w:val="28"/>
          <w14:textOutline w14:w="5103" w14:cap="flat" w14:cmpd="sng">
            <w14:solidFill>
              <w14:srgbClr w14:val="000000"/>
            </w14:solidFill>
            <w14:prstDash w14:val="solid"/>
            <w14:miter w14:val="0"/>
          </w14:textOutline>
        </w:rPr>
      </w:pPr>
    </w:p>
    <w:p>
      <w:pPr>
        <w:spacing w:before="91" w:line="220" w:lineRule="auto"/>
        <w:ind w:left="186"/>
        <w:rPr>
          <w:rFonts w:ascii="宋体" w:hAnsi="宋体" w:eastAsia="宋体" w:cs="宋体"/>
          <w:spacing w:val="8"/>
          <w:sz w:val="20"/>
          <w:szCs w:val="20"/>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第六条</w:t>
      </w:r>
      <w:r>
        <w:rPr>
          <w:rFonts w:ascii="宋体" w:hAnsi="宋体" w:eastAsia="宋体" w:cs="宋体"/>
          <w:spacing w:val="-1"/>
          <w:sz w:val="28"/>
          <w:szCs w:val="28"/>
        </w:rPr>
        <w:t xml:space="preserve"> </w:t>
      </w:r>
      <w:r>
        <w:rPr>
          <w:rFonts w:ascii="宋体" w:hAnsi="宋体" w:eastAsia="宋体" w:cs="宋体"/>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设计费计取</w:t>
      </w:r>
    </w:p>
    <w:p>
      <w:pPr>
        <w:spacing w:before="136" w:line="440" w:lineRule="auto"/>
        <w:ind w:left="182" w:right="110" w:firstLine="422"/>
        <w:rPr>
          <w:rFonts w:ascii="宋体" w:hAnsi="宋体" w:eastAsia="宋体" w:cs="宋体"/>
          <w:sz w:val="20"/>
          <w:szCs w:val="20"/>
        </w:rPr>
      </w:pPr>
      <w:r>
        <w:rPr>
          <w:rFonts w:ascii="宋体" w:hAnsi="宋体" w:eastAsia="宋体" w:cs="宋体"/>
          <w:spacing w:val="8"/>
          <w:sz w:val="20"/>
          <w:szCs w:val="20"/>
        </w:rPr>
        <w:t>6.1 本设计中标</w:t>
      </w:r>
      <w:r>
        <w:rPr>
          <w:rFonts w:ascii="宋体" w:hAnsi="宋体" w:eastAsia="宋体" w:cs="宋体"/>
          <w:spacing w:val="7"/>
          <w:sz w:val="20"/>
          <w:szCs w:val="20"/>
        </w:rPr>
        <w:t>价</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元。本项目收费标准执行关于嵊建设〔2019〕83 号文件，</w:t>
      </w:r>
      <w:r>
        <w:rPr>
          <w:rFonts w:hint="eastAsia" w:ascii="宋体" w:hAnsi="宋体" w:eastAsia="宋体" w:cs="宋体"/>
          <w:spacing w:val="4"/>
          <w:sz w:val="19"/>
          <w:szCs w:val="19"/>
        </w:rPr>
        <w:t>嵊州市城区主要道路两侧提升工程（二期项目）设计</w:t>
      </w:r>
      <w:r>
        <w:rPr>
          <w:rFonts w:ascii="宋体" w:hAnsi="宋体" w:eastAsia="宋体" w:cs="宋体"/>
          <w:spacing w:val="6"/>
          <w:sz w:val="20"/>
          <w:szCs w:val="20"/>
        </w:rPr>
        <w:t>费按本次招标估算建安工程费</w:t>
      </w:r>
      <w:r>
        <w:rPr>
          <w:rFonts w:ascii="宋体" w:hAnsi="宋体" w:eastAsia="宋体" w:cs="宋体"/>
          <w:spacing w:val="6"/>
          <w:sz w:val="20"/>
          <w:szCs w:val="20"/>
          <w:u w:val="single"/>
        </w:rPr>
        <w:t xml:space="preserve"> </w:t>
      </w:r>
      <w:r>
        <w:rPr>
          <w:rFonts w:hint="eastAsia" w:ascii="宋体" w:hAnsi="宋体" w:eastAsia="宋体" w:cs="宋体"/>
          <w:spacing w:val="6"/>
          <w:sz w:val="20"/>
          <w:szCs w:val="20"/>
          <w:u w:val="single"/>
          <w:lang w:val="en-US" w:eastAsia="zh-CN"/>
        </w:rPr>
        <w:t>5000</w:t>
      </w:r>
      <w:r>
        <w:rPr>
          <w:rFonts w:ascii="宋体" w:hAnsi="宋体" w:eastAsia="宋体" w:cs="宋体"/>
          <w:spacing w:val="6"/>
          <w:sz w:val="20"/>
          <w:szCs w:val="20"/>
          <w:u w:val="single"/>
        </w:rPr>
        <w:t xml:space="preserve"> </w:t>
      </w:r>
      <w:r>
        <w:rPr>
          <w:rFonts w:ascii="宋体" w:hAnsi="宋体" w:eastAsia="宋体" w:cs="宋体"/>
          <w:spacing w:val="6"/>
          <w:sz w:val="20"/>
          <w:szCs w:val="20"/>
        </w:rPr>
        <w:t>万元作为本工</w:t>
      </w:r>
      <w:r>
        <w:rPr>
          <w:rFonts w:ascii="宋体" w:hAnsi="宋体" w:eastAsia="宋体" w:cs="宋体"/>
          <w:spacing w:val="4"/>
          <w:sz w:val="20"/>
          <w:szCs w:val="20"/>
        </w:rPr>
        <w:t>程</w:t>
      </w:r>
      <w:r>
        <w:rPr>
          <w:rFonts w:ascii="宋体" w:hAnsi="宋体" w:eastAsia="宋体" w:cs="宋体"/>
          <w:spacing w:val="9"/>
          <w:sz w:val="20"/>
          <w:szCs w:val="20"/>
        </w:rPr>
        <w:t>招标设计收费基数，计算依据如下</w:t>
      </w:r>
      <w:r>
        <w:rPr>
          <w:rFonts w:ascii="宋体" w:hAnsi="宋体" w:eastAsia="宋体" w:cs="宋体"/>
          <w:spacing w:val="6"/>
          <w:sz w:val="20"/>
          <w:szCs w:val="20"/>
        </w:rPr>
        <w:t>：</w:t>
      </w:r>
    </w:p>
    <w:p>
      <w:pPr>
        <w:spacing w:line="227" w:lineRule="auto"/>
        <w:ind w:left="606"/>
        <w:rPr>
          <w:rFonts w:ascii="宋体" w:hAnsi="宋体" w:eastAsia="宋体" w:cs="宋体"/>
          <w:spacing w:val="4"/>
          <w:sz w:val="20"/>
          <w:szCs w:val="20"/>
        </w:rPr>
      </w:pPr>
    </w:p>
    <w:p>
      <w:pPr>
        <w:spacing w:line="227" w:lineRule="auto"/>
        <w:ind w:left="606"/>
        <w:rPr>
          <w:rFonts w:ascii="宋体" w:hAnsi="宋体" w:eastAsia="宋体" w:cs="宋体"/>
          <w:spacing w:val="4"/>
          <w:sz w:val="20"/>
          <w:szCs w:val="20"/>
        </w:rPr>
      </w:pPr>
    </w:p>
    <w:p>
      <w:pPr>
        <w:spacing w:line="227" w:lineRule="auto"/>
        <w:ind w:left="606"/>
        <w:rPr>
          <w:rFonts w:ascii="宋体" w:hAnsi="宋体" w:eastAsia="宋体" w:cs="宋体"/>
          <w:sz w:val="20"/>
          <w:szCs w:val="20"/>
        </w:rPr>
      </w:pPr>
      <w:r>
        <w:rPr>
          <w:rFonts w:ascii="宋体" w:hAnsi="宋体" w:eastAsia="宋体" w:cs="宋体"/>
          <w:spacing w:val="4"/>
          <w:sz w:val="20"/>
          <w:szCs w:val="20"/>
        </w:rPr>
        <w:t>设计收费下浮率</w:t>
      </w:r>
      <w:r>
        <w:rPr>
          <w:rFonts w:ascii="宋体" w:hAnsi="宋体" w:eastAsia="宋体" w:cs="宋体"/>
          <w:spacing w:val="3"/>
          <w:sz w:val="20"/>
          <w:szCs w:val="20"/>
        </w:rPr>
        <w:t>区</w:t>
      </w:r>
      <w:r>
        <w:rPr>
          <w:rFonts w:ascii="宋体" w:hAnsi="宋体" w:eastAsia="宋体" w:cs="宋体"/>
          <w:spacing w:val="2"/>
          <w:sz w:val="20"/>
          <w:szCs w:val="20"/>
        </w:rPr>
        <w:t>间为 30%-40%，即设计费为</w:t>
      </w:r>
      <w:r>
        <w:rPr>
          <w:rFonts w:hint="eastAsia" w:ascii="宋体" w:hAnsi="宋体" w:eastAsia="宋体" w:cs="宋体"/>
          <w:spacing w:val="2"/>
          <w:sz w:val="20"/>
          <w:szCs w:val="20"/>
          <w:u w:val="single"/>
          <w:lang w:val="en-US" w:eastAsia="zh-CN"/>
        </w:rPr>
        <w:t>127.842</w:t>
      </w:r>
      <w:r>
        <w:rPr>
          <w:rFonts w:hint="eastAsia" w:ascii="宋体" w:hAnsi="宋体" w:eastAsia="宋体" w:cs="宋体"/>
          <w:spacing w:val="2"/>
          <w:sz w:val="20"/>
          <w:szCs w:val="20"/>
          <w:u w:val="single"/>
        </w:rPr>
        <w:t xml:space="preserve"> </w:t>
      </w:r>
      <w:r>
        <w:rPr>
          <w:rFonts w:ascii="宋体" w:hAnsi="宋体" w:eastAsia="宋体" w:cs="宋体"/>
          <w:spacing w:val="2"/>
          <w:sz w:val="20"/>
          <w:szCs w:val="20"/>
        </w:rPr>
        <w:t>万元-</w:t>
      </w:r>
      <w:r>
        <w:rPr>
          <w:rFonts w:hint="eastAsia" w:ascii="宋体" w:hAnsi="宋体" w:eastAsia="宋体" w:cs="宋体"/>
          <w:spacing w:val="2"/>
          <w:sz w:val="20"/>
          <w:szCs w:val="20"/>
          <w:lang w:val="en-US" w:eastAsia="zh-CN"/>
        </w:rPr>
        <w:t>149.149</w:t>
      </w:r>
      <w:r>
        <w:rPr>
          <w:rFonts w:ascii="宋体" w:hAnsi="宋体" w:eastAsia="宋体" w:cs="宋体"/>
          <w:spacing w:val="2"/>
          <w:sz w:val="20"/>
          <w:szCs w:val="20"/>
        </w:rPr>
        <w:t>万元。</w:t>
      </w:r>
    </w:p>
    <w:p>
      <w:pPr>
        <w:spacing w:before="294" w:line="226" w:lineRule="auto"/>
        <w:ind w:left="1045" w:leftChars="288" w:hanging="440" w:hangingChars="200"/>
        <w:rPr>
          <w:rFonts w:ascii="宋体" w:hAnsi="宋体" w:eastAsia="宋体" w:cs="宋体"/>
          <w:sz w:val="20"/>
          <w:szCs w:val="20"/>
        </w:rPr>
      </w:pPr>
      <w:r>
        <w:rPr>
          <w:rFonts w:ascii="宋体" w:hAnsi="宋体" w:eastAsia="宋体" w:cs="宋体"/>
          <w:spacing w:val="10"/>
          <w:sz w:val="20"/>
          <w:szCs w:val="20"/>
        </w:rPr>
        <w:t>6.2 本合同设计费合同期如遇工程造价发生增减，设计费的基准价按实调整，但承诺的浮</w:t>
      </w:r>
      <w:r>
        <w:rPr>
          <w:rFonts w:ascii="宋体" w:hAnsi="宋体" w:eastAsia="宋体" w:cs="宋体"/>
          <w:spacing w:val="4"/>
          <w:sz w:val="20"/>
          <w:szCs w:val="20"/>
        </w:rPr>
        <w:t>动</w:t>
      </w:r>
      <w:r>
        <w:rPr>
          <w:rFonts w:ascii="宋体" w:hAnsi="宋体" w:eastAsia="宋体" w:cs="宋体"/>
          <w:spacing w:val="5"/>
          <w:sz w:val="20"/>
          <w:szCs w:val="20"/>
        </w:rPr>
        <w:t>幅</w:t>
      </w:r>
      <w:r>
        <w:rPr>
          <w:rFonts w:ascii="宋体" w:hAnsi="宋体" w:eastAsia="宋体" w:cs="宋体"/>
          <w:spacing w:val="4"/>
          <w:sz w:val="20"/>
          <w:szCs w:val="20"/>
        </w:rPr>
        <w:t>度不变。</w:t>
      </w:r>
    </w:p>
    <w:p>
      <w:pPr>
        <w:spacing w:before="164" w:line="360" w:lineRule="auto"/>
        <w:ind w:left="605"/>
        <w:rPr>
          <w:rFonts w:ascii="宋体" w:hAnsi="宋体" w:eastAsia="宋体" w:cs="宋体"/>
          <w:spacing w:val="3"/>
          <w:sz w:val="28"/>
          <w:szCs w:val="28"/>
        </w:rPr>
      </w:pPr>
      <w:r>
        <w:rPr>
          <w:rFonts w:ascii="宋体" w:hAnsi="宋体" w:eastAsia="宋体" w:cs="宋体"/>
          <w:spacing w:val="6"/>
          <w:sz w:val="20"/>
          <w:szCs w:val="20"/>
        </w:rPr>
        <w:t>6.3 设计进度阶段及设计费用支付进度详下表</w:t>
      </w:r>
      <w:r>
        <w:rPr>
          <w:rFonts w:ascii="宋体" w:hAnsi="宋体" w:eastAsia="宋体" w:cs="宋体"/>
          <w:spacing w:val="3"/>
          <w:sz w:val="28"/>
          <w:szCs w:val="28"/>
        </w:rPr>
        <w:t>：</w:t>
      </w:r>
    </w:p>
    <w:p>
      <w:pPr>
        <w:spacing w:before="164" w:line="360" w:lineRule="auto"/>
        <w:ind w:left="605"/>
        <w:rPr>
          <w:rFonts w:ascii="Arial"/>
          <w:sz w:val="21"/>
        </w:rPr>
      </w:pPr>
      <w:r>
        <w:rPr>
          <w:rFonts w:ascii="宋体" w:hAnsi="宋体" w:eastAsia="宋体" w:cs="宋体"/>
          <w:spacing w:val="2"/>
          <w:sz w:val="20"/>
          <w:szCs w:val="20"/>
        </w:rPr>
        <w:t>6.3.1 不支付预付</w:t>
      </w:r>
      <w:r>
        <w:rPr>
          <w:rFonts w:ascii="宋体" w:hAnsi="宋体" w:eastAsia="宋体" w:cs="宋体"/>
          <w:spacing w:val="1"/>
          <w:sz w:val="20"/>
          <w:szCs w:val="20"/>
        </w:rPr>
        <w:t>款</w:t>
      </w:r>
      <w:r>
        <w:rPr>
          <w:rFonts w:ascii="宋体" w:hAnsi="宋体" w:eastAsia="宋体" w:cs="宋体"/>
          <w:sz w:val="20"/>
          <w:szCs w:val="20"/>
        </w:rPr>
        <w:t>。</w:t>
      </w:r>
    </w:p>
    <w:p>
      <w:pPr>
        <w:spacing w:before="65" w:line="360" w:lineRule="auto"/>
        <w:ind w:left="432" w:firstLine="206" w:firstLineChars="100"/>
        <w:rPr>
          <w:rFonts w:ascii="宋体" w:hAnsi="宋体" w:eastAsia="宋体" w:cs="宋体"/>
          <w:sz w:val="20"/>
          <w:szCs w:val="20"/>
        </w:rPr>
      </w:pPr>
      <w:r>
        <w:rPr>
          <w:rFonts w:ascii="宋体" w:hAnsi="宋体" w:eastAsia="宋体" w:cs="宋体"/>
          <w:spacing w:val="3"/>
          <w:sz w:val="20"/>
          <w:szCs w:val="20"/>
        </w:rPr>
        <w:t>6.3.2 初步设计批复后支付至合同价的 30%</w:t>
      </w:r>
      <w:r>
        <w:rPr>
          <w:rFonts w:ascii="宋体" w:hAnsi="宋体" w:eastAsia="宋体" w:cs="宋体"/>
          <w:spacing w:val="2"/>
          <w:sz w:val="20"/>
          <w:szCs w:val="20"/>
        </w:rPr>
        <w:t>。</w:t>
      </w:r>
    </w:p>
    <w:p>
      <w:pPr>
        <w:spacing w:before="65" w:line="360" w:lineRule="auto"/>
        <w:ind w:left="432" w:firstLine="206" w:firstLineChars="100"/>
        <w:rPr>
          <w:rFonts w:ascii="宋体" w:hAnsi="宋体" w:eastAsia="宋体" w:cs="宋体"/>
          <w:spacing w:val="3"/>
          <w:sz w:val="20"/>
          <w:szCs w:val="20"/>
        </w:rPr>
      </w:pPr>
      <w:r>
        <w:rPr>
          <w:rFonts w:ascii="宋体" w:hAnsi="宋体" w:eastAsia="宋体" w:cs="宋体"/>
          <w:spacing w:val="3"/>
          <w:sz w:val="20"/>
          <w:szCs w:val="20"/>
        </w:rPr>
        <w:t xml:space="preserve">6.3.3 </w:t>
      </w:r>
      <w:r>
        <w:rPr>
          <w:rFonts w:hint="eastAsia" w:ascii="宋体" w:hAnsi="宋体" w:eastAsia="宋体" w:cs="宋体"/>
          <w:spacing w:val="3"/>
          <w:sz w:val="20"/>
          <w:szCs w:val="20"/>
          <w:lang w:val="en-US" w:eastAsia="zh-CN"/>
        </w:rPr>
        <w:t>施工图设计递交成果并经业主认可后支付至调整后设计费的70%，工程竣工验收后支付至调整后设计费的98.5%，余款1.5%待缺陷责任期满2年复验合格后一次性付清</w:t>
      </w:r>
      <w:r>
        <w:rPr>
          <w:rFonts w:ascii="宋体" w:hAnsi="宋体" w:eastAsia="宋体" w:cs="宋体"/>
          <w:spacing w:val="3"/>
          <w:sz w:val="20"/>
          <w:szCs w:val="20"/>
        </w:rPr>
        <w:t>。</w:t>
      </w:r>
    </w:p>
    <w:p>
      <w:pPr>
        <w:spacing w:before="65" w:line="360" w:lineRule="auto"/>
        <w:ind w:left="432" w:firstLine="206" w:firstLineChars="100"/>
        <w:rPr>
          <w:rFonts w:hint="default" w:ascii="宋体" w:hAnsi="宋体" w:eastAsia="宋体" w:cs="宋体"/>
          <w:spacing w:val="3"/>
          <w:sz w:val="20"/>
          <w:szCs w:val="20"/>
          <w:lang w:val="en-US" w:eastAsia="zh-CN"/>
        </w:rPr>
      </w:pPr>
      <w:r>
        <w:rPr>
          <w:rFonts w:hint="eastAsia" w:ascii="宋体" w:hAnsi="宋体" w:eastAsia="宋体" w:cs="宋体"/>
          <w:spacing w:val="3"/>
          <w:sz w:val="20"/>
          <w:szCs w:val="20"/>
          <w:lang w:val="en-US" w:eastAsia="zh-CN"/>
        </w:rPr>
        <w:t>6.3.4 施工现场配合期服务:从项目开工至项目竣工验收，施工期全程服务，缺陷责任期2年。</w:t>
      </w:r>
    </w:p>
    <w:p>
      <w:pPr>
        <w:spacing w:before="223" w:line="228" w:lineRule="auto"/>
        <w:ind w:left="13"/>
        <w:rPr>
          <w:rFonts w:ascii="宋体" w:hAnsi="宋体" w:eastAsia="宋体" w:cs="宋体"/>
          <w:sz w:val="20"/>
          <w:szCs w:val="20"/>
        </w:rPr>
      </w:pPr>
      <w:r>
        <w:rPr>
          <w:rFonts w:ascii="宋体" w:hAnsi="宋体" w:eastAsia="宋体" w:cs="宋体"/>
          <w:spacing w:val="3"/>
          <w:sz w:val="20"/>
          <w:szCs w:val="20"/>
          <w14:textOutline w14:w="3795" w14:cap="flat" w14:cmpd="sng">
            <w14:solidFill>
              <w14:srgbClr w14:val="000000"/>
            </w14:solidFill>
            <w14:prstDash w14:val="solid"/>
            <w14:miter w14:val="0"/>
          </w14:textOutline>
        </w:rPr>
        <w:t>说明：</w:t>
      </w:r>
    </w:p>
    <w:p>
      <w:pPr>
        <w:spacing w:before="224" w:line="226" w:lineRule="auto"/>
        <w:ind w:left="433"/>
        <w:rPr>
          <w:rFonts w:ascii="宋体" w:hAnsi="宋体" w:eastAsia="宋体" w:cs="宋体"/>
          <w:sz w:val="20"/>
          <w:szCs w:val="20"/>
        </w:rPr>
      </w:pPr>
      <w:r>
        <w:rPr>
          <w:rFonts w:ascii="宋体" w:hAnsi="宋体" w:eastAsia="宋体" w:cs="宋体"/>
          <w:spacing w:val="-4"/>
          <w:sz w:val="20"/>
          <w:szCs w:val="20"/>
        </w:rPr>
        <w:t>设</w:t>
      </w:r>
      <w:r>
        <w:rPr>
          <w:rFonts w:ascii="宋体" w:hAnsi="宋体" w:eastAsia="宋体" w:cs="宋体"/>
          <w:spacing w:val="-3"/>
          <w:sz w:val="20"/>
          <w:szCs w:val="20"/>
        </w:rPr>
        <w:t>计</w:t>
      </w:r>
      <w:r>
        <w:rPr>
          <w:rFonts w:ascii="宋体" w:hAnsi="宋体" w:eastAsia="宋体" w:cs="宋体"/>
          <w:spacing w:val="-2"/>
          <w:sz w:val="20"/>
          <w:szCs w:val="20"/>
        </w:rPr>
        <w:t>合同价＝ 中标价</w:t>
      </w:r>
    </w:p>
    <w:p>
      <w:pPr>
        <w:spacing w:before="226" w:line="434" w:lineRule="auto"/>
        <w:ind w:left="13" w:right="52" w:firstLine="420"/>
        <w:rPr>
          <w:rFonts w:ascii="宋体" w:hAnsi="宋体" w:eastAsia="宋体" w:cs="宋体"/>
          <w:sz w:val="20"/>
          <w:szCs w:val="20"/>
        </w:rPr>
      </w:pPr>
      <w:r>
        <w:rPr>
          <w:rFonts w:ascii="宋体" w:hAnsi="宋体" w:eastAsia="宋体" w:cs="宋体"/>
          <w:spacing w:val="10"/>
          <w:sz w:val="20"/>
          <w:szCs w:val="20"/>
        </w:rPr>
        <w:t>设计费的最后结算按发改批准的概算建安工程费用 (不包括设备费) 计算，但承诺的下浮</w:t>
      </w:r>
      <w:r>
        <w:rPr>
          <w:rFonts w:ascii="宋体" w:hAnsi="宋体" w:eastAsia="宋体" w:cs="宋体"/>
          <w:spacing w:val="2"/>
          <w:sz w:val="20"/>
          <w:szCs w:val="20"/>
        </w:rPr>
        <w:t>率不变。</w:t>
      </w:r>
    </w:p>
    <w:p>
      <w:pPr>
        <w:spacing w:line="433" w:lineRule="auto"/>
        <w:ind w:left="12" w:right="52" w:firstLine="421"/>
        <w:rPr>
          <w:rFonts w:ascii="宋体" w:hAnsi="宋体" w:eastAsia="宋体" w:cs="宋体"/>
          <w:sz w:val="20"/>
          <w:szCs w:val="20"/>
        </w:rPr>
      </w:pPr>
      <w:r>
        <w:rPr>
          <w:rFonts w:ascii="宋体" w:hAnsi="宋体" w:eastAsia="宋体" w:cs="宋体"/>
          <w:spacing w:val="11"/>
          <w:sz w:val="20"/>
          <w:szCs w:val="20"/>
        </w:rPr>
        <w:t>设</w:t>
      </w:r>
      <w:r>
        <w:rPr>
          <w:rFonts w:ascii="宋体" w:hAnsi="宋体" w:eastAsia="宋体" w:cs="宋体"/>
          <w:spacing w:val="7"/>
          <w:sz w:val="20"/>
          <w:szCs w:val="20"/>
        </w:rPr>
        <w:t>计费结算价=按发改批准的概算建安工程费用 (不包括设备费) ×中标设计下浮率 (或工程</w:t>
      </w:r>
      <w:r>
        <w:rPr>
          <w:rFonts w:ascii="宋体" w:hAnsi="宋体" w:eastAsia="宋体" w:cs="宋体"/>
          <w:spacing w:val="8"/>
          <w:sz w:val="20"/>
          <w:szCs w:val="20"/>
        </w:rPr>
        <w:t xml:space="preserve">预算价×中标设计下浮率) </w:t>
      </w:r>
      <w:r>
        <w:rPr>
          <w:rFonts w:ascii="宋体" w:hAnsi="宋体" w:eastAsia="宋体" w:cs="宋体"/>
          <w:spacing w:val="7"/>
          <w:sz w:val="20"/>
          <w:szCs w:val="20"/>
        </w:rPr>
        <w:t>。</w:t>
      </w:r>
    </w:p>
    <w:p>
      <w:pPr>
        <w:spacing w:before="1" w:line="434" w:lineRule="auto"/>
        <w:ind w:left="12" w:right="54" w:firstLine="432"/>
        <w:rPr>
          <w:rFonts w:ascii="宋体" w:hAnsi="宋体" w:eastAsia="宋体" w:cs="宋体"/>
          <w:sz w:val="20"/>
          <w:szCs w:val="20"/>
        </w:rPr>
      </w:pPr>
      <w:r>
        <w:rPr>
          <w:rFonts w:ascii="宋体" w:hAnsi="宋体" w:eastAsia="宋体" w:cs="宋体"/>
          <w:spacing w:val="10"/>
          <w:sz w:val="20"/>
          <w:szCs w:val="20"/>
        </w:rPr>
        <w:t>双方最终确定的设计费，除本合同另有规定外，应视为已包含设计变更，现场配合，相关</w:t>
      </w:r>
      <w:r>
        <w:rPr>
          <w:rFonts w:ascii="宋体" w:hAnsi="宋体" w:eastAsia="宋体" w:cs="宋体"/>
          <w:spacing w:val="9"/>
          <w:sz w:val="20"/>
          <w:szCs w:val="20"/>
        </w:rPr>
        <w:t>技</w:t>
      </w:r>
      <w:r>
        <w:rPr>
          <w:rFonts w:ascii="宋体" w:hAnsi="宋体" w:eastAsia="宋体" w:cs="宋体"/>
          <w:sz w:val="20"/>
          <w:szCs w:val="20"/>
        </w:rPr>
        <w:t xml:space="preserve"> </w:t>
      </w:r>
      <w:r>
        <w:rPr>
          <w:rFonts w:ascii="宋体" w:hAnsi="宋体" w:eastAsia="宋体" w:cs="宋体"/>
          <w:spacing w:val="18"/>
          <w:sz w:val="20"/>
          <w:szCs w:val="20"/>
        </w:rPr>
        <w:t>术咨询</w:t>
      </w:r>
      <w:r>
        <w:rPr>
          <w:rFonts w:ascii="宋体" w:hAnsi="宋体" w:eastAsia="宋体" w:cs="宋体"/>
          <w:spacing w:val="15"/>
          <w:sz w:val="20"/>
          <w:szCs w:val="20"/>
        </w:rPr>
        <w:t>服</w:t>
      </w:r>
      <w:r>
        <w:rPr>
          <w:rFonts w:ascii="宋体" w:hAnsi="宋体" w:eastAsia="宋体" w:cs="宋体"/>
          <w:spacing w:val="9"/>
          <w:sz w:val="20"/>
          <w:szCs w:val="20"/>
        </w:rPr>
        <w:t>务，评审专家费，五天以内 (含本数) 的赶工费，外地专家来设计人员办公室工作的接</w:t>
      </w:r>
    </w:p>
    <w:p>
      <w:pPr>
        <w:spacing w:line="227" w:lineRule="auto"/>
        <w:ind w:left="12"/>
        <w:rPr>
          <w:rFonts w:ascii="宋体" w:hAnsi="宋体" w:eastAsia="宋体" w:cs="宋体"/>
          <w:sz w:val="20"/>
          <w:szCs w:val="20"/>
        </w:rPr>
      </w:pPr>
      <w:r>
        <w:rPr>
          <w:rFonts w:ascii="宋体" w:hAnsi="宋体" w:eastAsia="宋体" w:cs="宋体"/>
          <w:spacing w:val="11"/>
          <w:sz w:val="20"/>
          <w:szCs w:val="20"/>
        </w:rPr>
        <w:t>待</w:t>
      </w:r>
      <w:r>
        <w:rPr>
          <w:rFonts w:ascii="宋体" w:hAnsi="宋体" w:eastAsia="宋体" w:cs="宋体"/>
          <w:spacing w:val="8"/>
          <w:sz w:val="20"/>
          <w:szCs w:val="20"/>
        </w:rPr>
        <w:t>费等费用及市场风险因素。</w:t>
      </w:r>
    </w:p>
    <w:p>
      <w:pPr>
        <w:spacing w:before="162" w:line="220" w:lineRule="auto"/>
        <w:ind w:left="447"/>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第七条</w:t>
      </w:r>
      <w:r>
        <w:rPr>
          <w:rFonts w:ascii="宋体" w:hAnsi="宋体" w:eastAsia="宋体" w:cs="宋体"/>
          <w:spacing w:val="-1"/>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双方责任</w:t>
      </w:r>
    </w:p>
    <w:p>
      <w:pPr>
        <w:spacing w:before="199" w:line="228" w:lineRule="auto"/>
        <w:ind w:left="435"/>
        <w:rPr>
          <w:rFonts w:ascii="宋体" w:hAnsi="宋体" w:eastAsia="宋体" w:cs="宋体"/>
          <w:sz w:val="20"/>
          <w:szCs w:val="20"/>
        </w:rPr>
      </w:pPr>
      <w:r>
        <w:rPr>
          <w:rFonts w:ascii="宋体" w:hAnsi="宋体" w:eastAsia="宋体" w:cs="宋体"/>
          <w:spacing w:val="10"/>
          <w:sz w:val="20"/>
          <w:szCs w:val="20"/>
        </w:rPr>
        <w:t>7</w:t>
      </w:r>
      <w:r>
        <w:rPr>
          <w:rFonts w:ascii="宋体" w:hAnsi="宋体" w:eastAsia="宋体" w:cs="宋体"/>
          <w:spacing w:val="5"/>
          <w:sz w:val="20"/>
          <w:szCs w:val="20"/>
        </w:rPr>
        <w:t>.1 招标人责任：</w:t>
      </w:r>
    </w:p>
    <w:p>
      <w:pPr>
        <w:spacing w:before="221" w:line="434" w:lineRule="auto"/>
        <w:ind w:left="11" w:right="54" w:firstLine="424"/>
        <w:rPr>
          <w:rFonts w:ascii="宋体" w:hAnsi="宋体" w:eastAsia="宋体" w:cs="宋体"/>
          <w:sz w:val="20"/>
          <w:szCs w:val="20"/>
        </w:rPr>
      </w:pPr>
      <w:r>
        <w:rPr>
          <w:rFonts w:ascii="宋体" w:hAnsi="宋体" w:eastAsia="宋体" w:cs="宋体"/>
          <w:spacing w:val="14"/>
          <w:sz w:val="20"/>
          <w:szCs w:val="20"/>
        </w:rPr>
        <w:t>7</w:t>
      </w:r>
      <w:r>
        <w:rPr>
          <w:rFonts w:ascii="宋体" w:hAnsi="宋体" w:eastAsia="宋体" w:cs="宋体"/>
          <w:spacing w:val="7"/>
          <w:sz w:val="20"/>
          <w:szCs w:val="20"/>
        </w:rPr>
        <w:t>.1．1 招标人按本合同第五条规定的内容，在规定的时间内向中标人提交资料及文件，并对</w:t>
      </w:r>
      <w:r>
        <w:rPr>
          <w:rFonts w:ascii="宋体" w:hAnsi="宋体" w:eastAsia="宋体" w:cs="宋体"/>
          <w:sz w:val="20"/>
          <w:szCs w:val="20"/>
        </w:rPr>
        <w:t xml:space="preserve"> </w:t>
      </w:r>
      <w:r>
        <w:rPr>
          <w:rFonts w:ascii="宋体" w:hAnsi="宋体" w:eastAsia="宋体" w:cs="宋体"/>
          <w:spacing w:val="18"/>
          <w:sz w:val="20"/>
          <w:szCs w:val="20"/>
        </w:rPr>
        <w:t>其</w:t>
      </w:r>
      <w:r>
        <w:rPr>
          <w:rFonts w:ascii="宋体" w:hAnsi="宋体" w:eastAsia="宋体" w:cs="宋体"/>
          <w:spacing w:val="15"/>
          <w:sz w:val="20"/>
          <w:szCs w:val="20"/>
        </w:rPr>
        <w:t>完</w:t>
      </w:r>
      <w:r>
        <w:rPr>
          <w:rFonts w:ascii="宋体" w:hAnsi="宋体" w:eastAsia="宋体" w:cs="宋体"/>
          <w:spacing w:val="9"/>
          <w:sz w:val="20"/>
          <w:szCs w:val="20"/>
        </w:rPr>
        <w:t>整性、正确性及时限负责，招标人不得要求中标人违反国家有关标准进行设计。</w:t>
      </w:r>
    </w:p>
    <w:p>
      <w:pPr>
        <w:spacing w:before="1" w:line="434" w:lineRule="auto"/>
        <w:ind w:left="10" w:right="59" w:firstLine="420"/>
        <w:rPr>
          <w:rFonts w:ascii="宋体" w:hAnsi="宋体" w:eastAsia="宋体" w:cs="宋体"/>
          <w:sz w:val="20"/>
          <w:szCs w:val="20"/>
        </w:rPr>
      </w:pPr>
      <w:r>
        <w:rPr>
          <w:rFonts w:ascii="宋体" w:hAnsi="宋体" w:eastAsia="宋体" w:cs="宋体"/>
          <w:spacing w:val="18"/>
          <w:sz w:val="20"/>
          <w:szCs w:val="20"/>
        </w:rPr>
        <w:t>招</w:t>
      </w:r>
      <w:r>
        <w:rPr>
          <w:rFonts w:ascii="宋体" w:hAnsi="宋体" w:eastAsia="宋体" w:cs="宋体"/>
          <w:spacing w:val="10"/>
          <w:sz w:val="20"/>
          <w:szCs w:val="20"/>
        </w:rPr>
        <w:t>标人提交上述资料及文件超过规定期限，中标人按合同第五条规定交付设计文件时间顺延</w:t>
      </w:r>
      <w:r>
        <w:rPr>
          <w:rFonts w:ascii="宋体" w:hAnsi="宋体" w:eastAsia="宋体" w:cs="宋体"/>
          <w:sz w:val="20"/>
          <w:szCs w:val="20"/>
        </w:rPr>
        <w:t xml:space="preserve"> </w:t>
      </w:r>
      <w:r>
        <w:rPr>
          <w:rFonts w:ascii="宋体" w:hAnsi="宋体" w:eastAsia="宋体" w:cs="宋体"/>
          <w:spacing w:val="6"/>
          <w:sz w:val="20"/>
          <w:szCs w:val="20"/>
        </w:rPr>
        <w:t>相应天数</w:t>
      </w:r>
      <w:r>
        <w:rPr>
          <w:rFonts w:ascii="宋体" w:hAnsi="宋体" w:eastAsia="宋体" w:cs="宋体"/>
          <w:spacing w:val="5"/>
          <w:sz w:val="20"/>
          <w:szCs w:val="20"/>
        </w:rPr>
        <w:t>。</w:t>
      </w:r>
    </w:p>
    <w:p>
      <w:pPr>
        <w:spacing w:before="3" w:line="433" w:lineRule="auto"/>
        <w:ind w:left="11" w:right="52" w:firstLine="424"/>
        <w:rPr>
          <w:rFonts w:ascii="宋体" w:hAnsi="宋体" w:eastAsia="宋体" w:cs="宋体"/>
          <w:sz w:val="20"/>
          <w:szCs w:val="20"/>
        </w:rPr>
      </w:pPr>
      <w:r>
        <w:rPr>
          <w:rFonts w:ascii="宋体" w:hAnsi="宋体" w:eastAsia="宋体" w:cs="宋体"/>
          <w:spacing w:val="18"/>
          <w:sz w:val="20"/>
          <w:szCs w:val="20"/>
        </w:rPr>
        <w:t>7.</w:t>
      </w:r>
      <w:r>
        <w:rPr>
          <w:rFonts w:ascii="宋体" w:hAnsi="宋体" w:eastAsia="宋体" w:cs="宋体"/>
          <w:spacing w:val="12"/>
          <w:sz w:val="20"/>
          <w:szCs w:val="20"/>
        </w:rPr>
        <w:t>1</w:t>
      </w:r>
      <w:r>
        <w:rPr>
          <w:rFonts w:ascii="宋体" w:hAnsi="宋体" w:eastAsia="宋体" w:cs="宋体"/>
          <w:spacing w:val="9"/>
          <w:sz w:val="20"/>
          <w:szCs w:val="20"/>
        </w:rPr>
        <w:t>.2 招标人委托设计项目、规模、条件作重大变更或因提交的资料严重错误，或所提交的</w:t>
      </w:r>
      <w:r>
        <w:rPr>
          <w:rFonts w:ascii="宋体" w:hAnsi="宋体" w:eastAsia="宋体" w:cs="宋体"/>
          <w:sz w:val="20"/>
          <w:szCs w:val="20"/>
        </w:rPr>
        <w:t xml:space="preserve"> </w:t>
      </w:r>
      <w:r>
        <w:rPr>
          <w:rFonts w:ascii="宋体" w:hAnsi="宋体" w:eastAsia="宋体" w:cs="宋体"/>
          <w:spacing w:val="14"/>
          <w:sz w:val="20"/>
          <w:szCs w:val="20"/>
        </w:rPr>
        <w:t>资料作较</w:t>
      </w:r>
      <w:r>
        <w:rPr>
          <w:rFonts w:ascii="宋体" w:hAnsi="宋体" w:eastAsia="宋体" w:cs="宋体"/>
          <w:spacing w:val="8"/>
          <w:sz w:val="20"/>
          <w:szCs w:val="20"/>
        </w:rPr>
        <w:t>大</w:t>
      </w:r>
      <w:r>
        <w:rPr>
          <w:rFonts w:ascii="宋体" w:hAnsi="宋体" w:eastAsia="宋体" w:cs="宋体"/>
          <w:spacing w:val="7"/>
          <w:sz w:val="20"/>
          <w:szCs w:val="20"/>
        </w:rPr>
        <w:t>修改，以致造成中标人设计需返工时，双方除需另行协商签订补充协议、重新明确有</w:t>
      </w:r>
      <w:r>
        <w:rPr>
          <w:rFonts w:ascii="宋体" w:hAnsi="宋体" w:eastAsia="宋体" w:cs="宋体"/>
          <w:sz w:val="20"/>
          <w:szCs w:val="20"/>
        </w:rPr>
        <w:t xml:space="preserve"> </w:t>
      </w:r>
      <w:r>
        <w:rPr>
          <w:rFonts w:ascii="宋体" w:hAnsi="宋体" w:eastAsia="宋体" w:cs="宋体"/>
          <w:spacing w:val="5"/>
          <w:sz w:val="20"/>
          <w:szCs w:val="20"/>
        </w:rPr>
        <w:t>关条款外，经核定的返工费在设计费 5% (含本数) 以内时，设计费不作调整，超过 5%的部分，</w:t>
      </w:r>
      <w:r>
        <w:rPr>
          <w:rFonts w:ascii="宋体" w:hAnsi="宋体" w:eastAsia="宋体" w:cs="宋体"/>
          <w:sz w:val="20"/>
          <w:szCs w:val="20"/>
        </w:rPr>
        <w:t xml:space="preserve">由 </w:t>
      </w:r>
      <w:r>
        <w:rPr>
          <w:rFonts w:ascii="宋体" w:hAnsi="宋体" w:eastAsia="宋体" w:cs="宋体"/>
          <w:spacing w:val="12"/>
          <w:sz w:val="20"/>
          <w:szCs w:val="20"/>
        </w:rPr>
        <w:t>招</w:t>
      </w:r>
      <w:r>
        <w:rPr>
          <w:rFonts w:ascii="宋体" w:hAnsi="宋体" w:eastAsia="宋体" w:cs="宋体"/>
          <w:spacing w:val="8"/>
          <w:sz w:val="20"/>
          <w:szCs w:val="20"/>
        </w:rPr>
        <w:t>标人向中标人增付设计费。</w:t>
      </w:r>
    </w:p>
    <w:p>
      <w:pPr>
        <w:spacing w:line="434" w:lineRule="auto"/>
        <w:ind w:left="11" w:firstLine="424"/>
        <w:rPr>
          <w:rFonts w:ascii="宋体" w:hAnsi="宋体" w:eastAsia="宋体" w:cs="宋体"/>
          <w:spacing w:val="6"/>
          <w:sz w:val="20"/>
          <w:szCs w:val="20"/>
        </w:rPr>
      </w:pPr>
    </w:p>
    <w:p>
      <w:pPr>
        <w:spacing w:line="434" w:lineRule="auto"/>
        <w:ind w:left="11" w:firstLine="424"/>
        <w:rPr>
          <w:rFonts w:ascii="宋体" w:hAnsi="宋体" w:eastAsia="宋体" w:cs="宋体"/>
          <w:spacing w:val="6"/>
          <w:sz w:val="20"/>
          <w:szCs w:val="20"/>
        </w:rPr>
      </w:pPr>
    </w:p>
    <w:p>
      <w:pPr>
        <w:spacing w:line="434" w:lineRule="auto"/>
        <w:ind w:left="11" w:firstLine="424"/>
        <w:rPr>
          <w:rFonts w:ascii="宋体" w:hAnsi="宋体" w:eastAsia="宋体" w:cs="宋体"/>
          <w:sz w:val="20"/>
          <w:szCs w:val="20"/>
        </w:rPr>
      </w:pPr>
      <w:r>
        <w:rPr>
          <w:rFonts w:ascii="宋体" w:hAnsi="宋体" w:eastAsia="宋体" w:cs="宋体"/>
          <w:spacing w:val="6"/>
          <w:sz w:val="20"/>
          <w:szCs w:val="20"/>
        </w:rPr>
        <w:t>7.1.3 招标人要求中标人比合同规定时间提前交付设计资料及文件时，如果中标人能够做到</w:t>
      </w:r>
      <w:r>
        <w:rPr>
          <w:rFonts w:ascii="宋体" w:hAnsi="宋体" w:eastAsia="宋体" w:cs="宋体"/>
          <w:spacing w:val="5"/>
          <w:sz w:val="20"/>
          <w:szCs w:val="20"/>
        </w:rPr>
        <w:t>，</w:t>
      </w:r>
      <w:r>
        <w:rPr>
          <w:rFonts w:ascii="宋体" w:hAnsi="宋体" w:eastAsia="宋体" w:cs="宋体"/>
          <w:sz w:val="20"/>
          <w:szCs w:val="20"/>
        </w:rPr>
        <w:t xml:space="preserve"> </w:t>
      </w:r>
      <w:r>
        <w:rPr>
          <w:rFonts w:ascii="宋体" w:hAnsi="宋体" w:eastAsia="宋体" w:cs="宋体"/>
          <w:spacing w:val="18"/>
          <w:sz w:val="20"/>
          <w:szCs w:val="20"/>
        </w:rPr>
        <w:t>招</w:t>
      </w:r>
      <w:r>
        <w:rPr>
          <w:rFonts w:ascii="宋体" w:hAnsi="宋体" w:eastAsia="宋体" w:cs="宋体"/>
          <w:spacing w:val="17"/>
          <w:sz w:val="20"/>
          <w:szCs w:val="20"/>
        </w:rPr>
        <w:t>标</w:t>
      </w:r>
      <w:r>
        <w:rPr>
          <w:rFonts w:ascii="宋体" w:hAnsi="宋体" w:eastAsia="宋体" w:cs="宋体"/>
          <w:spacing w:val="9"/>
          <w:sz w:val="20"/>
          <w:szCs w:val="20"/>
        </w:rPr>
        <w:t>人应根据中标人提前投入的工作量，向中标人支付赶工费。本合同另有规定人除外。</w:t>
      </w:r>
    </w:p>
    <w:p>
      <w:pPr>
        <w:spacing w:before="2" w:line="433" w:lineRule="auto"/>
        <w:ind w:left="9" w:firstLine="428"/>
        <w:rPr>
          <w:rFonts w:ascii="宋体" w:hAnsi="宋体" w:eastAsia="宋体" w:cs="宋体"/>
          <w:sz w:val="20"/>
          <w:szCs w:val="20"/>
        </w:rPr>
      </w:pPr>
      <w:r>
        <w:rPr>
          <w:rFonts w:ascii="宋体" w:hAnsi="宋体" w:eastAsia="宋体" w:cs="宋体"/>
          <w:spacing w:val="18"/>
          <w:sz w:val="20"/>
          <w:szCs w:val="20"/>
        </w:rPr>
        <w:t>7.</w:t>
      </w:r>
      <w:r>
        <w:rPr>
          <w:rFonts w:ascii="宋体" w:hAnsi="宋体" w:eastAsia="宋体" w:cs="宋体"/>
          <w:spacing w:val="10"/>
          <w:sz w:val="20"/>
          <w:szCs w:val="20"/>
        </w:rPr>
        <w:t>1</w:t>
      </w:r>
      <w:r>
        <w:rPr>
          <w:rFonts w:ascii="宋体" w:hAnsi="宋体" w:eastAsia="宋体" w:cs="宋体"/>
          <w:spacing w:val="9"/>
          <w:sz w:val="20"/>
          <w:szCs w:val="20"/>
        </w:rPr>
        <w:t>.4 招标人应为设计人派赴现场处理有关设计问题的工作人员，提供必要的工作生活及交</w:t>
      </w:r>
      <w:r>
        <w:rPr>
          <w:rFonts w:ascii="宋体" w:hAnsi="宋体" w:eastAsia="宋体" w:cs="宋体"/>
          <w:sz w:val="20"/>
          <w:szCs w:val="20"/>
        </w:rPr>
        <w:t xml:space="preserve"> </w:t>
      </w:r>
      <w:r>
        <w:rPr>
          <w:rFonts w:ascii="宋体" w:hAnsi="宋体" w:eastAsia="宋体" w:cs="宋体"/>
          <w:spacing w:val="12"/>
          <w:sz w:val="20"/>
          <w:szCs w:val="20"/>
        </w:rPr>
        <w:t>通等方便条</w:t>
      </w:r>
      <w:r>
        <w:rPr>
          <w:rFonts w:ascii="宋体" w:hAnsi="宋体" w:eastAsia="宋体" w:cs="宋体"/>
          <w:spacing w:val="6"/>
          <w:sz w:val="20"/>
          <w:szCs w:val="20"/>
        </w:rPr>
        <w:t>件。中标人提供合同约定次数内现场设计服务的差旅等所有费用，由中标人自行承担，</w:t>
      </w:r>
      <w:r>
        <w:rPr>
          <w:rFonts w:ascii="宋体" w:hAnsi="宋体" w:eastAsia="宋体" w:cs="宋体"/>
          <w:sz w:val="20"/>
          <w:szCs w:val="20"/>
        </w:rPr>
        <w:t xml:space="preserve"> </w:t>
      </w:r>
      <w:r>
        <w:rPr>
          <w:rFonts w:ascii="宋体" w:hAnsi="宋体" w:eastAsia="宋体" w:cs="宋体"/>
          <w:spacing w:val="9"/>
          <w:sz w:val="20"/>
          <w:szCs w:val="20"/>
        </w:rPr>
        <w:t>施工期间设计常驻人员的费用自理</w:t>
      </w:r>
      <w:r>
        <w:rPr>
          <w:rFonts w:ascii="宋体" w:hAnsi="宋体" w:eastAsia="宋体" w:cs="宋体"/>
          <w:spacing w:val="6"/>
          <w:sz w:val="20"/>
          <w:szCs w:val="20"/>
        </w:rPr>
        <w:t>。</w:t>
      </w:r>
    </w:p>
    <w:p>
      <w:pPr>
        <w:spacing w:before="1" w:line="439" w:lineRule="auto"/>
        <w:ind w:left="13" w:right="54" w:firstLine="424"/>
        <w:rPr>
          <w:rFonts w:ascii="宋体" w:hAnsi="宋体" w:eastAsia="宋体" w:cs="宋体"/>
          <w:sz w:val="20"/>
          <w:szCs w:val="20"/>
        </w:rPr>
      </w:pPr>
      <w:r>
        <w:rPr>
          <w:rFonts w:ascii="宋体" w:hAnsi="宋体" w:eastAsia="宋体" w:cs="宋体"/>
          <w:spacing w:val="18"/>
          <w:sz w:val="20"/>
          <w:szCs w:val="20"/>
        </w:rPr>
        <w:t>7.</w:t>
      </w:r>
      <w:r>
        <w:rPr>
          <w:rFonts w:ascii="宋体" w:hAnsi="宋体" w:eastAsia="宋体" w:cs="宋体"/>
          <w:spacing w:val="10"/>
          <w:sz w:val="20"/>
          <w:szCs w:val="20"/>
        </w:rPr>
        <w:t>1</w:t>
      </w:r>
      <w:r>
        <w:rPr>
          <w:rFonts w:ascii="宋体" w:hAnsi="宋体" w:eastAsia="宋体" w:cs="宋体"/>
          <w:spacing w:val="9"/>
          <w:sz w:val="20"/>
          <w:szCs w:val="20"/>
        </w:rPr>
        <w:t>.5 招标人应保护中标人的设计合同、投标书、设计方案、文件、资料图纸、数据、计算</w:t>
      </w:r>
      <w:r>
        <w:rPr>
          <w:rFonts w:ascii="宋体" w:hAnsi="宋体" w:eastAsia="宋体" w:cs="宋体"/>
          <w:sz w:val="20"/>
          <w:szCs w:val="20"/>
        </w:rPr>
        <w:t xml:space="preserve"> </w:t>
      </w:r>
      <w:r>
        <w:rPr>
          <w:rFonts w:ascii="宋体" w:hAnsi="宋体" w:eastAsia="宋体" w:cs="宋体"/>
          <w:spacing w:val="18"/>
          <w:sz w:val="20"/>
          <w:szCs w:val="20"/>
        </w:rPr>
        <w:t>软</w:t>
      </w:r>
      <w:r>
        <w:rPr>
          <w:rFonts w:ascii="宋体" w:hAnsi="宋体" w:eastAsia="宋体" w:cs="宋体"/>
          <w:spacing w:val="10"/>
          <w:sz w:val="20"/>
          <w:szCs w:val="20"/>
        </w:rPr>
        <w:t>件和专利技术。未经设计人同意，招标人对中标人交付的设计资料及文件不得擅自修改、复制</w:t>
      </w:r>
      <w:r>
        <w:rPr>
          <w:rFonts w:ascii="宋体" w:hAnsi="宋体" w:eastAsia="宋体" w:cs="宋体"/>
          <w:spacing w:val="20"/>
          <w:sz w:val="20"/>
          <w:szCs w:val="20"/>
        </w:rPr>
        <w:t>或</w:t>
      </w:r>
      <w:r>
        <w:rPr>
          <w:rFonts w:ascii="宋体" w:hAnsi="宋体" w:eastAsia="宋体" w:cs="宋体"/>
          <w:spacing w:val="11"/>
          <w:sz w:val="20"/>
          <w:szCs w:val="20"/>
        </w:rPr>
        <w:t>向</w:t>
      </w:r>
      <w:r>
        <w:rPr>
          <w:rFonts w:ascii="宋体" w:hAnsi="宋体" w:eastAsia="宋体" w:cs="宋体"/>
          <w:spacing w:val="10"/>
          <w:sz w:val="20"/>
          <w:szCs w:val="20"/>
        </w:rPr>
        <w:t>第三人转让或用于本合同外的项目，如发生以上情况，招标人应负法律责任，中标人有权向</w:t>
      </w:r>
      <w:r>
        <w:rPr>
          <w:rFonts w:ascii="宋体" w:hAnsi="宋体" w:eastAsia="宋体" w:cs="宋体"/>
          <w:sz w:val="20"/>
          <w:szCs w:val="20"/>
        </w:rPr>
        <w:t xml:space="preserve"> </w:t>
      </w:r>
      <w:r>
        <w:rPr>
          <w:rFonts w:ascii="宋体" w:hAnsi="宋体" w:eastAsia="宋体" w:cs="宋体"/>
          <w:spacing w:val="11"/>
          <w:sz w:val="20"/>
          <w:szCs w:val="20"/>
        </w:rPr>
        <w:t>招</w:t>
      </w:r>
      <w:r>
        <w:rPr>
          <w:rFonts w:ascii="宋体" w:hAnsi="宋体" w:eastAsia="宋体" w:cs="宋体"/>
          <w:spacing w:val="7"/>
          <w:sz w:val="20"/>
          <w:szCs w:val="20"/>
        </w:rPr>
        <w:t>标人提出索赔。</w:t>
      </w:r>
    </w:p>
    <w:p>
      <w:pPr>
        <w:spacing w:line="434" w:lineRule="auto"/>
        <w:ind w:left="12" w:right="70" w:firstLine="425"/>
        <w:rPr>
          <w:rFonts w:ascii="宋体" w:hAnsi="宋体" w:eastAsia="宋体" w:cs="宋体"/>
          <w:sz w:val="20"/>
          <w:szCs w:val="20"/>
        </w:rPr>
      </w:pPr>
      <w:r>
        <w:rPr>
          <w:rFonts w:ascii="宋体" w:hAnsi="宋体" w:eastAsia="宋体" w:cs="宋体"/>
          <w:spacing w:val="18"/>
          <w:sz w:val="20"/>
          <w:szCs w:val="20"/>
        </w:rPr>
        <w:t>7.</w:t>
      </w:r>
      <w:r>
        <w:rPr>
          <w:rFonts w:ascii="宋体" w:hAnsi="宋体" w:eastAsia="宋体" w:cs="宋体"/>
          <w:spacing w:val="10"/>
          <w:sz w:val="20"/>
          <w:szCs w:val="20"/>
        </w:rPr>
        <w:t>1</w:t>
      </w:r>
      <w:r>
        <w:rPr>
          <w:rFonts w:ascii="宋体" w:hAnsi="宋体" w:eastAsia="宋体" w:cs="宋体"/>
          <w:spacing w:val="9"/>
          <w:sz w:val="20"/>
          <w:szCs w:val="20"/>
        </w:rPr>
        <w:t>.6 中标人同意，在招标人已按本合同约定向中标人支付了相应费用后，招标人拥有中标</w:t>
      </w:r>
      <w:r>
        <w:rPr>
          <w:rFonts w:ascii="宋体" w:hAnsi="宋体" w:eastAsia="宋体" w:cs="宋体"/>
          <w:sz w:val="20"/>
          <w:szCs w:val="20"/>
        </w:rPr>
        <w:t xml:space="preserve"> </w:t>
      </w:r>
      <w:r>
        <w:rPr>
          <w:rFonts w:ascii="宋体" w:hAnsi="宋体" w:eastAsia="宋体" w:cs="宋体"/>
          <w:spacing w:val="12"/>
          <w:sz w:val="20"/>
          <w:szCs w:val="20"/>
        </w:rPr>
        <w:t>人</w:t>
      </w:r>
      <w:r>
        <w:rPr>
          <w:rFonts w:ascii="宋体" w:hAnsi="宋体" w:eastAsia="宋体" w:cs="宋体"/>
          <w:spacing w:val="9"/>
          <w:sz w:val="20"/>
          <w:szCs w:val="20"/>
        </w:rPr>
        <w:t>所提交的全部设计文件 (包括设计方案、设计成果) 的使用权和受益权，并使用于招标项目。</w:t>
      </w:r>
    </w:p>
    <w:p>
      <w:pPr>
        <w:spacing w:line="227" w:lineRule="auto"/>
        <w:ind w:left="435"/>
        <w:rPr>
          <w:rFonts w:ascii="宋体" w:hAnsi="宋体" w:eastAsia="宋体" w:cs="宋体"/>
          <w:sz w:val="20"/>
          <w:szCs w:val="20"/>
        </w:rPr>
      </w:pPr>
      <w:r>
        <w:rPr>
          <w:rFonts w:ascii="宋体" w:hAnsi="宋体" w:eastAsia="宋体" w:cs="宋体"/>
          <w:spacing w:val="1"/>
          <w:sz w:val="20"/>
          <w:szCs w:val="20"/>
        </w:rPr>
        <w:t>7.2</w:t>
      </w:r>
      <w:r>
        <w:rPr>
          <w:rFonts w:ascii="宋体" w:hAnsi="宋体" w:eastAsia="宋体" w:cs="宋体"/>
          <w:sz w:val="20"/>
          <w:szCs w:val="20"/>
        </w:rPr>
        <w:t xml:space="preserve"> 中标人责任：</w:t>
      </w:r>
    </w:p>
    <w:p>
      <w:pPr>
        <w:spacing w:before="224" w:line="433" w:lineRule="auto"/>
        <w:ind w:left="11" w:right="70" w:firstLine="426"/>
        <w:rPr>
          <w:rFonts w:ascii="宋体" w:hAnsi="宋体" w:eastAsia="宋体" w:cs="宋体"/>
          <w:sz w:val="20"/>
          <w:szCs w:val="20"/>
        </w:rPr>
      </w:pPr>
      <w:r>
        <w:rPr>
          <w:rFonts w:ascii="宋体" w:hAnsi="宋体" w:eastAsia="宋体" w:cs="宋体"/>
          <w:spacing w:val="18"/>
          <w:sz w:val="20"/>
          <w:szCs w:val="20"/>
        </w:rPr>
        <w:t>7.</w:t>
      </w:r>
      <w:r>
        <w:rPr>
          <w:rFonts w:ascii="宋体" w:hAnsi="宋体" w:eastAsia="宋体" w:cs="宋体"/>
          <w:spacing w:val="10"/>
          <w:sz w:val="20"/>
          <w:szCs w:val="20"/>
        </w:rPr>
        <w:t>2</w:t>
      </w:r>
      <w:r>
        <w:rPr>
          <w:rFonts w:ascii="宋体" w:hAnsi="宋体" w:eastAsia="宋体" w:cs="宋体"/>
          <w:spacing w:val="9"/>
          <w:sz w:val="20"/>
          <w:szCs w:val="20"/>
        </w:rPr>
        <w:t>.1 中标人应按国家技术规范、标准、规程及招标人提出的设计要求，进行工程设计，按</w:t>
      </w:r>
      <w:r>
        <w:rPr>
          <w:rFonts w:ascii="宋体" w:hAnsi="宋体" w:eastAsia="宋体" w:cs="宋体"/>
          <w:sz w:val="20"/>
          <w:szCs w:val="20"/>
        </w:rPr>
        <w:t xml:space="preserve"> </w:t>
      </w:r>
      <w:r>
        <w:rPr>
          <w:rFonts w:ascii="宋体" w:hAnsi="宋体" w:eastAsia="宋体" w:cs="宋体"/>
          <w:spacing w:val="14"/>
          <w:sz w:val="20"/>
          <w:szCs w:val="20"/>
        </w:rPr>
        <w:t>合</w:t>
      </w:r>
      <w:r>
        <w:rPr>
          <w:rFonts w:ascii="宋体" w:hAnsi="宋体" w:eastAsia="宋体" w:cs="宋体"/>
          <w:spacing w:val="9"/>
          <w:sz w:val="20"/>
          <w:szCs w:val="20"/>
        </w:rPr>
        <w:t>同规定的进度要求提交质量合格的设计资料，并对其负责。</w:t>
      </w:r>
    </w:p>
    <w:p>
      <w:pPr>
        <w:spacing w:line="226" w:lineRule="auto"/>
        <w:ind w:left="435"/>
        <w:rPr>
          <w:rFonts w:ascii="宋体" w:hAnsi="宋体" w:eastAsia="宋体" w:cs="宋体"/>
          <w:sz w:val="20"/>
          <w:szCs w:val="20"/>
        </w:rPr>
      </w:pPr>
      <w:r>
        <w:rPr>
          <w:rFonts w:ascii="宋体" w:hAnsi="宋体" w:eastAsia="宋体" w:cs="宋体"/>
          <w:spacing w:val="14"/>
          <w:sz w:val="20"/>
          <w:szCs w:val="20"/>
        </w:rPr>
        <w:t>7</w:t>
      </w:r>
      <w:r>
        <w:rPr>
          <w:rFonts w:ascii="宋体" w:hAnsi="宋体" w:eastAsia="宋体" w:cs="宋体"/>
          <w:spacing w:val="7"/>
          <w:sz w:val="20"/>
          <w:szCs w:val="20"/>
        </w:rPr>
        <w:t>.2.2 中标人按本合同第五条规定的内容、进度及份数向招标人交付资料及文件。</w:t>
      </w:r>
    </w:p>
    <w:p>
      <w:pPr>
        <w:spacing w:before="226" w:line="434" w:lineRule="auto"/>
        <w:ind w:left="11" w:right="68" w:firstLine="426"/>
        <w:rPr>
          <w:rFonts w:ascii="宋体" w:hAnsi="宋体" w:eastAsia="宋体" w:cs="宋体"/>
          <w:sz w:val="20"/>
          <w:szCs w:val="20"/>
        </w:rPr>
      </w:pPr>
      <w:r>
        <w:rPr>
          <w:rFonts w:ascii="宋体" w:hAnsi="宋体" w:eastAsia="宋体" w:cs="宋体"/>
          <w:spacing w:val="18"/>
          <w:sz w:val="20"/>
          <w:szCs w:val="20"/>
        </w:rPr>
        <w:t>7.</w:t>
      </w:r>
      <w:r>
        <w:rPr>
          <w:rFonts w:ascii="宋体" w:hAnsi="宋体" w:eastAsia="宋体" w:cs="宋体"/>
          <w:spacing w:val="12"/>
          <w:sz w:val="20"/>
          <w:szCs w:val="20"/>
        </w:rPr>
        <w:t>2</w:t>
      </w:r>
      <w:r>
        <w:rPr>
          <w:rFonts w:ascii="宋体" w:hAnsi="宋体" w:eastAsia="宋体" w:cs="宋体"/>
          <w:spacing w:val="9"/>
          <w:sz w:val="20"/>
          <w:szCs w:val="20"/>
        </w:rPr>
        <w:t>.3 中标人交付设计资料及文件后，按规定参加有关的设计审查，并根据审查结论负责对</w:t>
      </w:r>
      <w:r>
        <w:rPr>
          <w:rFonts w:ascii="宋体" w:hAnsi="宋体" w:eastAsia="宋体" w:cs="宋体"/>
          <w:sz w:val="20"/>
          <w:szCs w:val="20"/>
        </w:rPr>
        <w:t xml:space="preserve"> </w:t>
      </w:r>
      <w:r>
        <w:rPr>
          <w:rFonts w:ascii="宋体" w:hAnsi="宋体" w:eastAsia="宋体" w:cs="宋体"/>
          <w:spacing w:val="20"/>
          <w:sz w:val="20"/>
          <w:szCs w:val="20"/>
        </w:rPr>
        <w:t>不</w:t>
      </w:r>
      <w:r>
        <w:rPr>
          <w:rFonts w:ascii="宋体" w:hAnsi="宋体" w:eastAsia="宋体" w:cs="宋体"/>
          <w:spacing w:val="10"/>
          <w:sz w:val="20"/>
          <w:szCs w:val="20"/>
        </w:rPr>
        <w:t>超出原定范围的内容做必要调整补充。中标人按合同规定时限交付设计资料文件，两年内项目</w:t>
      </w:r>
      <w:r>
        <w:rPr>
          <w:rFonts w:ascii="宋体" w:hAnsi="宋体" w:eastAsia="宋体" w:cs="宋体"/>
          <w:sz w:val="20"/>
          <w:szCs w:val="20"/>
        </w:rPr>
        <w:t xml:space="preserve"> </w:t>
      </w:r>
      <w:r>
        <w:rPr>
          <w:rFonts w:ascii="宋体" w:hAnsi="宋体" w:eastAsia="宋体" w:cs="宋体"/>
          <w:spacing w:val="20"/>
          <w:sz w:val="20"/>
          <w:szCs w:val="20"/>
        </w:rPr>
        <w:t>开</w:t>
      </w:r>
      <w:r>
        <w:rPr>
          <w:rFonts w:ascii="宋体" w:hAnsi="宋体" w:eastAsia="宋体" w:cs="宋体"/>
          <w:spacing w:val="15"/>
          <w:sz w:val="20"/>
          <w:szCs w:val="20"/>
        </w:rPr>
        <w:t>始</w:t>
      </w:r>
      <w:r>
        <w:rPr>
          <w:rFonts w:ascii="宋体" w:hAnsi="宋体" w:eastAsia="宋体" w:cs="宋体"/>
          <w:spacing w:val="10"/>
          <w:sz w:val="20"/>
          <w:szCs w:val="20"/>
        </w:rPr>
        <w:t>施工。在两年内项目尚未开始施工，中标人仍负责上述工作，但应按所需工作量向招标人适</w:t>
      </w:r>
      <w:r>
        <w:rPr>
          <w:rFonts w:ascii="宋体" w:hAnsi="宋体" w:eastAsia="宋体" w:cs="宋体"/>
          <w:sz w:val="20"/>
          <w:szCs w:val="20"/>
        </w:rPr>
        <w:t xml:space="preserve"> </w:t>
      </w:r>
      <w:r>
        <w:rPr>
          <w:rFonts w:ascii="宋体" w:hAnsi="宋体" w:eastAsia="宋体" w:cs="宋体"/>
          <w:spacing w:val="9"/>
          <w:sz w:val="20"/>
          <w:szCs w:val="20"/>
        </w:rPr>
        <w:t>当收取咨询服务费，收费额由双方商定</w:t>
      </w:r>
      <w:r>
        <w:rPr>
          <w:rFonts w:ascii="宋体" w:hAnsi="宋体" w:eastAsia="宋体" w:cs="宋体"/>
          <w:spacing w:val="7"/>
          <w:sz w:val="20"/>
          <w:szCs w:val="20"/>
        </w:rPr>
        <w:t>。</w:t>
      </w:r>
    </w:p>
    <w:p>
      <w:pPr>
        <w:spacing w:before="1" w:line="433" w:lineRule="auto"/>
        <w:ind w:left="10" w:right="70" w:firstLine="427"/>
        <w:rPr>
          <w:rFonts w:ascii="宋体" w:hAnsi="宋体" w:eastAsia="宋体" w:cs="宋体"/>
          <w:sz w:val="20"/>
          <w:szCs w:val="20"/>
        </w:rPr>
      </w:pPr>
      <w:r>
        <w:rPr>
          <w:rFonts w:ascii="宋体" w:hAnsi="宋体" w:eastAsia="宋体" w:cs="宋体"/>
          <w:spacing w:val="18"/>
          <w:sz w:val="20"/>
          <w:szCs w:val="20"/>
        </w:rPr>
        <w:t>7.</w:t>
      </w:r>
      <w:r>
        <w:rPr>
          <w:rFonts w:ascii="宋体" w:hAnsi="宋体" w:eastAsia="宋体" w:cs="宋体"/>
          <w:spacing w:val="10"/>
          <w:sz w:val="20"/>
          <w:szCs w:val="20"/>
        </w:rPr>
        <w:t>2</w:t>
      </w:r>
      <w:r>
        <w:rPr>
          <w:rFonts w:ascii="宋体" w:hAnsi="宋体" w:eastAsia="宋体" w:cs="宋体"/>
          <w:spacing w:val="9"/>
          <w:sz w:val="20"/>
          <w:szCs w:val="20"/>
        </w:rPr>
        <w:t>.4 中标人应保护招标人的商业秘密和知识产权，不得向第三人泄露、转让招标人提交的</w:t>
      </w:r>
      <w:r>
        <w:rPr>
          <w:rFonts w:ascii="宋体" w:hAnsi="宋体" w:eastAsia="宋体" w:cs="宋体"/>
          <w:sz w:val="20"/>
          <w:szCs w:val="20"/>
        </w:rPr>
        <w:t xml:space="preserve"> </w:t>
      </w:r>
      <w:r>
        <w:rPr>
          <w:rFonts w:ascii="宋体" w:hAnsi="宋体" w:eastAsia="宋体" w:cs="宋体"/>
          <w:spacing w:val="20"/>
          <w:sz w:val="20"/>
          <w:szCs w:val="20"/>
        </w:rPr>
        <w:t>产</w:t>
      </w:r>
      <w:r>
        <w:rPr>
          <w:rFonts w:ascii="宋体" w:hAnsi="宋体" w:eastAsia="宋体" w:cs="宋体"/>
          <w:spacing w:val="13"/>
          <w:sz w:val="20"/>
          <w:szCs w:val="20"/>
        </w:rPr>
        <w:t>品</w:t>
      </w:r>
      <w:r>
        <w:rPr>
          <w:rFonts w:ascii="宋体" w:hAnsi="宋体" w:eastAsia="宋体" w:cs="宋体"/>
          <w:spacing w:val="10"/>
          <w:sz w:val="20"/>
          <w:szCs w:val="20"/>
        </w:rPr>
        <w:t>图纸等技术经济资料。如发生以上情况并给招标人造成直接或间接经济损失，招标人有权向</w:t>
      </w:r>
      <w:r>
        <w:rPr>
          <w:rFonts w:ascii="宋体" w:hAnsi="宋体" w:eastAsia="宋体" w:cs="宋体"/>
          <w:sz w:val="20"/>
          <w:szCs w:val="20"/>
        </w:rPr>
        <w:t xml:space="preserve"> </w:t>
      </w:r>
      <w:r>
        <w:rPr>
          <w:rFonts w:ascii="宋体" w:hAnsi="宋体" w:eastAsia="宋体" w:cs="宋体"/>
          <w:spacing w:val="7"/>
          <w:sz w:val="20"/>
          <w:szCs w:val="20"/>
        </w:rPr>
        <w:t>中标人索赔</w:t>
      </w:r>
      <w:r>
        <w:rPr>
          <w:rFonts w:ascii="宋体" w:hAnsi="宋体" w:eastAsia="宋体" w:cs="宋体"/>
          <w:spacing w:val="5"/>
          <w:sz w:val="20"/>
          <w:szCs w:val="20"/>
        </w:rPr>
        <w:t>。</w:t>
      </w:r>
    </w:p>
    <w:p>
      <w:pPr>
        <w:spacing w:line="228" w:lineRule="auto"/>
        <w:ind w:left="437"/>
        <w:rPr>
          <w:rFonts w:ascii="宋体" w:hAnsi="宋体" w:eastAsia="宋体" w:cs="宋体"/>
          <w:sz w:val="20"/>
          <w:szCs w:val="20"/>
        </w:rPr>
      </w:pPr>
      <w:r>
        <w:rPr>
          <w:rFonts w:ascii="宋体" w:hAnsi="宋体" w:eastAsia="宋体" w:cs="宋体"/>
          <w:spacing w:val="17"/>
          <w:sz w:val="20"/>
          <w:szCs w:val="20"/>
        </w:rPr>
        <w:t>7</w:t>
      </w:r>
      <w:r>
        <w:rPr>
          <w:rFonts w:ascii="宋体" w:hAnsi="宋体" w:eastAsia="宋体" w:cs="宋体"/>
          <w:spacing w:val="9"/>
          <w:sz w:val="20"/>
          <w:szCs w:val="20"/>
        </w:rPr>
        <w:t>.2.5 未经招标人同意，中标人不得将本合同约定由中标人承担的任何义务分包给第三人，</w:t>
      </w:r>
    </w:p>
    <w:p>
      <w:pPr>
        <w:spacing w:before="223" w:line="228" w:lineRule="auto"/>
        <w:ind w:left="26"/>
        <w:rPr>
          <w:rFonts w:ascii="宋体" w:hAnsi="宋体" w:eastAsia="宋体" w:cs="宋体"/>
          <w:spacing w:val="8"/>
          <w:sz w:val="20"/>
          <w:szCs w:val="20"/>
        </w:rPr>
      </w:pPr>
      <w:r>
        <w:rPr>
          <w:rFonts w:ascii="宋体" w:hAnsi="宋体" w:eastAsia="宋体" w:cs="宋体"/>
          <w:spacing w:val="9"/>
          <w:sz w:val="20"/>
          <w:szCs w:val="20"/>
        </w:rPr>
        <w:t>即使招标人同意中标人分包，也不因此而免除中标人基于本合同的任何义务</w:t>
      </w:r>
      <w:r>
        <w:rPr>
          <w:rFonts w:ascii="宋体" w:hAnsi="宋体" w:eastAsia="宋体" w:cs="宋体"/>
          <w:spacing w:val="8"/>
          <w:sz w:val="20"/>
          <w:szCs w:val="20"/>
        </w:rPr>
        <w:t>。</w:t>
      </w:r>
    </w:p>
    <w:p>
      <w:pPr>
        <w:spacing w:before="162" w:line="220" w:lineRule="auto"/>
        <w:ind w:left="13"/>
        <w:rPr>
          <w:rFonts w:ascii="宋体" w:hAnsi="宋体" w:eastAsia="宋体" w:cs="宋体"/>
          <w:spacing w:val="-1"/>
          <w:sz w:val="28"/>
          <w:szCs w:val="28"/>
          <w14:textOutline w14:w="5103" w14:cap="flat" w14:cmpd="sng">
            <w14:solidFill>
              <w14:srgbClr w14:val="000000"/>
            </w14:solidFill>
            <w14:prstDash w14:val="solid"/>
            <w14:miter w14:val="0"/>
          </w14:textOutline>
        </w:rPr>
      </w:pPr>
    </w:p>
    <w:p>
      <w:pPr>
        <w:spacing w:before="162" w:line="220" w:lineRule="auto"/>
        <w:ind w:left="13"/>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第八条</w:t>
      </w:r>
      <w:r>
        <w:rPr>
          <w:rFonts w:ascii="宋体" w:hAnsi="宋体" w:eastAsia="宋体" w:cs="宋体"/>
          <w:spacing w:val="-1"/>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违约责任</w:t>
      </w:r>
    </w:p>
    <w:p>
      <w:pPr>
        <w:spacing w:before="199" w:line="433" w:lineRule="auto"/>
        <w:ind w:left="12" w:firstLine="421"/>
        <w:rPr>
          <w:rFonts w:ascii="宋体" w:hAnsi="宋体" w:eastAsia="宋体" w:cs="宋体"/>
          <w:sz w:val="20"/>
          <w:szCs w:val="20"/>
        </w:rPr>
      </w:pPr>
      <w:r>
        <w:rPr>
          <w:rFonts w:ascii="宋体" w:hAnsi="宋体" w:eastAsia="宋体" w:cs="宋体"/>
          <w:spacing w:val="18"/>
          <w:sz w:val="20"/>
          <w:szCs w:val="20"/>
        </w:rPr>
        <w:t>8.1</w:t>
      </w:r>
      <w:r>
        <w:rPr>
          <w:rFonts w:ascii="宋体" w:hAnsi="宋体" w:eastAsia="宋体" w:cs="宋体"/>
          <w:spacing w:val="14"/>
          <w:sz w:val="20"/>
          <w:szCs w:val="20"/>
        </w:rPr>
        <w:t xml:space="preserve"> </w:t>
      </w:r>
      <w:r>
        <w:rPr>
          <w:rFonts w:ascii="宋体" w:hAnsi="宋体" w:eastAsia="宋体" w:cs="宋体"/>
          <w:spacing w:val="9"/>
          <w:sz w:val="20"/>
          <w:szCs w:val="20"/>
        </w:rPr>
        <w:t>在合同履行期间，招标人要求中止或解除合同，中标人未开始设计工作的，不退还招标</w:t>
      </w:r>
      <w:r>
        <w:rPr>
          <w:rFonts w:ascii="宋体" w:hAnsi="宋体" w:eastAsia="宋体" w:cs="宋体"/>
          <w:sz w:val="20"/>
          <w:szCs w:val="20"/>
        </w:rPr>
        <w:t xml:space="preserve"> </w:t>
      </w:r>
      <w:r>
        <w:rPr>
          <w:rFonts w:ascii="宋体" w:hAnsi="宋体" w:eastAsia="宋体" w:cs="宋体"/>
          <w:spacing w:val="8"/>
          <w:sz w:val="20"/>
          <w:szCs w:val="20"/>
        </w:rPr>
        <w:t>人</w:t>
      </w:r>
      <w:r>
        <w:rPr>
          <w:rFonts w:ascii="宋体" w:hAnsi="宋体" w:eastAsia="宋体" w:cs="宋体"/>
          <w:spacing w:val="7"/>
          <w:sz w:val="20"/>
          <w:szCs w:val="20"/>
        </w:rPr>
        <w:t>已付的定金；已开始设计工作的，招标人应根据中标人已进行的实际工作量，按实支付设计。</w:t>
      </w:r>
    </w:p>
    <w:p>
      <w:pPr>
        <w:spacing w:before="1" w:line="434" w:lineRule="auto"/>
        <w:ind w:left="11" w:right="16" w:firstLine="422"/>
        <w:rPr>
          <w:rFonts w:ascii="宋体" w:hAnsi="宋体" w:eastAsia="宋体" w:cs="宋体"/>
          <w:spacing w:val="10"/>
          <w:sz w:val="20"/>
          <w:szCs w:val="20"/>
        </w:rPr>
      </w:pPr>
    </w:p>
    <w:p>
      <w:pPr>
        <w:spacing w:before="1" w:line="434" w:lineRule="auto"/>
        <w:ind w:left="11" w:right="16" w:firstLine="422"/>
        <w:rPr>
          <w:rFonts w:ascii="宋体" w:hAnsi="宋体" w:eastAsia="宋体" w:cs="宋体"/>
          <w:spacing w:val="10"/>
          <w:sz w:val="20"/>
          <w:szCs w:val="20"/>
        </w:rPr>
      </w:pPr>
    </w:p>
    <w:p>
      <w:pPr>
        <w:spacing w:before="1" w:line="434" w:lineRule="auto"/>
        <w:ind w:left="11" w:right="16" w:firstLine="422"/>
        <w:rPr>
          <w:rFonts w:ascii="宋体" w:hAnsi="宋体" w:eastAsia="宋体" w:cs="宋体"/>
          <w:sz w:val="20"/>
          <w:szCs w:val="20"/>
        </w:rPr>
      </w:pPr>
      <w:r>
        <w:rPr>
          <w:rFonts w:ascii="宋体" w:hAnsi="宋体" w:eastAsia="宋体" w:cs="宋体"/>
          <w:spacing w:val="10"/>
          <w:sz w:val="20"/>
          <w:szCs w:val="20"/>
        </w:rPr>
        <w:t>8.2 招标人应按本合同第六条规定的金额和时间向中标人支付设计费。每逾期支付一天，</w:t>
      </w:r>
      <w:r>
        <w:rPr>
          <w:rFonts w:ascii="宋体" w:hAnsi="宋体" w:eastAsia="宋体" w:cs="宋体"/>
          <w:spacing w:val="2"/>
          <w:sz w:val="20"/>
          <w:szCs w:val="20"/>
        </w:rPr>
        <w:t>承</w:t>
      </w:r>
      <w:r>
        <w:rPr>
          <w:rFonts w:ascii="宋体" w:hAnsi="宋体" w:eastAsia="宋体" w:cs="宋体"/>
          <w:sz w:val="20"/>
          <w:szCs w:val="20"/>
        </w:rPr>
        <w:t xml:space="preserve"> </w:t>
      </w:r>
      <w:r>
        <w:rPr>
          <w:rFonts w:ascii="宋体" w:hAnsi="宋体" w:eastAsia="宋体" w:cs="宋体"/>
          <w:spacing w:val="2"/>
          <w:sz w:val="20"/>
          <w:szCs w:val="20"/>
        </w:rPr>
        <w:t>担应付金额千分之二的逾期违约金。逾期超过 30 天规定以上时，中标人有权暂停履行下阶段</w:t>
      </w:r>
      <w:r>
        <w:rPr>
          <w:rFonts w:ascii="宋体" w:hAnsi="宋体" w:eastAsia="宋体" w:cs="宋体"/>
          <w:spacing w:val="1"/>
          <w:sz w:val="20"/>
          <w:szCs w:val="20"/>
        </w:rPr>
        <w:t>工</w:t>
      </w:r>
      <w:r>
        <w:rPr>
          <w:rFonts w:ascii="宋体" w:hAnsi="宋体" w:eastAsia="宋体" w:cs="宋体"/>
          <w:sz w:val="20"/>
          <w:szCs w:val="20"/>
        </w:rPr>
        <w:t xml:space="preserve">作， </w:t>
      </w:r>
      <w:r>
        <w:rPr>
          <w:rFonts w:ascii="宋体" w:hAnsi="宋体" w:eastAsia="宋体" w:cs="宋体"/>
          <w:spacing w:val="20"/>
          <w:sz w:val="20"/>
          <w:szCs w:val="20"/>
        </w:rPr>
        <w:t>并</w:t>
      </w:r>
      <w:r>
        <w:rPr>
          <w:rFonts w:ascii="宋体" w:hAnsi="宋体" w:eastAsia="宋体" w:cs="宋体"/>
          <w:spacing w:val="15"/>
          <w:sz w:val="20"/>
          <w:szCs w:val="20"/>
        </w:rPr>
        <w:t>书</w:t>
      </w:r>
      <w:r>
        <w:rPr>
          <w:rFonts w:ascii="宋体" w:hAnsi="宋体" w:eastAsia="宋体" w:cs="宋体"/>
          <w:spacing w:val="10"/>
          <w:sz w:val="20"/>
          <w:szCs w:val="20"/>
        </w:rPr>
        <w:t>面通知招标人。招标人的上级或涉及审批部门对设计文件不审批或本合同项目停缓建，招标</w:t>
      </w:r>
      <w:r>
        <w:rPr>
          <w:rFonts w:ascii="宋体" w:hAnsi="宋体" w:eastAsia="宋体" w:cs="宋体"/>
          <w:sz w:val="20"/>
          <w:szCs w:val="20"/>
        </w:rPr>
        <w:t xml:space="preserve"> </w:t>
      </w:r>
      <w:r>
        <w:rPr>
          <w:rFonts w:ascii="宋体" w:hAnsi="宋体" w:eastAsia="宋体" w:cs="宋体"/>
          <w:spacing w:val="1"/>
          <w:sz w:val="20"/>
          <w:szCs w:val="20"/>
        </w:rPr>
        <w:t>人均按 8.1 条规定支付设计费。</w:t>
      </w:r>
    </w:p>
    <w:p>
      <w:pPr>
        <w:spacing w:before="3" w:line="433" w:lineRule="auto"/>
        <w:ind w:left="9" w:right="68" w:firstLine="424"/>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9"/>
          <w:sz w:val="20"/>
          <w:szCs w:val="20"/>
        </w:rPr>
        <w:t>.</w:t>
      </w:r>
      <w:r>
        <w:rPr>
          <w:rFonts w:ascii="宋体" w:hAnsi="宋体" w:eastAsia="宋体" w:cs="宋体"/>
          <w:spacing w:val="7"/>
          <w:sz w:val="20"/>
          <w:szCs w:val="20"/>
        </w:rPr>
        <w:t>3 中标人对设计资料及文件出现的遗漏或错误负责修改或补充。 由于设计人员错误造成工</w:t>
      </w:r>
      <w:r>
        <w:rPr>
          <w:rFonts w:ascii="宋体" w:hAnsi="宋体" w:eastAsia="宋体" w:cs="宋体"/>
          <w:sz w:val="20"/>
          <w:szCs w:val="20"/>
        </w:rPr>
        <w:t xml:space="preserve"> </w:t>
      </w:r>
      <w:r>
        <w:rPr>
          <w:rFonts w:ascii="宋体" w:hAnsi="宋体" w:eastAsia="宋体" w:cs="宋体"/>
          <w:spacing w:val="20"/>
          <w:sz w:val="20"/>
          <w:szCs w:val="20"/>
        </w:rPr>
        <w:t>程</w:t>
      </w:r>
      <w:r>
        <w:rPr>
          <w:rFonts w:ascii="宋体" w:hAnsi="宋体" w:eastAsia="宋体" w:cs="宋体"/>
          <w:spacing w:val="12"/>
          <w:sz w:val="20"/>
          <w:szCs w:val="20"/>
        </w:rPr>
        <w:t>质</w:t>
      </w:r>
      <w:r>
        <w:rPr>
          <w:rFonts w:ascii="宋体" w:hAnsi="宋体" w:eastAsia="宋体" w:cs="宋体"/>
          <w:spacing w:val="10"/>
          <w:sz w:val="20"/>
          <w:szCs w:val="20"/>
        </w:rPr>
        <w:t>量事故损失，中标人除负责采取补救措施外，应免收直接受损失部分的设计费。并根据损失</w:t>
      </w:r>
      <w:r>
        <w:rPr>
          <w:rFonts w:ascii="宋体" w:hAnsi="宋体" w:eastAsia="宋体" w:cs="宋体"/>
          <w:sz w:val="20"/>
          <w:szCs w:val="20"/>
        </w:rPr>
        <w:t xml:space="preserve"> </w:t>
      </w:r>
      <w:r>
        <w:rPr>
          <w:rFonts w:ascii="宋体" w:hAnsi="宋体" w:eastAsia="宋体" w:cs="宋体"/>
          <w:spacing w:val="14"/>
          <w:sz w:val="20"/>
          <w:szCs w:val="20"/>
        </w:rPr>
        <w:t>的程度和</w:t>
      </w:r>
      <w:r>
        <w:rPr>
          <w:rFonts w:ascii="宋体" w:hAnsi="宋体" w:eastAsia="宋体" w:cs="宋体"/>
          <w:spacing w:val="7"/>
          <w:sz w:val="20"/>
          <w:szCs w:val="20"/>
        </w:rPr>
        <w:t>中标人责任大小向招标人支付赔偿金，赔偿金由双方商定为实际损失的 2%，以本合同扣</w:t>
      </w:r>
      <w:r>
        <w:rPr>
          <w:rFonts w:ascii="宋体" w:hAnsi="宋体" w:eastAsia="宋体" w:cs="宋体"/>
          <w:sz w:val="20"/>
          <w:szCs w:val="20"/>
        </w:rPr>
        <w:t xml:space="preserve"> </w:t>
      </w:r>
      <w:r>
        <w:rPr>
          <w:rFonts w:ascii="宋体" w:hAnsi="宋体" w:eastAsia="宋体" w:cs="宋体"/>
          <w:spacing w:val="16"/>
          <w:sz w:val="20"/>
          <w:szCs w:val="20"/>
        </w:rPr>
        <w:t>除</w:t>
      </w:r>
      <w:r>
        <w:rPr>
          <w:rFonts w:ascii="宋体" w:hAnsi="宋体" w:eastAsia="宋体" w:cs="宋体"/>
          <w:spacing w:val="9"/>
          <w:sz w:val="20"/>
          <w:szCs w:val="20"/>
        </w:rPr>
        <w:t>税</w:t>
      </w:r>
      <w:r>
        <w:rPr>
          <w:rFonts w:ascii="宋体" w:hAnsi="宋体" w:eastAsia="宋体" w:cs="宋体"/>
          <w:spacing w:val="8"/>
          <w:sz w:val="20"/>
          <w:szCs w:val="20"/>
        </w:rPr>
        <w:t>金后的设计费用总额为限。</w:t>
      </w:r>
    </w:p>
    <w:p>
      <w:pPr>
        <w:spacing w:line="227" w:lineRule="auto"/>
        <w:ind w:left="433"/>
        <w:rPr>
          <w:rFonts w:ascii="Arial"/>
          <w:sz w:val="21"/>
        </w:rPr>
      </w:pPr>
      <w:r>
        <w:rPr>
          <w:rFonts w:ascii="宋体" w:hAnsi="宋体" w:eastAsia="宋体" w:cs="宋体"/>
          <w:spacing w:val="18"/>
          <w:sz w:val="20"/>
          <w:szCs w:val="20"/>
        </w:rPr>
        <w:t>8.4</w:t>
      </w:r>
      <w:r>
        <w:rPr>
          <w:rFonts w:ascii="宋体" w:hAnsi="宋体" w:eastAsia="宋体" w:cs="宋体"/>
          <w:spacing w:val="14"/>
          <w:sz w:val="20"/>
          <w:szCs w:val="20"/>
        </w:rPr>
        <w:t xml:space="preserve"> </w:t>
      </w:r>
      <w:r>
        <w:rPr>
          <w:rFonts w:ascii="宋体" w:hAnsi="宋体" w:eastAsia="宋体" w:cs="宋体"/>
          <w:spacing w:val="9"/>
          <w:sz w:val="20"/>
          <w:szCs w:val="20"/>
        </w:rPr>
        <w:t>由于中标人自身原因，延误了按本合同规定的设计资料及设计文件的交付时间，每延误</w:t>
      </w:r>
    </w:p>
    <w:p>
      <w:pPr>
        <w:spacing w:before="65" w:line="228" w:lineRule="auto"/>
        <w:ind w:left="13"/>
        <w:rPr>
          <w:rFonts w:ascii="宋体" w:hAnsi="宋体" w:eastAsia="宋体" w:cs="宋体"/>
          <w:sz w:val="20"/>
          <w:szCs w:val="20"/>
        </w:rPr>
      </w:pPr>
      <w:bookmarkStart w:id="17" w:name="_bookmark19"/>
      <w:bookmarkEnd w:id="17"/>
      <w:r>
        <w:rPr>
          <w:rFonts w:ascii="宋体" w:hAnsi="宋体" w:eastAsia="宋体" w:cs="宋体"/>
          <w:spacing w:val="4"/>
          <w:sz w:val="20"/>
          <w:szCs w:val="20"/>
        </w:rPr>
        <w:t>一天，扣减 2000 元，在当期应支付设计费中扣除</w:t>
      </w:r>
      <w:r>
        <w:rPr>
          <w:rFonts w:ascii="宋体" w:hAnsi="宋体" w:eastAsia="宋体" w:cs="宋体"/>
          <w:sz w:val="20"/>
          <w:szCs w:val="20"/>
        </w:rPr>
        <w:t>。</w:t>
      </w:r>
    </w:p>
    <w:p>
      <w:pPr>
        <w:spacing w:before="221" w:line="434" w:lineRule="auto"/>
        <w:ind w:left="23" w:right="68" w:firstLine="407"/>
        <w:rPr>
          <w:rFonts w:ascii="宋体" w:hAnsi="宋体" w:eastAsia="宋体" w:cs="宋体"/>
          <w:sz w:val="20"/>
          <w:szCs w:val="20"/>
        </w:rPr>
      </w:pPr>
      <w:r>
        <w:rPr>
          <w:rFonts w:ascii="宋体" w:hAnsi="宋体" w:eastAsia="宋体" w:cs="宋体"/>
          <w:spacing w:val="8"/>
          <w:sz w:val="20"/>
          <w:szCs w:val="20"/>
        </w:rPr>
        <w:t>8.5 不按规</w:t>
      </w:r>
      <w:r>
        <w:rPr>
          <w:rFonts w:ascii="宋体" w:hAnsi="宋体" w:eastAsia="宋体" w:cs="宋体"/>
          <w:spacing w:val="7"/>
          <w:sz w:val="20"/>
          <w:szCs w:val="20"/>
        </w:rPr>
        <w:t>定</w:t>
      </w:r>
      <w:r>
        <w:rPr>
          <w:rFonts w:ascii="宋体" w:hAnsi="宋体" w:eastAsia="宋体" w:cs="宋体"/>
          <w:spacing w:val="4"/>
          <w:sz w:val="20"/>
          <w:szCs w:val="20"/>
        </w:rPr>
        <w:t>向招标人书面报告本周设计实施情况和下周工作安排的，每次扣减 2000 元，在</w:t>
      </w:r>
      <w:r>
        <w:rPr>
          <w:rFonts w:ascii="宋体" w:hAnsi="宋体" w:eastAsia="宋体" w:cs="宋体"/>
          <w:sz w:val="20"/>
          <w:szCs w:val="20"/>
        </w:rPr>
        <w:t xml:space="preserve"> </w:t>
      </w:r>
      <w:r>
        <w:rPr>
          <w:rFonts w:ascii="宋体" w:hAnsi="宋体" w:eastAsia="宋体" w:cs="宋体"/>
          <w:spacing w:val="10"/>
          <w:sz w:val="20"/>
          <w:szCs w:val="20"/>
        </w:rPr>
        <w:t>当</w:t>
      </w:r>
      <w:r>
        <w:rPr>
          <w:rFonts w:ascii="宋体" w:hAnsi="宋体" w:eastAsia="宋体" w:cs="宋体"/>
          <w:spacing w:val="7"/>
          <w:sz w:val="20"/>
          <w:szCs w:val="20"/>
        </w:rPr>
        <w:t>期应支付设计费中扣除。</w:t>
      </w:r>
    </w:p>
    <w:p>
      <w:pPr>
        <w:spacing w:line="228" w:lineRule="auto"/>
        <w:ind w:left="431"/>
        <w:rPr>
          <w:rFonts w:ascii="宋体" w:hAnsi="宋体" w:eastAsia="宋体" w:cs="宋体"/>
          <w:sz w:val="20"/>
          <w:szCs w:val="20"/>
        </w:rPr>
      </w:pPr>
      <w:r>
        <w:rPr>
          <w:rFonts w:ascii="宋体" w:hAnsi="宋体" w:eastAsia="宋体" w:cs="宋体"/>
          <w:spacing w:val="8"/>
          <w:sz w:val="20"/>
          <w:szCs w:val="20"/>
        </w:rPr>
        <w:t>8.6 未经招标</w:t>
      </w:r>
      <w:r>
        <w:rPr>
          <w:rFonts w:ascii="宋体" w:hAnsi="宋体" w:eastAsia="宋体" w:cs="宋体"/>
          <w:spacing w:val="4"/>
          <w:sz w:val="20"/>
          <w:szCs w:val="20"/>
        </w:rPr>
        <w:t>人同意，中标人擅自分包或转包本合同约定义务的，扣减合同价款总额 2 %违约</w:t>
      </w:r>
    </w:p>
    <w:p>
      <w:pPr>
        <w:spacing w:before="223" w:line="234" w:lineRule="auto"/>
        <w:ind w:left="12"/>
        <w:rPr>
          <w:rFonts w:ascii="宋体" w:hAnsi="宋体" w:eastAsia="宋体" w:cs="宋体"/>
          <w:sz w:val="20"/>
          <w:szCs w:val="20"/>
        </w:rPr>
      </w:pPr>
      <w:r>
        <w:rPr>
          <w:rFonts w:ascii="宋体" w:hAnsi="宋体" w:eastAsia="宋体" w:cs="宋体"/>
          <w:spacing w:val="15"/>
          <w:sz w:val="20"/>
          <w:szCs w:val="20"/>
        </w:rPr>
        <w:t>金</w:t>
      </w:r>
      <w:r>
        <w:rPr>
          <w:rFonts w:ascii="宋体" w:hAnsi="宋体" w:eastAsia="宋体" w:cs="宋体"/>
          <w:spacing w:val="8"/>
          <w:sz w:val="20"/>
          <w:szCs w:val="20"/>
        </w:rPr>
        <w:t>，在当期应支付设计费中扣除。</w:t>
      </w:r>
    </w:p>
    <w:p>
      <w:pPr>
        <w:spacing w:before="216" w:line="228" w:lineRule="auto"/>
        <w:ind w:left="431"/>
        <w:rPr>
          <w:rFonts w:ascii="宋体" w:hAnsi="宋体" w:eastAsia="宋体" w:cs="宋体"/>
          <w:sz w:val="20"/>
          <w:szCs w:val="20"/>
        </w:rPr>
      </w:pPr>
      <w:r>
        <w:rPr>
          <w:rFonts w:ascii="宋体" w:hAnsi="宋体" w:eastAsia="宋体" w:cs="宋体"/>
          <w:spacing w:val="8"/>
          <w:sz w:val="20"/>
          <w:szCs w:val="20"/>
        </w:rPr>
        <w:t>8.7 中标人未</w:t>
      </w:r>
      <w:r>
        <w:rPr>
          <w:rFonts w:ascii="宋体" w:hAnsi="宋体" w:eastAsia="宋体" w:cs="宋体"/>
          <w:spacing w:val="6"/>
          <w:sz w:val="20"/>
          <w:szCs w:val="20"/>
        </w:rPr>
        <w:t>按</w:t>
      </w:r>
      <w:r>
        <w:rPr>
          <w:rFonts w:ascii="宋体" w:hAnsi="宋体" w:eastAsia="宋体" w:cs="宋体"/>
          <w:spacing w:val="4"/>
          <w:sz w:val="20"/>
          <w:szCs w:val="20"/>
        </w:rPr>
        <w:t>规定在后续设计服务期间派遣设计代表进行服务的，扣减 500 元/人天。</w:t>
      </w:r>
    </w:p>
    <w:p>
      <w:pPr>
        <w:spacing w:before="223" w:line="227" w:lineRule="auto"/>
        <w:ind w:left="431"/>
        <w:rPr>
          <w:rFonts w:ascii="宋体" w:hAnsi="宋体" w:eastAsia="宋体" w:cs="宋体"/>
          <w:sz w:val="20"/>
          <w:szCs w:val="20"/>
        </w:rPr>
      </w:pPr>
      <w:r>
        <w:rPr>
          <w:rFonts w:ascii="宋体" w:hAnsi="宋体" w:eastAsia="宋体" w:cs="宋体"/>
          <w:spacing w:val="14"/>
          <w:sz w:val="20"/>
          <w:szCs w:val="20"/>
        </w:rPr>
        <w:t>8</w:t>
      </w:r>
      <w:r>
        <w:rPr>
          <w:rFonts w:ascii="宋体" w:hAnsi="宋体" w:eastAsia="宋体" w:cs="宋体"/>
          <w:spacing w:val="7"/>
          <w:sz w:val="20"/>
          <w:szCs w:val="20"/>
        </w:rPr>
        <w:t>.8 本合同设置中标合同金额 2%的履约担保金，在合同签订前，中标人向招标人支付。如中</w:t>
      </w:r>
    </w:p>
    <w:p>
      <w:pPr>
        <w:spacing w:before="222" w:line="228" w:lineRule="auto"/>
        <w:ind w:left="11"/>
        <w:rPr>
          <w:rFonts w:ascii="宋体" w:hAnsi="宋体" w:eastAsia="宋体" w:cs="宋体"/>
          <w:sz w:val="20"/>
          <w:szCs w:val="20"/>
        </w:rPr>
      </w:pPr>
      <w:r>
        <w:rPr>
          <w:rFonts w:ascii="宋体" w:hAnsi="宋体" w:eastAsia="宋体" w:cs="宋体"/>
          <w:spacing w:val="13"/>
          <w:sz w:val="20"/>
          <w:szCs w:val="20"/>
        </w:rPr>
        <w:t>标</w:t>
      </w:r>
      <w:r>
        <w:rPr>
          <w:rFonts w:ascii="宋体" w:hAnsi="宋体" w:eastAsia="宋体" w:cs="宋体"/>
          <w:spacing w:val="9"/>
          <w:sz w:val="20"/>
          <w:szCs w:val="20"/>
        </w:rPr>
        <w:t>人违约，则根据合同条款约定向委托方支付违约金。</w:t>
      </w:r>
    </w:p>
    <w:p>
      <w:pPr>
        <w:spacing w:before="164" w:line="220" w:lineRule="auto"/>
        <w:ind w:left="13"/>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第九条</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保</w:t>
      </w:r>
      <w:r>
        <w:rPr>
          <w:rFonts w:ascii="宋体" w:hAnsi="宋体" w:eastAsia="宋体" w:cs="宋体"/>
          <w:sz w:val="28"/>
          <w:szCs w:val="28"/>
          <w14:textOutline w14:w="5103" w14:cap="flat" w14:cmpd="sng">
            <w14:solidFill>
              <w14:srgbClr w14:val="000000"/>
            </w14:solidFill>
            <w14:prstDash w14:val="solid"/>
            <w14:miter w14:val="0"/>
          </w14:textOutline>
        </w:rPr>
        <w:t>密</w:t>
      </w:r>
    </w:p>
    <w:p>
      <w:pPr>
        <w:spacing w:before="196" w:line="434" w:lineRule="auto"/>
        <w:ind w:left="17" w:right="68" w:firstLine="455"/>
        <w:rPr>
          <w:rFonts w:ascii="宋体" w:hAnsi="宋体" w:eastAsia="宋体" w:cs="宋体"/>
          <w:sz w:val="20"/>
          <w:szCs w:val="20"/>
        </w:rPr>
      </w:pPr>
      <w:r>
        <w:rPr>
          <w:rFonts w:ascii="宋体" w:hAnsi="宋体" w:eastAsia="宋体" w:cs="宋体"/>
          <w:spacing w:val="18"/>
          <w:sz w:val="20"/>
          <w:szCs w:val="20"/>
        </w:rPr>
        <w:t>双</w:t>
      </w:r>
      <w:r>
        <w:rPr>
          <w:rFonts w:ascii="宋体" w:hAnsi="宋体" w:eastAsia="宋体" w:cs="宋体"/>
          <w:spacing w:val="12"/>
          <w:sz w:val="20"/>
          <w:szCs w:val="20"/>
        </w:rPr>
        <w:t>方</w:t>
      </w:r>
      <w:r>
        <w:rPr>
          <w:rFonts w:ascii="宋体" w:hAnsi="宋体" w:eastAsia="宋体" w:cs="宋体"/>
          <w:spacing w:val="9"/>
          <w:sz w:val="20"/>
          <w:szCs w:val="20"/>
        </w:rPr>
        <w:t>均应保护对方的知识产权，未经对方同意，任何一方均不得对对方的资料及文件擅自修</w:t>
      </w:r>
      <w:r>
        <w:rPr>
          <w:rFonts w:ascii="宋体" w:hAnsi="宋体" w:eastAsia="宋体" w:cs="宋体"/>
          <w:sz w:val="20"/>
          <w:szCs w:val="20"/>
        </w:rPr>
        <w:t xml:space="preserve"> </w:t>
      </w:r>
      <w:r>
        <w:rPr>
          <w:rFonts w:ascii="宋体" w:hAnsi="宋体" w:eastAsia="宋体" w:cs="宋体"/>
          <w:spacing w:val="13"/>
          <w:sz w:val="20"/>
          <w:szCs w:val="20"/>
        </w:rPr>
        <w:t>改</w:t>
      </w:r>
      <w:r>
        <w:rPr>
          <w:rFonts w:ascii="宋体" w:hAnsi="宋体" w:eastAsia="宋体" w:cs="宋体"/>
          <w:spacing w:val="10"/>
          <w:sz w:val="20"/>
          <w:szCs w:val="20"/>
        </w:rPr>
        <w:t>、复制或向第三人转让或用于本合同项目外的项目。如发生以上情况，泄密方承担一切由此引</w:t>
      </w:r>
      <w:r>
        <w:rPr>
          <w:rFonts w:ascii="宋体" w:hAnsi="宋体" w:eastAsia="宋体" w:cs="宋体"/>
          <w:spacing w:val="12"/>
          <w:sz w:val="20"/>
          <w:szCs w:val="20"/>
        </w:rPr>
        <w:t>起</w:t>
      </w:r>
      <w:r>
        <w:rPr>
          <w:rFonts w:ascii="宋体" w:hAnsi="宋体" w:eastAsia="宋体" w:cs="宋体"/>
          <w:spacing w:val="8"/>
          <w:sz w:val="20"/>
          <w:szCs w:val="20"/>
        </w:rPr>
        <w:t>的后果并承担赔偿责任。</w:t>
      </w:r>
    </w:p>
    <w:p>
      <w:pPr>
        <w:spacing w:before="162" w:line="220" w:lineRule="auto"/>
        <w:ind w:left="13"/>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第十</w:t>
      </w:r>
      <w:r>
        <w:rPr>
          <w:rFonts w:ascii="宋体" w:hAnsi="宋体" w:eastAsia="宋体" w:cs="宋体"/>
          <w:sz w:val="28"/>
          <w:szCs w:val="28"/>
          <w14:textOutline w14:w="5103" w14:cap="flat" w14:cmpd="sng">
            <w14:solidFill>
              <w14:srgbClr w14:val="000000"/>
            </w14:solidFill>
            <w14:prstDash w14:val="solid"/>
            <w14:miter w14:val="0"/>
          </w14:textOutline>
        </w:rPr>
        <w:t>条</w:t>
      </w:r>
      <w:r>
        <w:rPr>
          <w:rFonts w:ascii="宋体" w:hAnsi="宋体" w:eastAsia="宋体" w:cs="宋体"/>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文件的版权/著作权</w:t>
      </w:r>
    </w:p>
    <w:p>
      <w:pPr>
        <w:spacing w:before="197" w:line="434" w:lineRule="auto"/>
        <w:ind w:left="9" w:right="65" w:firstLine="483"/>
        <w:rPr>
          <w:rFonts w:ascii="宋体" w:hAnsi="宋体" w:eastAsia="宋体" w:cs="宋体"/>
          <w:spacing w:val="-1"/>
          <w:sz w:val="28"/>
          <w:szCs w:val="28"/>
          <w14:textOutline w14:w="5103" w14:cap="flat" w14:cmpd="sng">
            <w14:solidFill>
              <w14:srgbClr w14:val="000000"/>
            </w14:solidFill>
            <w14:prstDash w14:val="solid"/>
            <w14:miter w14:val="0"/>
          </w14:textOutline>
        </w:rPr>
      </w:pPr>
      <w:r>
        <w:rPr>
          <w:rFonts w:ascii="宋体" w:hAnsi="宋体" w:eastAsia="宋体" w:cs="宋体"/>
          <w:spacing w:val="23"/>
          <w:sz w:val="20"/>
          <w:szCs w:val="20"/>
        </w:rPr>
        <w:t>中</w:t>
      </w:r>
      <w:r>
        <w:rPr>
          <w:rFonts w:ascii="宋体" w:hAnsi="宋体" w:eastAsia="宋体" w:cs="宋体"/>
          <w:spacing w:val="14"/>
          <w:sz w:val="20"/>
          <w:szCs w:val="20"/>
        </w:rPr>
        <w:t>标人在其工作范围内应确保其各自独立准备的全部设计文件在中国境内外都没有且也不</w:t>
      </w:r>
      <w:r>
        <w:rPr>
          <w:rFonts w:ascii="宋体" w:hAnsi="宋体" w:eastAsia="宋体" w:cs="宋体"/>
          <w:sz w:val="20"/>
          <w:szCs w:val="20"/>
        </w:rPr>
        <w:t xml:space="preserve"> </w:t>
      </w:r>
      <w:r>
        <w:rPr>
          <w:rFonts w:ascii="宋体" w:hAnsi="宋体" w:eastAsia="宋体" w:cs="宋体"/>
          <w:spacing w:val="10"/>
          <w:sz w:val="20"/>
          <w:szCs w:val="20"/>
        </w:rPr>
        <w:t>会侵犯任何第三方的知识产权，包括但不限于著作权、商标权、专利权或专有技术或商业秘密；</w:t>
      </w:r>
      <w:r>
        <w:rPr>
          <w:rFonts w:ascii="宋体" w:hAnsi="宋体" w:eastAsia="宋体" w:cs="宋体"/>
          <w:sz w:val="20"/>
          <w:szCs w:val="20"/>
        </w:rPr>
        <w:t xml:space="preserve"> </w:t>
      </w:r>
      <w:r>
        <w:rPr>
          <w:rFonts w:ascii="宋体" w:hAnsi="宋体" w:eastAsia="宋体" w:cs="宋体"/>
          <w:spacing w:val="19"/>
          <w:sz w:val="20"/>
          <w:szCs w:val="20"/>
        </w:rPr>
        <w:t>中</w:t>
      </w:r>
      <w:r>
        <w:rPr>
          <w:rFonts w:ascii="宋体" w:hAnsi="宋体" w:eastAsia="宋体" w:cs="宋体"/>
          <w:spacing w:val="10"/>
          <w:sz w:val="20"/>
          <w:szCs w:val="20"/>
        </w:rPr>
        <w:t>标人如果在其设计文件中作用或包含任何其他人的知识产权或专有技术或商业秘密，应保证已</w:t>
      </w:r>
      <w:r>
        <w:rPr>
          <w:rFonts w:ascii="宋体" w:hAnsi="宋体" w:eastAsia="宋体" w:cs="宋体"/>
          <w:sz w:val="20"/>
          <w:szCs w:val="20"/>
        </w:rPr>
        <w:t xml:space="preserve"> </w:t>
      </w:r>
      <w:r>
        <w:rPr>
          <w:rFonts w:ascii="宋体" w:hAnsi="宋体" w:eastAsia="宋体" w:cs="宋体"/>
          <w:spacing w:val="14"/>
          <w:sz w:val="20"/>
          <w:szCs w:val="20"/>
        </w:rPr>
        <w:t>经</w:t>
      </w:r>
      <w:r>
        <w:rPr>
          <w:rFonts w:ascii="宋体" w:hAnsi="宋体" w:eastAsia="宋体" w:cs="宋体"/>
          <w:spacing w:val="10"/>
          <w:sz w:val="20"/>
          <w:szCs w:val="20"/>
        </w:rPr>
        <w:t>获得权利人的合法、有效、充分的授权；招标人拥有中标人所提交的全部设计文件 (包括设计</w:t>
      </w:r>
      <w:r>
        <w:rPr>
          <w:rFonts w:ascii="宋体" w:hAnsi="宋体" w:eastAsia="宋体" w:cs="宋体"/>
          <w:spacing w:val="9"/>
          <w:sz w:val="20"/>
          <w:szCs w:val="20"/>
        </w:rPr>
        <w:t>方案、设计成果) 的使用权和受益权，并使用于招标项目</w:t>
      </w:r>
      <w:r>
        <w:rPr>
          <w:rFonts w:ascii="宋体" w:hAnsi="宋体" w:eastAsia="宋体" w:cs="宋体"/>
          <w:spacing w:val="6"/>
          <w:sz w:val="20"/>
          <w:szCs w:val="20"/>
        </w:rPr>
        <w:t>。</w:t>
      </w:r>
    </w:p>
    <w:p>
      <w:pPr>
        <w:spacing w:before="161" w:line="353" w:lineRule="auto"/>
        <w:ind w:left="13" w:right="68"/>
        <w:rPr>
          <w:rFonts w:ascii="宋体" w:hAnsi="宋体" w:eastAsia="宋体" w:cs="宋体"/>
          <w:sz w:val="24"/>
          <w:szCs w:val="24"/>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第十一条</w:t>
      </w:r>
      <w:r>
        <w:rPr>
          <w:rFonts w:ascii="宋体" w:hAnsi="宋体" w:eastAsia="宋体" w:cs="宋体"/>
          <w:spacing w:val="-1"/>
          <w:sz w:val="28"/>
          <w:szCs w:val="28"/>
        </w:rPr>
        <w:t xml:space="preserve">  </w:t>
      </w:r>
      <w:r>
        <w:rPr>
          <w:rFonts w:ascii="宋体" w:hAnsi="宋体" w:eastAsia="宋体" w:cs="宋体"/>
          <w:spacing w:val="-1"/>
          <w:sz w:val="24"/>
          <w:szCs w:val="24"/>
          <w14:textOutline w14:w="4358" w14:cap="flat" w14:cmpd="sng">
            <w14:solidFill>
              <w14:srgbClr w14:val="000000"/>
            </w14:solidFill>
            <w14:prstDash w14:val="solid"/>
            <w14:miter w14:val="0"/>
          </w14:textOutline>
        </w:rPr>
        <w:t>本</w:t>
      </w:r>
      <w:r>
        <w:rPr>
          <w:rFonts w:ascii="宋体" w:hAnsi="宋体" w:eastAsia="宋体" w:cs="宋体"/>
          <w:sz w:val="24"/>
          <w:szCs w:val="24"/>
          <w14:textOutline w14:w="4358" w14:cap="flat" w14:cmpd="sng">
            <w14:solidFill>
              <w14:srgbClr w14:val="000000"/>
            </w14:solidFill>
            <w14:prstDash w14:val="solid"/>
            <w14:miter w14:val="0"/>
          </w14:textOutline>
        </w:rPr>
        <w:t>合同在履行过程中发生的争议，由双方当事人协商解决，协商不成的</w:t>
      </w:r>
      <w:r>
        <w:rPr>
          <w:rFonts w:ascii="宋体" w:hAnsi="宋体" w:eastAsia="宋体" w:cs="宋体"/>
          <w:sz w:val="24"/>
          <w:szCs w:val="24"/>
        </w:rPr>
        <w:t xml:space="preserve"> </w:t>
      </w:r>
      <w:r>
        <w:rPr>
          <w:rFonts w:ascii="宋体" w:hAnsi="宋体" w:eastAsia="宋体" w:cs="宋体"/>
          <w:spacing w:val="-6"/>
          <w:sz w:val="24"/>
          <w:szCs w:val="24"/>
          <w14:textOutline w14:w="4358" w14:cap="flat" w14:cmpd="sng">
            <w14:solidFill>
              <w14:srgbClr w14:val="000000"/>
            </w14:solidFill>
            <w14:prstDash w14:val="solid"/>
            <w14:miter w14:val="0"/>
          </w14:textOutline>
        </w:rPr>
        <w:t>按下列第</w:t>
      </w:r>
      <w:r>
        <w:rPr>
          <w:rFonts w:ascii="宋体" w:hAnsi="宋体" w:eastAsia="宋体" w:cs="宋体"/>
          <w:spacing w:val="-6"/>
          <w:sz w:val="24"/>
          <w:szCs w:val="24"/>
          <w:u w:val="single" w:color="auto"/>
        </w:rPr>
        <w:t xml:space="preserve">   </w:t>
      </w:r>
      <w:r>
        <w:rPr>
          <w:rFonts w:ascii="宋体" w:hAnsi="宋体" w:eastAsia="宋体" w:cs="宋体"/>
          <w:spacing w:val="-6"/>
          <w:sz w:val="24"/>
          <w:szCs w:val="24"/>
          <w:u w:val="single" w:color="auto"/>
          <w14:textOutline w14:w="4358" w14:cap="flat" w14:cmpd="sng">
            <w14:solidFill>
              <w14:srgbClr w14:val="000000"/>
            </w14:solidFill>
            <w14:prstDash w14:val="solid"/>
            <w14:miter w14:val="0"/>
          </w14:textOutline>
        </w:rPr>
        <w:t>(二)</w:t>
      </w:r>
      <w:r>
        <w:rPr>
          <w:rFonts w:ascii="宋体" w:hAnsi="宋体" w:eastAsia="宋体" w:cs="宋体"/>
          <w:spacing w:val="-6"/>
          <w:sz w:val="24"/>
          <w:szCs w:val="24"/>
          <w:u w:val="single" w:color="auto"/>
        </w:rPr>
        <w:t xml:space="preserve">   </w:t>
      </w:r>
      <w:r>
        <w:rPr>
          <w:rFonts w:ascii="宋体" w:hAnsi="宋体" w:eastAsia="宋体" w:cs="宋体"/>
          <w:spacing w:val="-6"/>
          <w:sz w:val="24"/>
          <w:szCs w:val="24"/>
        </w:rPr>
        <w:t xml:space="preserve"> </w:t>
      </w:r>
      <w:r>
        <w:rPr>
          <w:rFonts w:ascii="宋体" w:hAnsi="宋体" w:eastAsia="宋体" w:cs="宋体"/>
          <w:spacing w:val="-6"/>
          <w:sz w:val="24"/>
          <w:szCs w:val="24"/>
          <w14:textOutline w14:w="4358" w14:cap="flat" w14:cmpd="sng">
            <w14:solidFill>
              <w14:srgbClr w14:val="000000"/>
            </w14:solidFill>
            <w14:prstDash w14:val="solid"/>
            <w14:miter w14:val="0"/>
          </w14:textOutline>
        </w:rPr>
        <w:t>种方式解决：</w:t>
      </w:r>
    </w:p>
    <w:p>
      <w:pPr>
        <w:spacing w:before="7" w:line="227" w:lineRule="auto"/>
        <w:ind w:left="380"/>
        <w:rPr>
          <w:rFonts w:ascii="宋体" w:hAnsi="宋体" w:eastAsia="宋体" w:cs="宋体"/>
          <w:spacing w:val="2"/>
          <w:sz w:val="20"/>
          <w:szCs w:val="20"/>
        </w:rPr>
      </w:pPr>
    </w:p>
    <w:p>
      <w:pPr>
        <w:spacing w:before="7" w:line="227" w:lineRule="auto"/>
        <w:ind w:left="380"/>
        <w:rPr>
          <w:rFonts w:ascii="宋体" w:hAnsi="宋体" w:eastAsia="宋体" w:cs="宋体"/>
          <w:sz w:val="20"/>
          <w:szCs w:val="20"/>
        </w:rPr>
      </w:pPr>
      <w:r>
        <w:rPr>
          <w:rFonts w:ascii="宋体" w:hAnsi="宋体" w:eastAsia="宋体" w:cs="宋体"/>
          <w:spacing w:val="2"/>
          <w:sz w:val="20"/>
          <w:szCs w:val="20"/>
        </w:rPr>
        <w:t>( 一) 提交</w:t>
      </w:r>
      <w:r>
        <w:rPr>
          <w:rFonts w:ascii="宋体" w:hAnsi="宋体" w:eastAsia="宋体" w:cs="宋体"/>
          <w:spacing w:val="2"/>
          <w:sz w:val="20"/>
          <w:szCs w:val="20"/>
          <w:u w:val="single" w:color="auto"/>
        </w:rPr>
        <w:t xml:space="preserve">    /     </w:t>
      </w:r>
      <w:r>
        <w:rPr>
          <w:rFonts w:ascii="宋体" w:hAnsi="宋体" w:eastAsia="宋体" w:cs="宋体"/>
          <w:spacing w:val="2"/>
          <w:sz w:val="20"/>
          <w:szCs w:val="20"/>
        </w:rPr>
        <w:t xml:space="preserve"> 仲裁委员会仲裁</w:t>
      </w:r>
      <w:r>
        <w:rPr>
          <w:rFonts w:ascii="宋体" w:hAnsi="宋体" w:eastAsia="宋体" w:cs="宋体"/>
          <w:sz w:val="20"/>
          <w:szCs w:val="20"/>
        </w:rPr>
        <w:t>；</w:t>
      </w:r>
    </w:p>
    <w:p>
      <w:pPr>
        <w:spacing w:before="224" w:line="227" w:lineRule="auto"/>
        <w:ind w:left="380"/>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3"/>
          <w:sz w:val="20"/>
          <w:szCs w:val="20"/>
        </w:rPr>
        <w:t>二) 依法向工程所在地人民法院起诉。</w:t>
      </w:r>
    </w:p>
    <w:p>
      <w:pPr>
        <w:spacing w:before="163" w:line="220" w:lineRule="auto"/>
        <w:ind w:left="13"/>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w:t>
      </w:r>
      <w:r>
        <w:rPr>
          <w:rFonts w:ascii="宋体" w:hAnsi="宋体" w:eastAsia="宋体" w:cs="宋体"/>
          <w:sz w:val="28"/>
          <w:szCs w:val="28"/>
          <w14:textOutline w14:w="5103" w14:cap="flat" w14:cmpd="sng">
            <w14:solidFill>
              <w14:srgbClr w14:val="000000"/>
            </w14:solidFill>
            <w14:prstDash w14:val="solid"/>
            <w14:miter w14:val="0"/>
          </w14:textOutline>
        </w:rPr>
        <w:t>十二条</w:t>
      </w:r>
      <w:r>
        <w:rPr>
          <w:rFonts w:ascii="宋体" w:hAnsi="宋体" w:eastAsia="宋体" w:cs="宋体"/>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0"/>
          </w14:textOutline>
        </w:rPr>
        <w:t>合同生效及其他</w:t>
      </w:r>
    </w:p>
    <w:p>
      <w:pPr>
        <w:spacing w:before="198" w:line="227" w:lineRule="auto"/>
        <w:ind w:left="386"/>
        <w:rPr>
          <w:rFonts w:ascii="宋体" w:hAnsi="宋体" w:eastAsia="宋体" w:cs="宋体"/>
          <w:sz w:val="20"/>
          <w:szCs w:val="20"/>
        </w:rPr>
      </w:pPr>
      <w:r>
        <w:rPr>
          <w:rFonts w:ascii="宋体" w:hAnsi="宋体" w:eastAsia="宋体" w:cs="宋体"/>
          <w:spacing w:val="6"/>
          <w:sz w:val="20"/>
          <w:szCs w:val="20"/>
        </w:rPr>
        <w:t>12.1 中标人为本合同项目的服务至验收合格结束为止</w:t>
      </w:r>
      <w:r>
        <w:rPr>
          <w:rFonts w:ascii="宋体" w:hAnsi="宋体" w:eastAsia="宋体" w:cs="宋体"/>
          <w:spacing w:val="2"/>
          <w:sz w:val="20"/>
          <w:szCs w:val="20"/>
        </w:rPr>
        <w:t>。</w:t>
      </w:r>
    </w:p>
    <w:p>
      <w:pPr>
        <w:spacing w:before="225" w:line="227" w:lineRule="auto"/>
        <w:ind w:left="386"/>
        <w:rPr>
          <w:rFonts w:ascii="宋体" w:hAnsi="宋体" w:eastAsia="宋体" w:cs="宋体"/>
          <w:sz w:val="20"/>
          <w:szCs w:val="20"/>
        </w:rPr>
      </w:pPr>
      <w:r>
        <w:rPr>
          <w:rFonts w:ascii="宋体" w:hAnsi="宋体" w:eastAsia="宋体" w:cs="宋体"/>
          <w:spacing w:val="7"/>
          <w:sz w:val="20"/>
          <w:szCs w:val="20"/>
        </w:rPr>
        <w:t>12.2 本工程项目中，中标人不得指定建筑材料、设备的生产厂或供货商</w:t>
      </w:r>
      <w:r>
        <w:rPr>
          <w:rFonts w:ascii="宋体" w:hAnsi="宋体" w:eastAsia="宋体" w:cs="宋体"/>
          <w:sz w:val="20"/>
          <w:szCs w:val="20"/>
        </w:rPr>
        <w:t>。</w:t>
      </w:r>
    </w:p>
    <w:p>
      <w:pPr>
        <w:spacing w:before="222" w:line="227" w:lineRule="auto"/>
        <w:ind w:left="386"/>
        <w:rPr>
          <w:rFonts w:ascii="宋体" w:hAnsi="宋体" w:eastAsia="宋体" w:cs="宋体"/>
          <w:sz w:val="20"/>
          <w:szCs w:val="20"/>
        </w:rPr>
      </w:pPr>
      <w:r>
        <w:rPr>
          <w:rFonts w:ascii="宋体" w:hAnsi="宋体" w:eastAsia="宋体" w:cs="宋体"/>
          <w:spacing w:val="13"/>
          <w:sz w:val="20"/>
          <w:szCs w:val="20"/>
        </w:rPr>
        <w:t>1</w:t>
      </w:r>
      <w:r>
        <w:rPr>
          <w:rFonts w:ascii="宋体" w:hAnsi="宋体" w:eastAsia="宋体" w:cs="宋体"/>
          <w:spacing w:val="7"/>
          <w:sz w:val="20"/>
          <w:szCs w:val="20"/>
        </w:rPr>
        <w:t>2.3 招标人委托中标人承担本合同内容以外的工作服务，另行签订协议并支付费用。</w:t>
      </w:r>
    </w:p>
    <w:p>
      <w:pPr>
        <w:spacing w:before="224" w:line="228" w:lineRule="auto"/>
        <w:ind w:left="386"/>
        <w:rPr>
          <w:rFonts w:ascii="宋体" w:hAnsi="宋体" w:eastAsia="宋体" w:cs="宋体"/>
          <w:sz w:val="20"/>
          <w:szCs w:val="20"/>
        </w:rPr>
      </w:pPr>
      <w:r>
        <w:rPr>
          <w:rFonts w:ascii="宋体" w:hAnsi="宋体" w:eastAsia="宋体" w:cs="宋体"/>
          <w:spacing w:val="12"/>
          <w:sz w:val="20"/>
          <w:szCs w:val="20"/>
        </w:rPr>
        <w:t>12.</w:t>
      </w:r>
      <w:r>
        <w:rPr>
          <w:rFonts w:ascii="宋体" w:hAnsi="宋体" w:eastAsia="宋体" w:cs="宋体"/>
          <w:spacing w:val="8"/>
          <w:sz w:val="20"/>
          <w:szCs w:val="20"/>
        </w:rPr>
        <w:t>4</w:t>
      </w:r>
      <w:r>
        <w:rPr>
          <w:rFonts w:ascii="宋体" w:hAnsi="宋体" w:eastAsia="宋体" w:cs="宋体"/>
          <w:spacing w:val="6"/>
          <w:sz w:val="20"/>
          <w:szCs w:val="20"/>
        </w:rPr>
        <w:t xml:space="preserve"> 由于不可抗力因素致使合同无法履行时，双方应及时协商解决。</w:t>
      </w:r>
    </w:p>
    <w:p>
      <w:pPr>
        <w:spacing w:before="224" w:line="227" w:lineRule="auto"/>
        <w:ind w:left="386"/>
        <w:rPr>
          <w:rFonts w:ascii="宋体" w:hAnsi="宋体" w:eastAsia="宋体" w:cs="宋体"/>
          <w:sz w:val="20"/>
          <w:szCs w:val="20"/>
        </w:rPr>
      </w:pPr>
      <w:r>
        <w:rPr>
          <w:rFonts w:ascii="宋体" w:hAnsi="宋体" w:eastAsia="宋体" w:cs="宋体"/>
          <w:spacing w:val="-2"/>
          <w:sz w:val="20"/>
          <w:szCs w:val="20"/>
        </w:rPr>
        <w:t>12.5 本合同双方签字盖章即生效，</w:t>
      </w:r>
      <w:r>
        <w:rPr>
          <w:rFonts w:ascii="宋体" w:hAnsi="宋体" w:eastAsia="宋体" w:cs="宋体"/>
          <w:spacing w:val="-1"/>
          <w:sz w:val="20"/>
          <w:szCs w:val="20"/>
        </w:rPr>
        <w:t>一式</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份，招标人</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份，管理人</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份，中标人</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份。</w:t>
      </w:r>
    </w:p>
    <w:p>
      <w:pPr>
        <w:spacing w:before="224" w:line="227" w:lineRule="auto"/>
        <w:ind w:left="386"/>
        <w:rPr>
          <w:rFonts w:ascii="Arial"/>
          <w:sz w:val="21"/>
        </w:rPr>
      </w:pPr>
      <w:r>
        <w:rPr>
          <w:rFonts w:ascii="宋体" w:hAnsi="宋体" w:eastAsia="宋体" w:cs="宋体"/>
          <w:spacing w:val="16"/>
          <w:sz w:val="20"/>
          <w:szCs w:val="20"/>
        </w:rPr>
        <w:t>1</w:t>
      </w:r>
      <w:r>
        <w:rPr>
          <w:rFonts w:ascii="宋体" w:hAnsi="宋体" w:eastAsia="宋体" w:cs="宋体"/>
          <w:spacing w:val="9"/>
          <w:sz w:val="20"/>
          <w:szCs w:val="20"/>
        </w:rPr>
        <w:t>2</w:t>
      </w:r>
      <w:r>
        <w:rPr>
          <w:rFonts w:ascii="宋体" w:hAnsi="宋体" w:eastAsia="宋体" w:cs="宋体"/>
          <w:spacing w:val="8"/>
          <w:sz w:val="20"/>
          <w:szCs w:val="20"/>
        </w:rPr>
        <w:t>.6 本合同生效后，按规定应到项目所在地省级建设行政主管部门规定的审查部门备案；双</w:t>
      </w:r>
    </w:p>
    <w:p>
      <w:pPr>
        <w:spacing w:before="65" w:line="229" w:lineRule="auto"/>
        <w:ind w:left="11"/>
        <w:rPr>
          <w:rFonts w:ascii="宋体" w:hAnsi="宋体" w:eastAsia="宋体" w:cs="宋体"/>
          <w:sz w:val="20"/>
          <w:szCs w:val="20"/>
        </w:rPr>
      </w:pPr>
      <w:r>
        <w:rPr>
          <w:rFonts w:ascii="宋体" w:hAnsi="宋体" w:eastAsia="宋体" w:cs="宋体"/>
          <w:spacing w:val="18"/>
          <w:sz w:val="20"/>
          <w:szCs w:val="20"/>
        </w:rPr>
        <w:t>方认</w:t>
      </w:r>
      <w:r>
        <w:rPr>
          <w:rFonts w:ascii="宋体" w:hAnsi="宋体" w:eastAsia="宋体" w:cs="宋体"/>
          <w:spacing w:val="10"/>
          <w:sz w:val="20"/>
          <w:szCs w:val="20"/>
        </w:rPr>
        <w:t>为</w:t>
      </w:r>
      <w:r>
        <w:rPr>
          <w:rFonts w:ascii="宋体" w:hAnsi="宋体" w:eastAsia="宋体" w:cs="宋体"/>
          <w:spacing w:val="9"/>
          <w:sz w:val="20"/>
          <w:szCs w:val="20"/>
        </w:rPr>
        <w:t>必要时，到工商行政管理部门鉴证。双方履行完合同规定的义务后，本合同即行终止。</w:t>
      </w:r>
    </w:p>
    <w:p>
      <w:pPr>
        <w:spacing w:before="220" w:line="434" w:lineRule="auto"/>
        <w:ind w:left="13" w:right="75" w:firstLine="372"/>
        <w:rPr>
          <w:rFonts w:ascii="宋体" w:hAnsi="宋体" w:eastAsia="宋体" w:cs="宋体"/>
          <w:sz w:val="20"/>
          <w:szCs w:val="20"/>
        </w:rPr>
      </w:pPr>
      <w:r>
        <w:rPr>
          <w:rFonts w:ascii="宋体" w:hAnsi="宋体" w:eastAsia="宋体" w:cs="宋体"/>
          <w:spacing w:val="10"/>
          <w:sz w:val="20"/>
          <w:szCs w:val="20"/>
        </w:rPr>
        <w:t>12.7 双</w:t>
      </w:r>
      <w:r>
        <w:rPr>
          <w:rFonts w:ascii="宋体" w:hAnsi="宋体" w:eastAsia="宋体" w:cs="宋体"/>
          <w:spacing w:val="8"/>
          <w:sz w:val="20"/>
          <w:szCs w:val="20"/>
        </w:rPr>
        <w:t>方</w:t>
      </w:r>
      <w:r>
        <w:rPr>
          <w:rFonts w:ascii="宋体" w:hAnsi="宋体" w:eastAsia="宋体" w:cs="宋体"/>
          <w:spacing w:val="5"/>
          <w:sz w:val="20"/>
          <w:szCs w:val="20"/>
        </w:rPr>
        <w:t>认可的传真、 电报、会议纪要等，均为合同的组成部分，与本合同具有同等法律效</w:t>
      </w:r>
      <w:r>
        <w:rPr>
          <w:rFonts w:ascii="宋体" w:hAnsi="宋体" w:eastAsia="宋体" w:cs="宋体"/>
          <w:sz w:val="20"/>
          <w:szCs w:val="20"/>
        </w:rPr>
        <w:t xml:space="preserve"> </w:t>
      </w:r>
      <w:r>
        <w:rPr>
          <w:rFonts w:ascii="宋体" w:hAnsi="宋体" w:eastAsia="宋体" w:cs="宋体"/>
          <w:spacing w:val="-2"/>
          <w:sz w:val="20"/>
          <w:szCs w:val="20"/>
        </w:rPr>
        <w:t>力</w:t>
      </w:r>
      <w:r>
        <w:rPr>
          <w:rFonts w:ascii="宋体" w:hAnsi="宋体" w:eastAsia="宋体" w:cs="宋体"/>
          <w:spacing w:val="-1"/>
          <w:sz w:val="20"/>
          <w:szCs w:val="20"/>
        </w:rPr>
        <w:t>。</w:t>
      </w:r>
    </w:p>
    <w:p>
      <w:pPr>
        <w:spacing w:line="228" w:lineRule="auto"/>
        <w:ind w:left="386"/>
        <w:rPr>
          <w:rFonts w:ascii="宋体" w:hAnsi="宋体" w:eastAsia="宋体" w:cs="宋体"/>
          <w:sz w:val="20"/>
          <w:szCs w:val="20"/>
        </w:rPr>
      </w:pPr>
      <w:r>
        <w:rPr>
          <w:rFonts w:ascii="宋体" w:hAnsi="宋体" w:eastAsia="宋体" w:cs="宋体"/>
          <w:spacing w:val="13"/>
          <w:sz w:val="20"/>
          <w:szCs w:val="20"/>
        </w:rPr>
        <w:t>1</w:t>
      </w:r>
      <w:r>
        <w:rPr>
          <w:rFonts w:ascii="宋体" w:hAnsi="宋体" w:eastAsia="宋体" w:cs="宋体"/>
          <w:spacing w:val="7"/>
          <w:sz w:val="20"/>
          <w:szCs w:val="20"/>
        </w:rPr>
        <w:t>2.8 未尽事宜，经双方协商一致，签订补充协议，补充协议与本合同具有同等效力。</w:t>
      </w:r>
    </w:p>
    <w:p>
      <w:pPr>
        <w:spacing w:before="222" w:line="227" w:lineRule="auto"/>
        <w:ind w:left="386"/>
        <w:rPr>
          <w:rFonts w:ascii="宋体" w:hAnsi="宋体" w:eastAsia="宋体" w:cs="宋体"/>
          <w:sz w:val="20"/>
          <w:szCs w:val="20"/>
        </w:rPr>
      </w:pPr>
      <w:r>
        <w:rPr>
          <w:rFonts w:ascii="宋体" w:hAnsi="宋体" w:eastAsia="宋体" w:cs="宋体"/>
          <w:spacing w:val="-2"/>
          <w:sz w:val="20"/>
          <w:szCs w:val="20"/>
        </w:rPr>
        <w:t>12.9</w:t>
      </w:r>
      <w:r>
        <w:rPr>
          <w:rFonts w:ascii="宋体" w:hAnsi="宋体" w:eastAsia="宋体" w:cs="宋体"/>
          <w:spacing w:val="-1"/>
          <w:sz w:val="20"/>
          <w:szCs w:val="20"/>
        </w:rPr>
        <w:t xml:space="preserve"> 附加条款：</w:t>
      </w:r>
    </w:p>
    <w:p>
      <w:pPr>
        <w:spacing w:before="224" w:line="228" w:lineRule="auto"/>
        <w:ind w:left="493"/>
        <w:rPr>
          <w:rFonts w:ascii="宋体" w:hAnsi="宋体" w:eastAsia="宋体" w:cs="宋体"/>
          <w:sz w:val="20"/>
          <w:szCs w:val="20"/>
        </w:rPr>
      </w:pPr>
      <w:r>
        <w:rPr>
          <w:rFonts w:ascii="宋体" w:hAnsi="宋体" w:eastAsia="宋体" w:cs="宋体"/>
          <w:spacing w:val="20"/>
          <w:sz w:val="20"/>
          <w:szCs w:val="20"/>
        </w:rPr>
        <w:t>(1)</w:t>
      </w:r>
      <w:r>
        <w:rPr>
          <w:rFonts w:ascii="宋体" w:hAnsi="宋体" w:eastAsia="宋体" w:cs="宋体"/>
          <w:spacing w:val="10"/>
          <w:sz w:val="20"/>
          <w:szCs w:val="20"/>
        </w:rPr>
        <w:t xml:space="preserve"> 变更管理：中标人应确保设计质量，因中标人原因产生的设计变更，增加工程造价累</w:t>
      </w:r>
    </w:p>
    <w:p>
      <w:pPr>
        <w:spacing w:before="224" w:line="433" w:lineRule="auto"/>
        <w:ind w:left="13" w:right="18" w:hanging="3"/>
        <w:rPr>
          <w:rFonts w:ascii="宋体" w:hAnsi="宋体" w:eastAsia="宋体" w:cs="宋体"/>
          <w:sz w:val="20"/>
          <w:szCs w:val="20"/>
        </w:rPr>
      </w:pPr>
      <w:r>
        <w:rPr>
          <w:rFonts w:ascii="宋体" w:hAnsi="宋体" w:eastAsia="宋体" w:cs="宋体"/>
          <w:spacing w:val="4"/>
          <w:sz w:val="20"/>
          <w:szCs w:val="20"/>
        </w:rPr>
        <w:t>积在限额设计目标 3%以上时，中标人应向招标人支付赔偿金，赔偿金为增加工程造价部分的 50%</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16"/>
          <w:sz w:val="20"/>
          <w:szCs w:val="20"/>
        </w:rPr>
        <w:t>如</w:t>
      </w:r>
      <w:r>
        <w:rPr>
          <w:rFonts w:ascii="宋体" w:hAnsi="宋体" w:eastAsia="宋体" w:cs="宋体"/>
          <w:spacing w:val="9"/>
          <w:sz w:val="20"/>
          <w:szCs w:val="20"/>
        </w:rPr>
        <w:t>设</w:t>
      </w:r>
      <w:r>
        <w:rPr>
          <w:rFonts w:ascii="宋体" w:hAnsi="宋体" w:eastAsia="宋体" w:cs="宋体"/>
          <w:spacing w:val="8"/>
          <w:sz w:val="20"/>
          <w:szCs w:val="20"/>
        </w:rPr>
        <w:t>计变更经招标人同意可以免责。</w:t>
      </w:r>
    </w:p>
    <w:p>
      <w:pPr>
        <w:spacing w:line="434" w:lineRule="auto"/>
        <w:ind w:left="10" w:right="70" w:firstLine="482"/>
        <w:rPr>
          <w:rFonts w:ascii="宋体" w:hAnsi="宋体" w:eastAsia="宋体" w:cs="宋体"/>
          <w:sz w:val="20"/>
          <w:szCs w:val="20"/>
        </w:rPr>
      </w:pPr>
      <w:r>
        <w:rPr>
          <w:rFonts w:ascii="宋体" w:hAnsi="宋体" w:eastAsia="宋体" w:cs="宋体"/>
          <w:spacing w:val="26"/>
          <w:sz w:val="20"/>
          <w:szCs w:val="20"/>
        </w:rPr>
        <w:t>(</w:t>
      </w:r>
      <w:r>
        <w:rPr>
          <w:rFonts w:ascii="宋体" w:hAnsi="宋体" w:eastAsia="宋体" w:cs="宋体"/>
          <w:spacing w:val="17"/>
          <w:sz w:val="20"/>
          <w:szCs w:val="20"/>
        </w:rPr>
        <w:t>2</w:t>
      </w:r>
      <w:r>
        <w:rPr>
          <w:rFonts w:ascii="宋体" w:hAnsi="宋体" w:eastAsia="宋体" w:cs="宋体"/>
          <w:spacing w:val="13"/>
          <w:sz w:val="20"/>
          <w:szCs w:val="20"/>
        </w:rPr>
        <w:t>) 质量管理：充分考虑人性化设计，设计方案经过招标人确认的人性化设计亮点应落实</w:t>
      </w:r>
      <w:r>
        <w:rPr>
          <w:rFonts w:ascii="宋体" w:hAnsi="宋体" w:eastAsia="宋体" w:cs="宋体"/>
          <w:sz w:val="20"/>
          <w:szCs w:val="20"/>
        </w:rPr>
        <w:t xml:space="preserve"> </w:t>
      </w:r>
      <w:r>
        <w:rPr>
          <w:rFonts w:ascii="宋体" w:hAnsi="宋体" w:eastAsia="宋体" w:cs="宋体"/>
          <w:spacing w:val="18"/>
          <w:sz w:val="20"/>
          <w:szCs w:val="20"/>
        </w:rPr>
        <w:t>体</w:t>
      </w:r>
      <w:r>
        <w:rPr>
          <w:rFonts w:ascii="宋体" w:hAnsi="宋体" w:eastAsia="宋体" w:cs="宋体"/>
          <w:spacing w:val="10"/>
          <w:sz w:val="20"/>
          <w:szCs w:val="20"/>
        </w:rPr>
        <w:t>现</w:t>
      </w:r>
      <w:r>
        <w:rPr>
          <w:rFonts w:ascii="宋体" w:hAnsi="宋体" w:eastAsia="宋体" w:cs="宋体"/>
          <w:spacing w:val="9"/>
          <w:sz w:val="20"/>
          <w:szCs w:val="20"/>
        </w:rPr>
        <w:t>到施工图设计中。在选材上应充分考虑绿色、节能和环保要求。</w:t>
      </w:r>
    </w:p>
    <w:p>
      <w:pPr>
        <w:spacing w:before="5" w:line="433" w:lineRule="auto"/>
        <w:ind w:left="9" w:right="68" w:firstLine="483"/>
        <w:rPr>
          <w:rFonts w:ascii="宋体" w:hAnsi="宋体" w:eastAsia="宋体" w:cs="宋体"/>
          <w:sz w:val="20"/>
          <w:szCs w:val="20"/>
        </w:rPr>
      </w:pPr>
      <w:r>
        <w:rPr>
          <w:rFonts w:ascii="宋体" w:hAnsi="宋体" w:eastAsia="宋体" w:cs="宋体"/>
          <w:spacing w:val="20"/>
          <w:sz w:val="20"/>
          <w:szCs w:val="20"/>
        </w:rPr>
        <w:t>(3)</w:t>
      </w:r>
      <w:r>
        <w:rPr>
          <w:rFonts w:ascii="宋体" w:hAnsi="宋体" w:eastAsia="宋体" w:cs="宋体"/>
          <w:spacing w:val="10"/>
          <w:sz w:val="20"/>
          <w:szCs w:val="20"/>
        </w:rPr>
        <w:t xml:space="preserve"> 设计人员： 中标人投标时承诺的项目设计班子成员开展设计工作，不得擅自变更和或</w:t>
      </w:r>
      <w:r>
        <w:rPr>
          <w:rFonts w:ascii="宋体" w:hAnsi="宋体" w:eastAsia="宋体" w:cs="宋体"/>
          <w:sz w:val="20"/>
          <w:szCs w:val="20"/>
        </w:rPr>
        <w:t xml:space="preserve"> </w:t>
      </w:r>
      <w:r>
        <w:rPr>
          <w:rFonts w:ascii="宋体" w:hAnsi="宋体" w:eastAsia="宋体" w:cs="宋体"/>
          <w:spacing w:val="20"/>
          <w:sz w:val="20"/>
          <w:szCs w:val="20"/>
        </w:rPr>
        <w:t>撤</w:t>
      </w:r>
      <w:r>
        <w:rPr>
          <w:rFonts w:ascii="宋体" w:hAnsi="宋体" w:eastAsia="宋体" w:cs="宋体"/>
          <w:spacing w:val="14"/>
          <w:sz w:val="20"/>
          <w:szCs w:val="20"/>
        </w:rPr>
        <w:t>换</w:t>
      </w:r>
      <w:r>
        <w:rPr>
          <w:rFonts w:ascii="宋体" w:hAnsi="宋体" w:eastAsia="宋体" w:cs="宋体"/>
          <w:spacing w:val="10"/>
          <w:sz w:val="20"/>
          <w:szCs w:val="20"/>
        </w:rPr>
        <w:t>，因特殊原因确需调整时，必须事先报招标人审批，经招标人同意方可作部分调整，否则招</w:t>
      </w:r>
      <w:r>
        <w:rPr>
          <w:rFonts w:ascii="宋体" w:hAnsi="宋体" w:eastAsia="宋体" w:cs="宋体"/>
          <w:sz w:val="20"/>
          <w:szCs w:val="20"/>
        </w:rPr>
        <w:t xml:space="preserve"> </w:t>
      </w:r>
      <w:r>
        <w:rPr>
          <w:rFonts w:ascii="宋体" w:hAnsi="宋体" w:eastAsia="宋体" w:cs="宋体"/>
          <w:spacing w:val="20"/>
          <w:sz w:val="20"/>
          <w:szCs w:val="20"/>
        </w:rPr>
        <w:t>标</w:t>
      </w:r>
      <w:r>
        <w:rPr>
          <w:rFonts w:ascii="宋体" w:hAnsi="宋体" w:eastAsia="宋体" w:cs="宋体"/>
          <w:spacing w:val="16"/>
          <w:sz w:val="20"/>
          <w:szCs w:val="20"/>
        </w:rPr>
        <w:t>人</w:t>
      </w:r>
      <w:r>
        <w:rPr>
          <w:rFonts w:ascii="宋体" w:hAnsi="宋体" w:eastAsia="宋体" w:cs="宋体"/>
          <w:spacing w:val="10"/>
          <w:sz w:val="20"/>
          <w:szCs w:val="20"/>
        </w:rPr>
        <w:t>可以终止合同，赔偿招标人的损失，中标人的履约保证金将被扣留并归招标人。项目负责人</w:t>
      </w:r>
      <w:r>
        <w:rPr>
          <w:rFonts w:ascii="宋体" w:hAnsi="宋体" w:eastAsia="宋体" w:cs="宋体"/>
          <w:sz w:val="20"/>
          <w:szCs w:val="20"/>
        </w:rPr>
        <w:t xml:space="preserve"> </w:t>
      </w:r>
      <w:r>
        <w:rPr>
          <w:rFonts w:ascii="宋体" w:hAnsi="宋体" w:eastAsia="宋体" w:cs="宋体"/>
          <w:spacing w:val="14"/>
          <w:sz w:val="20"/>
          <w:szCs w:val="20"/>
        </w:rPr>
        <w:t>工</w:t>
      </w:r>
      <w:r>
        <w:rPr>
          <w:rFonts w:ascii="宋体" w:hAnsi="宋体" w:eastAsia="宋体" w:cs="宋体"/>
          <w:spacing w:val="10"/>
          <w:sz w:val="20"/>
          <w:szCs w:val="20"/>
        </w:rPr>
        <w:t>程师原则上不得变更(死亡或不具有完全民事行为能力除外)，如有其他原因确需变更的，须经</w:t>
      </w:r>
      <w:r>
        <w:rPr>
          <w:rFonts w:ascii="宋体" w:hAnsi="宋体" w:eastAsia="宋体" w:cs="宋体"/>
          <w:sz w:val="20"/>
          <w:szCs w:val="20"/>
        </w:rPr>
        <w:t xml:space="preserve"> </w:t>
      </w:r>
      <w:r>
        <w:rPr>
          <w:rFonts w:ascii="宋体" w:hAnsi="宋体" w:eastAsia="宋体" w:cs="宋体"/>
          <w:spacing w:val="10"/>
          <w:sz w:val="20"/>
          <w:szCs w:val="20"/>
        </w:rPr>
        <w:t>委</w:t>
      </w:r>
      <w:r>
        <w:rPr>
          <w:rFonts w:ascii="宋体" w:hAnsi="宋体" w:eastAsia="宋体" w:cs="宋体"/>
          <w:spacing w:val="6"/>
          <w:sz w:val="20"/>
          <w:szCs w:val="20"/>
        </w:rPr>
        <w:t>托</w:t>
      </w:r>
      <w:r>
        <w:rPr>
          <w:rFonts w:ascii="宋体" w:hAnsi="宋体" w:eastAsia="宋体" w:cs="宋体"/>
          <w:spacing w:val="5"/>
          <w:sz w:val="20"/>
          <w:szCs w:val="20"/>
        </w:rPr>
        <w:t>人书面同意，并承担每变更一次违约金 2000 元，项目负责人更换后其资格不得低于投标文件</w:t>
      </w:r>
      <w:r>
        <w:rPr>
          <w:rFonts w:ascii="宋体" w:hAnsi="宋体" w:eastAsia="宋体" w:cs="宋体"/>
          <w:sz w:val="20"/>
          <w:szCs w:val="20"/>
        </w:rPr>
        <w:t xml:space="preserve"> </w:t>
      </w:r>
      <w:r>
        <w:rPr>
          <w:rFonts w:ascii="宋体" w:hAnsi="宋体" w:eastAsia="宋体" w:cs="宋体"/>
          <w:spacing w:val="9"/>
          <w:sz w:val="20"/>
          <w:szCs w:val="20"/>
        </w:rPr>
        <w:t>承诺条件，由此产生的损失由设计人承担</w:t>
      </w:r>
      <w:r>
        <w:rPr>
          <w:rFonts w:ascii="宋体" w:hAnsi="宋体" w:eastAsia="宋体" w:cs="宋体"/>
          <w:spacing w:val="8"/>
          <w:sz w:val="20"/>
          <w:szCs w:val="20"/>
        </w:rPr>
        <w:t>。</w:t>
      </w:r>
    </w:p>
    <w:p>
      <w:pPr>
        <w:spacing w:before="3" w:line="433" w:lineRule="auto"/>
        <w:ind w:left="13" w:right="40" w:firstLine="479"/>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9"/>
          <w:sz w:val="20"/>
          <w:szCs w:val="20"/>
        </w:rPr>
        <w:t>4</w:t>
      </w:r>
      <w:r>
        <w:rPr>
          <w:rFonts w:ascii="宋体" w:hAnsi="宋体" w:eastAsia="宋体" w:cs="宋体"/>
          <w:spacing w:val="8"/>
          <w:sz w:val="20"/>
          <w:szCs w:val="20"/>
        </w:rPr>
        <w:t>) 后续设计服务配合：中标人应派人参加业主组织的相关会议， 以及招标人认为中标人</w:t>
      </w:r>
      <w:r>
        <w:rPr>
          <w:rFonts w:ascii="宋体" w:hAnsi="宋体" w:eastAsia="宋体" w:cs="宋体"/>
          <w:sz w:val="20"/>
          <w:szCs w:val="20"/>
        </w:rPr>
        <w:t xml:space="preserve"> </w:t>
      </w:r>
      <w:r>
        <w:rPr>
          <w:rFonts w:ascii="宋体" w:hAnsi="宋体" w:eastAsia="宋体" w:cs="宋体"/>
          <w:spacing w:val="10"/>
          <w:sz w:val="20"/>
          <w:szCs w:val="20"/>
        </w:rPr>
        <w:t>必要参加的工地</w:t>
      </w:r>
      <w:r>
        <w:rPr>
          <w:rFonts w:ascii="宋体" w:hAnsi="宋体" w:eastAsia="宋体" w:cs="宋体"/>
          <w:spacing w:val="5"/>
          <w:sz w:val="20"/>
          <w:szCs w:val="20"/>
        </w:rPr>
        <w:t>进展例会，招标人应在会议 24 小时前通知中标人。根据招标人和工程建设需要，</w:t>
      </w:r>
      <w:r>
        <w:rPr>
          <w:rFonts w:hint="eastAsia" w:ascii="宋体" w:hAnsi="宋体" w:eastAsia="宋体" w:cs="宋体"/>
          <w:sz w:val="20"/>
          <w:szCs w:val="20"/>
        </w:rPr>
        <w:t>后续设计服务期间设计单位从设计到安装全程需派遣设计人员全程参与配合，进行服务，安装阶段现场要有专业人员</w:t>
      </w:r>
      <w:r>
        <w:rPr>
          <w:rFonts w:hint="eastAsia" w:ascii="宋体" w:hAnsi="宋体" w:eastAsia="宋体" w:cs="宋体"/>
          <w:spacing w:val="7"/>
          <w:sz w:val="20"/>
          <w:szCs w:val="20"/>
          <w:lang w:eastAsia="zh-CN"/>
        </w:rPr>
        <w:t>（</w:t>
      </w:r>
      <w:r>
        <w:rPr>
          <w:rFonts w:hint="eastAsia" w:ascii="宋体" w:hAnsi="宋体" w:eastAsia="宋体" w:cs="宋体"/>
          <w:spacing w:val="7"/>
          <w:sz w:val="20"/>
          <w:szCs w:val="20"/>
          <w:lang w:val="en-US" w:eastAsia="zh-CN"/>
        </w:rPr>
        <w:t>至少不少于一人</w:t>
      </w:r>
      <w:r>
        <w:rPr>
          <w:rFonts w:hint="eastAsia" w:ascii="宋体" w:hAnsi="宋体" w:eastAsia="宋体" w:cs="宋体"/>
          <w:spacing w:val="7"/>
          <w:sz w:val="20"/>
          <w:szCs w:val="20"/>
          <w:lang w:eastAsia="zh-CN"/>
        </w:rPr>
        <w:t>）</w:t>
      </w:r>
      <w:r>
        <w:rPr>
          <w:rFonts w:hint="eastAsia" w:ascii="宋体" w:hAnsi="宋体" w:eastAsia="宋体" w:cs="宋体"/>
          <w:sz w:val="20"/>
          <w:szCs w:val="20"/>
        </w:rPr>
        <w:t>到场指导监督，确保效果</w:t>
      </w:r>
      <w:r>
        <w:rPr>
          <w:rFonts w:ascii="宋体" w:hAnsi="宋体" w:eastAsia="宋体" w:cs="宋体"/>
          <w:spacing w:val="10"/>
          <w:sz w:val="20"/>
          <w:szCs w:val="20"/>
        </w:rPr>
        <w:t>，设计人员为主要设计人员或主创设计师的助理，设计人员的食宿、办</w:t>
      </w:r>
      <w:r>
        <w:rPr>
          <w:rFonts w:ascii="宋体" w:hAnsi="宋体" w:eastAsia="宋体" w:cs="宋体"/>
          <w:sz w:val="20"/>
          <w:szCs w:val="20"/>
        </w:rPr>
        <w:t xml:space="preserve"> </w:t>
      </w:r>
      <w:r>
        <w:rPr>
          <w:rFonts w:ascii="宋体" w:hAnsi="宋体" w:eastAsia="宋体" w:cs="宋体"/>
          <w:spacing w:val="14"/>
          <w:sz w:val="20"/>
          <w:szCs w:val="20"/>
        </w:rPr>
        <w:t>公</w:t>
      </w:r>
      <w:r>
        <w:rPr>
          <w:rFonts w:ascii="宋体" w:hAnsi="宋体" w:eastAsia="宋体" w:cs="宋体"/>
          <w:spacing w:val="7"/>
          <w:sz w:val="20"/>
          <w:szCs w:val="20"/>
        </w:rPr>
        <w:t>、交通等费用自理。</w:t>
      </w:r>
    </w:p>
    <w:p>
      <w:pPr>
        <w:spacing w:before="1" w:line="434" w:lineRule="auto"/>
        <w:ind w:left="10" w:right="70" w:firstLine="482"/>
        <w:rPr>
          <w:rFonts w:ascii="宋体" w:hAnsi="宋体" w:eastAsia="宋体" w:cs="宋体"/>
          <w:spacing w:val="26"/>
          <w:sz w:val="20"/>
          <w:szCs w:val="20"/>
        </w:rPr>
      </w:pPr>
    </w:p>
    <w:p>
      <w:pPr>
        <w:spacing w:before="1" w:line="434" w:lineRule="auto"/>
        <w:ind w:left="10" w:right="70" w:firstLine="482"/>
        <w:rPr>
          <w:rFonts w:ascii="宋体" w:hAnsi="宋体" w:eastAsia="宋体" w:cs="宋体"/>
          <w:sz w:val="20"/>
          <w:szCs w:val="20"/>
        </w:rPr>
      </w:pPr>
      <w:r>
        <w:rPr>
          <w:rFonts w:ascii="宋体" w:hAnsi="宋体" w:eastAsia="宋体" w:cs="宋体"/>
          <w:spacing w:val="26"/>
          <w:sz w:val="20"/>
          <w:szCs w:val="20"/>
        </w:rPr>
        <w:t>(</w:t>
      </w:r>
      <w:r>
        <w:rPr>
          <w:rFonts w:ascii="宋体" w:hAnsi="宋体" w:eastAsia="宋体" w:cs="宋体"/>
          <w:spacing w:val="17"/>
          <w:sz w:val="20"/>
          <w:szCs w:val="20"/>
        </w:rPr>
        <w:t>5</w:t>
      </w:r>
      <w:r>
        <w:rPr>
          <w:rFonts w:ascii="宋体" w:hAnsi="宋体" w:eastAsia="宋体" w:cs="宋体"/>
          <w:spacing w:val="13"/>
          <w:sz w:val="20"/>
          <w:szCs w:val="20"/>
        </w:rPr>
        <w:t>) 设计人应向招标人支付的违约金，招标人有权在应付未付款中扣除，违约金不足以弥</w:t>
      </w:r>
      <w:r>
        <w:rPr>
          <w:rFonts w:ascii="宋体" w:hAnsi="宋体" w:eastAsia="宋体" w:cs="宋体"/>
          <w:sz w:val="20"/>
          <w:szCs w:val="20"/>
        </w:rPr>
        <w:t xml:space="preserve"> </w:t>
      </w:r>
      <w:r>
        <w:rPr>
          <w:rFonts w:ascii="宋体" w:hAnsi="宋体" w:eastAsia="宋体" w:cs="宋体"/>
          <w:spacing w:val="9"/>
          <w:sz w:val="20"/>
          <w:szCs w:val="20"/>
        </w:rPr>
        <w:t>补招标人损失的，招标人可继续向中标人追偿。</w:t>
      </w:r>
    </w:p>
    <w:p>
      <w:pPr>
        <w:spacing w:line="434" w:lineRule="auto"/>
        <w:ind w:left="13" w:right="16" w:firstLine="479"/>
        <w:rPr>
          <w:rFonts w:ascii="宋体" w:hAnsi="宋体" w:eastAsia="宋体" w:cs="宋体"/>
          <w:sz w:val="20"/>
          <w:szCs w:val="20"/>
        </w:rPr>
      </w:pPr>
      <w:r>
        <w:rPr>
          <w:rFonts w:ascii="宋体" w:hAnsi="宋体" w:eastAsia="宋体" w:cs="宋体"/>
          <w:spacing w:val="12"/>
          <w:sz w:val="20"/>
          <w:szCs w:val="20"/>
        </w:rPr>
        <w:t xml:space="preserve">(6) </w:t>
      </w:r>
      <w:r>
        <w:rPr>
          <w:rFonts w:ascii="宋体" w:hAnsi="宋体" w:eastAsia="宋体" w:cs="宋体"/>
          <w:spacing w:val="11"/>
          <w:sz w:val="20"/>
          <w:szCs w:val="20"/>
        </w:rPr>
        <w:t>因</w:t>
      </w:r>
      <w:r>
        <w:rPr>
          <w:rFonts w:ascii="宋体" w:hAnsi="宋体" w:eastAsia="宋体" w:cs="宋体"/>
          <w:spacing w:val="6"/>
          <w:sz w:val="20"/>
          <w:szCs w:val="20"/>
        </w:rPr>
        <w:t>设计原因 (失误、深度不够等) 引起工程变更造价累计增加金额超过施工合同价 5%，</w:t>
      </w:r>
      <w:r>
        <w:rPr>
          <w:rFonts w:ascii="宋体" w:hAnsi="宋体" w:eastAsia="宋体" w:cs="宋体"/>
          <w:sz w:val="20"/>
          <w:szCs w:val="20"/>
        </w:rPr>
        <w:t xml:space="preserve"> </w:t>
      </w:r>
      <w:r>
        <w:rPr>
          <w:rFonts w:ascii="宋体" w:hAnsi="宋体" w:eastAsia="宋体" w:cs="宋体"/>
          <w:spacing w:val="2"/>
          <w:sz w:val="20"/>
          <w:szCs w:val="20"/>
        </w:rPr>
        <w:t>扣除设计费的 15%，每增加 1 个点，扣除设计费的 4%，直至扣除至设计费的 30</w:t>
      </w:r>
      <w:r>
        <w:rPr>
          <w:rFonts w:ascii="宋体" w:hAnsi="宋体" w:eastAsia="宋体" w:cs="宋体"/>
          <w:spacing w:val="1"/>
          <w:sz w:val="20"/>
          <w:szCs w:val="20"/>
        </w:rPr>
        <w:t>%</w:t>
      </w:r>
      <w:r>
        <w:rPr>
          <w:rFonts w:ascii="宋体" w:hAnsi="宋体" w:eastAsia="宋体" w:cs="宋体"/>
          <w:sz w:val="20"/>
          <w:szCs w:val="20"/>
        </w:rPr>
        <w:t>；</w:t>
      </w:r>
    </w:p>
    <w:p>
      <w:pPr>
        <w:spacing w:before="5" w:line="435" w:lineRule="auto"/>
        <w:ind w:left="8" w:firstLine="484"/>
        <w:rPr>
          <w:rFonts w:ascii="宋体" w:hAnsi="宋体" w:eastAsia="宋体" w:cs="宋体"/>
          <w:sz w:val="20"/>
          <w:szCs w:val="20"/>
        </w:rPr>
      </w:pPr>
      <w:r>
        <w:rPr>
          <w:rFonts w:ascii="宋体" w:hAnsi="宋体" w:eastAsia="宋体" w:cs="宋体"/>
          <w:spacing w:val="16"/>
          <w:sz w:val="20"/>
          <w:szCs w:val="20"/>
        </w:rPr>
        <w:t>(7)</w:t>
      </w:r>
      <w:r>
        <w:rPr>
          <w:rFonts w:ascii="宋体" w:hAnsi="宋体" w:eastAsia="宋体" w:cs="宋体"/>
          <w:spacing w:val="10"/>
          <w:sz w:val="20"/>
          <w:szCs w:val="20"/>
        </w:rPr>
        <w:t xml:space="preserve"> </w:t>
      </w:r>
      <w:r>
        <w:rPr>
          <w:rFonts w:ascii="宋体" w:hAnsi="宋体" w:eastAsia="宋体" w:cs="宋体"/>
          <w:spacing w:val="8"/>
          <w:sz w:val="20"/>
          <w:szCs w:val="20"/>
        </w:rPr>
        <w:t>本项目已经委托</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管理单位，对进度、质量、安全、文明施工</w:t>
      </w:r>
      <w:r>
        <w:rPr>
          <w:rFonts w:ascii="宋体" w:hAnsi="宋体" w:eastAsia="宋体" w:cs="宋体"/>
          <w:sz w:val="20"/>
          <w:szCs w:val="20"/>
        </w:rPr>
        <w:t xml:space="preserve"> </w:t>
      </w:r>
      <w:r>
        <w:rPr>
          <w:rFonts w:ascii="宋体" w:hAnsi="宋体" w:eastAsia="宋体" w:cs="宋体"/>
          <w:spacing w:val="20"/>
          <w:sz w:val="20"/>
          <w:szCs w:val="20"/>
        </w:rPr>
        <w:t>进</w:t>
      </w:r>
      <w:r>
        <w:rPr>
          <w:rFonts w:ascii="宋体" w:hAnsi="宋体" w:eastAsia="宋体" w:cs="宋体"/>
          <w:spacing w:val="15"/>
          <w:sz w:val="20"/>
          <w:szCs w:val="20"/>
        </w:rPr>
        <w:t>行</w:t>
      </w:r>
      <w:r>
        <w:rPr>
          <w:rFonts w:ascii="宋体" w:hAnsi="宋体" w:eastAsia="宋体" w:cs="宋体"/>
          <w:spacing w:val="10"/>
          <w:sz w:val="20"/>
          <w:szCs w:val="20"/>
        </w:rPr>
        <w:t>全面监督、协调及相关管理。代表招标人行使并履行合同明确约定或合理推定的全部权利和</w:t>
      </w:r>
      <w:r>
        <w:rPr>
          <w:rFonts w:ascii="宋体" w:hAnsi="宋体" w:eastAsia="宋体" w:cs="宋体"/>
          <w:sz w:val="20"/>
          <w:szCs w:val="20"/>
        </w:rPr>
        <w:t xml:space="preserve"> </w:t>
      </w:r>
      <w:r>
        <w:rPr>
          <w:rFonts w:ascii="宋体" w:hAnsi="宋体" w:eastAsia="宋体" w:cs="宋体"/>
          <w:spacing w:val="12"/>
          <w:sz w:val="20"/>
          <w:szCs w:val="20"/>
        </w:rPr>
        <w:t>职</w:t>
      </w:r>
      <w:r>
        <w:rPr>
          <w:rFonts w:ascii="宋体" w:hAnsi="宋体" w:eastAsia="宋体" w:cs="宋体"/>
          <w:spacing w:val="7"/>
          <w:sz w:val="20"/>
          <w:szCs w:val="20"/>
        </w:rPr>
        <w:t>责，涉及工程造价的所有文件须经业主代表签字认可，受理与其有关的所有通知、指示、同意、</w:t>
      </w:r>
      <w:r>
        <w:rPr>
          <w:rFonts w:ascii="宋体" w:hAnsi="宋体" w:eastAsia="宋体" w:cs="宋体"/>
          <w:sz w:val="20"/>
          <w:szCs w:val="20"/>
        </w:rPr>
        <w:t xml:space="preserve"> </w:t>
      </w:r>
      <w:r>
        <w:rPr>
          <w:rFonts w:ascii="宋体" w:hAnsi="宋体" w:eastAsia="宋体" w:cs="宋体"/>
          <w:spacing w:val="20"/>
          <w:sz w:val="20"/>
          <w:szCs w:val="20"/>
        </w:rPr>
        <w:t>批</w:t>
      </w:r>
      <w:r>
        <w:rPr>
          <w:rFonts w:ascii="宋体" w:hAnsi="宋体" w:eastAsia="宋体" w:cs="宋体"/>
          <w:spacing w:val="12"/>
          <w:sz w:val="20"/>
          <w:szCs w:val="20"/>
        </w:rPr>
        <w:t>准</w:t>
      </w:r>
      <w:r>
        <w:rPr>
          <w:rFonts w:ascii="宋体" w:hAnsi="宋体" w:eastAsia="宋体" w:cs="宋体"/>
          <w:spacing w:val="10"/>
          <w:sz w:val="20"/>
          <w:szCs w:val="20"/>
        </w:rPr>
        <w:t>、证书、决定及其他通讯联络。本设计单位应积极配合和服从项目管理单位的管理。根据项</w:t>
      </w:r>
      <w:r>
        <w:rPr>
          <w:rFonts w:ascii="宋体" w:hAnsi="宋体" w:eastAsia="宋体" w:cs="宋体"/>
          <w:sz w:val="20"/>
          <w:szCs w:val="20"/>
        </w:rPr>
        <w:t xml:space="preserve"> </w:t>
      </w:r>
      <w:r>
        <w:rPr>
          <w:rFonts w:ascii="宋体" w:hAnsi="宋体" w:eastAsia="宋体" w:cs="宋体"/>
          <w:spacing w:val="12"/>
          <w:sz w:val="20"/>
          <w:szCs w:val="20"/>
        </w:rPr>
        <w:t>目管理合</w:t>
      </w:r>
      <w:r>
        <w:rPr>
          <w:rFonts w:ascii="宋体" w:hAnsi="宋体" w:eastAsia="宋体" w:cs="宋体"/>
          <w:spacing w:val="8"/>
          <w:sz w:val="20"/>
          <w:szCs w:val="20"/>
        </w:rPr>
        <w:t>同</w:t>
      </w:r>
      <w:r>
        <w:rPr>
          <w:rFonts w:ascii="宋体" w:hAnsi="宋体" w:eastAsia="宋体" w:cs="宋体"/>
          <w:spacing w:val="6"/>
          <w:sz w:val="20"/>
          <w:szCs w:val="20"/>
        </w:rPr>
        <w:t>约定，涉及</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项目所有合同款支付，均需经项目管理单位审核同意后</w:t>
      </w:r>
      <w:r>
        <w:rPr>
          <w:rFonts w:ascii="宋体" w:hAnsi="宋体" w:eastAsia="宋体" w:cs="宋体"/>
          <w:spacing w:val="11"/>
          <w:sz w:val="20"/>
          <w:szCs w:val="20"/>
        </w:rPr>
        <w:t>再</w:t>
      </w:r>
      <w:r>
        <w:rPr>
          <w:rFonts w:ascii="宋体" w:hAnsi="宋体" w:eastAsia="宋体" w:cs="宋体"/>
          <w:spacing w:val="8"/>
          <w:sz w:val="20"/>
          <w:szCs w:val="20"/>
        </w:rPr>
        <w:t>报招标人办理付款手续。</w:t>
      </w:r>
    </w:p>
    <w:p>
      <w:pPr>
        <w:spacing w:line="313" w:lineRule="auto"/>
        <w:rPr>
          <w:rFonts w:ascii="Arial"/>
          <w:sz w:val="21"/>
        </w:rPr>
      </w:pPr>
    </w:p>
    <w:p>
      <w:pPr>
        <w:spacing w:line="313" w:lineRule="auto"/>
        <w:rPr>
          <w:rFonts w:ascii="Arial"/>
          <w:sz w:val="21"/>
        </w:rPr>
      </w:pPr>
    </w:p>
    <w:p>
      <w:pPr>
        <w:spacing w:line="314" w:lineRule="auto"/>
        <w:rPr>
          <w:rFonts w:ascii="Arial"/>
          <w:sz w:val="21"/>
        </w:rPr>
      </w:pPr>
    </w:p>
    <w:p>
      <w:pPr>
        <w:spacing w:before="65" w:line="227" w:lineRule="auto"/>
        <w:ind w:left="9"/>
        <w:rPr>
          <w:rFonts w:ascii="宋体" w:hAnsi="宋体" w:eastAsia="宋体" w:cs="宋体"/>
          <w:sz w:val="20"/>
          <w:szCs w:val="20"/>
        </w:rPr>
      </w:pPr>
      <w:r>
        <w:rPr>
          <w:rFonts w:ascii="宋体" w:hAnsi="宋体" w:eastAsia="宋体" w:cs="宋体"/>
          <w:spacing w:val="1"/>
          <w:sz w:val="20"/>
          <w:szCs w:val="20"/>
        </w:rPr>
        <w:t>委托单位名称：  (</w:t>
      </w:r>
      <w:r>
        <w:rPr>
          <w:rFonts w:ascii="宋体" w:hAnsi="宋体" w:eastAsia="宋体" w:cs="宋体"/>
          <w:sz w:val="20"/>
          <w:szCs w:val="20"/>
        </w:rPr>
        <w:t>盖章)                        设计单位名称：  (盖章)</w:t>
      </w:r>
    </w:p>
    <w:p>
      <w:pPr>
        <w:spacing w:before="224" w:line="228" w:lineRule="auto"/>
        <w:ind w:left="11"/>
        <w:rPr>
          <w:rFonts w:ascii="宋体" w:hAnsi="宋体" w:eastAsia="宋体" w:cs="宋体"/>
          <w:sz w:val="20"/>
          <w:szCs w:val="20"/>
        </w:rPr>
      </w:pPr>
      <w:r>
        <w:rPr>
          <w:rFonts w:ascii="宋体" w:hAnsi="宋体" w:eastAsia="宋体" w:cs="宋体"/>
          <w:sz w:val="20"/>
          <w:szCs w:val="20"/>
        </w:rPr>
        <w:t>法定代表人：  (签字)                          法定代表人：  (签字)</w:t>
      </w:r>
    </w:p>
    <w:p>
      <w:pPr>
        <w:spacing w:before="220" w:line="228" w:lineRule="auto"/>
        <w:ind w:left="9"/>
        <w:rPr>
          <w:rFonts w:ascii="宋体" w:hAnsi="宋体" w:eastAsia="宋体" w:cs="宋体"/>
          <w:sz w:val="20"/>
          <w:szCs w:val="20"/>
        </w:rPr>
      </w:pPr>
      <w:r>
        <w:rPr>
          <w:rFonts w:ascii="宋体" w:hAnsi="宋体" w:eastAsia="宋体" w:cs="宋体"/>
          <w:spacing w:val="1"/>
          <w:sz w:val="20"/>
          <w:szCs w:val="20"/>
        </w:rPr>
        <w:t>委</w:t>
      </w:r>
      <w:r>
        <w:rPr>
          <w:rFonts w:ascii="宋体" w:hAnsi="宋体" w:eastAsia="宋体" w:cs="宋体"/>
          <w:sz w:val="20"/>
          <w:szCs w:val="20"/>
        </w:rPr>
        <w:t>托代理人：  (签字)                          委托代理人：  (签字)</w:t>
      </w:r>
    </w:p>
    <w:p>
      <w:pPr>
        <w:spacing w:before="224" w:line="228" w:lineRule="auto"/>
        <w:ind w:left="46"/>
        <w:rPr>
          <w:rFonts w:ascii="宋体" w:hAnsi="宋体" w:eastAsia="宋体" w:cs="宋体"/>
          <w:sz w:val="20"/>
          <w:szCs w:val="20"/>
        </w:rPr>
      </w:pPr>
      <w:r>
        <w:rPr>
          <w:rFonts w:ascii="宋体" w:hAnsi="宋体" w:eastAsia="宋体" w:cs="宋体"/>
          <w:spacing w:val="-6"/>
          <w:sz w:val="20"/>
          <w:szCs w:val="20"/>
        </w:rPr>
        <w:t xml:space="preserve">日   </w:t>
      </w:r>
      <w:r>
        <w:rPr>
          <w:rFonts w:ascii="宋体" w:hAnsi="宋体" w:eastAsia="宋体" w:cs="宋体"/>
          <w:spacing w:val="-5"/>
          <w:sz w:val="20"/>
          <w:szCs w:val="20"/>
        </w:rPr>
        <w:t xml:space="preserve"> </w:t>
      </w:r>
      <w:r>
        <w:rPr>
          <w:rFonts w:ascii="宋体" w:hAnsi="宋体" w:eastAsia="宋体" w:cs="宋体"/>
          <w:spacing w:val="-3"/>
          <w:sz w:val="20"/>
          <w:szCs w:val="20"/>
        </w:rPr>
        <w:t xml:space="preserve">  期 ：                                   日      期：</w:t>
      </w:r>
    </w:p>
    <w:p>
      <w:pPr>
        <w:spacing w:before="223" w:line="228" w:lineRule="auto"/>
        <w:ind w:left="9"/>
        <w:rPr>
          <w:rFonts w:ascii="宋体" w:hAnsi="宋体" w:eastAsia="宋体" w:cs="宋体"/>
          <w:sz w:val="20"/>
          <w:szCs w:val="20"/>
        </w:rPr>
      </w:pPr>
      <w:r>
        <w:rPr>
          <w:rFonts w:ascii="宋体" w:hAnsi="宋体" w:eastAsia="宋体" w:cs="宋体"/>
          <w:spacing w:val="-4"/>
          <w:sz w:val="20"/>
          <w:szCs w:val="20"/>
        </w:rPr>
        <w:t xml:space="preserve">住      所 ：     </w:t>
      </w:r>
      <w:r>
        <w:rPr>
          <w:rFonts w:ascii="宋体" w:hAnsi="宋体" w:eastAsia="宋体" w:cs="宋体"/>
          <w:spacing w:val="-3"/>
          <w:sz w:val="20"/>
          <w:szCs w:val="20"/>
        </w:rPr>
        <w:t xml:space="preserve"> </w:t>
      </w:r>
      <w:r>
        <w:rPr>
          <w:rFonts w:ascii="宋体" w:hAnsi="宋体" w:eastAsia="宋体" w:cs="宋体"/>
          <w:spacing w:val="-2"/>
          <w:sz w:val="20"/>
          <w:szCs w:val="20"/>
        </w:rPr>
        <w:t xml:space="preserve">                             住      所：</w:t>
      </w:r>
    </w:p>
    <w:p>
      <w:pPr>
        <w:spacing w:before="223" w:line="228" w:lineRule="auto"/>
        <w:ind w:left="26"/>
        <w:rPr>
          <w:rFonts w:ascii="宋体" w:hAnsi="宋体" w:eastAsia="宋体" w:cs="宋体"/>
          <w:sz w:val="20"/>
          <w:szCs w:val="20"/>
        </w:rPr>
      </w:pPr>
      <w:r>
        <w:rPr>
          <w:rFonts w:ascii="宋体" w:hAnsi="宋体" w:eastAsia="宋体" w:cs="宋体"/>
          <w:spacing w:val="-2"/>
          <w:sz w:val="20"/>
          <w:szCs w:val="20"/>
        </w:rPr>
        <w:t xml:space="preserve">邮政编码：              </w:t>
      </w:r>
      <w:r>
        <w:rPr>
          <w:rFonts w:ascii="宋体" w:hAnsi="宋体" w:eastAsia="宋体" w:cs="宋体"/>
          <w:spacing w:val="-1"/>
          <w:sz w:val="20"/>
          <w:szCs w:val="20"/>
        </w:rPr>
        <w:t xml:space="preserve">                       邮政编码：</w:t>
      </w:r>
    </w:p>
    <w:p>
      <w:pPr>
        <w:spacing w:before="223" w:line="230" w:lineRule="auto"/>
        <w:ind w:left="35"/>
        <w:rPr>
          <w:rFonts w:ascii="宋体" w:hAnsi="宋体" w:eastAsia="宋体" w:cs="宋体"/>
          <w:sz w:val="20"/>
          <w:szCs w:val="20"/>
        </w:rPr>
      </w:pPr>
      <w:r>
        <w:rPr>
          <w:rFonts w:ascii="宋体" w:hAnsi="宋体" w:eastAsia="宋体" w:cs="宋体"/>
          <w:spacing w:val="-5"/>
          <w:sz w:val="20"/>
          <w:szCs w:val="20"/>
        </w:rPr>
        <w:t>电</w:t>
      </w:r>
      <w:r>
        <w:rPr>
          <w:rFonts w:ascii="宋体" w:hAnsi="宋体" w:eastAsia="宋体" w:cs="宋体"/>
          <w:spacing w:val="-3"/>
          <w:sz w:val="20"/>
          <w:szCs w:val="20"/>
        </w:rPr>
        <w:t xml:space="preserve">      话 ：                                   电      话：</w:t>
      </w:r>
    </w:p>
    <w:p>
      <w:pPr>
        <w:spacing w:before="222" w:line="227" w:lineRule="auto"/>
        <w:ind w:left="8"/>
        <w:rPr>
          <w:rFonts w:ascii="宋体" w:hAnsi="宋体" w:eastAsia="宋体" w:cs="宋体"/>
          <w:sz w:val="20"/>
          <w:szCs w:val="20"/>
        </w:rPr>
      </w:pPr>
      <w:r>
        <w:rPr>
          <w:rFonts w:ascii="宋体" w:hAnsi="宋体" w:eastAsia="宋体" w:cs="宋体"/>
          <w:spacing w:val="-4"/>
          <w:sz w:val="20"/>
          <w:szCs w:val="20"/>
        </w:rPr>
        <w:t xml:space="preserve">传      真 ：     </w:t>
      </w:r>
      <w:r>
        <w:rPr>
          <w:rFonts w:ascii="宋体" w:hAnsi="宋体" w:eastAsia="宋体" w:cs="宋体"/>
          <w:spacing w:val="-2"/>
          <w:sz w:val="20"/>
          <w:szCs w:val="20"/>
        </w:rPr>
        <w:t xml:space="preserve">                              传      真：</w:t>
      </w:r>
    </w:p>
    <w:p>
      <w:pPr>
        <w:spacing w:before="222" w:line="228" w:lineRule="auto"/>
        <w:ind w:left="11"/>
        <w:rPr>
          <w:rFonts w:ascii="宋体" w:hAnsi="宋体" w:eastAsia="宋体" w:cs="宋体"/>
          <w:sz w:val="20"/>
          <w:szCs w:val="20"/>
        </w:rPr>
      </w:pPr>
      <w:r>
        <w:rPr>
          <w:rFonts w:ascii="宋体" w:hAnsi="宋体" w:eastAsia="宋体" w:cs="宋体"/>
          <w:spacing w:val="-2"/>
          <w:sz w:val="20"/>
          <w:szCs w:val="20"/>
        </w:rPr>
        <w:t>开户银行：</w:t>
      </w:r>
      <w:r>
        <w:rPr>
          <w:rFonts w:ascii="宋体" w:hAnsi="宋体" w:eastAsia="宋体" w:cs="宋体"/>
          <w:spacing w:val="-1"/>
          <w:sz w:val="20"/>
          <w:szCs w:val="20"/>
        </w:rPr>
        <w:t xml:space="preserve">                                     开户银行：</w:t>
      </w:r>
    </w:p>
    <w:p>
      <w:pPr>
        <w:spacing w:before="224" w:line="228" w:lineRule="auto"/>
        <w:ind w:left="11"/>
        <w:rPr>
          <w:rFonts w:ascii="宋体" w:hAnsi="宋体" w:eastAsia="宋体" w:cs="宋体"/>
          <w:sz w:val="20"/>
          <w:szCs w:val="20"/>
        </w:rPr>
      </w:pPr>
      <w:r>
        <w:rPr>
          <w:rFonts w:ascii="宋体" w:hAnsi="宋体" w:eastAsia="宋体" w:cs="宋体"/>
          <w:spacing w:val="-2"/>
          <w:sz w:val="20"/>
          <w:szCs w:val="20"/>
        </w:rPr>
        <w:t>银行帐号：</w:t>
      </w:r>
      <w:r>
        <w:rPr>
          <w:rFonts w:ascii="宋体" w:hAnsi="宋体" w:eastAsia="宋体" w:cs="宋体"/>
          <w:spacing w:val="-1"/>
          <w:sz w:val="20"/>
          <w:szCs w:val="20"/>
        </w:rPr>
        <w:t xml:space="preserve">                                     银行帐号：</w:t>
      </w:r>
    </w:p>
    <w:p>
      <w:pPr>
        <w:sectPr>
          <w:headerReference r:id="rId43" w:type="default"/>
          <w:footerReference r:id="rId44" w:type="default"/>
          <w:pgSz w:w="11906" w:h="16838"/>
          <w:pgMar w:top="1094" w:right="1472" w:bottom="1235" w:left="1583" w:header="877" w:footer="984" w:gutter="0"/>
          <w:pgNumType w:fmt="decimal"/>
          <w:cols w:space="720" w:num="1"/>
        </w:sectPr>
      </w:pPr>
    </w:p>
    <w:p>
      <w:pPr>
        <w:spacing w:line="378" w:lineRule="auto"/>
        <w:rPr>
          <w:rFonts w:ascii="Arial"/>
          <w:sz w:val="21"/>
        </w:rPr>
      </w:pPr>
    </w:p>
    <w:p>
      <w:pPr>
        <w:spacing w:before="101" w:line="224" w:lineRule="auto"/>
        <w:ind w:left="3214"/>
        <w:rPr>
          <w:rFonts w:ascii="宋体" w:hAnsi="宋体" w:eastAsia="宋体" w:cs="宋体"/>
          <w:sz w:val="31"/>
          <w:szCs w:val="31"/>
        </w:rPr>
      </w:pPr>
      <w:r>
        <w:rPr>
          <w:rFonts w:ascii="宋体" w:hAnsi="宋体" w:eastAsia="宋体" w:cs="宋体"/>
          <w:spacing w:val="11"/>
          <w:sz w:val="31"/>
          <w:szCs w:val="31"/>
        </w:rPr>
        <w:t>第</w:t>
      </w:r>
      <w:r>
        <w:rPr>
          <w:rFonts w:ascii="宋体" w:hAnsi="宋体" w:eastAsia="宋体" w:cs="宋体"/>
          <w:spacing w:val="8"/>
          <w:sz w:val="31"/>
          <w:szCs w:val="31"/>
        </w:rPr>
        <w:t>五章 投标文件格式</w:t>
      </w:r>
    </w:p>
    <w:p>
      <w:pPr>
        <w:rPr>
          <w:rFonts w:ascii="Arial"/>
          <w:sz w:val="21"/>
        </w:rPr>
      </w:pPr>
    </w:p>
    <w:p>
      <w:pPr>
        <w:rPr>
          <w:rFonts w:ascii="Arial"/>
          <w:sz w:val="21"/>
        </w:rPr>
      </w:pPr>
    </w:p>
    <w:p>
      <w:pPr>
        <w:rPr>
          <w:rFonts w:ascii="Arial"/>
          <w:sz w:val="21"/>
        </w:rPr>
      </w:pPr>
    </w:p>
    <w:p>
      <w:pPr>
        <w:spacing w:before="91" w:line="220" w:lineRule="auto"/>
        <w:ind w:left="2396"/>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第一节</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第</w:t>
      </w:r>
      <w:r>
        <w:rPr>
          <w:rFonts w:ascii="宋体" w:hAnsi="宋体" w:eastAsia="宋体" w:cs="宋体"/>
          <w:sz w:val="28"/>
          <w:szCs w:val="28"/>
          <w14:textOutline w14:w="5103" w14:cap="flat" w14:cmpd="sng">
            <w14:solidFill>
              <w14:srgbClr w14:val="000000"/>
            </w14:solidFill>
            <w14:prstDash w14:val="solid"/>
            <w14:miter w14:val="0"/>
          </w14:textOutline>
        </w:rPr>
        <w:t>一阶段评审投标文件格式</w:t>
      </w:r>
    </w:p>
    <w:p>
      <w:pPr>
        <w:spacing w:line="442" w:lineRule="auto"/>
        <w:rPr>
          <w:rFonts w:ascii="Arial"/>
          <w:sz w:val="21"/>
        </w:rPr>
      </w:pPr>
    </w:p>
    <w:p>
      <w:pPr>
        <w:tabs>
          <w:tab w:val="left" w:pos="5457"/>
        </w:tabs>
        <w:spacing w:before="101" w:line="225" w:lineRule="auto"/>
        <w:ind w:left="2721"/>
        <w:rPr>
          <w:rFonts w:ascii="宋体" w:hAnsi="宋体" w:eastAsia="宋体" w:cs="宋体"/>
          <w:sz w:val="31"/>
          <w:szCs w:val="31"/>
        </w:rPr>
      </w:pPr>
      <w:r>
        <w:rPr>
          <w:rFonts w:ascii="宋体" w:hAnsi="宋体" w:eastAsia="宋体" w:cs="宋体"/>
          <w:sz w:val="31"/>
          <w:szCs w:val="31"/>
          <w:u w:val="single" w:color="auto"/>
        </w:rPr>
        <w:tab/>
      </w:r>
      <w:r>
        <w:rPr>
          <w:rFonts w:ascii="宋体" w:hAnsi="宋体" w:eastAsia="宋体" w:cs="宋体"/>
          <w:spacing w:val="8"/>
          <w:sz w:val="31"/>
          <w:szCs w:val="31"/>
        </w:rPr>
        <w:t>工</w:t>
      </w:r>
      <w:r>
        <w:rPr>
          <w:rFonts w:ascii="宋体" w:hAnsi="宋体" w:eastAsia="宋体" w:cs="宋体"/>
          <w:spacing w:val="7"/>
          <w:sz w:val="31"/>
          <w:szCs w:val="31"/>
        </w:rPr>
        <w:t>程设计招标</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156" w:line="219" w:lineRule="auto"/>
        <w:ind w:left="2762"/>
        <w:rPr>
          <w:rFonts w:ascii="宋体" w:hAnsi="宋体" w:eastAsia="宋体" w:cs="宋体"/>
          <w:sz w:val="48"/>
          <w:szCs w:val="48"/>
        </w:rPr>
      </w:pPr>
      <w:r>
        <w:rPr>
          <w:rFonts w:ascii="宋体" w:hAnsi="宋体" w:eastAsia="宋体" w:cs="宋体"/>
          <w:spacing w:val="1"/>
          <w:sz w:val="48"/>
          <w:szCs w:val="48"/>
          <w14:textOutline w14:w="8717" w14:cap="flat" w14:cmpd="sng">
            <w14:solidFill>
              <w14:srgbClr w14:val="000000"/>
            </w14:solidFill>
            <w14:prstDash w14:val="solid"/>
            <w14:miter w14:val="0"/>
          </w14:textOutline>
        </w:rPr>
        <w:t>投</w:t>
      </w:r>
      <w:r>
        <w:rPr>
          <w:rFonts w:ascii="宋体" w:hAnsi="宋体" w:eastAsia="宋体" w:cs="宋体"/>
          <w:sz w:val="48"/>
          <w:szCs w:val="48"/>
        </w:rPr>
        <w:t xml:space="preserve">  </w:t>
      </w:r>
      <w:r>
        <w:rPr>
          <w:rFonts w:ascii="宋体" w:hAnsi="宋体" w:eastAsia="宋体" w:cs="宋体"/>
          <w:sz w:val="48"/>
          <w:szCs w:val="48"/>
          <w14:textOutline w14:w="8717" w14:cap="flat" w14:cmpd="sng">
            <w14:solidFill>
              <w14:srgbClr w14:val="000000"/>
            </w14:solidFill>
            <w14:prstDash w14:val="solid"/>
            <w14:miter w14:val="0"/>
          </w14:textOutline>
        </w:rPr>
        <w:t>标</w:t>
      </w:r>
      <w:r>
        <w:rPr>
          <w:rFonts w:ascii="宋体" w:hAnsi="宋体" w:eastAsia="宋体" w:cs="宋体"/>
          <w:sz w:val="48"/>
          <w:szCs w:val="48"/>
        </w:rPr>
        <w:t xml:space="preserve">  </w:t>
      </w:r>
      <w:r>
        <w:rPr>
          <w:rFonts w:ascii="宋体" w:hAnsi="宋体" w:eastAsia="宋体" w:cs="宋体"/>
          <w:sz w:val="48"/>
          <w:szCs w:val="48"/>
          <w14:textOutline w14:w="8717" w14:cap="flat" w14:cmpd="sng">
            <w14:solidFill>
              <w14:srgbClr w14:val="000000"/>
            </w14:solidFill>
            <w14:prstDash w14:val="solid"/>
            <w14:miter w14:val="0"/>
          </w14:textOutline>
        </w:rPr>
        <w:t>文</w:t>
      </w:r>
      <w:r>
        <w:rPr>
          <w:rFonts w:ascii="宋体" w:hAnsi="宋体" w:eastAsia="宋体" w:cs="宋体"/>
          <w:sz w:val="48"/>
          <w:szCs w:val="48"/>
        </w:rPr>
        <w:t xml:space="preserve">  </w:t>
      </w:r>
      <w:r>
        <w:rPr>
          <w:rFonts w:ascii="宋体" w:hAnsi="宋体" w:eastAsia="宋体" w:cs="宋体"/>
          <w:sz w:val="48"/>
          <w:szCs w:val="48"/>
          <w14:textOutline w14:w="8717" w14:cap="flat" w14:cmpd="sng">
            <w14:solidFill>
              <w14:srgbClr w14:val="000000"/>
            </w14:solidFill>
            <w14:prstDash w14:val="solid"/>
            <w14:miter w14:val="0"/>
          </w14:textOutline>
        </w:rPr>
        <w:t>件</w:t>
      </w:r>
    </w:p>
    <w:p>
      <w:pPr>
        <w:spacing w:line="340" w:lineRule="auto"/>
        <w:rPr>
          <w:rFonts w:ascii="Arial"/>
          <w:sz w:val="21"/>
        </w:rPr>
      </w:pPr>
    </w:p>
    <w:p>
      <w:pPr>
        <w:spacing w:line="340" w:lineRule="auto"/>
        <w:rPr>
          <w:rFonts w:ascii="Arial"/>
          <w:sz w:val="21"/>
        </w:rPr>
      </w:pPr>
    </w:p>
    <w:p>
      <w:pPr>
        <w:spacing w:before="101" w:line="225" w:lineRule="auto"/>
        <w:ind w:left="3488"/>
        <w:rPr>
          <w:rFonts w:ascii="宋体" w:hAnsi="宋体" w:eastAsia="宋体" w:cs="宋体"/>
          <w:sz w:val="31"/>
          <w:szCs w:val="31"/>
        </w:rPr>
      </w:pPr>
      <w:r>
        <w:rPr>
          <w:rFonts w:ascii="宋体" w:hAnsi="宋体" w:eastAsia="宋体" w:cs="宋体"/>
          <w:spacing w:val="32"/>
          <w:sz w:val="31"/>
          <w:szCs w:val="31"/>
        </w:rPr>
        <w:t>(</w:t>
      </w:r>
      <w:r>
        <w:rPr>
          <w:rFonts w:ascii="宋体" w:hAnsi="宋体" w:eastAsia="宋体" w:cs="宋体"/>
          <w:spacing w:val="29"/>
          <w:sz w:val="31"/>
          <w:szCs w:val="31"/>
        </w:rPr>
        <w:t>方案设计)</w:t>
      </w: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92" w:line="219" w:lineRule="auto"/>
        <w:ind w:left="938"/>
        <w:rPr>
          <w:rFonts w:ascii="宋体" w:hAnsi="宋体" w:eastAsia="宋体" w:cs="宋体"/>
          <w:sz w:val="28"/>
          <w:szCs w:val="28"/>
        </w:rPr>
      </w:pPr>
      <w:r>
        <w:rPr>
          <w:rFonts w:ascii="宋体" w:hAnsi="宋体" w:eastAsia="宋体" w:cs="宋体"/>
          <w:spacing w:val="-6"/>
          <w:sz w:val="28"/>
          <w:szCs w:val="28"/>
        </w:rPr>
        <w:t>投 标 人：</w:t>
      </w:r>
      <w:r>
        <w:rPr>
          <w:rFonts w:ascii="宋体" w:hAnsi="宋体" w:eastAsia="宋体" w:cs="宋体"/>
          <w:spacing w:val="-6"/>
          <w:sz w:val="28"/>
          <w:szCs w:val="28"/>
          <w:u w:val="single" w:color="auto"/>
        </w:rPr>
        <w:t xml:space="preserve"> </w:t>
      </w:r>
      <w:r>
        <w:rPr>
          <w:rFonts w:ascii="宋体" w:hAnsi="宋体" w:eastAsia="宋体" w:cs="宋体"/>
          <w:spacing w:val="-4"/>
          <w:sz w:val="28"/>
          <w:szCs w:val="28"/>
          <w:u w:val="single" w:color="auto"/>
        </w:rPr>
        <w:t xml:space="preserve"> </w:t>
      </w:r>
      <w:r>
        <w:rPr>
          <w:rFonts w:ascii="宋体" w:hAnsi="宋体" w:eastAsia="宋体" w:cs="宋体"/>
          <w:spacing w:val="-3"/>
          <w:sz w:val="28"/>
          <w:szCs w:val="28"/>
          <w:u w:val="single" w:color="auto"/>
        </w:rPr>
        <w:t xml:space="preserve">                              </w:t>
      </w:r>
      <w:r>
        <w:rPr>
          <w:rFonts w:ascii="宋体" w:hAnsi="宋体" w:eastAsia="宋体" w:cs="宋体"/>
          <w:spacing w:val="-3"/>
          <w:sz w:val="28"/>
          <w:szCs w:val="28"/>
        </w:rPr>
        <w:t>(盖单位章)</w:t>
      </w:r>
    </w:p>
    <w:p>
      <w:pPr>
        <w:spacing w:line="264" w:lineRule="auto"/>
        <w:rPr>
          <w:rFonts w:ascii="Arial"/>
          <w:sz w:val="21"/>
        </w:rPr>
      </w:pPr>
    </w:p>
    <w:p>
      <w:pPr>
        <w:spacing w:line="264" w:lineRule="auto"/>
        <w:rPr>
          <w:rFonts w:ascii="Arial"/>
          <w:sz w:val="21"/>
        </w:rPr>
      </w:pPr>
    </w:p>
    <w:p>
      <w:pPr>
        <w:spacing w:before="91" w:line="220" w:lineRule="auto"/>
        <w:ind w:left="854"/>
        <w:rPr>
          <w:rFonts w:ascii="宋体" w:hAnsi="宋体" w:eastAsia="宋体" w:cs="宋体"/>
          <w:sz w:val="28"/>
          <w:szCs w:val="28"/>
        </w:rPr>
      </w:pPr>
      <w:r>
        <w:rPr>
          <w:rFonts w:ascii="宋体" w:hAnsi="宋体" w:eastAsia="宋体" w:cs="宋体"/>
          <w:spacing w:val="-8"/>
          <w:sz w:val="28"/>
          <w:szCs w:val="28"/>
        </w:rPr>
        <w:t>法定代表人或</w:t>
      </w:r>
      <w:r>
        <w:rPr>
          <w:rFonts w:ascii="宋体" w:hAnsi="宋体" w:eastAsia="宋体" w:cs="宋体"/>
          <w:spacing w:val="-4"/>
          <w:sz w:val="28"/>
          <w:szCs w:val="28"/>
        </w:rPr>
        <w:t>其委托代理人：</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(签字)</w:t>
      </w:r>
    </w:p>
    <w:p>
      <w:pPr>
        <w:spacing w:line="262" w:lineRule="auto"/>
        <w:rPr>
          <w:rFonts w:ascii="Arial"/>
          <w:sz w:val="21"/>
        </w:rPr>
      </w:pPr>
    </w:p>
    <w:p>
      <w:pPr>
        <w:spacing w:line="262" w:lineRule="auto"/>
        <w:rPr>
          <w:rFonts w:ascii="Arial"/>
          <w:sz w:val="21"/>
        </w:rPr>
      </w:pPr>
    </w:p>
    <w:p>
      <w:pPr>
        <w:spacing w:before="92" w:line="220" w:lineRule="auto"/>
        <w:ind w:left="1180"/>
        <w:rPr>
          <w:rFonts w:ascii="宋体" w:hAnsi="宋体" w:eastAsia="宋体" w:cs="宋体"/>
          <w:sz w:val="28"/>
          <w:szCs w:val="28"/>
        </w:rPr>
      </w:pPr>
      <w:r>
        <w:rPr>
          <w:rFonts w:ascii="宋体" w:hAnsi="宋体" w:eastAsia="宋体" w:cs="宋体"/>
          <w:spacing w:val="-8"/>
          <w:sz w:val="28"/>
          <w:szCs w:val="28"/>
        </w:rPr>
        <w:t xml:space="preserve">日  </w:t>
      </w:r>
      <w:r>
        <w:rPr>
          <w:rFonts w:ascii="宋体" w:hAnsi="宋体" w:eastAsia="宋体" w:cs="宋体"/>
          <w:spacing w:val="-4"/>
          <w:sz w:val="28"/>
          <w:szCs w:val="28"/>
        </w:rPr>
        <w:t xml:space="preserve">  期：</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年</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月</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日</w:t>
      </w:r>
    </w:p>
    <w:p>
      <w:pPr>
        <w:sectPr>
          <w:footerReference r:id="rId45" w:type="default"/>
          <w:pgSz w:w="11906" w:h="16838"/>
          <w:pgMar w:top="1094" w:right="1472" w:bottom="1235" w:left="1583" w:header="877" w:footer="984" w:gutter="0"/>
          <w:pgNumType w:fmt="decimal"/>
          <w:cols w:space="720" w:num="1"/>
        </w:sectPr>
      </w:pPr>
    </w:p>
    <w:p>
      <w:pPr>
        <w:spacing w:line="393" w:lineRule="auto"/>
        <w:rPr>
          <w:rFonts w:ascii="Arial"/>
          <w:sz w:val="21"/>
        </w:rPr>
      </w:pPr>
    </w:p>
    <w:p>
      <w:pPr>
        <w:spacing w:before="65" w:line="343" w:lineRule="exact"/>
        <w:ind w:left="13"/>
        <w:outlineLvl w:val="6"/>
        <w:rPr>
          <w:rFonts w:ascii="宋体" w:hAnsi="宋体" w:eastAsia="宋体" w:cs="宋体"/>
          <w:sz w:val="20"/>
          <w:szCs w:val="20"/>
        </w:rPr>
      </w:pPr>
      <w:r>
        <w:rPr>
          <w:rFonts w:ascii="宋体" w:hAnsi="宋体" w:eastAsia="宋体" w:cs="宋体"/>
          <w:spacing w:val="9"/>
          <w:position w:val="2"/>
          <w:sz w:val="20"/>
          <w:szCs w:val="20"/>
          <w14:textOutline w14:w="3795" w14:cap="flat" w14:cmpd="sng">
            <w14:solidFill>
              <w14:srgbClr w14:val="000000"/>
            </w14:solidFill>
            <w14:prstDash w14:val="solid"/>
            <w14:miter w14:val="0"/>
          </w14:textOutline>
        </w:rPr>
        <w:t>一</w:t>
      </w:r>
      <w:r>
        <w:rPr>
          <w:rFonts w:ascii="宋体" w:hAnsi="宋体" w:eastAsia="宋体" w:cs="宋体"/>
          <w:spacing w:val="7"/>
          <w:position w:val="2"/>
          <w:sz w:val="20"/>
          <w:szCs w:val="20"/>
          <w14:textOutline w14:w="3795" w14:cap="flat" w14:cmpd="sng">
            <w14:solidFill>
              <w14:srgbClr w14:val="000000"/>
            </w14:solidFill>
            <w14:prstDash w14:val="solid"/>
            <w14:miter w14:val="0"/>
          </w14:textOutline>
        </w:rPr>
        <w:t>、方案设计：</w:t>
      </w:r>
    </w:p>
    <w:p>
      <w:pPr>
        <w:spacing w:before="57" w:line="369" w:lineRule="auto"/>
        <w:ind w:left="13" w:right="4" w:firstLine="420"/>
        <w:rPr>
          <w:rFonts w:ascii="宋体" w:hAnsi="宋体" w:eastAsia="宋体" w:cs="宋体"/>
          <w:sz w:val="20"/>
          <w:szCs w:val="20"/>
        </w:rPr>
      </w:pPr>
      <w:r>
        <w:rPr>
          <w:rFonts w:ascii="宋体" w:hAnsi="宋体" w:eastAsia="宋体" w:cs="宋体"/>
          <w:spacing w:val="20"/>
          <w:sz w:val="20"/>
          <w:szCs w:val="20"/>
          <w14:textOutline w14:w="3795" w14:cap="flat" w14:cmpd="sng">
            <w14:solidFill>
              <w14:srgbClr w14:val="000000"/>
            </w14:solidFill>
            <w14:prstDash w14:val="solid"/>
            <w14:miter w14:val="0"/>
          </w14:textOutline>
        </w:rPr>
        <w:t>设</w:t>
      </w:r>
      <w:r>
        <w:rPr>
          <w:rFonts w:ascii="宋体" w:hAnsi="宋体" w:eastAsia="宋体" w:cs="宋体"/>
          <w:spacing w:val="10"/>
          <w:sz w:val="20"/>
          <w:szCs w:val="20"/>
          <w14:textOutline w14:w="3795" w14:cap="flat" w14:cmpd="sng">
            <w14:solidFill>
              <w14:srgbClr w14:val="000000"/>
            </w14:solidFill>
            <w14:prstDash w14:val="solid"/>
            <w14:miter w14:val="0"/>
          </w14:textOutline>
        </w:rPr>
        <w:t>计方案根据设计任务书要求的设计深度对下列内容作针对性选择，格式自定，内容包括但</w:t>
      </w:r>
      <w:r>
        <w:rPr>
          <w:rFonts w:ascii="宋体" w:hAnsi="宋体" w:eastAsia="宋体" w:cs="宋体"/>
          <w:sz w:val="20"/>
          <w:szCs w:val="20"/>
        </w:rPr>
        <w:t xml:space="preserve"> </w:t>
      </w:r>
      <w:r>
        <w:rPr>
          <w:rFonts w:ascii="宋体" w:hAnsi="宋体" w:eastAsia="宋体" w:cs="宋体"/>
          <w:spacing w:val="13"/>
          <w:sz w:val="20"/>
          <w:szCs w:val="20"/>
          <w14:textOutline w14:w="3795" w14:cap="flat" w14:cmpd="sng">
            <w14:solidFill>
              <w14:srgbClr w14:val="000000"/>
            </w14:solidFill>
            <w14:prstDash w14:val="solid"/>
            <w14:miter w14:val="0"/>
          </w14:textOutline>
        </w:rPr>
        <w:t>不</w:t>
      </w:r>
      <w:r>
        <w:rPr>
          <w:rFonts w:ascii="宋体" w:hAnsi="宋体" w:eastAsia="宋体" w:cs="宋体"/>
          <w:spacing w:val="7"/>
          <w:sz w:val="20"/>
          <w:szCs w:val="20"/>
          <w14:textOutline w14:w="3795" w14:cap="flat" w14:cmpd="sng">
            <w14:solidFill>
              <w14:srgbClr w14:val="000000"/>
            </w14:solidFill>
            <w14:prstDash w14:val="solid"/>
            <w14:miter w14:val="0"/>
          </w14:textOutline>
        </w:rPr>
        <w:t>限于以下内容：</w:t>
      </w:r>
    </w:p>
    <w:p>
      <w:pPr>
        <w:spacing w:line="228" w:lineRule="auto"/>
        <w:ind w:left="440"/>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12"/>
          <w:sz w:val="20"/>
          <w:szCs w:val="20"/>
        </w:rPr>
        <w:t>1) 封面 (投标人自行设计) ；</w:t>
      </w:r>
    </w:p>
    <w:p>
      <w:pPr>
        <w:spacing w:before="153" w:line="369" w:lineRule="auto"/>
        <w:ind w:left="10" w:right="2" w:firstLine="430"/>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9"/>
          <w:sz w:val="20"/>
          <w:szCs w:val="20"/>
        </w:rPr>
        <w:t xml:space="preserve"> 设计说明：包括设计指标、对设计项目的理解、总体设计思路、阐述说明空间功能、交</w:t>
      </w:r>
      <w:r>
        <w:rPr>
          <w:rFonts w:ascii="宋体" w:hAnsi="宋体" w:eastAsia="宋体" w:cs="宋体"/>
          <w:sz w:val="20"/>
          <w:szCs w:val="20"/>
        </w:rPr>
        <w:t xml:space="preserve"> </w:t>
      </w:r>
      <w:r>
        <w:rPr>
          <w:rFonts w:ascii="宋体" w:hAnsi="宋体" w:eastAsia="宋体" w:cs="宋体"/>
          <w:spacing w:val="12"/>
          <w:sz w:val="20"/>
          <w:szCs w:val="20"/>
        </w:rPr>
        <w:t>通</w:t>
      </w:r>
      <w:r>
        <w:rPr>
          <w:rFonts w:ascii="宋体" w:hAnsi="宋体" w:eastAsia="宋体" w:cs="宋体"/>
          <w:spacing w:val="8"/>
          <w:sz w:val="20"/>
          <w:szCs w:val="20"/>
        </w:rPr>
        <w:t>、景观及重点部位设计；</w:t>
      </w:r>
    </w:p>
    <w:p>
      <w:pPr>
        <w:spacing w:line="229" w:lineRule="auto"/>
        <w:ind w:left="440"/>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12"/>
          <w:sz w:val="20"/>
          <w:szCs w:val="20"/>
        </w:rPr>
        <w:t>3) 总平面图、出入口立面效果图、全区域鸟瞰图等；</w:t>
      </w:r>
    </w:p>
    <w:p>
      <w:pPr>
        <w:spacing w:before="152" w:line="227" w:lineRule="auto"/>
        <w:ind w:left="440"/>
        <w:rPr>
          <w:rFonts w:ascii="宋体" w:hAnsi="宋体" w:eastAsia="宋体" w:cs="宋体"/>
          <w:sz w:val="20"/>
          <w:szCs w:val="20"/>
        </w:rPr>
      </w:pPr>
      <w:r>
        <w:rPr>
          <w:rFonts w:ascii="宋体" w:hAnsi="宋体" w:eastAsia="宋体" w:cs="宋体"/>
          <w:spacing w:val="12"/>
          <w:sz w:val="20"/>
          <w:szCs w:val="20"/>
        </w:rPr>
        <w:t>(4) 每层平面布置图、建筑立面图、其他重要节点透视图等</w:t>
      </w:r>
      <w:r>
        <w:rPr>
          <w:rFonts w:ascii="宋体" w:hAnsi="宋体" w:eastAsia="宋体" w:cs="宋体"/>
          <w:spacing w:val="9"/>
          <w:sz w:val="20"/>
          <w:szCs w:val="20"/>
        </w:rPr>
        <w:t>。</w:t>
      </w:r>
    </w:p>
    <w:p>
      <w:pPr>
        <w:spacing w:before="155" w:line="369" w:lineRule="auto"/>
        <w:ind w:left="445" w:right="46" w:hanging="435"/>
        <w:rPr>
          <w:rFonts w:ascii="宋体" w:hAnsi="宋体" w:eastAsia="宋体" w:cs="宋体"/>
          <w:sz w:val="20"/>
          <w:szCs w:val="20"/>
        </w:rPr>
      </w:pPr>
      <w:r>
        <w:rPr>
          <w:rFonts w:ascii="宋体" w:hAnsi="宋体" w:eastAsia="宋体" w:cs="宋体"/>
          <w:spacing w:val="7"/>
          <w:sz w:val="20"/>
          <w:szCs w:val="20"/>
          <w14:textOutline w14:w="3795" w14:cap="flat" w14:cmpd="sng">
            <w14:solidFill>
              <w14:srgbClr w14:val="000000"/>
            </w14:solidFill>
            <w14:prstDash w14:val="solid"/>
            <w14:miter w14:val="0"/>
          </w14:textOutline>
        </w:rPr>
        <w:t>特别提示</w:t>
      </w:r>
      <w:r>
        <w:rPr>
          <w:rFonts w:ascii="宋体" w:hAnsi="宋体" w:eastAsia="宋体" w:cs="宋体"/>
          <w:spacing w:val="6"/>
          <w:sz w:val="20"/>
          <w:szCs w:val="20"/>
          <w14:textOutline w14:w="3795" w14:cap="flat" w14:cmpd="sng">
            <w14:solidFill>
              <w14:srgbClr w14:val="000000"/>
            </w14:solidFill>
            <w14:prstDash w14:val="solid"/>
            <w14:miter w14:val="0"/>
          </w14:textOutline>
        </w:rPr>
        <w:t>：</w:t>
      </w:r>
      <w:r>
        <w:rPr>
          <w:rFonts w:ascii="宋体" w:hAnsi="宋体" w:eastAsia="宋体" w:cs="宋体"/>
          <w:sz w:val="20"/>
          <w:szCs w:val="20"/>
        </w:rPr>
        <w:t xml:space="preserve">                                                                              </w:t>
      </w:r>
      <w:r>
        <w:rPr>
          <w:rFonts w:ascii="宋体" w:hAnsi="宋体" w:eastAsia="宋体" w:cs="宋体"/>
          <w:spacing w:val="16"/>
          <w:sz w:val="20"/>
          <w:szCs w:val="20"/>
          <w14:textOutline w14:w="3795" w14:cap="flat" w14:cmpd="sng">
            <w14:solidFill>
              <w14:srgbClr w14:val="000000"/>
            </w14:solidFill>
            <w14:prstDash w14:val="solid"/>
            <w14:miter w14:val="0"/>
          </w14:textOutline>
        </w:rPr>
        <w:t>1.第</w:t>
      </w:r>
      <w:r>
        <w:rPr>
          <w:rFonts w:ascii="宋体" w:hAnsi="宋体" w:eastAsia="宋体" w:cs="宋体"/>
          <w:spacing w:val="12"/>
          <w:sz w:val="20"/>
          <w:szCs w:val="20"/>
          <w14:textOutline w14:w="3795" w14:cap="flat" w14:cmpd="sng">
            <w14:solidFill>
              <w14:srgbClr w14:val="000000"/>
            </w14:solidFill>
            <w14:prstDash w14:val="solid"/>
            <w14:miter w14:val="0"/>
          </w14:textOutline>
        </w:rPr>
        <w:t>一</w:t>
      </w:r>
      <w:r>
        <w:rPr>
          <w:rFonts w:ascii="宋体" w:hAnsi="宋体" w:eastAsia="宋体" w:cs="宋体"/>
          <w:spacing w:val="8"/>
          <w:sz w:val="20"/>
          <w:szCs w:val="20"/>
          <w14:textOutline w14:w="3795" w14:cap="flat" w14:cmpd="sng">
            <w14:solidFill>
              <w14:srgbClr w14:val="000000"/>
            </w14:solidFill>
            <w14:prstDash w14:val="solid"/>
            <w14:miter w14:val="0"/>
          </w14:textOutline>
        </w:rPr>
        <w:t>次评审的方案设计副本不能出现签字、盖章、姓名、标记等泄露投标人信息的内容，</w:t>
      </w:r>
    </w:p>
    <w:p>
      <w:pPr>
        <w:spacing w:before="2" w:line="368" w:lineRule="auto"/>
        <w:ind w:left="11" w:right="46" w:hanging="2"/>
        <w:rPr>
          <w:rFonts w:ascii="宋体" w:hAnsi="宋体" w:eastAsia="宋体" w:cs="宋体"/>
          <w:sz w:val="20"/>
          <w:szCs w:val="20"/>
        </w:rPr>
      </w:pPr>
      <w:r>
        <w:rPr>
          <w:rFonts w:ascii="宋体" w:hAnsi="宋体" w:eastAsia="宋体" w:cs="宋体"/>
          <w:spacing w:val="18"/>
          <w:sz w:val="20"/>
          <w:szCs w:val="20"/>
          <w14:textOutline w14:w="3795" w14:cap="flat" w14:cmpd="sng">
            <w14:solidFill>
              <w14:srgbClr w14:val="000000"/>
            </w14:solidFill>
            <w14:prstDash w14:val="solid"/>
            <w14:miter w14:val="0"/>
          </w14:textOutline>
        </w:rPr>
        <w:t>封</w:t>
      </w:r>
      <w:r>
        <w:rPr>
          <w:rFonts w:ascii="宋体" w:hAnsi="宋体" w:eastAsia="宋体" w:cs="宋体"/>
          <w:spacing w:val="14"/>
          <w:sz w:val="20"/>
          <w:szCs w:val="20"/>
          <w14:textOutline w14:w="3795" w14:cap="flat" w14:cmpd="sng">
            <w14:solidFill>
              <w14:srgbClr w14:val="000000"/>
            </w14:solidFill>
            <w14:prstDash w14:val="solid"/>
            <w14:miter w14:val="0"/>
          </w14:textOutline>
        </w:rPr>
        <w:t>面</w:t>
      </w:r>
      <w:r>
        <w:rPr>
          <w:rFonts w:ascii="宋体" w:hAnsi="宋体" w:eastAsia="宋体" w:cs="宋体"/>
          <w:spacing w:val="9"/>
          <w:sz w:val="20"/>
          <w:szCs w:val="20"/>
          <w14:textOutline w14:w="3795" w14:cap="flat" w14:cmpd="sng">
            <w14:solidFill>
              <w14:srgbClr w14:val="000000"/>
            </w14:solidFill>
            <w14:prstDash w14:val="solid"/>
            <w14:miter w14:val="0"/>
          </w14:textOutline>
        </w:rPr>
        <w:t>、封底和内页统一采用白色复印纸，不得采用其他纸张，否则视为泄露投标人信息的内容，</w:t>
      </w:r>
      <w:r>
        <w:rPr>
          <w:rFonts w:ascii="宋体" w:hAnsi="宋体" w:eastAsia="宋体" w:cs="宋体"/>
          <w:sz w:val="20"/>
          <w:szCs w:val="20"/>
        </w:rPr>
        <w:t xml:space="preserve"> </w:t>
      </w:r>
      <w:r>
        <w:rPr>
          <w:rFonts w:ascii="宋体" w:hAnsi="宋体" w:eastAsia="宋体" w:cs="宋体"/>
          <w:spacing w:val="10"/>
          <w:sz w:val="20"/>
          <w:szCs w:val="20"/>
          <w14:textOutline w14:w="3795" w14:cap="flat" w14:cmpd="sng">
            <w14:solidFill>
              <w14:srgbClr w14:val="000000"/>
            </w14:solidFill>
            <w14:prstDash w14:val="solid"/>
            <w14:miter w14:val="0"/>
          </w14:textOutline>
        </w:rPr>
        <w:t>按</w:t>
      </w:r>
      <w:r>
        <w:rPr>
          <w:rFonts w:ascii="宋体" w:hAnsi="宋体" w:eastAsia="宋体" w:cs="宋体"/>
          <w:spacing w:val="7"/>
          <w:sz w:val="20"/>
          <w:szCs w:val="20"/>
          <w14:textOutline w14:w="3795" w14:cap="flat" w14:cmpd="sng">
            <w14:solidFill>
              <w14:srgbClr w14:val="000000"/>
            </w14:solidFill>
            <w14:prstDash w14:val="solid"/>
            <w14:miter w14:val="0"/>
          </w14:textOutline>
        </w:rPr>
        <w:t>否决标处理。</w:t>
      </w:r>
    </w:p>
    <w:p>
      <w:pPr>
        <w:spacing w:line="227" w:lineRule="auto"/>
        <w:ind w:left="433"/>
        <w:outlineLvl w:val="6"/>
        <w:rPr>
          <w:rFonts w:ascii="宋体" w:hAnsi="宋体" w:eastAsia="宋体" w:cs="宋体"/>
          <w:sz w:val="20"/>
          <w:szCs w:val="20"/>
        </w:rPr>
      </w:pPr>
      <w:r>
        <w:rPr>
          <w:rFonts w:ascii="宋体" w:hAnsi="宋体" w:eastAsia="宋体" w:cs="宋体"/>
          <w:spacing w:val="4"/>
          <w:sz w:val="20"/>
          <w:szCs w:val="20"/>
          <w14:textOutline w14:w="3795" w14:cap="flat" w14:cmpd="sng">
            <w14:solidFill>
              <w14:srgbClr w14:val="000000"/>
            </w14:solidFill>
            <w14:prstDash w14:val="solid"/>
            <w14:miter w14:val="0"/>
          </w14:textOutline>
        </w:rPr>
        <w:t>2.方案</w:t>
      </w:r>
      <w:r>
        <w:rPr>
          <w:rFonts w:ascii="宋体" w:hAnsi="宋体" w:eastAsia="宋体" w:cs="宋体"/>
          <w:spacing w:val="2"/>
          <w:sz w:val="20"/>
          <w:szCs w:val="20"/>
          <w14:textOutline w14:w="3795" w14:cap="flat" w14:cmpd="sng">
            <w14:solidFill>
              <w14:srgbClr w14:val="000000"/>
            </w14:solidFill>
            <w14:prstDash w14:val="solid"/>
            <w14:miter w14:val="0"/>
          </w14:textOutline>
        </w:rPr>
        <w:t>设计包含电子文件</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1</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份</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(载体为</w:t>
      </w:r>
      <w:r>
        <w:rPr>
          <w:rFonts w:ascii="宋体" w:hAnsi="宋体" w:eastAsia="宋体" w:cs="宋体"/>
          <w:spacing w:val="2"/>
          <w:sz w:val="20"/>
          <w:szCs w:val="20"/>
        </w:rPr>
        <w:t xml:space="preserve"> </w:t>
      </w:r>
      <w:r>
        <w:rPr>
          <w:rFonts w:ascii="宋体" w:hAnsi="宋体" w:eastAsia="宋体" w:cs="宋体"/>
          <w:sz w:val="20"/>
          <w:szCs w:val="20"/>
          <w14:textOutline w14:w="3795" w14:cap="flat" w14:cmpd="sng">
            <w14:solidFill>
              <w14:srgbClr w14:val="000000"/>
            </w14:solidFill>
            <w14:prstDash w14:val="solid"/>
            <w14:miter w14:val="0"/>
          </w14:textOutline>
        </w:rPr>
        <w:t>U</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盘，</w:t>
      </w:r>
      <w:r>
        <w:rPr>
          <w:rFonts w:ascii="宋体" w:hAnsi="宋体" w:eastAsia="宋体" w:cs="宋体"/>
          <w:sz w:val="20"/>
          <w:szCs w:val="20"/>
          <w14:textOutline w14:w="3795" w14:cap="flat" w14:cmpd="sng">
            <w14:solidFill>
              <w14:srgbClr w14:val="000000"/>
            </w14:solidFill>
            <w14:prstDash w14:val="solid"/>
            <w14:miter w14:val="0"/>
          </w14:textOutline>
        </w:rPr>
        <w:t>CAD</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内容与纸质内容一致)</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flat" w14:cmpd="sng">
            <w14:solidFill>
              <w14:srgbClr w14:val="000000"/>
            </w14:solidFill>
            <w14:prstDash w14:val="solid"/>
            <w14:miter w14:val="0"/>
          </w14:textOutline>
        </w:rPr>
        <w:t>。</w:t>
      </w:r>
    </w:p>
    <w:p>
      <w:pPr>
        <w:sectPr>
          <w:footerReference r:id="rId46" w:type="default"/>
          <w:pgSz w:w="11906" w:h="16838"/>
          <w:pgMar w:top="1094" w:right="1472" w:bottom="1235" w:left="1583" w:header="877" w:footer="984" w:gutter="0"/>
          <w:pgNumType w:fmt="decimal"/>
          <w:cols w:space="720" w:num="1"/>
        </w:sectPr>
      </w:pPr>
    </w:p>
    <w:p>
      <w:pPr>
        <w:spacing w:line="352" w:lineRule="auto"/>
        <w:rPr>
          <w:rFonts w:ascii="Arial"/>
          <w:sz w:val="21"/>
        </w:rPr>
      </w:pPr>
    </w:p>
    <w:p>
      <w:pPr>
        <w:spacing w:line="352" w:lineRule="auto"/>
        <w:rPr>
          <w:rFonts w:ascii="Arial"/>
          <w:sz w:val="21"/>
        </w:rPr>
      </w:pPr>
    </w:p>
    <w:p>
      <w:pPr>
        <w:spacing w:before="91" w:line="220" w:lineRule="auto"/>
        <w:ind w:left="2115"/>
        <w:rPr>
          <w:rFonts w:ascii="宋体" w:hAnsi="宋体" w:eastAsia="宋体" w:cs="宋体"/>
          <w:sz w:val="28"/>
          <w:szCs w:val="28"/>
        </w:rPr>
      </w:pPr>
      <w:r>
        <w:rPr>
          <w:rFonts w:ascii="宋体" w:hAnsi="宋体" w:eastAsia="宋体" w:cs="宋体"/>
          <w:spacing w:val="1"/>
          <w:sz w:val="28"/>
          <w:szCs w:val="28"/>
          <w14:textOutline w14:w="5103" w14:cap="flat" w14:cmpd="sng">
            <w14:solidFill>
              <w14:srgbClr w14:val="000000"/>
            </w14:solidFill>
            <w14:prstDash w14:val="solid"/>
            <w14:miter w14:val="0"/>
          </w14:textOutline>
        </w:rPr>
        <w:t>第二节</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flat" w14:cmpd="sng">
            <w14:solidFill>
              <w14:srgbClr w14:val="000000"/>
            </w14:solidFill>
            <w14:prstDash w14:val="solid"/>
            <w14:miter w14:val="0"/>
          </w14:textOutline>
        </w:rPr>
        <w:t>第二</w:t>
      </w:r>
      <w:r>
        <w:rPr>
          <w:rFonts w:ascii="宋体" w:hAnsi="宋体" w:eastAsia="宋体" w:cs="宋体"/>
          <w:sz w:val="28"/>
          <w:szCs w:val="28"/>
          <w14:textOutline w14:w="5103" w14:cap="flat" w14:cmpd="sng">
            <w14:solidFill>
              <w14:srgbClr w14:val="000000"/>
            </w14:solidFill>
            <w14:prstDash w14:val="solid"/>
            <w14:miter w14:val="0"/>
          </w14:textOutline>
        </w:rPr>
        <w:t>阶段评审投标文件格式</w:t>
      </w:r>
    </w:p>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tabs>
          <w:tab w:val="left" w:pos="6257"/>
        </w:tabs>
        <w:spacing w:before="101" w:line="225" w:lineRule="auto"/>
        <w:ind w:left="1922"/>
        <w:rPr>
          <w:rFonts w:ascii="宋体" w:hAnsi="宋体" w:eastAsia="宋体" w:cs="宋体"/>
          <w:sz w:val="31"/>
          <w:szCs w:val="31"/>
        </w:rPr>
      </w:pPr>
      <w:r>
        <w:rPr>
          <w:rFonts w:ascii="宋体" w:hAnsi="宋体" w:eastAsia="宋体" w:cs="宋体"/>
          <w:sz w:val="31"/>
          <w:szCs w:val="31"/>
          <w:u w:val="single" w:color="auto"/>
        </w:rPr>
        <w:tab/>
      </w:r>
      <w:r>
        <w:rPr>
          <w:rFonts w:ascii="宋体" w:hAnsi="宋体" w:eastAsia="宋体" w:cs="宋体"/>
          <w:spacing w:val="9"/>
          <w:sz w:val="31"/>
          <w:szCs w:val="31"/>
        </w:rPr>
        <w:t>工</w:t>
      </w:r>
      <w:r>
        <w:rPr>
          <w:rFonts w:ascii="宋体" w:hAnsi="宋体" w:eastAsia="宋体" w:cs="宋体"/>
          <w:spacing w:val="7"/>
          <w:sz w:val="31"/>
          <w:szCs w:val="31"/>
        </w:rPr>
        <w:t>程设计招标</w:t>
      </w: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156" w:line="219" w:lineRule="auto"/>
        <w:ind w:left="2762"/>
        <w:rPr>
          <w:rFonts w:ascii="宋体" w:hAnsi="宋体" w:eastAsia="宋体" w:cs="宋体"/>
          <w:sz w:val="48"/>
          <w:szCs w:val="48"/>
        </w:rPr>
      </w:pPr>
      <w:r>
        <w:rPr>
          <w:rFonts w:ascii="宋体" w:hAnsi="宋体" w:eastAsia="宋体" w:cs="宋体"/>
          <w:spacing w:val="1"/>
          <w:sz w:val="48"/>
          <w:szCs w:val="48"/>
          <w14:textOutline w14:w="8717" w14:cap="flat" w14:cmpd="sng">
            <w14:solidFill>
              <w14:srgbClr w14:val="000000"/>
            </w14:solidFill>
            <w14:prstDash w14:val="solid"/>
            <w14:miter w14:val="0"/>
          </w14:textOutline>
        </w:rPr>
        <w:t>投</w:t>
      </w:r>
      <w:r>
        <w:rPr>
          <w:rFonts w:ascii="宋体" w:hAnsi="宋体" w:eastAsia="宋体" w:cs="宋体"/>
          <w:sz w:val="48"/>
          <w:szCs w:val="48"/>
        </w:rPr>
        <w:t xml:space="preserve">  </w:t>
      </w:r>
      <w:r>
        <w:rPr>
          <w:rFonts w:ascii="宋体" w:hAnsi="宋体" w:eastAsia="宋体" w:cs="宋体"/>
          <w:sz w:val="48"/>
          <w:szCs w:val="48"/>
          <w14:textOutline w14:w="8717" w14:cap="flat" w14:cmpd="sng">
            <w14:solidFill>
              <w14:srgbClr w14:val="000000"/>
            </w14:solidFill>
            <w14:prstDash w14:val="solid"/>
            <w14:miter w14:val="0"/>
          </w14:textOutline>
        </w:rPr>
        <w:t>标</w:t>
      </w:r>
      <w:r>
        <w:rPr>
          <w:rFonts w:ascii="宋体" w:hAnsi="宋体" w:eastAsia="宋体" w:cs="宋体"/>
          <w:sz w:val="48"/>
          <w:szCs w:val="48"/>
        </w:rPr>
        <w:t xml:space="preserve">  </w:t>
      </w:r>
      <w:r>
        <w:rPr>
          <w:rFonts w:ascii="宋体" w:hAnsi="宋体" w:eastAsia="宋体" w:cs="宋体"/>
          <w:sz w:val="48"/>
          <w:szCs w:val="48"/>
          <w14:textOutline w14:w="8717" w14:cap="flat" w14:cmpd="sng">
            <w14:solidFill>
              <w14:srgbClr w14:val="000000"/>
            </w14:solidFill>
            <w14:prstDash w14:val="solid"/>
            <w14:miter w14:val="0"/>
          </w14:textOutline>
        </w:rPr>
        <w:t>文</w:t>
      </w:r>
      <w:r>
        <w:rPr>
          <w:rFonts w:ascii="宋体" w:hAnsi="宋体" w:eastAsia="宋体" w:cs="宋体"/>
          <w:sz w:val="48"/>
          <w:szCs w:val="48"/>
        </w:rPr>
        <w:t xml:space="preserve">  </w:t>
      </w:r>
      <w:r>
        <w:rPr>
          <w:rFonts w:ascii="宋体" w:hAnsi="宋体" w:eastAsia="宋体" w:cs="宋体"/>
          <w:sz w:val="48"/>
          <w:szCs w:val="48"/>
          <w14:textOutline w14:w="8717" w14:cap="flat" w14:cmpd="sng">
            <w14:solidFill>
              <w14:srgbClr w14:val="000000"/>
            </w14:solidFill>
            <w14:prstDash w14:val="solid"/>
            <w14:miter w14:val="0"/>
          </w14:textOutline>
        </w:rPr>
        <w:t>件</w:t>
      </w:r>
    </w:p>
    <w:p>
      <w:pPr>
        <w:spacing w:line="339" w:lineRule="auto"/>
        <w:rPr>
          <w:rFonts w:ascii="Arial"/>
          <w:sz w:val="21"/>
        </w:rPr>
      </w:pPr>
    </w:p>
    <w:p>
      <w:pPr>
        <w:spacing w:line="340" w:lineRule="auto"/>
        <w:rPr>
          <w:rFonts w:ascii="Arial"/>
          <w:sz w:val="21"/>
        </w:rPr>
      </w:pPr>
    </w:p>
    <w:p>
      <w:pPr>
        <w:spacing w:before="101" w:line="225" w:lineRule="auto"/>
        <w:ind w:left="2370"/>
        <w:rPr>
          <w:rFonts w:ascii="宋体" w:hAnsi="宋体" w:eastAsia="宋体" w:cs="宋体"/>
          <w:sz w:val="31"/>
          <w:szCs w:val="31"/>
        </w:rPr>
      </w:pPr>
      <w:r>
        <w:rPr>
          <w:rFonts w:ascii="宋体" w:hAnsi="宋体" w:eastAsia="宋体" w:cs="宋体"/>
          <w:spacing w:val="12"/>
          <w:sz w:val="31"/>
          <w:szCs w:val="31"/>
        </w:rPr>
        <w:t>(</w:t>
      </w:r>
      <w:r>
        <w:rPr>
          <w:rFonts w:ascii="宋体" w:hAnsi="宋体" w:eastAsia="宋体" w:cs="宋体"/>
          <w:spacing w:val="7"/>
          <w:sz w:val="31"/>
          <w:szCs w:val="31"/>
        </w:rPr>
        <w:t xml:space="preserve"> </w:t>
      </w:r>
      <w:r>
        <w:rPr>
          <w:rFonts w:ascii="宋体" w:hAnsi="宋体" w:eastAsia="宋体" w:cs="宋体"/>
          <w:spacing w:val="6"/>
          <w:sz w:val="31"/>
          <w:szCs w:val="31"/>
          <w:u w:val="single" w:color="auto"/>
        </w:rPr>
        <w:t>商务标或资信标或技术标</w:t>
      </w:r>
      <w:r>
        <w:rPr>
          <w:rFonts w:ascii="宋体" w:hAnsi="宋体" w:eastAsia="宋体" w:cs="宋体"/>
          <w:spacing w:val="6"/>
          <w:sz w:val="31"/>
          <w:szCs w:val="31"/>
        </w:rPr>
        <w:t>)</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91" w:line="219" w:lineRule="auto"/>
        <w:ind w:left="868"/>
        <w:rPr>
          <w:rFonts w:ascii="宋体" w:hAnsi="宋体" w:eastAsia="宋体" w:cs="宋体"/>
          <w:sz w:val="28"/>
          <w:szCs w:val="28"/>
        </w:rPr>
      </w:pPr>
      <w:r>
        <w:rPr>
          <w:rFonts w:ascii="宋体" w:hAnsi="宋体" w:eastAsia="宋体" w:cs="宋体"/>
          <w:spacing w:val="-6"/>
          <w:sz w:val="28"/>
          <w:szCs w:val="28"/>
        </w:rPr>
        <w:t>投 标 人：</w:t>
      </w:r>
      <w:r>
        <w:rPr>
          <w:rFonts w:ascii="宋体" w:hAnsi="宋体" w:eastAsia="宋体" w:cs="宋体"/>
          <w:spacing w:val="-5"/>
          <w:sz w:val="28"/>
          <w:szCs w:val="28"/>
          <w:u w:val="single" w:color="auto"/>
        </w:rPr>
        <w:t xml:space="preserve"> </w:t>
      </w:r>
      <w:r>
        <w:rPr>
          <w:rFonts w:ascii="宋体" w:hAnsi="宋体" w:eastAsia="宋体" w:cs="宋体"/>
          <w:spacing w:val="-3"/>
          <w:sz w:val="28"/>
          <w:szCs w:val="28"/>
          <w:u w:val="single" w:color="auto"/>
        </w:rPr>
        <w:t xml:space="preserve">                                </w:t>
      </w:r>
      <w:r>
        <w:rPr>
          <w:rFonts w:ascii="宋体" w:hAnsi="宋体" w:eastAsia="宋体" w:cs="宋体"/>
          <w:spacing w:val="-3"/>
          <w:sz w:val="28"/>
          <w:szCs w:val="28"/>
        </w:rPr>
        <w:t>(盖单位章)</w:t>
      </w:r>
    </w:p>
    <w:p>
      <w:pPr>
        <w:spacing w:line="262" w:lineRule="auto"/>
        <w:rPr>
          <w:rFonts w:ascii="Arial"/>
          <w:sz w:val="21"/>
        </w:rPr>
      </w:pPr>
    </w:p>
    <w:p>
      <w:pPr>
        <w:spacing w:line="263" w:lineRule="auto"/>
        <w:rPr>
          <w:rFonts w:ascii="Arial"/>
          <w:sz w:val="21"/>
        </w:rPr>
      </w:pPr>
    </w:p>
    <w:p>
      <w:pPr>
        <w:spacing w:before="92" w:line="220" w:lineRule="auto"/>
        <w:ind w:left="1286"/>
        <w:rPr>
          <w:rFonts w:ascii="宋体" w:hAnsi="宋体" w:eastAsia="宋体" w:cs="宋体"/>
          <w:sz w:val="28"/>
          <w:szCs w:val="28"/>
        </w:rPr>
      </w:pPr>
      <w:r>
        <w:rPr>
          <w:rFonts w:ascii="宋体" w:hAnsi="宋体" w:eastAsia="宋体" w:cs="宋体"/>
          <w:spacing w:val="-8"/>
          <w:sz w:val="28"/>
          <w:szCs w:val="28"/>
        </w:rPr>
        <w:t>法定代表人</w:t>
      </w:r>
      <w:r>
        <w:rPr>
          <w:rFonts w:ascii="宋体" w:hAnsi="宋体" w:eastAsia="宋体" w:cs="宋体"/>
          <w:spacing w:val="-5"/>
          <w:sz w:val="28"/>
          <w:szCs w:val="28"/>
        </w:rPr>
        <w:t>或</w:t>
      </w:r>
      <w:r>
        <w:rPr>
          <w:rFonts w:ascii="宋体" w:hAnsi="宋体" w:eastAsia="宋体" w:cs="宋体"/>
          <w:spacing w:val="-4"/>
          <w:sz w:val="28"/>
          <w:szCs w:val="28"/>
        </w:rPr>
        <w:t>其委托代理人：</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(签字)</w:t>
      </w:r>
    </w:p>
    <w:p>
      <w:pPr>
        <w:spacing w:line="369" w:lineRule="auto"/>
        <w:rPr>
          <w:rFonts w:ascii="Arial"/>
          <w:sz w:val="21"/>
        </w:rPr>
      </w:pPr>
    </w:p>
    <w:p>
      <w:pPr>
        <w:spacing w:before="92" w:line="220" w:lineRule="auto"/>
        <w:ind w:left="1753"/>
        <w:rPr>
          <w:rFonts w:ascii="宋体" w:hAnsi="宋体" w:eastAsia="宋体" w:cs="宋体"/>
          <w:sz w:val="28"/>
          <w:szCs w:val="28"/>
        </w:rPr>
      </w:pPr>
      <w:r>
        <w:rPr>
          <w:rFonts w:ascii="宋体" w:hAnsi="宋体" w:eastAsia="宋体" w:cs="宋体"/>
          <w:spacing w:val="-8"/>
          <w:sz w:val="28"/>
          <w:szCs w:val="28"/>
        </w:rPr>
        <w:t>日</w:t>
      </w:r>
      <w:r>
        <w:rPr>
          <w:rFonts w:ascii="宋体" w:hAnsi="宋体" w:eastAsia="宋体" w:cs="宋体"/>
          <w:spacing w:val="-5"/>
          <w:sz w:val="28"/>
          <w:szCs w:val="28"/>
        </w:rPr>
        <w:t xml:space="preserve"> </w:t>
      </w:r>
      <w:r>
        <w:rPr>
          <w:rFonts w:ascii="宋体" w:hAnsi="宋体" w:eastAsia="宋体" w:cs="宋体"/>
          <w:spacing w:val="-4"/>
          <w:sz w:val="28"/>
          <w:szCs w:val="28"/>
        </w:rPr>
        <w:t xml:space="preserve">   期：</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年</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月</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日</w:t>
      </w:r>
    </w:p>
    <w:p>
      <w:pPr>
        <w:sectPr>
          <w:footerReference r:id="rId47" w:type="default"/>
          <w:pgSz w:w="11906" w:h="16838"/>
          <w:pgMar w:top="1094" w:right="1472" w:bottom="1235" w:left="1583" w:header="877" w:footer="984" w:gutter="0"/>
          <w:pgNumType w:fmt="decimal"/>
          <w:cols w:space="720" w:num="1"/>
        </w:sectPr>
      </w:pPr>
    </w:p>
    <w:p>
      <w:pPr>
        <w:spacing w:line="406" w:lineRule="auto"/>
        <w:rPr>
          <w:rFonts w:ascii="Arial"/>
          <w:sz w:val="21"/>
        </w:rPr>
      </w:pPr>
    </w:p>
    <w:p>
      <w:pPr>
        <w:spacing w:before="91" w:line="220" w:lineRule="auto"/>
        <w:ind w:left="18"/>
        <w:rPr>
          <w:rFonts w:ascii="宋体" w:hAnsi="宋体" w:eastAsia="宋体" w:cs="宋体"/>
          <w:sz w:val="28"/>
          <w:szCs w:val="28"/>
        </w:rPr>
      </w:pPr>
      <w:r>
        <w:rPr>
          <w:rFonts w:ascii="宋体" w:hAnsi="宋体" w:eastAsia="宋体" w:cs="宋体"/>
          <w:spacing w:val="-5"/>
          <w:sz w:val="28"/>
          <w:szCs w:val="28"/>
        </w:rPr>
        <w:t>商务标</w:t>
      </w:r>
    </w:p>
    <w:p>
      <w:pPr>
        <w:spacing w:before="283" w:line="227" w:lineRule="auto"/>
        <w:ind w:left="4014"/>
        <w:rPr>
          <w:rFonts w:ascii="宋体" w:hAnsi="宋体" w:eastAsia="宋体" w:cs="宋体"/>
          <w:sz w:val="31"/>
          <w:szCs w:val="31"/>
        </w:rPr>
      </w:pPr>
      <w:r>
        <w:rPr>
          <w:rFonts w:ascii="宋体" w:hAnsi="宋体" w:eastAsia="宋体" w:cs="宋体"/>
          <w:spacing w:val="-10"/>
          <w:sz w:val="31"/>
          <w:szCs w:val="31"/>
          <w14:textOutline w14:w="5793" w14:cap="flat" w14:cmpd="sng">
            <w14:solidFill>
              <w14:srgbClr w14:val="000000"/>
            </w14:solidFill>
            <w14:prstDash w14:val="solid"/>
            <w14:miter w14:val="0"/>
          </w14:textOutline>
        </w:rPr>
        <w:t>目</w:t>
      </w:r>
      <w:r>
        <w:rPr>
          <w:rFonts w:ascii="宋体" w:hAnsi="宋体" w:eastAsia="宋体" w:cs="宋体"/>
          <w:spacing w:val="-9"/>
          <w:sz w:val="31"/>
          <w:szCs w:val="31"/>
        </w:rPr>
        <w:t xml:space="preserve">  </w:t>
      </w:r>
      <w:r>
        <w:rPr>
          <w:rFonts w:ascii="宋体" w:hAnsi="宋体" w:eastAsia="宋体" w:cs="宋体"/>
          <w:spacing w:val="-9"/>
          <w:sz w:val="31"/>
          <w:szCs w:val="31"/>
          <w14:textOutline w14:w="5793" w14:cap="flat" w14:cmpd="sng">
            <w14:solidFill>
              <w14:srgbClr w14:val="000000"/>
            </w14:solidFill>
            <w14:prstDash w14:val="solid"/>
            <w14:miter w14:val="0"/>
          </w14:textOutline>
        </w:rPr>
        <w:t>录</w:t>
      </w:r>
    </w:p>
    <w:p>
      <w:pPr>
        <w:spacing w:line="291" w:lineRule="auto"/>
        <w:rPr>
          <w:rFonts w:ascii="Arial"/>
          <w:sz w:val="21"/>
        </w:rPr>
      </w:pPr>
    </w:p>
    <w:p>
      <w:pPr>
        <w:spacing w:line="291" w:lineRule="auto"/>
        <w:rPr>
          <w:rFonts w:ascii="Arial"/>
          <w:sz w:val="21"/>
        </w:rPr>
      </w:pPr>
    </w:p>
    <w:p>
      <w:pPr>
        <w:spacing w:line="292" w:lineRule="auto"/>
        <w:rPr>
          <w:rFonts w:ascii="Arial"/>
          <w:sz w:val="21"/>
        </w:rPr>
      </w:pPr>
    </w:p>
    <w:p>
      <w:pPr>
        <w:spacing w:before="65" w:line="343" w:lineRule="exact"/>
        <w:ind w:left="328"/>
        <w:rPr>
          <w:rFonts w:ascii="宋体" w:hAnsi="宋体" w:eastAsia="宋体" w:cs="宋体"/>
          <w:sz w:val="20"/>
          <w:szCs w:val="20"/>
        </w:rPr>
      </w:pPr>
      <w:r>
        <w:rPr>
          <w:rFonts w:ascii="宋体" w:hAnsi="宋体" w:eastAsia="宋体" w:cs="宋体"/>
          <w:spacing w:val="9"/>
          <w:position w:val="2"/>
          <w:sz w:val="20"/>
          <w:szCs w:val="20"/>
        </w:rPr>
        <w:t>一、投标函及投标函附</w:t>
      </w:r>
      <w:r>
        <w:rPr>
          <w:rFonts w:ascii="宋体" w:hAnsi="宋体" w:eastAsia="宋体" w:cs="宋体"/>
          <w:spacing w:val="7"/>
          <w:position w:val="2"/>
          <w:sz w:val="20"/>
          <w:szCs w:val="20"/>
        </w:rPr>
        <w:t>录</w:t>
      </w:r>
    </w:p>
    <w:p>
      <w:pPr>
        <w:sectPr>
          <w:footerReference r:id="rId48" w:type="default"/>
          <w:pgSz w:w="11906" w:h="16838"/>
          <w:pgMar w:top="1094" w:right="1472" w:bottom="1235" w:left="1583" w:header="877" w:footer="984" w:gutter="0"/>
          <w:pgNumType w:fmt="decimal"/>
          <w:cols w:space="720" w:num="1"/>
        </w:sectPr>
      </w:pPr>
    </w:p>
    <w:p>
      <w:pPr>
        <w:spacing w:line="332" w:lineRule="auto"/>
        <w:rPr>
          <w:rFonts w:ascii="Arial"/>
          <w:sz w:val="21"/>
        </w:rPr>
      </w:pPr>
    </w:p>
    <w:p>
      <w:pPr>
        <w:spacing w:line="332" w:lineRule="auto"/>
        <w:rPr>
          <w:rFonts w:ascii="Arial"/>
          <w:sz w:val="21"/>
        </w:rPr>
      </w:pPr>
    </w:p>
    <w:p>
      <w:pPr>
        <w:spacing w:before="91" w:line="468" w:lineRule="exact"/>
        <w:ind w:left="3737"/>
        <w:outlineLvl w:val="6"/>
        <w:rPr>
          <w:rFonts w:ascii="宋体" w:hAnsi="宋体" w:eastAsia="宋体" w:cs="宋体"/>
          <w:sz w:val="28"/>
          <w:szCs w:val="28"/>
        </w:rPr>
      </w:pPr>
      <w:r>
        <w:rPr>
          <w:rFonts w:ascii="宋体" w:hAnsi="宋体" w:eastAsia="宋体" w:cs="宋体"/>
          <w:spacing w:val="-4"/>
          <w:position w:val="2"/>
          <w:sz w:val="28"/>
          <w:szCs w:val="28"/>
          <w14:textOutline w14:w="5103" w14:cap="flat" w14:cmpd="sng">
            <w14:solidFill>
              <w14:srgbClr w14:val="000000"/>
            </w14:solidFill>
            <w14:prstDash w14:val="solid"/>
            <w14:miter w14:val="0"/>
          </w14:textOutline>
        </w:rPr>
        <w:t>一</w:t>
      </w:r>
      <w:r>
        <w:rPr>
          <w:rFonts w:ascii="宋体" w:hAnsi="宋体" w:eastAsia="宋体" w:cs="宋体"/>
          <w:spacing w:val="-2"/>
          <w:position w:val="2"/>
          <w:sz w:val="28"/>
          <w:szCs w:val="28"/>
          <w14:textOutline w14:w="5103" w14:cap="flat" w14:cmpd="sng">
            <w14:solidFill>
              <w14:srgbClr w14:val="000000"/>
            </w14:solidFill>
            <w14:prstDash w14:val="solid"/>
            <w14:miter w14:val="0"/>
          </w14:textOutline>
        </w:rPr>
        <w:t>、投标函</w:t>
      </w:r>
    </w:p>
    <w:p>
      <w:pPr>
        <w:spacing w:line="316" w:lineRule="auto"/>
        <w:rPr>
          <w:rFonts w:ascii="Arial"/>
          <w:sz w:val="21"/>
        </w:rPr>
      </w:pPr>
    </w:p>
    <w:p>
      <w:pPr>
        <w:spacing w:before="65" w:line="228" w:lineRule="auto"/>
        <w:ind w:left="10"/>
        <w:rPr>
          <w:rFonts w:ascii="宋体" w:hAnsi="宋体" w:eastAsia="宋体" w:cs="宋体"/>
          <w:sz w:val="20"/>
          <w:szCs w:val="20"/>
        </w:rPr>
      </w:pPr>
      <w:r>
        <w:rPr>
          <w:rFonts w:ascii="宋体" w:hAnsi="宋体" w:eastAsia="宋体" w:cs="宋体"/>
          <w:spacing w:val="4"/>
          <w:sz w:val="20"/>
          <w:szCs w:val="20"/>
        </w:rPr>
        <w:t>致</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(招标人名称)   </w:t>
      </w:r>
      <w:r>
        <w:rPr>
          <w:rFonts w:ascii="宋体" w:hAnsi="宋体" w:eastAsia="宋体" w:cs="宋体"/>
          <w:spacing w:val="2"/>
          <w:sz w:val="20"/>
          <w:szCs w:val="20"/>
        </w:rPr>
        <w:t xml:space="preserve"> :</w:t>
      </w:r>
    </w:p>
    <w:p>
      <w:pPr>
        <w:tabs>
          <w:tab w:val="left" w:pos="851"/>
        </w:tabs>
        <w:spacing w:before="231" w:line="440" w:lineRule="auto"/>
        <w:ind w:left="2" w:right="4" w:firstLine="443"/>
        <w:rPr>
          <w:rFonts w:ascii="宋体" w:hAnsi="宋体" w:eastAsia="宋体" w:cs="宋体"/>
          <w:sz w:val="20"/>
          <w:szCs w:val="20"/>
        </w:rPr>
      </w:pPr>
      <w:r>
        <w:rPr>
          <w:rFonts w:ascii="宋体" w:hAnsi="宋体" w:eastAsia="宋体" w:cs="宋体"/>
          <w:spacing w:val="12"/>
          <w:sz w:val="20"/>
          <w:szCs w:val="20"/>
        </w:rPr>
        <w:t>1、</w:t>
      </w:r>
      <w:r>
        <w:rPr>
          <w:rFonts w:ascii="宋体" w:hAnsi="宋体" w:eastAsia="宋体" w:cs="宋体"/>
          <w:spacing w:val="10"/>
          <w:sz w:val="20"/>
          <w:szCs w:val="20"/>
        </w:rPr>
        <w:t>根</w:t>
      </w:r>
      <w:r>
        <w:rPr>
          <w:rFonts w:ascii="宋体" w:hAnsi="宋体" w:eastAsia="宋体" w:cs="宋体"/>
          <w:spacing w:val="6"/>
          <w:sz w:val="20"/>
          <w:szCs w:val="20"/>
        </w:rPr>
        <w:t>据你方的</w:t>
      </w:r>
      <w:r>
        <w:rPr>
          <w:rFonts w:ascii="宋体" w:hAnsi="宋体" w:eastAsia="宋体" w:cs="宋体"/>
          <w:spacing w:val="6"/>
          <w:sz w:val="20"/>
          <w:szCs w:val="20"/>
          <w:u w:val="single" w:color="auto"/>
        </w:rPr>
        <w:t xml:space="preserve">   ( 招标工程名称)     </w:t>
      </w:r>
      <w:r>
        <w:rPr>
          <w:rFonts w:ascii="宋体" w:hAnsi="宋体" w:eastAsia="宋体" w:cs="宋体"/>
          <w:spacing w:val="6"/>
          <w:sz w:val="20"/>
          <w:szCs w:val="20"/>
        </w:rPr>
        <w:t xml:space="preserve"> 项目方案设计招标文件，包括招标文件的书面补充</w:t>
      </w:r>
      <w:r>
        <w:rPr>
          <w:rFonts w:ascii="宋体" w:hAnsi="宋体" w:eastAsia="宋体" w:cs="宋体"/>
          <w:sz w:val="20"/>
          <w:szCs w:val="20"/>
        </w:rPr>
        <w:t xml:space="preserve"> </w:t>
      </w:r>
      <w:r>
        <w:rPr>
          <w:rFonts w:ascii="宋体" w:hAnsi="宋体" w:eastAsia="宋体" w:cs="宋体"/>
          <w:spacing w:val="18"/>
          <w:sz w:val="20"/>
          <w:szCs w:val="20"/>
        </w:rPr>
        <w:t>纪要</w:t>
      </w:r>
      <w:r>
        <w:rPr>
          <w:rFonts w:ascii="宋体" w:hAnsi="宋体" w:eastAsia="宋体" w:cs="宋体"/>
          <w:spacing w:val="12"/>
          <w:sz w:val="20"/>
          <w:szCs w:val="20"/>
        </w:rPr>
        <w:t xml:space="preserve"> </w:t>
      </w:r>
      <w:r>
        <w:rPr>
          <w:rFonts w:ascii="宋体" w:hAnsi="宋体" w:eastAsia="宋体" w:cs="宋体"/>
          <w:spacing w:val="9"/>
          <w:sz w:val="20"/>
          <w:szCs w:val="20"/>
        </w:rPr>
        <w:t>(如有时) 及有关文件，根据《中华人民共和国招标投标法》等有关规定，我方愿以设计费</w:t>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10"/>
          <w:sz w:val="20"/>
          <w:szCs w:val="20"/>
          <w:u w:val="single" w:color="auto"/>
        </w:rPr>
        <w:t>元 (大写</w:t>
      </w:r>
      <w:r>
        <w:rPr>
          <w:rFonts w:ascii="宋体" w:hAnsi="宋体" w:eastAsia="宋体" w:cs="宋体"/>
          <w:spacing w:val="7"/>
          <w:sz w:val="20"/>
          <w:szCs w:val="20"/>
          <w:u w:val="single" w:color="auto"/>
        </w:rPr>
        <w:t xml:space="preserve"> </w:t>
      </w:r>
      <w:r>
        <w:rPr>
          <w:rFonts w:ascii="宋体" w:hAnsi="宋体" w:eastAsia="宋体" w:cs="宋体"/>
          <w:spacing w:val="5"/>
          <w:sz w:val="20"/>
          <w:szCs w:val="20"/>
          <w:u w:val="single" w:color="auto"/>
        </w:rPr>
        <w:t xml:space="preserve">             )  (设计下浮率    %) </w:t>
      </w:r>
      <w:r>
        <w:rPr>
          <w:rFonts w:ascii="宋体" w:hAnsi="宋体" w:eastAsia="宋体" w:cs="宋体"/>
          <w:spacing w:val="5"/>
          <w:sz w:val="20"/>
          <w:szCs w:val="20"/>
        </w:rPr>
        <w:t>来承包上述工程的设计任务 (</w:t>
      </w:r>
      <w:r>
        <w:rPr>
          <w:rFonts w:ascii="宋体" w:hAnsi="宋体" w:eastAsia="宋体" w:cs="宋体"/>
          <w:spacing w:val="5"/>
          <w:sz w:val="20"/>
          <w:szCs w:val="20"/>
          <w:u w:val="single" w:color="auto"/>
        </w:rPr>
        <w:t>整体方案</w:t>
      </w:r>
      <w:r>
        <w:rPr>
          <w:rFonts w:ascii="宋体" w:hAnsi="宋体" w:eastAsia="宋体" w:cs="宋体"/>
          <w:spacing w:val="18"/>
          <w:sz w:val="20"/>
          <w:szCs w:val="20"/>
          <w:u w:val="single" w:color="auto"/>
        </w:rPr>
        <w:t>设</w:t>
      </w:r>
      <w:r>
        <w:rPr>
          <w:rFonts w:ascii="宋体" w:hAnsi="宋体" w:eastAsia="宋体" w:cs="宋体"/>
          <w:spacing w:val="14"/>
          <w:sz w:val="20"/>
          <w:szCs w:val="20"/>
          <w:u w:val="single" w:color="auto"/>
        </w:rPr>
        <w:t>计</w:t>
      </w:r>
      <w:r>
        <w:rPr>
          <w:rFonts w:ascii="宋体" w:hAnsi="宋体" w:eastAsia="宋体" w:cs="宋体"/>
          <w:spacing w:val="9"/>
          <w:sz w:val="20"/>
          <w:szCs w:val="20"/>
          <w:u w:val="single" w:color="auto"/>
        </w:rPr>
        <w:t>、初步设计、设计概算、施工图设计及后续设计服务工作等)</w:t>
      </w:r>
      <w:r>
        <w:rPr>
          <w:rFonts w:ascii="宋体" w:hAnsi="宋体" w:eastAsia="宋体" w:cs="宋体"/>
          <w:spacing w:val="9"/>
          <w:sz w:val="20"/>
          <w:szCs w:val="20"/>
        </w:rPr>
        <w:t>。</w:t>
      </w:r>
    </w:p>
    <w:p>
      <w:pPr>
        <w:spacing w:line="440" w:lineRule="auto"/>
        <w:ind w:left="11" w:right="2" w:firstLine="421"/>
        <w:rPr>
          <w:rFonts w:ascii="宋体" w:hAnsi="宋体" w:eastAsia="宋体" w:cs="宋体"/>
          <w:sz w:val="20"/>
          <w:szCs w:val="20"/>
        </w:rPr>
      </w:pPr>
      <w:r>
        <w:rPr>
          <w:rFonts w:ascii="宋体" w:hAnsi="宋体" w:eastAsia="宋体" w:cs="宋体"/>
          <w:spacing w:val="-2"/>
          <w:sz w:val="20"/>
          <w:szCs w:val="20"/>
        </w:rPr>
        <w:t>2、如果我方中标，我方保证在</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日历天内完成招标范围内的设计工作，其中：合同签订后</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z w:val="20"/>
          <w:szCs w:val="20"/>
        </w:rPr>
        <w:t xml:space="preserve"> 日 </w:t>
      </w:r>
      <w:r>
        <w:rPr>
          <w:rFonts w:ascii="宋体" w:hAnsi="宋体" w:eastAsia="宋体" w:cs="宋体"/>
          <w:spacing w:val="18"/>
          <w:sz w:val="20"/>
          <w:szCs w:val="20"/>
        </w:rPr>
        <w:t>历日内</w:t>
      </w:r>
      <w:r>
        <w:rPr>
          <w:rFonts w:ascii="宋体" w:hAnsi="宋体" w:eastAsia="宋体" w:cs="宋体"/>
          <w:spacing w:val="16"/>
          <w:sz w:val="20"/>
          <w:szCs w:val="20"/>
        </w:rPr>
        <w:t>完</w:t>
      </w:r>
      <w:r>
        <w:rPr>
          <w:rFonts w:ascii="宋体" w:hAnsi="宋体" w:eastAsia="宋体" w:cs="宋体"/>
          <w:spacing w:val="9"/>
          <w:sz w:val="20"/>
          <w:szCs w:val="20"/>
        </w:rPr>
        <w:t>成方案优化，方案审核通过后</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日历日内完成初步设计及设计概算，初步设计审核通</w:t>
      </w:r>
      <w:r>
        <w:rPr>
          <w:rFonts w:ascii="宋体" w:hAnsi="宋体" w:eastAsia="宋体" w:cs="宋体"/>
          <w:sz w:val="20"/>
          <w:szCs w:val="20"/>
        </w:rPr>
        <w:t xml:space="preserve"> </w:t>
      </w:r>
      <w:r>
        <w:rPr>
          <w:rFonts w:ascii="宋体" w:hAnsi="宋体" w:eastAsia="宋体" w:cs="宋体"/>
          <w:spacing w:val="9"/>
          <w:sz w:val="20"/>
          <w:szCs w:val="20"/>
        </w:rPr>
        <w:t>过后</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日历日内完成施工图设计。如违约，愿按投标函附录中承诺的标准接受处罚。</w:t>
      </w:r>
    </w:p>
    <w:p>
      <w:pPr>
        <w:spacing w:line="268" w:lineRule="exact"/>
        <w:ind w:left="434"/>
        <w:rPr>
          <w:rFonts w:ascii="宋体" w:hAnsi="宋体" w:eastAsia="宋体" w:cs="宋体"/>
          <w:sz w:val="20"/>
          <w:szCs w:val="20"/>
        </w:rPr>
      </w:pPr>
      <w:r>
        <w:rPr>
          <w:rFonts w:ascii="宋体" w:hAnsi="宋体" w:eastAsia="宋体" w:cs="宋体"/>
          <w:spacing w:val="18"/>
          <w:position w:val="1"/>
          <w:sz w:val="20"/>
          <w:szCs w:val="20"/>
        </w:rPr>
        <w:t>3</w:t>
      </w:r>
      <w:r>
        <w:rPr>
          <w:rFonts w:ascii="宋体" w:hAnsi="宋体" w:eastAsia="宋体" w:cs="宋体"/>
          <w:spacing w:val="9"/>
          <w:position w:val="1"/>
          <w:sz w:val="20"/>
          <w:szCs w:val="20"/>
        </w:rPr>
        <w:t>、一旦我方中标，我方将根据招标人需要，在技术允许范围内随时对方案进行改进。</w:t>
      </w:r>
    </w:p>
    <w:p>
      <w:pPr>
        <w:spacing w:before="209" w:line="270" w:lineRule="exact"/>
        <w:ind w:left="429"/>
        <w:rPr>
          <w:rFonts w:ascii="宋体" w:hAnsi="宋体" w:eastAsia="宋体" w:cs="宋体"/>
          <w:sz w:val="20"/>
          <w:szCs w:val="20"/>
        </w:rPr>
      </w:pPr>
      <w:r>
        <w:rPr>
          <w:rFonts w:ascii="宋体" w:hAnsi="宋体" w:eastAsia="宋体" w:cs="宋体"/>
          <w:spacing w:val="18"/>
          <w:position w:val="1"/>
          <w:sz w:val="20"/>
          <w:szCs w:val="20"/>
        </w:rPr>
        <w:t>4</w:t>
      </w:r>
      <w:r>
        <w:rPr>
          <w:rFonts w:ascii="宋体" w:hAnsi="宋体" w:eastAsia="宋体" w:cs="宋体"/>
          <w:spacing w:val="10"/>
          <w:position w:val="1"/>
          <w:sz w:val="20"/>
          <w:szCs w:val="20"/>
        </w:rPr>
        <w:t>、</w:t>
      </w:r>
      <w:r>
        <w:rPr>
          <w:rFonts w:ascii="宋体" w:hAnsi="宋体" w:eastAsia="宋体" w:cs="宋体"/>
          <w:spacing w:val="9"/>
          <w:position w:val="1"/>
          <w:sz w:val="20"/>
          <w:szCs w:val="20"/>
        </w:rPr>
        <w:t>如我方中标，我方将按照投标函附录承诺的方式和金额提交履约担保。</w:t>
      </w:r>
    </w:p>
    <w:p>
      <w:pPr>
        <w:spacing w:before="208" w:line="268" w:lineRule="exact"/>
        <w:ind w:left="434"/>
        <w:rPr>
          <w:rFonts w:ascii="宋体" w:hAnsi="宋体" w:eastAsia="宋体" w:cs="宋体"/>
          <w:sz w:val="20"/>
          <w:szCs w:val="20"/>
        </w:rPr>
      </w:pPr>
      <w:r>
        <w:rPr>
          <w:rFonts w:ascii="宋体" w:hAnsi="宋体" w:eastAsia="宋体" w:cs="宋体"/>
          <w:spacing w:val="18"/>
          <w:position w:val="1"/>
          <w:sz w:val="20"/>
          <w:szCs w:val="20"/>
        </w:rPr>
        <w:t>5</w:t>
      </w:r>
      <w:r>
        <w:rPr>
          <w:rFonts w:ascii="宋体" w:hAnsi="宋体" w:eastAsia="宋体" w:cs="宋体"/>
          <w:spacing w:val="9"/>
          <w:position w:val="1"/>
          <w:sz w:val="20"/>
          <w:szCs w:val="20"/>
        </w:rPr>
        <w:t>、合同期如遇工程造价发生增减，设计费的基准价按实调整，但承诺的下浮率不变。</w:t>
      </w:r>
    </w:p>
    <w:p>
      <w:pPr>
        <w:spacing w:before="207" w:line="228" w:lineRule="auto"/>
        <w:ind w:left="432"/>
        <w:rPr>
          <w:rFonts w:ascii="宋体" w:hAnsi="宋体" w:eastAsia="宋体" w:cs="宋体"/>
          <w:sz w:val="20"/>
          <w:szCs w:val="20"/>
        </w:rPr>
      </w:pPr>
      <w:r>
        <w:rPr>
          <w:rFonts w:ascii="宋体" w:hAnsi="宋体" w:eastAsia="宋体" w:cs="宋体"/>
          <w:spacing w:val="8"/>
          <w:sz w:val="20"/>
          <w:szCs w:val="20"/>
        </w:rPr>
        <w:t>6、我方同意所提</w:t>
      </w:r>
      <w:r>
        <w:rPr>
          <w:rFonts w:ascii="宋体" w:hAnsi="宋体" w:eastAsia="宋体" w:cs="宋体"/>
          <w:spacing w:val="6"/>
          <w:sz w:val="20"/>
          <w:szCs w:val="20"/>
        </w:rPr>
        <w:t>交</w:t>
      </w:r>
      <w:r>
        <w:rPr>
          <w:rFonts w:ascii="宋体" w:hAnsi="宋体" w:eastAsia="宋体" w:cs="宋体"/>
          <w:spacing w:val="4"/>
          <w:sz w:val="20"/>
          <w:szCs w:val="20"/>
        </w:rPr>
        <w:t>的投标文件在投标人须知前附表第 3.3.1 项规定的投标有效期内有效，在</w:t>
      </w:r>
    </w:p>
    <w:p>
      <w:pPr>
        <w:spacing w:before="230" w:line="228" w:lineRule="auto"/>
        <w:ind w:left="11"/>
        <w:rPr>
          <w:rFonts w:ascii="宋体" w:hAnsi="宋体" w:eastAsia="宋体" w:cs="宋体"/>
          <w:sz w:val="20"/>
          <w:szCs w:val="20"/>
        </w:rPr>
      </w:pPr>
      <w:r>
        <w:rPr>
          <w:rFonts w:ascii="宋体" w:hAnsi="宋体" w:eastAsia="宋体" w:cs="宋体"/>
          <w:spacing w:val="16"/>
          <w:sz w:val="20"/>
          <w:szCs w:val="20"/>
        </w:rPr>
        <w:t>此</w:t>
      </w:r>
      <w:r>
        <w:rPr>
          <w:rFonts w:ascii="宋体" w:hAnsi="宋体" w:eastAsia="宋体" w:cs="宋体"/>
          <w:spacing w:val="12"/>
          <w:sz w:val="20"/>
          <w:szCs w:val="20"/>
        </w:rPr>
        <w:t>期</w:t>
      </w:r>
      <w:r>
        <w:rPr>
          <w:rFonts w:ascii="宋体" w:hAnsi="宋体" w:eastAsia="宋体" w:cs="宋体"/>
          <w:spacing w:val="8"/>
          <w:sz w:val="20"/>
          <w:szCs w:val="20"/>
        </w:rPr>
        <w:t>间内如果中标，我方将受此约束。</w:t>
      </w:r>
    </w:p>
    <w:p>
      <w:pPr>
        <w:spacing w:before="231" w:line="269" w:lineRule="exact"/>
        <w:ind w:left="435"/>
        <w:rPr>
          <w:rFonts w:ascii="宋体" w:hAnsi="宋体" w:eastAsia="宋体" w:cs="宋体"/>
          <w:sz w:val="20"/>
          <w:szCs w:val="20"/>
        </w:rPr>
      </w:pPr>
      <w:r>
        <w:rPr>
          <w:rFonts w:ascii="宋体" w:hAnsi="宋体" w:eastAsia="宋体" w:cs="宋体"/>
          <w:spacing w:val="6"/>
          <w:position w:val="1"/>
          <w:sz w:val="20"/>
          <w:szCs w:val="20"/>
        </w:rPr>
        <w:t>7</w:t>
      </w:r>
      <w:r>
        <w:rPr>
          <w:rFonts w:ascii="宋体" w:hAnsi="宋体" w:eastAsia="宋体" w:cs="宋体"/>
          <w:spacing w:val="5"/>
          <w:position w:val="1"/>
          <w:sz w:val="20"/>
          <w:szCs w:val="20"/>
        </w:rPr>
        <w:t>、严格执行《嵊州市政府及国有资金投资项目估算和概算建安工程费限额管理的指导意见(试</w:t>
      </w:r>
    </w:p>
    <w:p>
      <w:pPr>
        <w:spacing w:before="208" w:line="228" w:lineRule="auto"/>
        <w:ind w:left="13"/>
        <w:rPr>
          <w:rFonts w:ascii="宋体" w:hAnsi="宋体" w:eastAsia="宋体" w:cs="宋体"/>
          <w:sz w:val="20"/>
          <w:szCs w:val="20"/>
        </w:rPr>
      </w:pPr>
      <w:r>
        <w:rPr>
          <w:rFonts w:ascii="宋体" w:hAnsi="宋体" w:eastAsia="宋体" w:cs="宋体"/>
          <w:spacing w:val="5"/>
          <w:sz w:val="20"/>
          <w:szCs w:val="20"/>
        </w:rPr>
        <w:t xml:space="preserve">行) 》嵊政办〔2021〕99 号文件 (如有新文件更新， 以新文件为准) </w:t>
      </w:r>
      <w:r>
        <w:rPr>
          <w:rFonts w:ascii="宋体" w:hAnsi="宋体" w:eastAsia="宋体" w:cs="宋体"/>
          <w:spacing w:val="2"/>
          <w:sz w:val="20"/>
          <w:szCs w:val="20"/>
        </w:rPr>
        <w:t>。</w:t>
      </w:r>
    </w:p>
    <w:p>
      <w:pPr>
        <w:spacing w:before="229" w:line="441" w:lineRule="auto"/>
        <w:ind w:left="12" w:right="2" w:firstLine="419"/>
        <w:rPr>
          <w:rFonts w:ascii="宋体" w:hAnsi="宋体" w:eastAsia="宋体" w:cs="宋体"/>
          <w:sz w:val="20"/>
          <w:szCs w:val="20"/>
        </w:rPr>
      </w:pPr>
      <w:r>
        <w:rPr>
          <w:rFonts w:ascii="宋体" w:hAnsi="宋体" w:eastAsia="宋体" w:cs="宋体"/>
          <w:spacing w:val="12"/>
          <w:sz w:val="20"/>
          <w:szCs w:val="20"/>
        </w:rPr>
        <w:t>8、</w:t>
      </w:r>
      <w:r>
        <w:rPr>
          <w:rFonts w:hint="eastAsia" w:ascii="宋体" w:hAnsi="宋体" w:eastAsia="宋体" w:cs="宋体"/>
          <w:spacing w:val="12"/>
          <w:sz w:val="20"/>
          <w:szCs w:val="20"/>
        </w:rPr>
        <w:t>符合《建筑工程设计文件编制深度规定〔2016 版〕》和《市政公用工程设计文件编制深度规定〔2013 版〕》的深度要求</w:t>
      </w:r>
      <w:r>
        <w:rPr>
          <w:rFonts w:ascii="宋体" w:hAnsi="宋体" w:eastAsia="宋体" w:cs="宋体"/>
          <w:spacing w:val="6"/>
          <w:sz w:val="20"/>
          <w:szCs w:val="20"/>
        </w:rPr>
        <w:t xml:space="preserve"> (如有新文件更新， 以新</w:t>
      </w:r>
      <w:r>
        <w:rPr>
          <w:rFonts w:ascii="宋体" w:hAnsi="宋体" w:eastAsia="宋体" w:cs="宋体"/>
          <w:sz w:val="20"/>
          <w:szCs w:val="20"/>
        </w:rPr>
        <w:t xml:space="preserve"> </w:t>
      </w:r>
      <w:r>
        <w:rPr>
          <w:rFonts w:ascii="宋体" w:hAnsi="宋体" w:eastAsia="宋体" w:cs="宋体"/>
          <w:spacing w:val="10"/>
          <w:sz w:val="20"/>
          <w:szCs w:val="20"/>
        </w:rPr>
        <w:t>文</w:t>
      </w:r>
      <w:r>
        <w:rPr>
          <w:rFonts w:ascii="宋体" w:hAnsi="宋体" w:eastAsia="宋体" w:cs="宋体"/>
          <w:spacing w:val="5"/>
          <w:sz w:val="20"/>
          <w:szCs w:val="20"/>
        </w:rPr>
        <w:t>件为准) 。</w:t>
      </w:r>
    </w:p>
    <w:p>
      <w:pPr>
        <w:spacing w:before="2" w:line="445" w:lineRule="auto"/>
        <w:ind w:left="13" w:right="2" w:firstLine="418"/>
        <w:rPr>
          <w:rFonts w:ascii="宋体" w:hAnsi="宋体" w:eastAsia="宋体" w:cs="宋体"/>
          <w:sz w:val="20"/>
          <w:szCs w:val="20"/>
        </w:rPr>
      </w:pPr>
      <w:r>
        <w:rPr>
          <w:rFonts w:ascii="宋体" w:hAnsi="宋体" w:eastAsia="宋体" w:cs="宋体"/>
          <w:spacing w:val="14"/>
          <w:sz w:val="20"/>
          <w:szCs w:val="20"/>
        </w:rPr>
        <w:t>9、除非</w:t>
      </w:r>
      <w:r>
        <w:rPr>
          <w:rFonts w:ascii="宋体" w:hAnsi="宋体" w:eastAsia="宋体" w:cs="宋体"/>
          <w:spacing w:val="7"/>
          <w:sz w:val="20"/>
          <w:szCs w:val="20"/>
        </w:rPr>
        <w:t>另外达成协议并生效，你方的中标通知书和本投标文件将构成约束双方的合同文件的</w:t>
      </w:r>
      <w:r>
        <w:rPr>
          <w:rFonts w:ascii="宋体" w:hAnsi="宋体" w:eastAsia="宋体" w:cs="宋体"/>
          <w:sz w:val="20"/>
          <w:szCs w:val="20"/>
        </w:rPr>
        <w:t xml:space="preserve"> </w:t>
      </w:r>
      <w:r>
        <w:rPr>
          <w:rFonts w:ascii="宋体" w:hAnsi="宋体" w:eastAsia="宋体" w:cs="宋体"/>
          <w:spacing w:val="7"/>
          <w:sz w:val="20"/>
          <w:szCs w:val="20"/>
        </w:rPr>
        <w:t>组</w:t>
      </w:r>
      <w:r>
        <w:rPr>
          <w:rFonts w:ascii="宋体" w:hAnsi="宋体" w:eastAsia="宋体" w:cs="宋体"/>
          <w:spacing w:val="5"/>
          <w:sz w:val="20"/>
          <w:szCs w:val="20"/>
        </w:rPr>
        <w:t>成部分。</w:t>
      </w:r>
    </w:p>
    <w:p>
      <w:pPr>
        <w:spacing w:line="316" w:lineRule="auto"/>
        <w:rPr>
          <w:rFonts w:ascii="Arial"/>
          <w:sz w:val="21"/>
        </w:rPr>
      </w:pPr>
    </w:p>
    <w:p>
      <w:pPr>
        <w:spacing w:line="317" w:lineRule="auto"/>
        <w:rPr>
          <w:rFonts w:ascii="Arial"/>
          <w:sz w:val="21"/>
        </w:rPr>
      </w:pPr>
    </w:p>
    <w:p>
      <w:pPr>
        <w:spacing w:line="317" w:lineRule="auto"/>
        <w:rPr>
          <w:rFonts w:ascii="Arial"/>
          <w:sz w:val="21"/>
        </w:rPr>
      </w:pPr>
    </w:p>
    <w:p>
      <w:pPr>
        <w:spacing w:before="65" w:line="227" w:lineRule="auto"/>
        <w:ind w:left="221"/>
        <w:rPr>
          <w:rFonts w:ascii="宋体" w:hAnsi="宋体" w:eastAsia="宋体" w:cs="宋体"/>
          <w:sz w:val="20"/>
          <w:szCs w:val="20"/>
        </w:rPr>
      </w:pPr>
      <w:r>
        <w:rPr>
          <w:rFonts w:ascii="宋体" w:hAnsi="宋体" w:eastAsia="宋体" w:cs="宋体"/>
          <w:spacing w:val="-1"/>
          <w:sz w:val="20"/>
          <w:szCs w:val="20"/>
        </w:rPr>
        <w:t>投 标 人：</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(盖</w:t>
      </w:r>
      <w:r>
        <w:rPr>
          <w:rFonts w:ascii="宋体" w:hAnsi="宋体" w:eastAsia="宋体" w:cs="宋体"/>
          <w:sz w:val="20"/>
          <w:szCs w:val="20"/>
        </w:rPr>
        <w:t>章)</w:t>
      </w:r>
    </w:p>
    <w:p>
      <w:pPr>
        <w:spacing w:line="323" w:lineRule="auto"/>
        <w:rPr>
          <w:rFonts w:ascii="Arial"/>
          <w:sz w:val="21"/>
        </w:rPr>
      </w:pPr>
    </w:p>
    <w:p>
      <w:pPr>
        <w:spacing w:before="65" w:line="227" w:lineRule="auto"/>
        <w:ind w:left="220"/>
        <w:rPr>
          <w:rFonts w:ascii="宋体" w:hAnsi="宋体" w:eastAsia="宋体" w:cs="宋体"/>
          <w:sz w:val="20"/>
          <w:szCs w:val="20"/>
        </w:rPr>
      </w:pPr>
      <w:r>
        <w:rPr>
          <w:rFonts w:ascii="宋体" w:hAnsi="宋体" w:eastAsia="宋体" w:cs="宋体"/>
          <w:sz w:val="20"/>
          <w:szCs w:val="20"/>
        </w:rPr>
        <w:t>法定代表人：</w:t>
      </w:r>
      <w:r>
        <w:rPr>
          <w:rFonts w:ascii="宋体" w:hAnsi="宋体" w:eastAsia="宋体" w:cs="宋体"/>
          <w:sz w:val="20"/>
          <w:szCs w:val="20"/>
          <w:u w:val="single" w:color="auto"/>
        </w:rPr>
        <w:t xml:space="preserve">                     </w:t>
      </w:r>
      <w:r>
        <w:rPr>
          <w:rFonts w:ascii="宋体" w:hAnsi="宋体" w:eastAsia="宋体" w:cs="宋体"/>
          <w:sz w:val="20"/>
          <w:szCs w:val="20"/>
        </w:rPr>
        <w:t>(签字或盖章)</w:t>
      </w:r>
    </w:p>
    <w:p>
      <w:pPr>
        <w:spacing w:line="322" w:lineRule="auto"/>
        <w:rPr>
          <w:rFonts w:ascii="Arial"/>
          <w:sz w:val="21"/>
        </w:rPr>
      </w:pPr>
    </w:p>
    <w:p>
      <w:pPr>
        <w:spacing w:before="66" w:line="228" w:lineRule="auto"/>
        <w:ind w:left="255"/>
        <w:rPr>
          <w:rFonts w:ascii="宋体" w:hAnsi="宋体" w:eastAsia="宋体" w:cs="宋体"/>
          <w:sz w:val="20"/>
          <w:szCs w:val="20"/>
        </w:rPr>
      </w:pPr>
      <w:r>
        <w:rPr>
          <w:rFonts w:ascii="宋体" w:hAnsi="宋体" w:eastAsia="宋体" w:cs="宋体"/>
          <w:spacing w:val="-3"/>
          <w:sz w:val="20"/>
          <w:szCs w:val="20"/>
        </w:rPr>
        <w:t>日</w:t>
      </w:r>
      <w:r>
        <w:rPr>
          <w:rFonts w:ascii="宋体" w:hAnsi="宋体" w:eastAsia="宋体" w:cs="宋体"/>
          <w:spacing w:val="-2"/>
          <w:sz w:val="20"/>
          <w:szCs w:val="20"/>
        </w:rPr>
        <w:t xml:space="preserve">   期：</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日</w:t>
      </w:r>
    </w:p>
    <w:p>
      <w:pPr>
        <w:sectPr>
          <w:footerReference r:id="rId49" w:type="default"/>
          <w:pgSz w:w="11906" w:h="16838"/>
          <w:pgMar w:top="1094" w:right="1472" w:bottom="1235" w:left="1583" w:header="877" w:footer="984" w:gutter="0"/>
          <w:pgNumType w:fmt="decimal"/>
          <w:cols w:space="720" w:num="1"/>
        </w:sectPr>
      </w:pPr>
    </w:p>
    <w:p>
      <w:pPr>
        <w:spacing w:line="308" w:lineRule="auto"/>
        <w:rPr>
          <w:rFonts w:ascii="Arial"/>
          <w:sz w:val="21"/>
        </w:rPr>
      </w:pPr>
    </w:p>
    <w:p>
      <w:pPr>
        <w:spacing w:line="309" w:lineRule="auto"/>
        <w:rPr>
          <w:rFonts w:ascii="Arial"/>
          <w:sz w:val="21"/>
        </w:rPr>
      </w:pPr>
    </w:p>
    <w:p>
      <w:pPr>
        <w:spacing w:before="101" w:line="224" w:lineRule="auto"/>
        <w:ind w:left="3316"/>
        <w:rPr>
          <w:rFonts w:ascii="宋体" w:hAnsi="宋体" w:eastAsia="宋体" w:cs="宋体"/>
          <w:sz w:val="31"/>
          <w:szCs w:val="31"/>
        </w:rPr>
      </w:pPr>
      <w:r>
        <w:rPr>
          <w:rFonts w:ascii="宋体" w:hAnsi="宋体" w:eastAsia="宋体" w:cs="宋体"/>
          <w:spacing w:val="8"/>
          <w:sz w:val="31"/>
          <w:szCs w:val="31"/>
          <w14:textOutline w14:w="5793" w14:cap="flat" w14:cmpd="sng">
            <w14:solidFill>
              <w14:srgbClr w14:val="000000"/>
            </w14:solidFill>
            <w14:prstDash w14:val="solid"/>
            <w14:miter w14:val="0"/>
          </w14:textOutline>
        </w:rPr>
        <w:t>投</w:t>
      </w:r>
      <w:r>
        <w:rPr>
          <w:rFonts w:ascii="宋体" w:hAnsi="宋体" w:eastAsia="宋体" w:cs="宋体"/>
          <w:spacing w:val="7"/>
          <w:sz w:val="31"/>
          <w:szCs w:val="31"/>
        </w:rPr>
        <w:t xml:space="preserve"> </w:t>
      </w:r>
      <w:r>
        <w:rPr>
          <w:rFonts w:ascii="宋体" w:hAnsi="宋体" w:eastAsia="宋体" w:cs="宋体"/>
          <w:spacing w:val="7"/>
          <w:sz w:val="31"/>
          <w:szCs w:val="31"/>
          <w14:textOutline w14:w="5793" w14:cap="flat" w14:cmpd="sng">
            <w14:solidFill>
              <w14:srgbClr w14:val="000000"/>
            </w14:solidFill>
            <w14:prstDash w14:val="solid"/>
            <w14:miter w14:val="0"/>
          </w14:textOutline>
        </w:rPr>
        <w:t>标</w:t>
      </w:r>
      <w:r>
        <w:rPr>
          <w:rFonts w:ascii="宋体" w:hAnsi="宋体" w:eastAsia="宋体" w:cs="宋体"/>
          <w:spacing w:val="7"/>
          <w:sz w:val="31"/>
          <w:szCs w:val="31"/>
        </w:rPr>
        <w:t xml:space="preserve"> </w:t>
      </w:r>
      <w:r>
        <w:rPr>
          <w:rFonts w:ascii="宋体" w:hAnsi="宋体" w:eastAsia="宋体" w:cs="宋体"/>
          <w:spacing w:val="7"/>
          <w:sz w:val="31"/>
          <w:szCs w:val="31"/>
          <w14:textOutline w14:w="5793" w14:cap="flat" w14:cmpd="sng">
            <w14:solidFill>
              <w14:srgbClr w14:val="000000"/>
            </w14:solidFill>
            <w14:prstDash w14:val="solid"/>
            <w14:miter w14:val="0"/>
          </w14:textOutline>
        </w:rPr>
        <w:t>函</w:t>
      </w:r>
      <w:r>
        <w:rPr>
          <w:rFonts w:ascii="宋体" w:hAnsi="宋体" w:eastAsia="宋体" w:cs="宋体"/>
          <w:spacing w:val="7"/>
          <w:sz w:val="31"/>
          <w:szCs w:val="31"/>
        </w:rPr>
        <w:t xml:space="preserve"> </w:t>
      </w:r>
      <w:r>
        <w:rPr>
          <w:rFonts w:ascii="宋体" w:hAnsi="宋体" w:eastAsia="宋体" w:cs="宋体"/>
          <w:spacing w:val="7"/>
          <w:sz w:val="31"/>
          <w:szCs w:val="31"/>
          <w14:textOutline w14:w="5793" w14:cap="flat" w14:cmpd="sng">
            <w14:solidFill>
              <w14:srgbClr w14:val="000000"/>
            </w14:solidFill>
            <w14:prstDash w14:val="solid"/>
            <w14:miter w14:val="0"/>
          </w14:textOutline>
        </w:rPr>
        <w:t>附</w:t>
      </w:r>
      <w:r>
        <w:rPr>
          <w:rFonts w:ascii="宋体" w:hAnsi="宋体" w:eastAsia="宋体" w:cs="宋体"/>
          <w:spacing w:val="7"/>
          <w:sz w:val="31"/>
          <w:szCs w:val="31"/>
        </w:rPr>
        <w:t xml:space="preserve"> </w:t>
      </w:r>
      <w:r>
        <w:rPr>
          <w:rFonts w:ascii="宋体" w:hAnsi="宋体" w:eastAsia="宋体" w:cs="宋体"/>
          <w:spacing w:val="7"/>
          <w:sz w:val="31"/>
          <w:szCs w:val="31"/>
          <w14:textOutline w14:w="5793" w14:cap="flat" w14:cmpd="sng">
            <w14:solidFill>
              <w14:srgbClr w14:val="000000"/>
            </w14:solidFill>
            <w14:prstDash w14:val="solid"/>
            <w14:miter w14:val="0"/>
          </w14:textOutline>
        </w:rPr>
        <w:t>录</w:t>
      </w:r>
    </w:p>
    <w:p/>
    <w:p>
      <w:pPr>
        <w:spacing w:line="122" w:lineRule="exact"/>
      </w:pPr>
    </w:p>
    <w:tbl>
      <w:tblPr>
        <w:tblStyle w:val="6"/>
        <w:tblW w:w="7799" w:type="dxa"/>
        <w:tblInd w:w="5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3"/>
        <w:gridCol w:w="3358"/>
        <w:gridCol w:w="32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163" w:type="dxa"/>
            <w:vAlign w:val="top"/>
          </w:tcPr>
          <w:p>
            <w:pPr>
              <w:spacing w:line="241" w:lineRule="auto"/>
              <w:rPr>
                <w:rFonts w:ascii="Arial"/>
                <w:sz w:val="21"/>
              </w:rPr>
            </w:pPr>
          </w:p>
          <w:p>
            <w:pPr>
              <w:spacing w:before="65" w:line="229" w:lineRule="auto"/>
              <w:ind w:left="374"/>
              <w:rPr>
                <w:rFonts w:ascii="宋体" w:hAnsi="宋体" w:eastAsia="宋体" w:cs="宋体"/>
                <w:sz w:val="20"/>
                <w:szCs w:val="20"/>
              </w:rPr>
            </w:pPr>
            <w:r>
              <w:rPr>
                <w:rFonts w:ascii="宋体" w:hAnsi="宋体" w:eastAsia="宋体" w:cs="宋体"/>
                <w:spacing w:val="5"/>
                <w:sz w:val="20"/>
                <w:szCs w:val="20"/>
              </w:rPr>
              <w:t>序号</w:t>
            </w:r>
          </w:p>
        </w:tc>
        <w:tc>
          <w:tcPr>
            <w:tcW w:w="3358" w:type="dxa"/>
            <w:vAlign w:val="top"/>
          </w:tcPr>
          <w:p>
            <w:pPr>
              <w:rPr>
                <w:rFonts w:ascii="Arial"/>
                <w:sz w:val="21"/>
              </w:rPr>
            </w:pPr>
          </w:p>
          <w:p>
            <w:pPr>
              <w:spacing w:before="65" w:line="228" w:lineRule="auto"/>
              <w:ind w:left="1265"/>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目内容</w:t>
            </w:r>
          </w:p>
        </w:tc>
        <w:tc>
          <w:tcPr>
            <w:tcW w:w="3278" w:type="dxa"/>
            <w:vAlign w:val="top"/>
          </w:tcPr>
          <w:p>
            <w:pPr>
              <w:rPr>
                <w:rFonts w:ascii="Arial"/>
                <w:sz w:val="21"/>
              </w:rPr>
            </w:pPr>
          </w:p>
          <w:p>
            <w:pPr>
              <w:spacing w:before="65" w:line="228" w:lineRule="auto"/>
              <w:ind w:left="174"/>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9"/>
                <w:sz w:val="20"/>
                <w:szCs w:val="20"/>
              </w:rPr>
              <w:t>标人是否响应招标文件的规定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1163" w:type="dxa"/>
            <w:vAlign w:val="top"/>
          </w:tcPr>
          <w:p>
            <w:pPr>
              <w:spacing w:line="323" w:lineRule="auto"/>
              <w:rPr>
                <w:rFonts w:ascii="Arial"/>
                <w:sz w:val="21"/>
              </w:rPr>
            </w:pPr>
          </w:p>
          <w:p>
            <w:pPr>
              <w:spacing w:before="65" w:line="193" w:lineRule="auto"/>
              <w:ind w:left="549"/>
              <w:rPr>
                <w:rFonts w:ascii="宋体" w:hAnsi="宋体" w:eastAsia="宋体" w:cs="宋体"/>
                <w:sz w:val="20"/>
                <w:szCs w:val="20"/>
              </w:rPr>
            </w:pPr>
            <w:r>
              <w:rPr>
                <w:rFonts w:ascii="宋体" w:hAnsi="宋体" w:eastAsia="宋体" w:cs="宋体"/>
                <w:sz w:val="20"/>
                <w:szCs w:val="20"/>
              </w:rPr>
              <w:t>1</w:t>
            </w:r>
          </w:p>
        </w:tc>
        <w:tc>
          <w:tcPr>
            <w:tcW w:w="3358" w:type="dxa"/>
            <w:vAlign w:val="top"/>
          </w:tcPr>
          <w:p>
            <w:pPr>
              <w:spacing w:line="291" w:lineRule="auto"/>
              <w:rPr>
                <w:rFonts w:ascii="Arial"/>
                <w:sz w:val="21"/>
              </w:rPr>
            </w:pPr>
          </w:p>
          <w:p>
            <w:pPr>
              <w:spacing w:before="65" w:line="228" w:lineRule="auto"/>
              <w:ind w:left="113"/>
              <w:rPr>
                <w:rFonts w:ascii="宋体" w:hAnsi="宋体" w:eastAsia="宋体" w:cs="宋体"/>
                <w:sz w:val="20"/>
                <w:szCs w:val="20"/>
              </w:rPr>
            </w:pPr>
            <w:r>
              <w:rPr>
                <w:rFonts w:ascii="宋体" w:hAnsi="宋体" w:eastAsia="宋体" w:cs="宋体"/>
                <w:spacing w:val="11"/>
                <w:sz w:val="20"/>
                <w:szCs w:val="20"/>
              </w:rPr>
              <w:t>履</w:t>
            </w:r>
            <w:r>
              <w:rPr>
                <w:rFonts w:ascii="宋体" w:hAnsi="宋体" w:eastAsia="宋体" w:cs="宋体"/>
                <w:spacing w:val="7"/>
                <w:sz w:val="20"/>
                <w:szCs w:val="20"/>
              </w:rPr>
              <w:t>约担保金额</w:t>
            </w:r>
          </w:p>
        </w:tc>
        <w:tc>
          <w:tcPr>
            <w:tcW w:w="327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163" w:type="dxa"/>
            <w:vAlign w:val="top"/>
          </w:tcPr>
          <w:p>
            <w:pPr>
              <w:spacing w:before="295" w:line="192" w:lineRule="auto"/>
              <w:ind w:left="536"/>
              <w:rPr>
                <w:rFonts w:ascii="宋体" w:hAnsi="宋体" w:eastAsia="宋体" w:cs="宋体"/>
                <w:sz w:val="20"/>
                <w:szCs w:val="20"/>
              </w:rPr>
            </w:pPr>
            <w:r>
              <w:rPr>
                <w:rFonts w:ascii="宋体" w:hAnsi="宋体" w:eastAsia="宋体" w:cs="宋体"/>
                <w:sz w:val="20"/>
                <w:szCs w:val="20"/>
              </w:rPr>
              <w:t>2</w:t>
            </w:r>
          </w:p>
        </w:tc>
        <w:tc>
          <w:tcPr>
            <w:tcW w:w="3358" w:type="dxa"/>
            <w:vAlign w:val="top"/>
          </w:tcPr>
          <w:p>
            <w:pPr>
              <w:spacing w:before="262" w:line="228" w:lineRule="auto"/>
              <w:ind w:left="110"/>
              <w:rPr>
                <w:rFonts w:ascii="宋体" w:hAnsi="宋体" w:eastAsia="宋体" w:cs="宋体"/>
                <w:sz w:val="20"/>
                <w:szCs w:val="20"/>
              </w:rPr>
            </w:pPr>
            <w:r>
              <w:rPr>
                <w:rFonts w:ascii="宋体" w:hAnsi="宋体" w:eastAsia="宋体" w:cs="宋体"/>
                <w:spacing w:val="9"/>
                <w:sz w:val="20"/>
                <w:szCs w:val="20"/>
              </w:rPr>
              <w:t>延误设计周期赔偿标</w:t>
            </w:r>
            <w:r>
              <w:rPr>
                <w:rFonts w:ascii="宋体" w:hAnsi="宋体" w:eastAsia="宋体" w:cs="宋体"/>
                <w:spacing w:val="7"/>
                <w:sz w:val="20"/>
                <w:szCs w:val="20"/>
              </w:rPr>
              <w:t>准</w:t>
            </w:r>
          </w:p>
        </w:tc>
        <w:tc>
          <w:tcPr>
            <w:tcW w:w="327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1163" w:type="dxa"/>
            <w:vAlign w:val="top"/>
          </w:tcPr>
          <w:p>
            <w:pPr>
              <w:rPr>
                <w:rFonts w:ascii="Arial"/>
                <w:sz w:val="21"/>
              </w:rPr>
            </w:pPr>
          </w:p>
        </w:tc>
        <w:tc>
          <w:tcPr>
            <w:tcW w:w="3358" w:type="dxa"/>
            <w:vAlign w:val="top"/>
          </w:tcPr>
          <w:p>
            <w:pPr>
              <w:rPr>
                <w:rFonts w:ascii="Arial"/>
                <w:sz w:val="21"/>
              </w:rPr>
            </w:pPr>
          </w:p>
        </w:tc>
        <w:tc>
          <w:tcPr>
            <w:tcW w:w="327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163" w:type="dxa"/>
            <w:vAlign w:val="top"/>
          </w:tcPr>
          <w:p>
            <w:pPr>
              <w:rPr>
                <w:rFonts w:ascii="Arial"/>
                <w:sz w:val="21"/>
              </w:rPr>
            </w:pPr>
          </w:p>
        </w:tc>
        <w:tc>
          <w:tcPr>
            <w:tcW w:w="3358" w:type="dxa"/>
            <w:vAlign w:val="top"/>
          </w:tcPr>
          <w:p>
            <w:pPr>
              <w:rPr>
                <w:rFonts w:ascii="Arial"/>
                <w:sz w:val="21"/>
              </w:rPr>
            </w:pPr>
          </w:p>
        </w:tc>
        <w:tc>
          <w:tcPr>
            <w:tcW w:w="327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1163" w:type="dxa"/>
            <w:vAlign w:val="top"/>
          </w:tcPr>
          <w:p>
            <w:pPr>
              <w:rPr>
                <w:rFonts w:ascii="Arial"/>
                <w:sz w:val="21"/>
              </w:rPr>
            </w:pPr>
          </w:p>
        </w:tc>
        <w:tc>
          <w:tcPr>
            <w:tcW w:w="3358" w:type="dxa"/>
            <w:vAlign w:val="top"/>
          </w:tcPr>
          <w:p>
            <w:pPr>
              <w:rPr>
                <w:rFonts w:ascii="Arial"/>
                <w:sz w:val="21"/>
              </w:rPr>
            </w:pPr>
          </w:p>
        </w:tc>
        <w:tc>
          <w:tcPr>
            <w:tcW w:w="327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1163" w:type="dxa"/>
            <w:vAlign w:val="top"/>
          </w:tcPr>
          <w:p>
            <w:pPr>
              <w:rPr>
                <w:rFonts w:ascii="Arial"/>
                <w:sz w:val="21"/>
              </w:rPr>
            </w:pPr>
          </w:p>
        </w:tc>
        <w:tc>
          <w:tcPr>
            <w:tcW w:w="3358" w:type="dxa"/>
            <w:vAlign w:val="top"/>
          </w:tcPr>
          <w:p>
            <w:pPr>
              <w:rPr>
                <w:rFonts w:ascii="Arial"/>
                <w:sz w:val="21"/>
              </w:rPr>
            </w:pPr>
          </w:p>
        </w:tc>
        <w:tc>
          <w:tcPr>
            <w:tcW w:w="327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163" w:type="dxa"/>
            <w:vAlign w:val="top"/>
          </w:tcPr>
          <w:p>
            <w:pPr>
              <w:rPr>
                <w:rFonts w:ascii="Arial"/>
                <w:sz w:val="21"/>
              </w:rPr>
            </w:pPr>
          </w:p>
        </w:tc>
        <w:tc>
          <w:tcPr>
            <w:tcW w:w="3358" w:type="dxa"/>
            <w:vAlign w:val="top"/>
          </w:tcPr>
          <w:p>
            <w:pPr>
              <w:rPr>
                <w:rFonts w:ascii="Arial"/>
                <w:sz w:val="21"/>
              </w:rPr>
            </w:pPr>
          </w:p>
        </w:tc>
        <w:tc>
          <w:tcPr>
            <w:tcW w:w="327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1163" w:type="dxa"/>
            <w:vAlign w:val="top"/>
          </w:tcPr>
          <w:p>
            <w:pPr>
              <w:rPr>
                <w:rFonts w:ascii="Arial"/>
                <w:sz w:val="21"/>
              </w:rPr>
            </w:pPr>
          </w:p>
        </w:tc>
        <w:tc>
          <w:tcPr>
            <w:tcW w:w="3358" w:type="dxa"/>
            <w:vAlign w:val="top"/>
          </w:tcPr>
          <w:p>
            <w:pPr>
              <w:rPr>
                <w:rFonts w:ascii="Arial"/>
                <w:sz w:val="21"/>
              </w:rPr>
            </w:pPr>
          </w:p>
        </w:tc>
        <w:tc>
          <w:tcPr>
            <w:tcW w:w="327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163" w:type="dxa"/>
            <w:vAlign w:val="top"/>
          </w:tcPr>
          <w:p>
            <w:pPr>
              <w:rPr>
                <w:rFonts w:ascii="Arial"/>
                <w:sz w:val="21"/>
              </w:rPr>
            </w:pPr>
          </w:p>
        </w:tc>
        <w:tc>
          <w:tcPr>
            <w:tcW w:w="3358" w:type="dxa"/>
            <w:vAlign w:val="top"/>
          </w:tcPr>
          <w:p>
            <w:pPr>
              <w:rPr>
                <w:rFonts w:ascii="Arial"/>
                <w:sz w:val="21"/>
              </w:rPr>
            </w:pPr>
          </w:p>
        </w:tc>
        <w:tc>
          <w:tcPr>
            <w:tcW w:w="327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1163" w:type="dxa"/>
            <w:vAlign w:val="top"/>
          </w:tcPr>
          <w:p>
            <w:pPr>
              <w:rPr>
                <w:rFonts w:ascii="Arial"/>
                <w:sz w:val="21"/>
              </w:rPr>
            </w:pPr>
          </w:p>
        </w:tc>
        <w:tc>
          <w:tcPr>
            <w:tcW w:w="3358" w:type="dxa"/>
            <w:vAlign w:val="top"/>
          </w:tcPr>
          <w:p>
            <w:pPr>
              <w:rPr>
                <w:rFonts w:ascii="Arial"/>
                <w:sz w:val="21"/>
              </w:rPr>
            </w:pPr>
          </w:p>
        </w:tc>
        <w:tc>
          <w:tcPr>
            <w:tcW w:w="327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163" w:type="dxa"/>
            <w:vAlign w:val="top"/>
          </w:tcPr>
          <w:p>
            <w:pPr>
              <w:rPr>
                <w:rFonts w:ascii="Arial"/>
                <w:sz w:val="21"/>
              </w:rPr>
            </w:pPr>
          </w:p>
        </w:tc>
        <w:tc>
          <w:tcPr>
            <w:tcW w:w="3358" w:type="dxa"/>
            <w:vAlign w:val="top"/>
          </w:tcPr>
          <w:p>
            <w:pPr>
              <w:rPr>
                <w:rFonts w:ascii="Arial"/>
                <w:sz w:val="21"/>
              </w:rPr>
            </w:pPr>
          </w:p>
        </w:tc>
        <w:tc>
          <w:tcPr>
            <w:tcW w:w="3278" w:type="dxa"/>
            <w:vAlign w:val="top"/>
          </w:tcPr>
          <w:p>
            <w:pPr>
              <w:rPr>
                <w:rFonts w:ascii="Arial"/>
                <w:sz w:val="21"/>
              </w:rPr>
            </w:pPr>
          </w:p>
        </w:tc>
      </w:tr>
    </w:tbl>
    <w:p>
      <w:pPr>
        <w:spacing w:before="300" w:line="229" w:lineRule="auto"/>
        <w:ind w:left="13"/>
        <w:rPr>
          <w:rFonts w:ascii="宋体" w:hAnsi="宋体" w:eastAsia="宋体" w:cs="宋体"/>
          <w:sz w:val="20"/>
          <w:szCs w:val="20"/>
        </w:rPr>
      </w:pPr>
      <w:r>
        <w:rPr>
          <w:rFonts w:ascii="宋体" w:hAnsi="宋体" w:eastAsia="宋体" w:cs="宋体"/>
          <w:spacing w:val="16"/>
          <w:sz w:val="20"/>
          <w:szCs w:val="20"/>
        </w:rPr>
        <w:t>备</w:t>
      </w:r>
      <w:r>
        <w:rPr>
          <w:rFonts w:ascii="宋体" w:hAnsi="宋体" w:eastAsia="宋体" w:cs="宋体"/>
          <w:spacing w:val="15"/>
          <w:sz w:val="20"/>
          <w:szCs w:val="20"/>
        </w:rPr>
        <w:t>注</w:t>
      </w:r>
      <w:r>
        <w:rPr>
          <w:rFonts w:ascii="宋体" w:hAnsi="宋体" w:eastAsia="宋体" w:cs="宋体"/>
          <w:spacing w:val="8"/>
          <w:sz w:val="20"/>
          <w:szCs w:val="20"/>
        </w:rPr>
        <w:t>：若投标人有其他要求，可自行编辑。</w:t>
      </w:r>
    </w:p>
    <w:p>
      <w:pPr>
        <w:spacing w:line="296" w:lineRule="auto"/>
        <w:rPr>
          <w:rFonts w:ascii="Arial"/>
          <w:sz w:val="21"/>
        </w:rPr>
      </w:pPr>
    </w:p>
    <w:p>
      <w:pPr>
        <w:spacing w:line="296" w:lineRule="auto"/>
        <w:rPr>
          <w:rFonts w:ascii="Arial"/>
          <w:sz w:val="21"/>
        </w:rPr>
      </w:pPr>
    </w:p>
    <w:p>
      <w:pPr>
        <w:spacing w:before="65" w:line="227" w:lineRule="auto"/>
        <w:ind w:left="13"/>
        <w:rPr>
          <w:rFonts w:ascii="宋体" w:hAnsi="宋体" w:eastAsia="宋体" w:cs="宋体"/>
          <w:sz w:val="20"/>
          <w:szCs w:val="20"/>
        </w:rPr>
      </w:pPr>
      <w:r>
        <w:rPr>
          <w:rFonts w:ascii="宋体" w:hAnsi="宋体" w:eastAsia="宋体" w:cs="宋体"/>
          <w:spacing w:val="-6"/>
          <w:sz w:val="20"/>
          <w:szCs w:val="20"/>
        </w:rPr>
        <w:t>投</w:t>
      </w:r>
      <w:r>
        <w:rPr>
          <w:rFonts w:ascii="宋体" w:hAnsi="宋体" w:eastAsia="宋体" w:cs="宋体"/>
          <w:spacing w:val="-4"/>
          <w:sz w:val="20"/>
          <w:szCs w:val="20"/>
        </w:rPr>
        <w:t>标人：  (盖章)</w:t>
      </w:r>
    </w:p>
    <w:p>
      <w:pPr>
        <w:spacing w:before="231" w:line="227" w:lineRule="auto"/>
        <w:ind w:left="11"/>
        <w:rPr>
          <w:rFonts w:ascii="宋体" w:hAnsi="宋体" w:eastAsia="宋体" w:cs="宋体"/>
          <w:sz w:val="20"/>
          <w:szCs w:val="20"/>
        </w:rPr>
      </w:pPr>
      <w:r>
        <w:rPr>
          <w:rFonts w:ascii="宋体" w:hAnsi="宋体" w:eastAsia="宋体" w:cs="宋体"/>
          <w:spacing w:val="2"/>
          <w:sz w:val="20"/>
          <w:szCs w:val="20"/>
        </w:rPr>
        <w:t>法定代表人或其委托代理人：</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(签字或盖章)</w:t>
      </w:r>
    </w:p>
    <w:p>
      <w:pPr>
        <w:spacing w:before="229" w:line="228" w:lineRule="auto"/>
        <w:ind w:left="46"/>
        <w:rPr>
          <w:rFonts w:ascii="宋体" w:hAnsi="宋体" w:eastAsia="宋体" w:cs="宋体"/>
          <w:sz w:val="20"/>
          <w:szCs w:val="20"/>
        </w:rPr>
      </w:pPr>
      <w:r>
        <w:rPr>
          <w:rFonts w:ascii="宋体" w:hAnsi="宋体" w:eastAsia="宋体" w:cs="宋体"/>
          <w:spacing w:val="-3"/>
          <w:sz w:val="20"/>
          <w:szCs w:val="20"/>
        </w:rPr>
        <w:t>日</w:t>
      </w:r>
      <w:r>
        <w:rPr>
          <w:rFonts w:ascii="宋体" w:hAnsi="宋体" w:eastAsia="宋体" w:cs="宋体"/>
          <w:spacing w:val="-2"/>
          <w:sz w:val="20"/>
          <w:szCs w:val="20"/>
        </w:rPr>
        <w:t xml:space="preserve">   期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日</w:t>
      </w:r>
    </w:p>
    <w:p>
      <w:pPr>
        <w:sectPr>
          <w:headerReference r:id="rId50" w:type="default"/>
          <w:footerReference r:id="rId51" w:type="default"/>
          <w:pgSz w:w="11906" w:h="16838"/>
          <w:pgMar w:top="1113" w:right="1472" w:bottom="1235" w:left="1583" w:header="877" w:footer="984" w:gutter="0"/>
          <w:pgNumType w:fmt="decimal"/>
          <w:cols w:space="720" w:num="1"/>
        </w:sectPr>
      </w:pPr>
    </w:p>
    <w:p>
      <w:pPr>
        <w:spacing w:line="359" w:lineRule="auto"/>
        <w:rPr>
          <w:rFonts w:ascii="Arial"/>
          <w:sz w:val="21"/>
        </w:rPr>
      </w:pPr>
    </w:p>
    <w:p>
      <w:pPr>
        <w:spacing w:before="101" w:line="225" w:lineRule="auto"/>
        <w:ind w:left="28"/>
        <w:rPr>
          <w:rFonts w:ascii="宋体" w:hAnsi="宋体" w:eastAsia="宋体" w:cs="宋体"/>
          <w:sz w:val="31"/>
          <w:szCs w:val="31"/>
        </w:rPr>
      </w:pPr>
      <w:r>
        <w:rPr>
          <w:rFonts w:ascii="宋体" w:hAnsi="宋体" w:eastAsia="宋体" w:cs="宋体"/>
          <w:spacing w:val="2"/>
          <w:sz w:val="31"/>
          <w:szCs w:val="31"/>
          <w14:textOutline w14:w="5793" w14:cap="flat" w14:cmpd="sng">
            <w14:solidFill>
              <w14:srgbClr w14:val="000000"/>
            </w14:solidFill>
            <w14:prstDash w14:val="solid"/>
            <w14:miter w14:val="0"/>
          </w14:textOutline>
        </w:rPr>
        <w:t>资信标</w:t>
      </w:r>
    </w:p>
    <w:p>
      <w:pPr>
        <w:spacing w:line="442" w:lineRule="auto"/>
        <w:rPr>
          <w:rFonts w:ascii="Arial"/>
          <w:sz w:val="21"/>
        </w:rPr>
      </w:pPr>
    </w:p>
    <w:p>
      <w:pPr>
        <w:spacing w:before="91" w:line="222" w:lineRule="auto"/>
        <w:ind w:left="3926"/>
        <w:rPr>
          <w:rFonts w:ascii="宋体" w:hAnsi="宋体" w:eastAsia="宋体" w:cs="宋体"/>
          <w:sz w:val="28"/>
          <w:szCs w:val="28"/>
        </w:rPr>
      </w:pPr>
      <w:r>
        <w:rPr>
          <w:rFonts w:ascii="宋体" w:hAnsi="宋体" w:eastAsia="宋体" w:cs="宋体"/>
          <w:spacing w:val="-11"/>
          <w:sz w:val="28"/>
          <w:szCs w:val="28"/>
          <w14:textOutline w14:w="5103" w14:cap="flat" w14:cmpd="sng">
            <w14:solidFill>
              <w14:srgbClr w14:val="000000"/>
            </w14:solidFill>
            <w14:prstDash w14:val="solid"/>
            <w14:miter w14:val="0"/>
          </w14:textOutline>
        </w:rPr>
        <w:t>目</w:t>
      </w:r>
      <w:r>
        <w:rPr>
          <w:rFonts w:ascii="宋体" w:hAnsi="宋体" w:eastAsia="宋体" w:cs="宋体"/>
          <w:spacing w:val="-8"/>
          <w:sz w:val="28"/>
          <w:szCs w:val="28"/>
        </w:rPr>
        <w:t xml:space="preserve">    </w:t>
      </w:r>
      <w:r>
        <w:rPr>
          <w:rFonts w:ascii="宋体" w:hAnsi="宋体" w:eastAsia="宋体" w:cs="宋体"/>
          <w:spacing w:val="-8"/>
          <w:sz w:val="28"/>
          <w:szCs w:val="28"/>
          <w14:textOutline w14:w="5103" w14:cap="flat" w14:cmpd="sng">
            <w14:solidFill>
              <w14:srgbClr w14:val="000000"/>
            </w14:solidFill>
            <w14:prstDash w14:val="solid"/>
            <w14:miter w14:val="0"/>
          </w14:textOutline>
        </w:rPr>
        <w:t>录</w:t>
      </w:r>
    </w:p>
    <w:p>
      <w:pPr>
        <w:spacing w:line="255" w:lineRule="auto"/>
        <w:rPr>
          <w:rFonts w:ascii="Arial"/>
          <w:sz w:val="21"/>
        </w:rPr>
      </w:pPr>
    </w:p>
    <w:p>
      <w:pPr>
        <w:spacing w:line="256" w:lineRule="auto"/>
        <w:rPr>
          <w:rFonts w:ascii="Arial"/>
          <w:sz w:val="21"/>
        </w:rPr>
      </w:pPr>
    </w:p>
    <w:p>
      <w:pPr>
        <w:spacing w:before="65" w:line="227" w:lineRule="auto"/>
        <w:ind w:left="229"/>
        <w:rPr>
          <w:rFonts w:ascii="宋体" w:hAnsi="宋体" w:eastAsia="宋体" w:cs="宋体"/>
          <w:sz w:val="20"/>
          <w:szCs w:val="20"/>
        </w:rPr>
      </w:pPr>
      <w:r>
        <w:rPr>
          <w:rFonts w:ascii="宋体" w:hAnsi="宋体" w:eastAsia="宋体" w:cs="宋体"/>
          <w:spacing w:val="15"/>
          <w:sz w:val="20"/>
          <w:szCs w:val="20"/>
        </w:rPr>
        <w:t>(1) 法定代表人身份证明</w:t>
      </w:r>
      <w:r>
        <w:rPr>
          <w:rFonts w:ascii="宋体" w:hAnsi="宋体" w:eastAsia="宋体" w:cs="宋体"/>
          <w:spacing w:val="12"/>
          <w:sz w:val="20"/>
          <w:szCs w:val="20"/>
        </w:rPr>
        <w:t>书</w:t>
      </w:r>
    </w:p>
    <w:p>
      <w:pPr>
        <w:spacing w:before="154" w:line="227" w:lineRule="auto"/>
        <w:ind w:left="229"/>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17"/>
          <w:sz w:val="20"/>
          <w:szCs w:val="20"/>
        </w:rPr>
        <w:t>2) 授权委托书</w:t>
      </w:r>
    </w:p>
    <w:p>
      <w:pPr>
        <w:spacing w:before="152" w:line="228" w:lineRule="auto"/>
        <w:ind w:left="229"/>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1"/>
          <w:sz w:val="20"/>
          <w:szCs w:val="20"/>
        </w:rPr>
        <w:t>3) 投标保证金 (投标保证金由评标专家核查是否有已缴纳有效保证金的标识)</w:t>
      </w:r>
    </w:p>
    <w:p>
      <w:pPr>
        <w:spacing w:before="154" w:line="227" w:lineRule="auto"/>
        <w:ind w:left="239"/>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4"/>
          <w:sz w:val="20"/>
          <w:szCs w:val="20"/>
        </w:rPr>
        <w:t>4) 投标人基本情况表 (附表一)</w:t>
      </w:r>
    </w:p>
    <w:p>
      <w:pPr>
        <w:spacing w:before="154" w:line="227" w:lineRule="auto"/>
        <w:ind w:left="239"/>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12"/>
          <w:sz w:val="20"/>
          <w:szCs w:val="20"/>
        </w:rPr>
        <w:t>5) 项目负责人基本情况表 (附表二)</w:t>
      </w:r>
    </w:p>
    <w:p>
      <w:pPr>
        <w:spacing w:before="153" w:line="227" w:lineRule="auto"/>
        <w:ind w:left="239"/>
        <w:rPr>
          <w:rFonts w:ascii="宋体" w:hAnsi="宋体" w:eastAsia="宋体" w:cs="宋体"/>
          <w:sz w:val="20"/>
          <w:szCs w:val="20"/>
        </w:rPr>
      </w:pPr>
      <w:r>
        <w:rPr>
          <w:rFonts w:ascii="宋体" w:hAnsi="宋体" w:eastAsia="宋体" w:cs="宋体"/>
          <w:spacing w:val="12"/>
          <w:sz w:val="20"/>
          <w:szCs w:val="20"/>
        </w:rPr>
        <w:t>(6) 拟投入本项目设计人员汇总表 (附表三</w:t>
      </w:r>
      <w:r>
        <w:rPr>
          <w:rFonts w:ascii="宋体" w:hAnsi="宋体" w:eastAsia="宋体" w:cs="宋体"/>
          <w:spacing w:val="9"/>
          <w:sz w:val="20"/>
          <w:szCs w:val="20"/>
        </w:rPr>
        <w:t>)</w:t>
      </w:r>
    </w:p>
    <w:p>
      <w:pPr>
        <w:spacing w:before="155" w:line="227" w:lineRule="auto"/>
        <w:ind w:left="239"/>
        <w:rPr>
          <w:rFonts w:ascii="宋体" w:hAnsi="宋体" w:eastAsia="宋体" w:cs="宋体"/>
          <w:sz w:val="20"/>
          <w:szCs w:val="20"/>
        </w:rPr>
      </w:pPr>
      <w:r>
        <w:rPr>
          <w:rFonts w:ascii="宋体" w:hAnsi="宋体" w:eastAsia="宋体" w:cs="宋体"/>
          <w:spacing w:val="13"/>
          <w:sz w:val="20"/>
          <w:szCs w:val="20"/>
        </w:rPr>
        <w:t>(</w:t>
      </w:r>
      <w:r>
        <w:rPr>
          <w:rFonts w:ascii="宋体" w:hAnsi="宋体" w:eastAsia="宋体" w:cs="宋体"/>
          <w:spacing w:val="12"/>
          <w:sz w:val="20"/>
          <w:szCs w:val="20"/>
        </w:rPr>
        <w:t>7) 拟投入主要设计人员简历表 (附表四)</w:t>
      </w:r>
    </w:p>
    <w:p>
      <w:pPr>
        <w:spacing w:before="155" w:line="227" w:lineRule="auto"/>
        <w:ind w:left="239"/>
        <w:rPr>
          <w:rFonts w:ascii="宋体" w:hAnsi="宋体" w:eastAsia="宋体" w:cs="宋体"/>
          <w:sz w:val="20"/>
          <w:szCs w:val="20"/>
        </w:rPr>
      </w:pPr>
      <w:r>
        <w:rPr>
          <w:rFonts w:ascii="宋体" w:hAnsi="宋体" w:eastAsia="宋体" w:cs="宋体"/>
          <w:spacing w:val="25"/>
          <w:sz w:val="20"/>
          <w:szCs w:val="20"/>
        </w:rPr>
        <w:t>(</w:t>
      </w:r>
      <w:r>
        <w:rPr>
          <w:rFonts w:ascii="宋体" w:hAnsi="宋体" w:eastAsia="宋体" w:cs="宋体"/>
          <w:spacing w:val="13"/>
          <w:sz w:val="20"/>
          <w:szCs w:val="20"/>
        </w:rPr>
        <w:t>8) 近年来信誉及不良行为承诺书</w:t>
      </w:r>
    </w:p>
    <w:p>
      <w:pPr>
        <w:spacing w:before="152" w:line="227" w:lineRule="auto"/>
        <w:ind w:left="239"/>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17"/>
          <w:sz w:val="20"/>
          <w:szCs w:val="20"/>
        </w:rPr>
        <w:t>9</w:t>
      </w:r>
      <w:r>
        <w:rPr>
          <w:rFonts w:ascii="宋体" w:hAnsi="宋体" w:eastAsia="宋体" w:cs="宋体"/>
          <w:spacing w:val="12"/>
          <w:sz w:val="20"/>
          <w:szCs w:val="20"/>
        </w:rPr>
        <w:t>) 建设工程设计单位依法依规承揽工程承诺书</w:t>
      </w:r>
    </w:p>
    <w:p>
      <w:pPr>
        <w:spacing w:before="155" w:line="226" w:lineRule="auto"/>
        <w:ind w:left="239"/>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11"/>
          <w:sz w:val="20"/>
          <w:szCs w:val="20"/>
        </w:rPr>
        <w:t>10) 网上查询凭证 (查询时间从公告发布之日起至投标截止之日止)</w:t>
      </w:r>
    </w:p>
    <w:p>
      <w:pPr>
        <w:spacing w:before="156" w:line="228" w:lineRule="auto"/>
        <w:ind w:left="239"/>
        <w:rPr>
          <w:rFonts w:ascii="宋体" w:hAnsi="宋体" w:eastAsia="宋体" w:cs="宋体"/>
          <w:sz w:val="20"/>
          <w:szCs w:val="20"/>
        </w:rPr>
      </w:pPr>
      <w:r>
        <w:rPr>
          <w:rFonts w:ascii="宋体" w:hAnsi="宋体" w:eastAsia="宋体" w:cs="宋体"/>
          <w:spacing w:val="22"/>
          <w:sz w:val="20"/>
          <w:szCs w:val="20"/>
        </w:rPr>
        <w:t>(</w:t>
      </w:r>
      <w:r>
        <w:rPr>
          <w:rFonts w:ascii="宋体" w:hAnsi="宋体" w:eastAsia="宋体" w:cs="宋体"/>
          <w:spacing w:val="16"/>
          <w:sz w:val="20"/>
          <w:szCs w:val="20"/>
        </w:rPr>
        <w:t>11) 其它资料</w:t>
      </w:r>
    </w:p>
    <w:p>
      <w:pPr>
        <w:sectPr>
          <w:footerReference r:id="rId52" w:type="default"/>
          <w:pgSz w:w="11906" w:h="16838"/>
          <w:pgMar w:top="1113" w:right="1472" w:bottom="1235" w:left="1583" w:header="877" w:footer="984" w:gutter="0"/>
          <w:pgNumType w:fmt="decimal"/>
          <w:cols w:space="720" w:num="1"/>
        </w:sectPr>
      </w:pPr>
    </w:p>
    <w:p>
      <w:pPr>
        <w:spacing w:line="284" w:lineRule="auto"/>
        <w:rPr>
          <w:rFonts w:ascii="Arial"/>
          <w:sz w:val="21"/>
        </w:rPr>
      </w:pPr>
    </w:p>
    <w:p>
      <w:pPr>
        <w:spacing w:line="285" w:lineRule="auto"/>
        <w:rPr>
          <w:rFonts w:ascii="Arial"/>
          <w:sz w:val="21"/>
        </w:rPr>
      </w:pPr>
    </w:p>
    <w:p>
      <w:pPr>
        <w:spacing w:before="101" w:line="414" w:lineRule="exact"/>
        <w:ind w:left="2772"/>
        <w:outlineLvl w:val="6"/>
        <w:rPr>
          <w:rFonts w:ascii="宋体" w:hAnsi="宋体" w:eastAsia="宋体" w:cs="宋体"/>
          <w:sz w:val="31"/>
          <w:szCs w:val="31"/>
        </w:rPr>
      </w:pPr>
      <w:r>
        <w:rPr>
          <w:rFonts w:ascii="宋体" w:hAnsi="宋体" w:eastAsia="宋体" w:cs="宋体"/>
          <w:spacing w:val="13"/>
          <w:position w:val="1"/>
          <w:sz w:val="31"/>
          <w:szCs w:val="31"/>
          <w14:textOutline w14:w="5793" w14:cap="flat" w14:cmpd="sng">
            <w14:solidFill>
              <w14:srgbClr w14:val="000000"/>
            </w14:solidFill>
            <w14:prstDash w14:val="solid"/>
            <w14:miter w14:val="0"/>
          </w14:textOutline>
        </w:rPr>
        <w:t>1</w:t>
      </w:r>
      <w:r>
        <w:rPr>
          <w:rFonts w:ascii="宋体" w:hAnsi="宋体" w:eastAsia="宋体" w:cs="宋体"/>
          <w:spacing w:val="7"/>
          <w:position w:val="1"/>
          <w:sz w:val="31"/>
          <w:szCs w:val="31"/>
          <w14:textOutline w14:w="5793" w14:cap="flat" w14:cmpd="sng">
            <w14:solidFill>
              <w14:srgbClr w14:val="000000"/>
            </w14:solidFill>
            <w14:prstDash w14:val="solid"/>
            <w14:miter w14:val="0"/>
          </w14:textOutline>
        </w:rPr>
        <w:t>、法定代表人身份证明</w:t>
      </w: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before="65" w:line="228" w:lineRule="auto"/>
        <w:ind w:left="253"/>
        <w:rPr>
          <w:rFonts w:ascii="宋体" w:hAnsi="宋体" w:eastAsia="宋体" w:cs="宋体"/>
          <w:sz w:val="20"/>
          <w:szCs w:val="20"/>
        </w:rPr>
      </w:pPr>
      <w:r>
        <w:rPr>
          <w:rFonts w:ascii="宋体" w:hAnsi="宋体" w:eastAsia="宋体" w:cs="宋体"/>
          <w:spacing w:val="8"/>
          <w:sz w:val="20"/>
          <w:szCs w:val="20"/>
        </w:rPr>
        <w:t>投</w:t>
      </w:r>
      <w:r>
        <w:rPr>
          <w:rFonts w:ascii="宋体" w:hAnsi="宋体" w:eastAsia="宋体" w:cs="宋体"/>
          <w:spacing w:val="6"/>
          <w:sz w:val="20"/>
          <w:szCs w:val="20"/>
        </w:rPr>
        <w:t>标人名称：</w:t>
      </w:r>
      <w:r>
        <w:rPr>
          <w:rFonts w:ascii="宋体" w:hAnsi="宋体" w:eastAsia="宋体" w:cs="宋体"/>
          <w:sz w:val="20"/>
          <w:szCs w:val="20"/>
          <w:u w:val="single" w:color="auto"/>
        </w:rPr>
        <w:t xml:space="preserve">                                            </w:t>
      </w:r>
    </w:p>
    <w:p>
      <w:pPr>
        <w:spacing w:before="233" w:line="228" w:lineRule="auto"/>
        <w:ind w:left="252"/>
        <w:rPr>
          <w:rFonts w:ascii="宋体" w:hAnsi="宋体" w:eastAsia="宋体" w:cs="宋体"/>
          <w:sz w:val="20"/>
          <w:szCs w:val="20"/>
        </w:rPr>
      </w:pPr>
      <w:r>
        <w:rPr>
          <w:rFonts w:ascii="宋体" w:hAnsi="宋体" w:eastAsia="宋体" w:cs="宋体"/>
          <w:spacing w:val="7"/>
          <w:sz w:val="20"/>
          <w:szCs w:val="20"/>
        </w:rPr>
        <w:t>单</w:t>
      </w:r>
      <w:r>
        <w:rPr>
          <w:rFonts w:ascii="宋体" w:hAnsi="宋体" w:eastAsia="宋体" w:cs="宋体"/>
          <w:spacing w:val="5"/>
          <w:sz w:val="20"/>
          <w:szCs w:val="20"/>
        </w:rPr>
        <w:t>位性质：</w:t>
      </w:r>
      <w:r>
        <w:rPr>
          <w:rFonts w:ascii="宋体" w:hAnsi="宋体" w:eastAsia="宋体" w:cs="宋体"/>
          <w:sz w:val="20"/>
          <w:szCs w:val="20"/>
          <w:u w:val="single" w:color="auto"/>
        </w:rPr>
        <w:t xml:space="preserve">                                              </w:t>
      </w:r>
    </w:p>
    <w:p>
      <w:pPr>
        <w:spacing w:before="232" w:line="237" w:lineRule="auto"/>
        <w:ind w:left="250"/>
        <w:rPr>
          <w:rFonts w:ascii="宋体" w:hAnsi="宋体" w:eastAsia="宋体" w:cs="宋体"/>
          <w:sz w:val="20"/>
          <w:szCs w:val="20"/>
        </w:rPr>
      </w:pPr>
      <w:r>
        <w:rPr>
          <w:rFonts w:ascii="宋体" w:hAnsi="宋体" w:eastAsia="宋体" w:cs="宋体"/>
          <w:spacing w:val="3"/>
          <w:sz w:val="20"/>
          <w:szCs w:val="20"/>
        </w:rPr>
        <w:t>地址：</w:t>
      </w:r>
      <w:r>
        <w:rPr>
          <w:rFonts w:ascii="宋体" w:hAnsi="宋体" w:eastAsia="宋体" w:cs="宋体"/>
          <w:sz w:val="20"/>
          <w:szCs w:val="20"/>
          <w:u w:val="single" w:color="auto"/>
        </w:rPr>
        <w:t xml:space="preserve">                                                  </w:t>
      </w:r>
    </w:p>
    <w:p>
      <w:pPr>
        <w:spacing w:before="222" w:line="228" w:lineRule="auto"/>
        <w:ind w:left="252"/>
        <w:rPr>
          <w:rFonts w:ascii="宋体" w:hAnsi="宋体" w:eastAsia="宋体" w:cs="宋体"/>
          <w:sz w:val="20"/>
          <w:szCs w:val="20"/>
        </w:rPr>
      </w:pPr>
      <w:r>
        <w:rPr>
          <w:rFonts w:ascii="宋体" w:hAnsi="宋体" w:eastAsia="宋体" w:cs="宋体"/>
          <w:spacing w:val="-3"/>
          <w:sz w:val="20"/>
          <w:szCs w:val="20"/>
        </w:rPr>
        <w:t>成立时间：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 xml:space="preserve"> 月</w:t>
      </w:r>
      <w:r>
        <w:rPr>
          <w:rFonts w:ascii="宋体" w:hAnsi="宋体" w:eastAsia="宋体" w:cs="宋体"/>
          <w:spacing w:val="-3"/>
          <w:sz w:val="20"/>
          <w:szCs w:val="20"/>
          <w:u w:val="single" w:color="auto"/>
        </w:rPr>
        <w:t xml:space="preserve">        </w:t>
      </w:r>
      <w:r>
        <w:rPr>
          <w:rFonts w:ascii="宋体" w:hAnsi="宋体" w:eastAsia="宋体" w:cs="宋体"/>
          <w:spacing w:val="-2"/>
          <w:sz w:val="20"/>
          <w:szCs w:val="20"/>
        </w:rPr>
        <w:t xml:space="preserve"> </w:t>
      </w:r>
      <w:r>
        <w:rPr>
          <w:rFonts w:ascii="宋体" w:hAnsi="宋体" w:eastAsia="宋体" w:cs="宋体"/>
          <w:sz w:val="20"/>
          <w:szCs w:val="20"/>
        </w:rPr>
        <w:t>日</w:t>
      </w:r>
    </w:p>
    <w:p>
      <w:pPr>
        <w:spacing w:before="233" w:line="228" w:lineRule="auto"/>
        <w:ind w:left="252"/>
        <w:rPr>
          <w:rFonts w:ascii="宋体" w:hAnsi="宋体" w:eastAsia="宋体" w:cs="宋体"/>
          <w:sz w:val="20"/>
          <w:szCs w:val="20"/>
        </w:rPr>
      </w:pPr>
      <w:r>
        <w:rPr>
          <w:rFonts w:ascii="宋体" w:hAnsi="宋体" w:eastAsia="宋体" w:cs="宋体"/>
          <w:spacing w:val="7"/>
          <w:sz w:val="20"/>
          <w:szCs w:val="20"/>
        </w:rPr>
        <w:t>经</w:t>
      </w:r>
      <w:r>
        <w:rPr>
          <w:rFonts w:ascii="宋体" w:hAnsi="宋体" w:eastAsia="宋体" w:cs="宋体"/>
          <w:spacing w:val="5"/>
          <w:sz w:val="20"/>
          <w:szCs w:val="20"/>
        </w:rPr>
        <w:t>营期限：</w:t>
      </w:r>
      <w:r>
        <w:rPr>
          <w:rFonts w:ascii="宋体" w:hAnsi="宋体" w:eastAsia="宋体" w:cs="宋体"/>
          <w:sz w:val="20"/>
          <w:szCs w:val="20"/>
          <w:u w:val="single" w:color="auto"/>
        </w:rPr>
        <w:t xml:space="preserve">                                             </w:t>
      </w:r>
    </w:p>
    <w:p>
      <w:pPr>
        <w:spacing w:before="234" w:line="446" w:lineRule="auto"/>
        <w:ind w:left="250" w:right="1714"/>
        <w:rPr>
          <w:rFonts w:ascii="宋体" w:hAnsi="宋体" w:eastAsia="宋体" w:cs="宋体"/>
          <w:sz w:val="20"/>
          <w:szCs w:val="20"/>
        </w:rPr>
      </w:pPr>
      <w:r>
        <w:rPr>
          <w:rFonts w:ascii="宋体" w:hAnsi="宋体" w:eastAsia="宋体" w:cs="宋体"/>
          <w:spacing w:val="-10"/>
          <w:sz w:val="20"/>
          <w:szCs w:val="20"/>
        </w:rPr>
        <w:t>姓名</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性别：</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年龄：</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职务：</w:t>
      </w:r>
      <w:r>
        <w:rPr>
          <w:rFonts w:ascii="宋体" w:hAnsi="宋体" w:eastAsia="宋体" w:cs="宋体"/>
          <w:spacing w:val="-5"/>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6"/>
          <w:sz w:val="20"/>
          <w:szCs w:val="20"/>
        </w:rPr>
        <w:t>系</w:t>
      </w:r>
      <w:r>
        <w:rPr>
          <w:rFonts w:ascii="宋体" w:hAnsi="宋体" w:eastAsia="宋体" w:cs="宋体"/>
          <w:spacing w:val="6"/>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 xml:space="preserve"> (投标人名称) 的法定代表人。</w:t>
      </w:r>
      <w:r>
        <w:rPr>
          <w:rFonts w:ascii="宋体" w:hAnsi="宋体" w:eastAsia="宋体" w:cs="宋体"/>
          <w:sz w:val="20"/>
          <w:szCs w:val="20"/>
        </w:rPr>
        <w:t xml:space="preserve"> </w:t>
      </w:r>
      <w:r>
        <w:rPr>
          <w:rFonts w:ascii="宋体" w:hAnsi="宋体" w:eastAsia="宋体" w:cs="宋体"/>
          <w:spacing w:val="6"/>
          <w:sz w:val="20"/>
          <w:szCs w:val="20"/>
        </w:rPr>
        <w:t>特此证明</w:t>
      </w:r>
      <w:r>
        <w:rPr>
          <w:rFonts w:ascii="宋体" w:hAnsi="宋体" w:eastAsia="宋体" w:cs="宋体"/>
          <w:spacing w:val="5"/>
          <w:sz w:val="20"/>
          <w:szCs w:val="20"/>
        </w:rPr>
        <w:t>。</w: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66" w:line="227" w:lineRule="auto"/>
        <w:ind w:left="3161"/>
        <w:rPr>
          <w:rFonts w:ascii="宋体" w:hAnsi="宋体" w:eastAsia="宋体" w:cs="宋体"/>
          <w:sz w:val="20"/>
          <w:szCs w:val="20"/>
        </w:rPr>
      </w:pPr>
      <w:r>
        <w:rPr>
          <w:rFonts w:ascii="宋体" w:hAnsi="宋体" w:eastAsia="宋体" w:cs="宋体"/>
          <w:spacing w:val="-1"/>
          <w:sz w:val="20"/>
          <w:szCs w:val="20"/>
        </w:rPr>
        <w:t>投标人：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(盖单位章)</w:t>
      </w:r>
    </w:p>
    <w:p>
      <w:pPr>
        <w:spacing w:line="322" w:lineRule="auto"/>
        <w:rPr>
          <w:rFonts w:ascii="Arial"/>
          <w:sz w:val="21"/>
        </w:rPr>
      </w:pPr>
    </w:p>
    <w:p>
      <w:pPr>
        <w:spacing w:line="322" w:lineRule="auto"/>
        <w:rPr>
          <w:rFonts w:ascii="Arial"/>
          <w:sz w:val="21"/>
        </w:rPr>
      </w:pPr>
    </w:p>
    <w:p>
      <w:pPr>
        <w:tabs>
          <w:tab w:val="left" w:pos="5051"/>
        </w:tabs>
        <w:spacing w:before="66" w:line="228" w:lineRule="auto"/>
        <w:ind w:left="420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rPr>
        <w:t>年</w:t>
      </w:r>
      <w:r>
        <w:rPr>
          <w:rFonts w:ascii="宋体" w:hAnsi="宋体" w:eastAsia="宋体" w:cs="宋体"/>
          <w:spacing w:val="-1"/>
          <w:sz w:val="20"/>
          <w:szCs w:val="20"/>
          <w:u w:val="single" w:color="auto"/>
        </w:rPr>
        <w:t xml:space="preserve">    </w:t>
      </w:r>
      <w:r>
        <w:rPr>
          <w:rFonts w:ascii="宋体" w:hAnsi="宋体" w:eastAsia="宋体" w:cs="宋体"/>
          <w:sz w:val="20"/>
          <w:szCs w:val="20"/>
        </w:rPr>
        <w:t xml:space="preserve"> 月</w:t>
      </w:r>
      <w:r>
        <w:rPr>
          <w:rFonts w:ascii="宋体" w:hAnsi="宋体" w:eastAsia="宋体" w:cs="宋体"/>
          <w:sz w:val="20"/>
          <w:szCs w:val="20"/>
          <w:u w:val="single" w:color="auto"/>
        </w:rPr>
        <w:t xml:space="preserve">    </w:t>
      </w:r>
      <w:r>
        <w:rPr>
          <w:rFonts w:ascii="宋体" w:hAnsi="宋体" w:eastAsia="宋体" w:cs="宋体"/>
          <w:sz w:val="20"/>
          <w:szCs w:val="20"/>
        </w:rPr>
        <w:t>日</w:t>
      </w: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396" w:lineRule="auto"/>
        <w:ind w:left="25" w:right="2" w:firstLine="405"/>
        <w:rPr>
          <w:rFonts w:ascii="宋体" w:hAnsi="宋体" w:eastAsia="宋体" w:cs="宋体"/>
          <w:sz w:val="20"/>
          <w:szCs w:val="20"/>
        </w:rPr>
      </w:pPr>
      <w:r>
        <w:rPr>
          <w:rFonts w:ascii="宋体" w:hAnsi="宋体" w:eastAsia="宋体" w:cs="宋体"/>
          <w:spacing w:val="14"/>
          <w:sz w:val="20"/>
          <w:szCs w:val="20"/>
        </w:rPr>
        <w:t>注：1</w:t>
      </w:r>
      <w:r>
        <w:rPr>
          <w:rFonts w:ascii="宋体" w:hAnsi="宋体" w:eastAsia="宋体" w:cs="宋体"/>
          <w:spacing w:val="8"/>
          <w:sz w:val="20"/>
          <w:szCs w:val="20"/>
        </w:rPr>
        <w:t>、</w:t>
      </w:r>
      <w:r>
        <w:rPr>
          <w:rFonts w:ascii="宋体" w:hAnsi="宋体" w:eastAsia="宋体" w:cs="宋体"/>
          <w:spacing w:val="7"/>
          <w:sz w:val="20"/>
          <w:szCs w:val="20"/>
        </w:rPr>
        <w:t>法定代表人的签字必须是亲笔签名，不得使用印章、签名章或其它电子制版签名 (仅</w:t>
      </w:r>
      <w:r>
        <w:rPr>
          <w:rFonts w:ascii="宋体" w:hAnsi="宋体" w:eastAsia="宋体" w:cs="宋体"/>
          <w:sz w:val="20"/>
          <w:szCs w:val="20"/>
        </w:rPr>
        <w:t xml:space="preserve"> </w:t>
      </w:r>
      <w:r>
        <w:rPr>
          <w:rFonts w:ascii="宋体" w:hAnsi="宋体" w:eastAsia="宋体" w:cs="宋体"/>
          <w:spacing w:val="3"/>
          <w:sz w:val="20"/>
          <w:szCs w:val="20"/>
        </w:rPr>
        <w:t>限纸质) 。</w:t>
      </w:r>
    </w:p>
    <w:p>
      <w:pPr>
        <w:sectPr>
          <w:footerReference r:id="rId53" w:type="default"/>
          <w:pgSz w:w="11906" w:h="16838"/>
          <w:pgMar w:top="1113" w:right="1472" w:bottom="1235" w:left="1583" w:header="877" w:footer="984" w:gutter="0"/>
          <w:pgNumType w:fmt="decimal"/>
          <w:cols w:space="720" w:num="1"/>
        </w:sectPr>
      </w:pPr>
    </w:p>
    <w:p>
      <w:pPr>
        <w:spacing w:line="309" w:lineRule="auto"/>
        <w:rPr>
          <w:rFonts w:ascii="Arial"/>
          <w:sz w:val="21"/>
        </w:rPr>
      </w:pPr>
    </w:p>
    <w:p>
      <w:pPr>
        <w:spacing w:before="101" w:line="414" w:lineRule="exact"/>
        <w:ind w:left="3395"/>
        <w:outlineLvl w:val="6"/>
        <w:rPr>
          <w:rFonts w:ascii="宋体" w:hAnsi="宋体" w:eastAsia="宋体" w:cs="宋体"/>
          <w:sz w:val="31"/>
          <w:szCs w:val="31"/>
        </w:rPr>
      </w:pPr>
      <w:r>
        <w:rPr>
          <w:rFonts w:ascii="宋体" w:hAnsi="宋体" w:eastAsia="宋体" w:cs="宋体"/>
          <w:spacing w:val="8"/>
          <w:position w:val="1"/>
          <w:sz w:val="31"/>
          <w:szCs w:val="31"/>
          <w14:textOutline w14:w="5793" w14:cap="flat" w14:cmpd="sng">
            <w14:solidFill>
              <w14:srgbClr w14:val="000000"/>
            </w14:solidFill>
            <w14:prstDash w14:val="solid"/>
            <w14:miter w14:val="0"/>
          </w14:textOutline>
        </w:rPr>
        <w:t>2、授权委托书</w:t>
      </w: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before="65" w:line="445" w:lineRule="auto"/>
        <w:ind w:left="9" w:right="2" w:firstLine="527"/>
        <w:rPr>
          <w:rFonts w:ascii="宋体" w:hAnsi="宋体" w:eastAsia="宋体" w:cs="宋体"/>
          <w:sz w:val="20"/>
          <w:szCs w:val="20"/>
        </w:rPr>
      </w:pPr>
      <w:r>
        <w:rPr>
          <w:rFonts w:ascii="宋体" w:hAnsi="宋体" w:eastAsia="宋体" w:cs="宋体"/>
          <w:spacing w:val="10"/>
          <w:sz w:val="20"/>
          <w:szCs w:val="20"/>
        </w:rPr>
        <w:t>本授权</w:t>
      </w:r>
      <w:r>
        <w:rPr>
          <w:rFonts w:ascii="宋体" w:hAnsi="宋体" w:eastAsia="宋体" w:cs="宋体"/>
          <w:spacing w:val="7"/>
          <w:sz w:val="20"/>
          <w:szCs w:val="20"/>
        </w:rPr>
        <w:t>委</w:t>
      </w:r>
      <w:r>
        <w:rPr>
          <w:rFonts w:ascii="宋体" w:hAnsi="宋体" w:eastAsia="宋体" w:cs="宋体"/>
          <w:spacing w:val="5"/>
          <w:sz w:val="20"/>
          <w:szCs w:val="20"/>
        </w:rPr>
        <w:t>托书声明：我</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(姓名) 系</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(投标人名称) 的法定代</w:t>
      </w:r>
      <w:r>
        <w:rPr>
          <w:rFonts w:ascii="宋体" w:hAnsi="宋体" w:eastAsia="宋体" w:cs="宋体"/>
          <w:sz w:val="20"/>
          <w:szCs w:val="20"/>
        </w:rPr>
        <w:t xml:space="preserve"> </w:t>
      </w:r>
      <w:r>
        <w:rPr>
          <w:rFonts w:ascii="宋体" w:hAnsi="宋体" w:eastAsia="宋体" w:cs="宋体"/>
          <w:spacing w:val="10"/>
          <w:sz w:val="20"/>
          <w:szCs w:val="20"/>
        </w:rPr>
        <w:t>表人，现授权</w:t>
      </w:r>
      <w:r>
        <w:rPr>
          <w:rFonts w:ascii="宋体" w:hAnsi="宋体" w:eastAsia="宋体" w:cs="宋体"/>
          <w:spacing w:val="6"/>
          <w:sz w:val="20"/>
          <w:szCs w:val="20"/>
        </w:rPr>
        <w:t>委</w:t>
      </w:r>
      <w:r>
        <w:rPr>
          <w:rFonts w:ascii="宋体" w:hAnsi="宋体" w:eastAsia="宋体" w:cs="宋体"/>
          <w:spacing w:val="5"/>
          <w:sz w:val="20"/>
          <w:szCs w:val="20"/>
        </w:rPr>
        <w:t>托</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(单位名称) 的</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(姓名) 为我公司代理人，身</w:t>
      </w:r>
      <w:r>
        <w:rPr>
          <w:rFonts w:ascii="宋体" w:hAnsi="宋体" w:eastAsia="宋体" w:cs="宋体"/>
          <w:sz w:val="20"/>
          <w:szCs w:val="20"/>
        </w:rPr>
        <w:t xml:space="preserve"> </w:t>
      </w:r>
      <w:r>
        <w:rPr>
          <w:rFonts w:ascii="宋体" w:hAnsi="宋体" w:eastAsia="宋体" w:cs="宋体"/>
          <w:spacing w:val="1"/>
          <w:sz w:val="20"/>
          <w:szCs w:val="20"/>
        </w:rPr>
        <w:t>份证号码：</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以本公司的名义参加</w:t>
      </w:r>
      <w:r>
        <w:rPr>
          <w:rFonts w:ascii="宋体" w:hAnsi="宋体" w:eastAsia="宋体" w:cs="宋体"/>
          <w:sz w:val="20"/>
          <w:szCs w:val="20"/>
          <w:u w:val="single" w:color="auto"/>
        </w:rPr>
        <w:t xml:space="preserve">                   </w:t>
      </w:r>
      <w:r>
        <w:rPr>
          <w:rFonts w:ascii="宋体" w:hAnsi="宋体" w:eastAsia="宋体" w:cs="宋体"/>
          <w:sz w:val="20"/>
          <w:szCs w:val="20"/>
        </w:rPr>
        <w:t xml:space="preserve">(招标人) </w:t>
      </w:r>
      <w:r>
        <w:rPr>
          <w:rFonts w:ascii="宋体" w:hAnsi="宋体" w:eastAsia="宋体" w:cs="宋体"/>
          <w:spacing w:val="10"/>
          <w:sz w:val="20"/>
          <w:szCs w:val="20"/>
        </w:rPr>
        <w:t>工程</w:t>
      </w:r>
      <w:r>
        <w:rPr>
          <w:rFonts w:ascii="宋体" w:hAnsi="宋体" w:eastAsia="宋体" w:cs="宋体"/>
          <w:spacing w:val="9"/>
          <w:sz w:val="20"/>
          <w:szCs w:val="20"/>
        </w:rPr>
        <w:t>的</w:t>
      </w:r>
      <w:r>
        <w:rPr>
          <w:rFonts w:ascii="宋体" w:hAnsi="宋体" w:eastAsia="宋体" w:cs="宋体"/>
          <w:spacing w:val="5"/>
          <w:sz w:val="20"/>
          <w:szCs w:val="20"/>
        </w:rPr>
        <w:t>投标活动。  代理人在开标、评标、合同谈判过程中所签署的一切文件和处理与之有关的一</w:t>
      </w:r>
      <w:r>
        <w:rPr>
          <w:rFonts w:ascii="宋体" w:hAnsi="宋体" w:eastAsia="宋体" w:cs="宋体"/>
          <w:sz w:val="20"/>
          <w:szCs w:val="20"/>
        </w:rPr>
        <w:t xml:space="preserve"> </w:t>
      </w:r>
      <w:r>
        <w:rPr>
          <w:rFonts w:ascii="宋体" w:hAnsi="宋体" w:eastAsia="宋体" w:cs="宋体"/>
          <w:spacing w:val="10"/>
          <w:sz w:val="20"/>
          <w:szCs w:val="20"/>
        </w:rPr>
        <w:t>切</w:t>
      </w:r>
      <w:r>
        <w:rPr>
          <w:rFonts w:ascii="宋体" w:hAnsi="宋体" w:eastAsia="宋体" w:cs="宋体"/>
          <w:spacing w:val="8"/>
          <w:sz w:val="20"/>
          <w:szCs w:val="20"/>
        </w:rPr>
        <w:t>事务，我均予以承认。</w:t>
      </w:r>
    </w:p>
    <w:p>
      <w:pPr>
        <w:spacing w:line="401" w:lineRule="auto"/>
        <w:rPr>
          <w:rFonts w:ascii="Arial"/>
          <w:sz w:val="21"/>
        </w:rPr>
      </w:pPr>
    </w:p>
    <w:p>
      <w:pPr>
        <w:spacing w:before="65" w:line="228" w:lineRule="auto"/>
        <w:ind w:left="429"/>
        <w:rPr>
          <w:rFonts w:ascii="宋体" w:hAnsi="宋体" w:eastAsia="宋体" w:cs="宋体"/>
          <w:sz w:val="20"/>
          <w:szCs w:val="20"/>
        </w:rPr>
      </w:pPr>
      <w:r>
        <w:rPr>
          <w:rFonts w:ascii="宋体" w:hAnsi="宋体" w:eastAsia="宋体" w:cs="宋体"/>
          <w:spacing w:val="16"/>
          <w:sz w:val="20"/>
          <w:szCs w:val="20"/>
        </w:rPr>
        <w:t>代</w:t>
      </w:r>
      <w:r>
        <w:rPr>
          <w:rFonts w:ascii="宋体" w:hAnsi="宋体" w:eastAsia="宋体" w:cs="宋体"/>
          <w:spacing w:val="9"/>
          <w:sz w:val="20"/>
          <w:szCs w:val="20"/>
        </w:rPr>
        <w:t>理</w:t>
      </w:r>
      <w:r>
        <w:rPr>
          <w:rFonts w:ascii="宋体" w:hAnsi="宋体" w:eastAsia="宋体" w:cs="宋体"/>
          <w:spacing w:val="8"/>
          <w:sz w:val="20"/>
          <w:szCs w:val="20"/>
        </w:rPr>
        <w:t>人无转委托权。特此委托。</w:t>
      </w:r>
    </w:p>
    <w:p>
      <w:pPr>
        <w:spacing w:line="262" w:lineRule="auto"/>
        <w:rPr>
          <w:rFonts w:ascii="Arial"/>
          <w:sz w:val="21"/>
        </w:rPr>
      </w:pPr>
    </w:p>
    <w:p>
      <w:pPr>
        <w:spacing w:before="65" w:line="227" w:lineRule="auto"/>
        <w:ind w:left="446"/>
        <w:rPr>
          <w:rFonts w:ascii="宋体" w:hAnsi="宋体" w:eastAsia="宋体" w:cs="宋体"/>
          <w:sz w:val="20"/>
          <w:szCs w:val="20"/>
        </w:rPr>
      </w:pPr>
      <w:r>
        <w:rPr>
          <w:rFonts w:ascii="宋体" w:hAnsi="宋体" w:eastAsia="宋体" w:cs="宋体"/>
          <w:spacing w:val="8"/>
          <w:sz w:val="20"/>
          <w:szCs w:val="20"/>
        </w:rPr>
        <w:t>附：1、法定代表人、委托代理人身份证</w:t>
      </w:r>
      <w:r>
        <w:rPr>
          <w:rFonts w:ascii="宋体" w:hAnsi="宋体" w:eastAsia="宋体" w:cs="宋体"/>
          <w:spacing w:val="6"/>
          <w:sz w:val="20"/>
          <w:szCs w:val="20"/>
        </w:rPr>
        <w:t>；</w:t>
      </w:r>
    </w:p>
    <w:p>
      <w:pPr>
        <w:spacing w:before="188" w:line="443" w:lineRule="auto"/>
        <w:ind w:left="11" w:right="4" w:firstLine="841"/>
        <w:rPr>
          <w:rFonts w:ascii="宋体" w:hAnsi="宋体" w:eastAsia="宋体" w:cs="宋体"/>
          <w:sz w:val="20"/>
          <w:szCs w:val="20"/>
        </w:rPr>
      </w:pPr>
      <w:r>
        <w:rPr>
          <w:rFonts w:ascii="宋体" w:hAnsi="宋体" w:eastAsia="宋体" w:cs="宋体"/>
          <w:spacing w:val="8"/>
          <w:sz w:val="20"/>
          <w:szCs w:val="20"/>
        </w:rPr>
        <w:t>2、授权委</w:t>
      </w:r>
      <w:r>
        <w:rPr>
          <w:rFonts w:ascii="宋体" w:hAnsi="宋体" w:eastAsia="宋体" w:cs="宋体"/>
          <w:spacing w:val="7"/>
          <w:sz w:val="20"/>
          <w:szCs w:val="20"/>
        </w:rPr>
        <w:t>托</w:t>
      </w:r>
      <w:r>
        <w:rPr>
          <w:rFonts w:ascii="宋体" w:hAnsi="宋体" w:eastAsia="宋体" w:cs="宋体"/>
          <w:spacing w:val="4"/>
          <w:sz w:val="20"/>
          <w:szCs w:val="20"/>
        </w:rPr>
        <w:t>人须提供开标前 6 个月投标人所属社保机构养老保险交纳清单或证明 (缴纳</w:t>
      </w:r>
      <w:r>
        <w:rPr>
          <w:rFonts w:ascii="宋体" w:hAnsi="宋体" w:eastAsia="宋体" w:cs="宋体"/>
          <w:sz w:val="20"/>
          <w:szCs w:val="20"/>
        </w:rPr>
        <w:t xml:space="preserve"> </w:t>
      </w:r>
      <w:r>
        <w:rPr>
          <w:rFonts w:ascii="宋体" w:hAnsi="宋体" w:eastAsia="宋体" w:cs="宋体"/>
          <w:spacing w:val="20"/>
          <w:sz w:val="20"/>
          <w:szCs w:val="20"/>
        </w:rPr>
        <w:t>单</w:t>
      </w:r>
      <w:r>
        <w:rPr>
          <w:rFonts w:ascii="宋体" w:hAnsi="宋体" w:eastAsia="宋体" w:cs="宋体"/>
          <w:spacing w:val="10"/>
          <w:sz w:val="20"/>
          <w:szCs w:val="20"/>
        </w:rPr>
        <w:t>位和投标单位名称必须一致，除网上自助打印带验证码的《社会保险参保证明》外，须加盖社</w:t>
      </w:r>
      <w:r>
        <w:rPr>
          <w:rFonts w:ascii="宋体" w:hAnsi="宋体" w:eastAsia="宋体" w:cs="宋体"/>
          <w:sz w:val="20"/>
          <w:szCs w:val="20"/>
        </w:rPr>
        <w:t xml:space="preserve"> </w:t>
      </w:r>
      <w:r>
        <w:rPr>
          <w:rFonts w:ascii="宋体" w:hAnsi="宋体" w:eastAsia="宋体" w:cs="宋体"/>
          <w:spacing w:val="18"/>
          <w:sz w:val="20"/>
          <w:szCs w:val="20"/>
        </w:rPr>
        <w:t>保</w:t>
      </w:r>
      <w:r>
        <w:rPr>
          <w:rFonts w:ascii="宋体" w:hAnsi="宋体" w:eastAsia="宋体" w:cs="宋体"/>
          <w:spacing w:val="13"/>
          <w:sz w:val="20"/>
          <w:szCs w:val="20"/>
        </w:rPr>
        <w:t>缴</w:t>
      </w:r>
      <w:r>
        <w:rPr>
          <w:rFonts w:ascii="宋体" w:hAnsi="宋体" w:eastAsia="宋体" w:cs="宋体"/>
          <w:spacing w:val="9"/>
          <w:sz w:val="20"/>
          <w:szCs w:val="20"/>
        </w:rPr>
        <w:t>费证明专用章) ；拟派项目负责人为离退休返聘人员的，须提供退休证明及单位聘用证明。</w:t>
      </w: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65" w:line="443" w:lineRule="auto"/>
        <w:ind w:left="2740" w:right="1621" w:firstLine="1"/>
        <w:rPr>
          <w:rFonts w:ascii="宋体" w:hAnsi="宋体" w:eastAsia="宋体" w:cs="宋体"/>
          <w:sz w:val="20"/>
          <w:szCs w:val="20"/>
        </w:rPr>
      </w:pPr>
      <w:r>
        <w:rPr>
          <w:rFonts w:ascii="宋体" w:hAnsi="宋体" w:eastAsia="宋体" w:cs="宋体"/>
          <w:spacing w:val="-1"/>
          <w:sz w:val="20"/>
          <w:szCs w:val="20"/>
        </w:rPr>
        <w:t>投标人：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 xml:space="preserve">(盖单位章) </w:t>
      </w:r>
      <w:r>
        <w:rPr>
          <w:rFonts w:ascii="宋体" w:hAnsi="宋体" w:eastAsia="宋体" w:cs="宋体"/>
          <w:spacing w:val="-1"/>
          <w:sz w:val="20"/>
          <w:szCs w:val="20"/>
        </w:rPr>
        <w:t>法定代表人：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before="1" w:line="227" w:lineRule="auto"/>
        <w:ind w:left="2744"/>
        <w:rPr>
          <w:rFonts w:ascii="宋体" w:hAnsi="宋体" w:eastAsia="宋体" w:cs="宋体"/>
          <w:sz w:val="20"/>
          <w:szCs w:val="20"/>
        </w:rPr>
      </w:pPr>
      <w:r>
        <w:rPr>
          <w:rFonts w:ascii="宋体" w:hAnsi="宋体" w:eastAsia="宋体" w:cs="宋体"/>
          <w:spacing w:val="6"/>
          <w:sz w:val="20"/>
          <w:szCs w:val="20"/>
        </w:rPr>
        <w:t>身份证号码</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pPr>
        <w:spacing w:before="233" w:line="443" w:lineRule="auto"/>
        <w:ind w:left="2738"/>
        <w:rPr>
          <w:rFonts w:ascii="宋体" w:hAnsi="宋体" w:eastAsia="宋体" w:cs="宋体"/>
          <w:sz w:val="20"/>
          <w:szCs w:val="20"/>
        </w:rPr>
      </w:pPr>
      <w:r>
        <w:rPr>
          <w:rFonts w:ascii="宋体" w:hAnsi="宋体" w:eastAsia="宋体" w:cs="宋体"/>
          <w:spacing w:val="-1"/>
          <w:sz w:val="20"/>
          <w:szCs w:val="20"/>
        </w:rPr>
        <w:t>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before="1" w:line="227" w:lineRule="auto"/>
        <w:ind w:left="2744"/>
        <w:rPr>
          <w:rFonts w:ascii="宋体" w:hAnsi="宋体" w:eastAsia="宋体" w:cs="宋体"/>
          <w:sz w:val="20"/>
          <w:szCs w:val="20"/>
        </w:rPr>
      </w:pPr>
      <w:r>
        <w:rPr>
          <w:rFonts w:ascii="宋体" w:hAnsi="宋体" w:eastAsia="宋体" w:cs="宋体"/>
          <w:spacing w:val="6"/>
          <w:sz w:val="20"/>
          <w:szCs w:val="20"/>
        </w:rPr>
        <w:t>身份证号码</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pPr>
        <w:spacing w:before="164" w:line="229" w:lineRule="auto"/>
        <w:ind w:left="2738"/>
        <w:rPr>
          <w:rFonts w:ascii="宋体" w:hAnsi="宋体" w:eastAsia="宋体" w:cs="宋体"/>
          <w:sz w:val="20"/>
          <w:szCs w:val="20"/>
        </w:rPr>
      </w:pPr>
      <w:r>
        <w:rPr>
          <w:rFonts w:ascii="宋体" w:hAnsi="宋体" w:eastAsia="宋体" w:cs="宋体"/>
          <w:spacing w:val="12"/>
          <w:sz w:val="20"/>
          <w:szCs w:val="20"/>
        </w:rPr>
        <w:t>委</w:t>
      </w:r>
      <w:r>
        <w:rPr>
          <w:rFonts w:ascii="宋体" w:hAnsi="宋体" w:eastAsia="宋体" w:cs="宋体"/>
          <w:spacing w:val="7"/>
          <w:sz w:val="20"/>
          <w:szCs w:val="20"/>
        </w:rPr>
        <w:t>托人联系电话：</w:t>
      </w:r>
      <w:r>
        <w:rPr>
          <w:rFonts w:ascii="宋体" w:hAnsi="宋体" w:eastAsia="宋体" w:cs="宋体"/>
          <w:sz w:val="20"/>
          <w:szCs w:val="20"/>
          <w:u w:val="single" w:color="auto"/>
        </w:rPr>
        <w:t xml:space="preserve">                       </w:t>
      </w:r>
    </w:p>
    <w:p>
      <w:pPr>
        <w:spacing w:line="244" w:lineRule="auto"/>
        <w:rPr>
          <w:rFonts w:ascii="Arial"/>
          <w:sz w:val="21"/>
        </w:rPr>
      </w:pPr>
    </w:p>
    <w:p>
      <w:pPr>
        <w:spacing w:line="245" w:lineRule="auto"/>
        <w:rPr>
          <w:rFonts w:ascii="Arial"/>
          <w:sz w:val="21"/>
        </w:rPr>
      </w:pPr>
    </w:p>
    <w:p>
      <w:pPr>
        <w:tabs>
          <w:tab w:val="left" w:pos="4321"/>
        </w:tabs>
        <w:spacing w:before="65" w:line="228" w:lineRule="auto"/>
        <w:ind w:left="336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rPr>
        <w:t>年</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月</w:t>
      </w:r>
      <w:r>
        <w:rPr>
          <w:rFonts w:ascii="宋体" w:hAnsi="宋体" w:eastAsia="宋体" w:cs="宋体"/>
          <w:spacing w:val="8"/>
          <w:sz w:val="20"/>
          <w:szCs w:val="20"/>
          <w:u w:val="single" w:color="auto"/>
        </w:rPr>
        <w:t xml:space="preserve">     </w:t>
      </w:r>
      <w:r>
        <w:rPr>
          <w:rFonts w:ascii="宋体" w:hAnsi="宋体" w:eastAsia="宋体" w:cs="宋体"/>
          <w:spacing w:val="6"/>
          <w:sz w:val="20"/>
          <w:szCs w:val="20"/>
        </w:rPr>
        <w:t>日</w:t>
      </w:r>
    </w:p>
    <w:p>
      <w:pPr>
        <w:sectPr>
          <w:footerReference r:id="rId54" w:type="default"/>
          <w:pgSz w:w="11906" w:h="16838"/>
          <w:pgMar w:top="1113" w:right="1472" w:bottom="1235" w:left="1583" w:header="877" w:footer="984" w:gutter="0"/>
          <w:pgNumType w:fmt="decimal"/>
          <w:cols w:space="720" w:num="1"/>
        </w:sectPr>
      </w:pPr>
    </w:p>
    <w:p>
      <w:pPr>
        <w:spacing w:line="359" w:lineRule="auto"/>
        <w:rPr>
          <w:rFonts w:ascii="Arial"/>
          <w:sz w:val="21"/>
        </w:rPr>
      </w:pPr>
    </w:p>
    <w:p>
      <w:pPr>
        <w:spacing w:before="101" w:line="411" w:lineRule="exact"/>
        <w:ind w:left="3398"/>
        <w:outlineLvl w:val="6"/>
        <w:rPr>
          <w:rFonts w:ascii="宋体" w:hAnsi="宋体" w:eastAsia="宋体" w:cs="宋体"/>
          <w:sz w:val="31"/>
          <w:szCs w:val="31"/>
        </w:rPr>
      </w:pPr>
      <w:r>
        <w:rPr>
          <w:rFonts w:ascii="宋体" w:hAnsi="宋体" w:eastAsia="宋体" w:cs="宋体"/>
          <w:spacing w:val="11"/>
          <w:position w:val="1"/>
          <w:sz w:val="31"/>
          <w:szCs w:val="31"/>
          <w14:textOutline w14:w="5793" w14:cap="flat" w14:cmpd="sng">
            <w14:solidFill>
              <w14:srgbClr w14:val="000000"/>
            </w14:solidFill>
            <w14:prstDash w14:val="solid"/>
            <w14:miter w14:val="0"/>
          </w14:textOutline>
        </w:rPr>
        <w:t>3</w:t>
      </w:r>
      <w:r>
        <w:rPr>
          <w:rFonts w:ascii="宋体" w:hAnsi="宋体" w:eastAsia="宋体" w:cs="宋体"/>
          <w:spacing w:val="7"/>
          <w:position w:val="1"/>
          <w:sz w:val="31"/>
          <w:szCs w:val="31"/>
          <w14:textOutline w14:w="5793" w14:cap="flat" w14:cmpd="sng">
            <w14:solidFill>
              <w14:srgbClr w14:val="000000"/>
            </w14:solidFill>
            <w14:prstDash w14:val="solid"/>
            <w14:miter w14:val="0"/>
          </w14:textOutline>
        </w:rPr>
        <w:t>、投标保证金</w:t>
      </w:r>
    </w:p>
    <w:p>
      <w:pPr>
        <w:spacing w:line="300" w:lineRule="auto"/>
        <w:rPr>
          <w:rFonts w:ascii="Arial"/>
          <w:sz w:val="21"/>
        </w:rPr>
      </w:pPr>
    </w:p>
    <w:p>
      <w:pPr>
        <w:spacing w:line="300" w:lineRule="auto"/>
        <w:rPr>
          <w:rFonts w:ascii="Arial"/>
          <w:sz w:val="21"/>
        </w:rPr>
      </w:pPr>
    </w:p>
    <w:p>
      <w:pPr>
        <w:spacing w:before="78" w:line="222" w:lineRule="auto"/>
        <w:ind w:left="1470"/>
        <w:rPr>
          <w:rFonts w:ascii="宋体" w:hAnsi="宋体" w:eastAsia="宋体" w:cs="宋体"/>
          <w:sz w:val="24"/>
          <w:szCs w:val="24"/>
        </w:rPr>
      </w:pPr>
      <w:r>
        <w:rPr>
          <w:rFonts w:ascii="宋体" w:hAnsi="宋体" w:eastAsia="宋体" w:cs="宋体"/>
          <w:spacing w:val="13"/>
          <w:sz w:val="24"/>
          <w:szCs w:val="24"/>
        </w:rPr>
        <w:t>(</w:t>
      </w:r>
      <w:r>
        <w:rPr>
          <w:rFonts w:ascii="宋体" w:hAnsi="宋体" w:eastAsia="宋体" w:cs="宋体"/>
          <w:spacing w:val="13"/>
          <w:sz w:val="20"/>
          <w:szCs w:val="20"/>
        </w:rPr>
        <w:t>投标保证金由评标专家核查是否有已缴纳有效保证金的标识</w:t>
      </w:r>
      <w:r>
        <w:rPr>
          <w:rFonts w:ascii="宋体" w:hAnsi="宋体" w:eastAsia="宋体" w:cs="宋体"/>
          <w:spacing w:val="10"/>
          <w:sz w:val="24"/>
          <w:szCs w:val="24"/>
        </w:rPr>
        <w:t>)</w:t>
      </w:r>
    </w:p>
    <w:p>
      <w:pPr>
        <w:sectPr>
          <w:footerReference r:id="rId55" w:type="default"/>
          <w:pgSz w:w="11906" w:h="16838"/>
          <w:pgMar w:top="1113" w:right="1472" w:bottom="1235" w:left="1583" w:header="877" w:footer="984" w:gutter="0"/>
          <w:pgNumType w:fmt="decimal"/>
          <w:cols w:space="720" w:num="1"/>
        </w:sectPr>
      </w:pPr>
    </w:p>
    <w:p>
      <w:pPr>
        <w:spacing w:line="288" w:lineRule="auto"/>
        <w:rPr>
          <w:rFonts w:ascii="Arial"/>
          <w:sz w:val="21"/>
        </w:rPr>
      </w:pPr>
    </w:p>
    <w:p>
      <w:pPr>
        <w:spacing w:before="65" w:line="227" w:lineRule="auto"/>
        <w:ind w:left="137"/>
        <w:rPr>
          <w:rFonts w:ascii="宋体" w:hAnsi="宋体" w:eastAsia="宋体" w:cs="宋体"/>
          <w:sz w:val="20"/>
          <w:szCs w:val="20"/>
        </w:rPr>
      </w:pPr>
      <w:r>
        <w:rPr>
          <w:rFonts w:ascii="宋体" w:hAnsi="宋体" w:eastAsia="宋体" w:cs="宋体"/>
          <w:spacing w:val="2"/>
          <w:sz w:val="20"/>
          <w:szCs w:val="20"/>
        </w:rPr>
        <w:t>附</w:t>
      </w:r>
      <w:r>
        <w:rPr>
          <w:rFonts w:ascii="宋体" w:hAnsi="宋体" w:eastAsia="宋体" w:cs="宋体"/>
          <w:spacing w:val="1"/>
          <w:sz w:val="20"/>
          <w:szCs w:val="20"/>
        </w:rPr>
        <w:t>表一</w:t>
      </w:r>
    </w:p>
    <w:p>
      <w:pPr>
        <w:spacing w:line="286" w:lineRule="auto"/>
        <w:rPr>
          <w:rFonts w:ascii="Arial"/>
          <w:sz w:val="21"/>
        </w:rPr>
      </w:pPr>
    </w:p>
    <w:p>
      <w:pPr>
        <w:spacing w:before="101" w:line="414" w:lineRule="exact"/>
        <w:ind w:left="3018"/>
        <w:outlineLvl w:val="6"/>
        <w:rPr>
          <w:rFonts w:ascii="宋体" w:hAnsi="宋体" w:eastAsia="宋体" w:cs="宋体"/>
          <w:sz w:val="31"/>
          <w:szCs w:val="31"/>
        </w:rPr>
      </w:pPr>
      <w:r>
        <w:rPr>
          <w:rFonts w:ascii="宋体" w:hAnsi="宋体" w:eastAsia="宋体" w:cs="宋体"/>
          <w:spacing w:val="10"/>
          <w:position w:val="1"/>
          <w:sz w:val="31"/>
          <w:szCs w:val="31"/>
          <w14:textOutline w14:w="5793" w14:cap="flat" w14:cmpd="sng">
            <w14:solidFill>
              <w14:srgbClr w14:val="000000"/>
            </w14:solidFill>
            <w14:prstDash w14:val="solid"/>
            <w14:miter w14:val="0"/>
          </w14:textOutline>
        </w:rPr>
        <w:t>4、投标人基本情况</w:t>
      </w:r>
      <w:r>
        <w:rPr>
          <w:rFonts w:ascii="宋体" w:hAnsi="宋体" w:eastAsia="宋体" w:cs="宋体"/>
          <w:spacing w:val="8"/>
          <w:position w:val="1"/>
          <w:sz w:val="31"/>
          <w:szCs w:val="31"/>
          <w14:textOutline w14:w="5793" w14:cap="flat" w14:cmpd="sng">
            <w14:solidFill>
              <w14:srgbClr w14:val="000000"/>
            </w14:solidFill>
            <w14:prstDash w14:val="solid"/>
            <w14:miter w14:val="0"/>
          </w14:textOutline>
        </w:rPr>
        <w:t>表</w:t>
      </w:r>
    </w:p>
    <w:p>
      <w:pPr>
        <w:spacing w:line="218" w:lineRule="exact"/>
      </w:pPr>
    </w:p>
    <w:tbl>
      <w:tblPr>
        <w:tblStyle w:val="6"/>
        <w:tblW w:w="91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85"/>
        <w:gridCol w:w="1226"/>
        <w:gridCol w:w="249"/>
        <w:gridCol w:w="1197"/>
        <w:gridCol w:w="674"/>
        <w:gridCol w:w="427"/>
        <w:gridCol w:w="1329"/>
        <w:gridCol w:w="245"/>
        <w:gridCol w:w="825"/>
        <w:gridCol w:w="13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3060" w:type="dxa"/>
            <w:gridSpan w:val="3"/>
            <w:vAlign w:val="top"/>
          </w:tcPr>
          <w:p>
            <w:pPr>
              <w:spacing w:before="223" w:line="228" w:lineRule="auto"/>
              <w:ind w:left="1112"/>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7"/>
                <w:sz w:val="20"/>
                <w:szCs w:val="20"/>
              </w:rPr>
              <w:t>标人名称</w:t>
            </w:r>
          </w:p>
        </w:tc>
        <w:tc>
          <w:tcPr>
            <w:tcW w:w="6050" w:type="dxa"/>
            <w:gridSpan w:val="7"/>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3" w:hRule="atLeast"/>
        </w:trPr>
        <w:tc>
          <w:tcPr>
            <w:tcW w:w="1585" w:type="dxa"/>
            <w:vAlign w:val="top"/>
          </w:tcPr>
          <w:p>
            <w:pPr>
              <w:spacing w:before="216" w:line="229" w:lineRule="auto"/>
              <w:ind w:left="377"/>
              <w:rPr>
                <w:rFonts w:ascii="宋体" w:hAnsi="宋体" w:eastAsia="宋体" w:cs="宋体"/>
                <w:sz w:val="20"/>
                <w:szCs w:val="20"/>
              </w:rPr>
            </w:pPr>
            <w:r>
              <w:rPr>
                <w:rFonts w:ascii="宋体" w:hAnsi="宋体" w:eastAsia="宋体" w:cs="宋体"/>
                <w:spacing w:val="8"/>
                <w:sz w:val="20"/>
                <w:szCs w:val="20"/>
              </w:rPr>
              <w:t>注</w:t>
            </w:r>
            <w:r>
              <w:rPr>
                <w:rFonts w:ascii="宋体" w:hAnsi="宋体" w:eastAsia="宋体" w:cs="宋体"/>
                <w:spacing w:val="7"/>
                <w:sz w:val="20"/>
                <w:szCs w:val="20"/>
              </w:rPr>
              <w:t>册地址</w:t>
            </w:r>
          </w:p>
        </w:tc>
        <w:tc>
          <w:tcPr>
            <w:tcW w:w="3773" w:type="dxa"/>
            <w:gridSpan w:val="5"/>
            <w:vAlign w:val="top"/>
          </w:tcPr>
          <w:p>
            <w:pPr>
              <w:rPr>
                <w:rFonts w:ascii="Arial"/>
                <w:sz w:val="21"/>
              </w:rPr>
            </w:pPr>
          </w:p>
        </w:tc>
        <w:tc>
          <w:tcPr>
            <w:tcW w:w="1329" w:type="dxa"/>
            <w:vAlign w:val="top"/>
          </w:tcPr>
          <w:p>
            <w:pPr>
              <w:spacing w:before="215" w:line="228" w:lineRule="auto"/>
              <w:ind w:left="264"/>
              <w:rPr>
                <w:rFonts w:ascii="宋体" w:hAnsi="宋体" w:eastAsia="宋体" w:cs="宋体"/>
                <w:sz w:val="20"/>
                <w:szCs w:val="20"/>
              </w:rPr>
            </w:pPr>
            <w:r>
              <w:rPr>
                <w:rFonts w:ascii="宋体" w:hAnsi="宋体" w:eastAsia="宋体" w:cs="宋体"/>
                <w:spacing w:val="5"/>
                <w:sz w:val="20"/>
                <w:szCs w:val="20"/>
              </w:rPr>
              <w:t>邮</w:t>
            </w:r>
            <w:r>
              <w:rPr>
                <w:rFonts w:ascii="宋体" w:hAnsi="宋体" w:eastAsia="宋体" w:cs="宋体"/>
                <w:spacing w:val="3"/>
                <w:sz w:val="20"/>
                <w:szCs w:val="20"/>
              </w:rPr>
              <w:t>政编码</w:t>
            </w:r>
          </w:p>
        </w:tc>
        <w:tc>
          <w:tcPr>
            <w:tcW w:w="2423"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1585" w:type="dxa"/>
            <w:vMerge w:val="restart"/>
            <w:tcBorders>
              <w:bottom w:val="nil"/>
            </w:tcBorders>
            <w:vAlign w:val="top"/>
          </w:tcPr>
          <w:p>
            <w:pPr>
              <w:spacing w:line="406" w:lineRule="auto"/>
              <w:rPr>
                <w:rFonts w:ascii="Arial"/>
                <w:sz w:val="21"/>
              </w:rPr>
            </w:pPr>
          </w:p>
          <w:p>
            <w:pPr>
              <w:spacing w:before="65" w:line="229" w:lineRule="auto"/>
              <w:ind w:left="378"/>
              <w:rPr>
                <w:rFonts w:ascii="宋体" w:hAnsi="宋体" w:eastAsia="宋体" w:cs="宋体"/>
                <w:sz w:val="20"/>
                <w:szCs w:val="20"/>
              </w:rPr>
            </w:pPr>
            <w:r>
              <w:rPr>
                <w:rFonts w:ascii="宋体" w:hAnsi="宋体" w:eastAsia="宋体" w:cs="宋体"/>
                <w:spacing w:val="7"/>
                <w:sz w:val="20"/>
                <w:szCs w:val="20"/>
              </w:rPr>
              <w:t>联系方式</w:t>
            </w:r>
          </w:p>
        </w:tc>
        <w:tc>
          <w:tcPr>
            <w:tcW w:w="1226" w:type="dxa"/>
            <w:vAlign w:val="top"/>
          </w:tcPr>
          <w:p>
            <w:pPr>
              <w:spacing w:before="219" w:line="230" w:lineRule="auto"/>
              <w:ind w:left="302"/>
              <w:rPr>
                <w:rFonts w:ascii="宋体" w:hAnsi="宋体" w:eastAsia="宋体" w:cs="宋体"/>
                <w:sz w:val="20"/>
                <w:szCs w:val="20"/>
              </w:rPr>
            </w:pPr>
            <w:r>
              <w:rPr>
                <w:rFonts w:ascii="宋体" w:hAnsi="宋体" w:eastAsia="宋体" w:cs="宋体"/>
                <w:spacing w:val="8"/>
                <w:sz w:val="20"/>
                <w:szCs w:val="20"/>
              </w:rPr>
              <w:t>联</w:t>
            </w:r>
            <w:r>
              <w:rPr>
                <w:rFonts w:ascii="宋体" w:hAnsi="宋体" w:eastAsia="宋体" w:cs="宋体"/>
                <w:spacing w:val="6"/>
                <w:sz w:val="20"/>
                <w:szCs w:val="20"/>
              </w:rPr>
              <w:t>系人</w:t>
            </w:r>
          </w:p>
        </w:tc>
        <w:tc>
          <w:tcPr>
            <w:tcW w:w="2547" w:type="dxa"/>
            <w:gridSpan w:val="4"/>
            <w:vAlign w:val="top"/>
          </w:tcPr>
          <w:p>
            <w:pPr>
              <w:rPr>
                <w:rFonts w:ascii="Arial"/>
                <w:sz w:val="21"/>
              </w:rPr>
            </w:pPr>
          </w:p>
        </w:tc>
        <w:tc>
          <w:tcPr>
            <w:tcW w:w="1329" w:type="dxa"/>
            <w:vAlign w:val="top"/>
          </w:tcPr>
          <w:p>
            <w:pPr>
              <w:spacing w:before="219" w:line="230" w:lineRule="auto"/>
              <w:ind w:left="484"/>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话</w:t>
            </w:r>
          </w:p>
        </w:tc>
        <w:tc>
          <w:tcPr>
            <w:tcW w:w="2423"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585" w:type="dxa"/>
            <w:vMerge w:val="continue"/>
            <w:tcBorders>
              <w:top w:val="nil"/>
            </w:tcBorders>
            <w:vAlign w:val="top"/>
          </w:tcPr>
          <w:p>
            <w:pPr>
              <w:rPr>
                <w:rFonts w:ascii="Arial"/>
                <w:sz w:val="21"/>
              </w:rPr>
            </w:pPr>
          </w:p>
        </w:tc>
        <w:tc>
          <w:tcPr>
            <w:tcW w:w="1226" w:type="dxa"/>
            <w:vAlign w:val="top"/>
          </w:tcPr>
          <w:p>
            <w:pPr>
              <w:spacing w:before="217" w:line="227" w:lineRule="auto"/>
              <w:ind w:left="403"/>
              <w:rPr>
                <w:rFonts w:ascii="宋体" w:hAnsi="宋体" w:eastAsia="宋体" w:cs="宋体"/>
                <w:sz w:val="20"/>
                <w:szCs w:val="20"/>
              </w:rPr>
            </w:pPr>
            <w:r>
              <w:rPr>
                <w:rFonts w:ascii="宋体" w:hAnsi="宋体" w:eastAsia="宋体" w:cs="宋体"/>
                <w:spacing w:val="6"/>
                <w:sz w:val="20"/>
                <w:szCs w:val="20"/>
              </w:rPr>
              <w:t>传</w:t>
            </w:r>
            <w:r>
              <w:rPr>
                <w:rFonts w:ascii="宋体" w:hAnsi="宋体" w:eastAsia="宋体" w:cs="宋体"/>
                <w:spacing w:val="5"/>
                <w:sz w:val="20"/>
                <w:szCs w:val="20"/>
              </w:rPr>
              <w:t>真</w:t>
            </w:r>
          </w:p>
        </w:tc>
        <w:tc>
          <w:tcPr>
            <w:tcW w:w="2547" w:type="dxa"/>
            <w:gridSpan w:val="4"/>
            <w:vAlign w:val="top"/>
          </w:tcPr>
          <w:p>
            <w:pPr>
              <w:rPr>
                <w:rFonts w:ascii="Arial"/>
                <w:sz w:val="21"/>
              </w:rPr>
            </w:pPr>
          </w:p>
        </w:tc>
        <w:tc>
          <w:tcPr>
            <w:tcW w:w="1329" w:type="dxa"/>
            <w:vAlign w:val="top"/>
          </w:tcPr>
          <w:p>
            <w:pPr>
              <w:spacing w:before="216" w:line="233" w:lineRule="auto"/>
              <w:ind w:left="476"/>
              <w:rPr>
                <w:rFonts w:ascii="宋体" w:hAnsi="宋体" w:eastAsia="宋体" w:cs="宋体"/>
                <w:sz w:val="20"/>
                <w:szCs w:val="20"/>
              </w:rPr>
            </w:pPr>
            <w:r>
              <w:rPr>
                <w:rFonts w:ascii="宋体" w:hAnsi="宋体" w:eastAsia="宋体" w:cs="宋体"/>
                <w:spacing w:val="-4"/>
                <w:sz w:val="20"/>
                <w:szCs w:val="20"/>
              </w:rPr>
              <w:t>网</w:t>
            </w:r>
            <w:r>
              <w:rPr>
                <w:rFonts w:ascii="宋体" w:hAnsi="宋体" w:eastAsia="宋体" w:cs="宋体"/>
                <w:spacing w:val="-3"/>
                <w:sz w:val="20"/>
                <w:szCs w:val="20"/>
              </w:rPr>
              <w:t>址</w:t>
            </w:r>
          </w:p>
        </w:tc>
        <w:tc>
          <w:tcPr>
            <w:tcW w:w="2423"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6" w:hRule="atLeast"/>
        </w:trPr>
        <w:tc>
          <w:tcPr>
            <w:tcW w:w="1585" w:type="dxa"/>
            <w:vAlign w:val="top"/>
          </w:tcPr>
          <w:p>
            <w:pPr>
              <w:spacing w:before="220" w:line="228" w:lineRule="auto"/>
              <w:ind w:left="380"/>
              <w:rPr>
                <w:rFonts w:ascii="宋体" w:hAnsi="宋体" w:eastAsia="宋体" w:cs="宋体"/>
                <w:sz w:val="20"/>
                <w:szCs w:val="20"/>
              </w:rPr>
            </w:pPr>
            <w:r>
              <w:rPr>
                <w:rFonts w:ascii="宋体" w:hAnsi="宋体" w:eastAsia="宋体" w:cs="宋体"/>
                <w:spacing w:val="9"/>
                <w:sz w:val="20"/>
                <w:szCs w:val="20"/>
              </w:rPr>
              <w:t>组</w:t>
            </w:r>
            <w:r>
              <w:rPr>
                <w:rFonts w:ascii="宋体" w:hAnsi="宋体" w:eastAsia="宋体" w:cs="宋体"/>
                <w:spacing w:val="6"/>
                <w:sz w:val="20"/>
                <w:szCs w:val="20"/>
              </w:rPr>
              <w:t>织结构</w:t>
            </w:r>
          </w:p>
        </w:tc>
        <w:tc>
          <w:tcPr>
            <w:tcW w:w="7525" w:type="dxa"/>
            <w:gridSpan w:val="9"/>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3" w:hRule="atLeast"/>
        </w:trPr>
        <w:tc>
          <w:tcPr>
            <w:tcW w:w="1585" w:type="dxa"/>
            <w:vAlign w:val="top"/>
          </w:tcPr>
          <w:p>
            <w:pPr>
              <w:spacing w:before="217" w:line="228" w:lineRule="auto"/>
              <w:ind w:left="272"/>
              <w:rPr>
                <w:rFonts w:ascii="宋体" w:hAnsi="宋体" w:eastAsia="宋体" w:cs="宋体"/>
                <w:sz w:val="20"/>
                <w:szCs w:val="20"/>
              </w:rPr>
            </w:pPr>
            <w:r>
              <w:rPr>
                <w:rFonts w:ascii="宋体" w:hAnsi="宋体" w:eastAsia="宋体" w:cs="宋体"/>
                <w:spacing w:val="8"/>
                <w:sz w:val="20"/>
                <w:szCs w:val="20"/>
              </w:rPr>
              <w:t>法定代表人</w:t>
            </w:r>
          </w:p>
        </w:tc>
        <w:tc>
          <w:tcPr>
            <w:tcW w:w="1226" w:type="dxa"/>
            <w:vAlign w:val="top"/>
          </w:tcPr>
          <w:p>
            <w:pPr>
              <w:spacing w:before="217" w:line="228" w:lineRule="auto"/>
              <w:ind w:left="405"/>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446" w:type="dxa"/>
            <w:gridSpan w:val="2"/>
            <w:vAlign w:val="top"/>
          </w:tcPr>
          <w:p>
            <w:pPr>
              <w:rPr>
                <w:rFonts w:ascii="Arial"/>
                <w:sz w:val="21"/>
              </w:rPr>
            </w:pPr>
          </w:p>
        </w:tc>
        <w:tc>
          <w:tcPr>
            <w:tcW w:w="1101" w:type="dxa"/>
            <w:gridSpan w:val="2"/>
            <w:vAlign w:val="top"/>
          </w:tcPr>
          <w:p>
            <w:pPr>
              <w:spacing w:before="217" w:line="228" w:lineRule="auto"/>
              <w:ind w:left="136"/>
              <w:rPr>
                <w:rFonts w:ascii="宋体" w:hAnsi="宋体" w:eastAsia="宋体" w:cs="宋体"/>
                <w:sz w:val="20"/>
                <w:szCs w:val="20"/>
              </w:rPr>
            </w:pPr>
            <w:r>
              <w:rPr>
                <w:rFonts w:ascii="宋体" w:hAnsi="宋体" w:eastAsia="宋体" w:cs="宋体"/>
                <w:spacing w:val="7"/>
                <w:sz w:val="20"/>
                <w:szCs w:val="20"/>
              </w:rPr>
              <w:t>技术职称</w:t>
            </w:r>
          </w:p>
        </w:tc>
        <w:tc>
          <w:tcPr>
            <w:tcW w:w="1574" w:type="dxa"/>
            <w:gridSpan w:val="2"/>
            <w:vAlign w:val="top"/>
          </w:tcPr>
          <w:p>
            <w:pPr>
              <w:rPr>
                <w:rFonts w:ascii="Arial"/>
                <w:sz w:val="21"/>
              </w:rPr>
            </w:pPr>
          </w:p>
        </w:tc>
        <w:tc>
          <w:tcPr>
            <w:tcW w:w="825" w:type="dxa"/>
            <w:vAlign w:val="top"/>
          </w:tcPr>
          <w:p>
            <w:pPr>
              <w:spacing w:before="218" w:line="230" w:lineRule="auto"/>
              <w:ind w:left="230"/>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话</w:t>
            </w:r>
          </w:p>
        </w:tc>
        <w:tc>
          <w:tcPr>
            <w:tcW w:w="13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6" w:hRule="atLeast"/>
        </w:trPr>
        <w:tc>
          <w:tcPr>
            <w:tcW w:w="1585" w:type="dxa"/>
            <w:vAlign w:val="top"/>
          </w:tcPr>
          <w:p>
            <w:pPr>
              <w:spacing w:before="221" w:line="228" w:lineRule="auto"/>
              <w:ind w:left="272"/>
              <w:rPr>
                <w:rFonts w:ascii="宋体" w:hAnsi="宋体" w:eastAsia="宋体" w:cs="宋体"/>
                <w:sz w:val="20"/>
                <w:szCs w:val="20"/>
              </w:rPr>
            </w:pPr>
            <w:r>
              <w:rPr>
                <w:rFonts w:ascii="宋体" w:hAnsi="宋体" w:eastAsia="宋体" w:cs="宋体"/>
                <w:spacing w:val="8"/>
                <w:sz w:val="20"/>
                <w:szCs w:val="20"/>
              </w:rPr>
              <w:t>技术负责人</w:t>
            </w:r>
          </w:p>
        </w:tc>
        <w:tc>
          <w:tcPr>
            <w:tcW w:w="1226" w:type="dxa"/>
            <w:vAlign w:val="top"/>
          </w:tcPr>
          <w:p>
            <w:pPr>
              <w:spacing w:before="221" w:line="228" w:lineRule="auto"/>
              <w:ind w:left="405"/>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446" w:type="dxa"/>
            <w:gridSpan w:val="2"/>
            <w:vAlign w:val="top"/>
          </w:tcPr>
          <w:p>
            <w:pPr>
              <w:rPr>
                <w:rFonts w:ascii="Arial"/>
                <w:sz w:val="21"/>
              </w:rPr>
            </w:pPr>
          </w:p>
        </w:tc>
        <w:tc>
          <w:tcPr>
            <w:tcW w:w="1101" w:type="dxa"/>
            <w:gridSpan w:val="2"/>
            <w:vAlign w:val="top"/>
          </w:tcPr>
          <w:p>
            <w:pPr>
              <w:spacing w:before="221" w:line="228" w:lineRule="auto"/>
              <w:ind w:left="136"/>
              <w:rPr>
                <w:rFonts w:ascii="宋体" w:hAnsi="宋体" w:eastAsia="宋体" w:cs="宋体"/>
                <w:sz w:val="20"/>
                <w:szCs w:val="20"/>
              </w:rPr>
            </w:pPr>
            <w:r>
              <w:rPr>
                <w:rFonts w:ascii="宋体" w:hAnsi="宋体" w:eastAsia="宋体" w:cs="宋体"/>
                <w:spacing w:val="7"/>
                <w:sz w:val="20"/>
                <w:szCs w:val="20"/>
              </w:rPr>
              <w:t>技术职称</w:t>
            </w:r>
          </w:p>
        </w:tc>
        <w:tc>
          <w:tcPr>
            <w:tcW w:w="1574" w:type="dxa"/>
            <w:gridSpan w:val="2"/>
            <w:vAlign w:val="top"/>
          </w:tcPr>
          <w:p>
            <w:pPr>
              <w:rPr>
                <w:rFonts w:ascii="Arial"/>
                <w:sz w:val="21"/>
              </w:rPr>
            </w:pPr>
          </w:p>
        </w:tc>
        <w:tc>
          <w:tcPr>
            <w:tcW w:w="825" w:type="dxa"/>
            <w:vAlign w:val="top"/>
          </w:tcPr>
          <w:p>
            <w:pPr>
              <w:spacing w:before="221" w:line="230" w:lineRule="auto"/>
              <w:ind w:left="230"/>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话</w:t>
            </w:r>
          </w:p>
        </w:tc>
        <w:tc>
          <w:tcPr>
            <w:tcW w:w="13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585" w:type="dxa"/>
            <w:vAlign w:val="top"/>
          </w:tcPr>
          <w:p>
            <w:pPr>
              <w:spacing w:before="219" w:line="229" w:lineRule="auto"/>
              <w:ind w:left="379"/>
              <w:rPr>
                <w:rFonts w:ascii="宋体" w:hAnsi="宋体" w:eastAsia="宋体" w:cs="宋体"/>
                <w:sz w:val="20"/>
                <w:szCs w:val="20"/>
              </w:rPr>
            </w:pPr>
            <w:r>
              <w:rPr>
                <w:rFonts w:ascii="宋体" w:hAnsi="宋体" w:eastAsia="宋体" w:cs="宋体"/>
                <w:spacing w:val="7"/>
                <w:sz w:val="20"/>
                <w:szCs w:val="20"/>
              </w:rPr>
              <w:t>成立时</w:t>
            </w:r>
            <w:r>
              <w:rPr>
                <w:rFonts w:ascii="宋体" w:hAnsi="宋体" w:eastAsia="宋体" w:cs="宋体"/>
                <w:spacing w:val="6"/>
                <w:sz w:val="20"/>
                <w:szCs w:val="20"/>
              </w:rPr>
              <w:t>间</w:t>
            </w:r>
          </w:p>
        </w:tc>
        <w:tc>
          <w:tcPr>
            <w:tcW w:w="2672" w:type="dxa"/>
            <w:gridSpan w:val="3"/>
            <w:vAlign w:val="top"/>
          </w:tcPr>
          <w:p>
            <w:pPr>
              <w:rPr>
                <w:rFonts w:ascii="Arial"/>
                <w:sz w:val="21"/>
              </w:rPr>
            </w:pPr>
          </w:p>
        </w:tc>
        <w:tc>
          <w:tcPr>
            <w:tcW w:w="4853" w:type="dxa"/>
            <w:gridSpan w:val="6"/>
            <w:vAlign w:val="top"/>
          </w:tcPr>
          <w:p>
            <w:pPr>
              <w:spacing w:before="218" w:line="228" w:lineRule="auto"/>
              <w:ind w:left="122"/>
              <w:rPr>
                <w:rFonts w:ascii="宋体" w:hAnsi="宋体" w:eastAsia="宋体" w:cs="宋体"/>
                <w:sz w:val="20"/>
                <w:szCs w:val="20"/>
              </w:rPr>
            </w:pPr>
            <w:r>
              <w:rPr>
                <w:rFonts w:ascii="宋体" w:hAnsi="宋体" w:eastAsia="宋体" w:cs="宋体"/>
                <w:spacing w:val="7"/>
                <w:sz w:val="20"/>
                <w:szCs w:val="20"/>
              </w:rPr>
              <w:t>员</w:t>
            </w:r>
            <w:r>
              <w:rPr>
                <w:rFonts w:ascii="宋体" w:hAnsi="宋体" w:eastAsia="宋体" w:cs="宋体"/>
                <w:spacing w:val="5"/>
                <w:sz w:val="20"/>
                <w:szCs w:val="20"/>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9" w:hRule="atLeast"/>
        </w:trPr>
        <w:tc>
          <w:tcPr>
            <w:tcW w:w="1585" w:type="dxa"/>
            <w:vAlign w:val="top"/>
          </w:tcPr>
          <w:p>
            <w:pPr>
              <w:spacing w:before="248" w:line="228" w:lineRule="auto"/>
              <w:ind w:left="169"/>
              <w:rPr>
                <w:rFonts w:ascii="宋体" w:hAnsi="宋体" w:eastAsia="宋体" w:cs="宋体"/>
                <w:sz w:val="20"/>
                <w:szCs w:val="20"/>
              </w:rPr>
            </w:pPr>
            <w:r>
              <w:rPr>
                <w:rFonts w:ascii="宋体" w:hAnsi="宋体" w:eastAsia="宋体" w:cs="宋体"/>
                <w:spacing w:val="11"/>
                <w:sz w:val="20"/>
                <w:szCs w:val="20"/>
              </w:rPr>
              <w:t>企</w:t>
            </w:r>
            <w:r>
              <w:rPr>
                <w:rFonts w:ascii="宋体" w:hAnsi="宋体" w:eastAsia="宋体" w:cs="宋体"/>
                <w:spacing w:val="7"/>
                <w:sz w:val="20"/>
                <w:szCs w:val="20"/>
              </w:rPr>
              <w:t>业资质等级</w:t>
            </w:r>
          </w:p>
        </w:tc>
        <w:tc>
          <w:tcPr>
            <w:tcW w:w="2672" w:type="dxa"/>
            <w:gridSpan w:val="3"/>
            <w:vAlign w:val="top"/>
          </w:tcPr>
          <w:p>
            <w:pPr>
              <w:rPr>
                <w:rFonts w:ascii="Arial"/>
                <w:sz w:val="21"/>
              </w:rPr>
            </w:pPr>
          </w:p>
        </w:tc>
        <w:tc>
          <w:tcPr>
            <w:tcW w:w="674"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before="65" w:line="228" w:lineRule="auto"/>
              <w:ind w:left="134"/>
              <w:rPr>
                <w:rFonts w:ascii="宋体" w:hAnsi="宋体" w:eastAsia="宋体" w:cs="宋体"/>
                <w:sz w:val="20"/>
                <w:szCs w:val="20"/>
              </w:rPr>
            </w:pPr>
            <w:r>
              <w:rPr>
                <w:rFonts w:ascii="宋体" w:hAnsi="宋体" w:eastAsia="宋体" w:cs="宋体"/>
                <w:spacing w:val="4"/>
                <w:sz w:val="20"/>
                <w:szCs w:val="20"/>
              </w:rPr>
              <w:t>其中</w:t>
            </w:r>
          </w:p>
        </w:tc>
        <w:tc>
          <w:tcPr>
            <w:tcW w:w="2001" w:type="dxa"/>
            <w:gridSpan w:val="3"/>
            <w:vAlign w:val="top"/>
          </w:tcPr>
          <w:p>
            <w:pPr>
              <w:spacing w:before="188" w:line="228" w:lineRule="auto"/>
              <w:ind w:left="323"/>
              <w:rPr>
                <w:rFonts w:ascii="宋体" w:hAnsi="宋体" w:eastAsia="宋体" w:cs="宋体"/>
                <w:sz w:val="20"/>
                <w:szCs w:val="20"/>
              </w:rPr>
            </w:pPr>
            <w:r>
              <w:rPr>
                <w:rFonts w:ascii="宋体" w:hAnsi="宋体" w:eastAsia="宋体" w:cs="宋体"/>
                <w:spacing w:val="7"/>
                <w:sz w:val="20"/>
                <w:szCs w:val="20"/>
              </w:rPr>
              <w:t>注册</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工程</w:t>
            </w:r>
            <w:r>
              <w:rPr>
                <w:rFonts w:ascii="宋体" w:hAnsi="宋体" w:eastAsia="宋体" w:cs="宋体"/>
                <w:spacing w:val="6"/>
                <w:sz w:val="20"/>
                <w:szCs w:val="20"/>
              </w:rPr>
              <w:t>师</w:t>
            </w:r>
          </w:p>
        </w:tc>
        <w:tc>
          <w:tcPr>
            <w:tcW w:w="2178"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1" w:hRule="atLeast"/>
        </w:trPr>
        <w:tc>
          <w:tcPr>
            <w:tcW w:w="1585" w:type="dxa"/>
            <w:vAlign w:val="top"/>
          </w:tcPr>
          <w:p>
            <w:pPr>
              <w:spacing w:before="222" w:line="228" w:lineRule="auto"/>
              <w:ind w:left="278"/>
              <w:rPr>
                <w:rFonts w:ascii="宋体" w:hAnsi="宋体" w:eastAsia="宋体" w:cs="宋体"/>
                <w:sz w:val="20"/>
                <w:szCs w:val="20"/>
              </w:rPr>
            </w:pPr>
            <w:r>
              <w:rPr>
                <w:rFonts w:ascii="宋体" w:hAnsi="宋体" w:eastAsia="宋体" w:cs="宋体"/>
                <w:spacing w:val="7"/>
                <w:sz w:val="20"/>
                <w:szCs w:val="20"/>
              </w:rPr>
              <w:t>营业执照</w:t>
            </w:r>
            <w:r>
              <w:rPr>
                <w:rFonts w:ascii="宋体" w:hAnsi="宋体" w:eastAsia="宋体" w:cs="宋体"/>
                <w:spacing w:val="6"/>
                <w:sz w:val="20"/>
                <w:szCs w:val="20"/>
              </w:rPr>
              <w:t>号</w:t>
            </w:r>
          </w:p>
        </w:tc>
        <w:tc>
          <w:tcPr>
            <w:tcW w:w="2672" w:type="dxa"/>
            <w:gridSpan w:val="3"/>
            <w:vAlign w:val="top"/>
          </w:tcPr>
          <w:p>
            <w:pPr>
              <w:rPr>
                <w:rFonts w:ascii="Arial"/>
                <w:sz w:val="21"/>
              </w:rPr>
            </w:pPr>
          </w:p>
        </w:tc>
        <w:tc>
          <w:tcPr>
            <w:tcW w:w="674" w:type="dxa"/>
            <w:vMerge w:val="continue"/>
            <w:tcBorders>
              <w:top w:val="nil"/>
              <w:bottom w:val="nil"/>
            </w:tcBorders>
            <w:vAlign w:val="top"/>
          </w:tcPr>
          <w:p>
            <w:pPr>
              <w:rPr>
                <w:rFonts w:ascii="Arial"/>
                <w:sz w:val="21"/>
              </w:rPr>
            </w:pPr>
          </w:p>
        </w:tc>
        <w:tc>
          <w:tcPr>
            <w:tcW w:w="2001" w:type="dxa"/>
            <w:gridSpan w:val="3"/>
            <w:vAlign w:val="top"/>
          </w:tcPr>
          <w:p>
            <w:pPr>
              <w:spacing w:before="222" w:line="228" w:lineRule="auto"/>
              <w:ind w:left="381"/>
              <w:rPr>
                <w:rFonts w:ascii="宋体" w:hAnsi="宋体" w:eastAsia="宋体" w:cs="宋体"/>
                <w:sz w:val="20"/>
                <w:szCs w:val="20"/>
              </w:rPr>
            </w:pPr>
            <w:r>
              <w:rPr>
                <w:rFonts w:ascii="宋体" w:hAnsi="宋体" w:eastAsia="宋体" w:cs="宋体"/>
                <w:spacing w:val="9"/>
                <w:sz w:val="20"/>
                <w:szCs w:val="20"/>
              </w:rPr>
              <w:t>高</w:t>
            </w:r>
            <w:r>
              <w:rPr>
                <w:rFonts w:ascii="宋体" w:hAnsi="宋体" w:eastAsia="宋体" w:cs="宋体"/>
                <w:spacing w:val="7"/>
                <w:sz w:val="20"/>
                <w:szCs w:val="20"/>
              </w:rPr>
              <w:t>级职称人员</w:t>
            </w:r>
          </w:p>
        </w:tc>
        <w:tc>
          <w:tcPr>
            <w:tcW w:w="2178"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585" w:type="dxa"/>
            <w:vAlign w:val="top"/>
          </w:tcPr>
          <w:p>
            <w:pPr>
              <w:spacing w:before="222" w:line="229" w:lineRule="auto"/>
              <w:ind w:left="377"/>
              <w:rPr>
                <w:rFonts w:ascii="宋体" w:hAnsi="宋体" w:eastAsia="宋体" w:cs="宋体"/>
                <w:sz w:val="20"/>
                <w:szCs w:val="20"/>
              </w:rPr>
            </w:pPr>
            <w:r>
              <w:rPr>
                <w:rFonts w:ascii="宋体" w:hAnsi="宋体" w:eastAsia="宋体" w:cs="宋体"/>
                <w:spacing w:val="8"/>
                <w:sz w:val="20"/>
                <w:szCs w:val="20"/>
              </w:rPr>
              <w:t>注</w:t>
            </w:r>
            <w:r>
              <w:rPr>
                <w:rFonts w:ascii="宋体" w:hAnsi="宋体" w:eastAsia="宋体" w:cs="宋体"/>
                <w:spacing w:val="7"/>
                <w:sz w:val="20"/>
                <w:szCs w:val="20"/>
              </w:rPr>
              <w:t>册资金</w:t>
            </w:r>
          </w:p>
        </w:tc>
        <w:tc>
          <w:tcPr>
            <w:tcW w:w="2672" w:type="dxa"/>
            <w:gridSpan w:val="3"/>
            <w:vAlign w:val="top"/>
          </w:tcPr>
          <w:p>
            <w:pPr>
              <w:rPr>
                <w:rFonts w:ascii="Arial"/>
                <w:sz w:val="21"/>
              </w:rPr>
            </w:pPr>
          </w:p>
        </w:tc>
        <w:tc>
          <w:tcPr>
            <w:tcW w:w="674" w:type="dxa"/>
            <w:vMerge w:val="continue"/>
            <w:tcBorders>
              <w:top w:val="nil"/>
              <w:bottom w:val="nil"/>
            </w:tcBorders>
            <w:vAlign w:val="top"/>
          </w:tcPr>
          <w:p>
            <w:pPr>
              <w:rPr>
                <w:rFonts w:ascii="Arial"/>
                <w:sz w:val="21"/>
              </w:rPr>
            </w:pPr>
          </w:p>
        </w:tc>
        <w:tc>
          <w:tcPr>
            <w:tcW w:w="2001" w:type="dxa"/>
            <w:gridSpan w:val="3"/>
            <w:vAlign w:val="top"/>
          </w:tcPr>
          <w:p>
            <w:pPr>
              <w:spacing w:before="223" w:line="228" w:lineRule="auto"/>
              <w:ind w:left="395"/>
              <w:rPr>
                <w:rFonts w:ascii="宋体" w:hAnsi="宋体" w:eastAsia="宋体" w:cs="宋体"/>
                <w:sz w:val="20"/>
                <w:szCs w:val="20"/>
              </w:rPr>
            </w:pPr>
            <w:r>
              <w:rPr>
                <w:rFonts w:ascii="宋体" w:hAnsi="宋体" w:eastAsia="宋体" w:cs="宋体"/>
                <w:spacing w:val="5"/>
                <w:sz w:val="20"/>
                <w:szCs w:val="20"/>
              </w:rPr>
              <w:t>中级职称人员</w:t>
            </w:r>
          </w:p>
        </w:tc>
        <w:tc>
          <w:tcPr>
            <w:tcW w:w="2178"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1" w:hRule="atLeast"/>
        </w:trPr>
        <w:tc>
          <w:tcPr>
            <w:tcW w:w="1585" w:type="dxa"/>
            <w:vAlign w:val="top"/>
          </w:tcPr>
          <w:p>
            <w:pPr>
              <w:spacing w:before="223" w:line="228" w:lineRule="auto"/>
              <w:ind w:left="378"/>
              <w:rPr>
                <w:rFonts w:ascii="宋体" w:hAnsi="宋体" w:eastAsia="宋体" w:cs="宋体"/>
                <w:sz w:val="20"/>
                <w:szCs w:val="20"/>
              </w:rPr>
            </w:pPr>
            <w:r>
              <w:rPr>
                <w:rFonts w:ascii="宋体" w:hAnsi="宋体" w:eastAsia="宋体" w:cs="宋体"/>
                <w:spacing w:val="7"/>
                <w:sz w:val="20"/>
                <w:szCs w:val="20"/>
              </w:rPr>
              <w:t>开户银行</w:t>
            </w:r>
          </w:p>
        </w:tc>
        <w:tc>
          <w:tcPr>
            <w:tcW w:w="2672" w:type="dxa"/>
            <w:gridSpan w:val="3"/>
            <w:vAlign w:val="top"/>
          </w:tcPr>
          <w:p>
            <w:pPr>
              <w:rPr>
                <w:rFonts w:ascii="Arial"/>
                <w:sz w:val="21"/>
              </w:rPr>
            </w:pPr>
          </w:p>
        </w:tc>
        <w:tc>
          <w:tcPr>
            <w:tcW w:w="674" w:type="dxa"/>
            <w:vMerge w:val="continue"/>
            <w:tcBorders>
              <w:top w:val="nil"/>
              <w:bottom w:val="nil"/>
            </w:tcBorders>
            <w:vAlign w:val="top"/>
          </w:tcPr>
          <w:p>
            <w:pPr>
              <w:rPr>
                <w:rFonts w:ascii="Arial"/>
                <w:sz w:val="21"/>
              </w:rPr>
            </w:pPr>
          </w:p>
        </w:tc>
        <w:tc>
          <w:tcPr>
            <w:tcW w:w="2001" w:type="dxa"/>
            <w:gridSpan w:val="3"/>
            <w:vAlign w:val="top"/>
          </w:tcPr>
          <w:p>
            <w:pPr>
              <w:spacing w:before="222" w:line="229" w:lineRule="auto"/>
              <w:ind w:left="375"/>
              <w:rPr>
                <w:rFonts w:ascii="宋体" w:hAnsi="宋体" w:eastAsia="宋体" w:cs="宋体"/>
                <w:sz w:val="20"/>
                <w:szCs w:val="20"/>
              </w:rPr>
            </w:pPr>
            <w:r>
              <w:rPr>
                <w:rFonts w:ascii="宋体" w:hAnsi="宋体" w:eastAsia="宋体" w:cs="宋体"/>
                <w:spacing w:val="10"/>
                <w:sz w:val="20"/>
                <w:szCs w:val="20"/>
              </w:rPr>
              <w:t>初</w:t>
            </w:r>
            <w:r>
              <w:rPr>
                <w:rFonts w:ascii="宋体" w:hAnsi="宋体" w:eastAsia="宋体" w:cs="宋体"/>
                <w:spacing w:val="8"/>
                <w:sz w:val="20"/>
                <w:szCs w:val="20"/>
              </w:rPr>
              <w:t>级职称人员</w:t>
            </w:r>
          </w:p>
        </w:tc>
        <w:tc>
          <w:tcPr>
            <w:tcW w:w="2178"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585" w:type="dxa"/>
            <w:vAlign w:val="top"/>
          </w:tcPr>
          <w:p>
            <w:pPr>
              <w:spacing w:before="223" w:line="228" w:lineRule="auto"/>
              <w:ind w:left="594"/>
              <w:rPr>
                <w:rFonts w:ascii="宋体" w:hAnsi="宋体" w:eastAsia="宋体" w:cs="宋体"/>
                <w:sz w:val="20"/>
                <w:szCs w:val="20"/>
              </w:rPr>
            </w:pPr>
            <w:r>
              <w:rPr>
                <w:rFonts w:ascii="宋体" w:hAnsi="宋体" w:eastAsia="宋体" w:cs="宋体"/>
                <w:spacing w:val="1"/>
                <w:sz w:val="20"/>
                <w:szCs w:val="20"/>
              </w:rPr>
              <w:t>帐</w:t>
            </w:r>
            <w:r>
              <w:rPr>
                <w:rFonts w:ascii="宋体" w:hAnsi="宋体" w:eastAsia="宋体" w:cs="宋体"/>
                <w:sz w:val="20"/>
                <w:szCs w:val="20"/>
              </w:rPr>
              <w:t>号</w:t>
            </w:r>
          </w:p>
        </w:tc>
        <w:tc>
          <w:tcPr>
            <w:tcW w:w="2672" w:type="dxa"/>
            <w:gridSpan w:val="3"/>
            <w:vAlign w:val="top"/>
          </w:tcPr>
          <w:p>
            <w:pPr>
              <w:rPr>
                <w:rFonts w:ascii="Arial"/>
                <w:sz w:val="21"/>
              </w:rPr>
            </w:pPr>
          </w:p>
        </w:tc>
        <w:tc>
          <w:tcPr>
            <w:tcW w:w="674" w:type="dxa"/>
            <w:vMerge w:val="continue"/>
            <w:tcBorders>
              <w:top w:val="nil"/>
            </w:tcBorders>
            <w:vAlign w:val="top"/>
          </w:tcPr>
          <w:p>
            <w:pPr>
              <w:rPr>
                <w:rFonts w:ascii="Arial"/>
                <w:sz w:val="21"/>
              </w:rPr>
            </w:pPr>
          </w:p>
        </w:tc>
        <w:tc>
          <w:tcPr>
            <w:tcW w:w="2001" w:type="dxa"/>
            <w:gridSpan w:val="3"/>
            <w:vAlign w:val="top"/>
          </w:tcPr>
          <w:p>
            <w:pPr>
              <w:spacing w:before="223" w:line="229" w:lineRule="auto"/>
              <w:ind w:left="796"/>
              <w:rPr>
                <w:rFonts w:ascii="宋体" w:hAnsi="宋体" w:eastAsia="宋体" w:cs="宋体"/>
                <w:sz w:val="20"/>
                <w:szCs w:val="20"/>
              </w:rPr>
            </w:pPr>
            <w:r>
              <w:rPr>
                <w:rFonts w:ascii="宋体" w:hAnsi="宋体" w:eastAsia="宋体" w:cs="宋体"/>
                <w:spacing w:val="4"/>
                <w:sz w:val="20"/>
                <w:szCs w:val="20"/>
              </w:rPr>
              <w:t>技工</w:t>
            </w:r>
          </w:p>
        </w:tc>
        <w:tc>
          <w:tcPr>
            <w:tcW w:w="2178"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559" w:hRule="atLeast"/>
        </w:trPr>
        <w:tc>
          <w:tcPr>
            <w:tcW w:w="1585" w:type="dxa"/>
            <w:vAlign w:val="top"/>
          </w:tcPr>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before="65" w:line="228" w:lineRule="auto"/>
              <w:ind w:left="379"/>
              <w:rPr>
                <w:rFonts w:ascii="宋体" w:hAnsi="宋体" w:eastAsia="宋体" w:cs="宋体"/>
                <w:sz w:val="20"/>
                <w:szCs w:val="20"/>
              </w:rPr>
            </w:pPr>
            <w:r>
              <w:rPr>
                <w:rFonts w:ascii="宋体" w:hAnsi="宋体" w:eastAsia="宋体" w:cs="宋体"/>
                <w:spacing w:val="7"/>
                <w:sz w:val="20"/>
                <w:szCs w:val="20"/>
              </w:rPr>
              <w:t>经营范</w:t>
            </w:r>
            <w:r>
              <w:rPr>
                <w:rFonts w:ascii="宋体" w:hAnsi="宋体" w:eastAsia="宋体" w:cs="宋体"/>
                <w:spacing w:val="6"/>
                <w:sz w:val="20"/>
                <w:szCs w:val="20"/>
              </w:rPr>
              <w:t>围</w:t>
            </w:r>
          </w:p>
        </w:tc>
        <w:tc>
          <w:tcPr>
            <w:tcW w:w="7525" w:type="dxa"/>
            <w:gridSpan w:val="9"/>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65" w:hRule="atLeast"/>
        </w:trPr>
        <w:tc>
          <w:tcPr>
            <w:tcW w:w="1585" w:type="dxa"/>
            <w:vAlign w:val="top"/>
          </w:tcPr>
          <w:p>
            <w:pPr>
              <w:spacing w:line="434" w:lineRule="auto"/>
              <w:rPr>
                <w:rFonts w:ascii="Arial"/>
                <w:sz w:val="21"/>
              </w:rPr>
            </w:pPr>
          </w:p>
          <w:p>
            <w:pPr>
              <w:spacing w:before="65" w:line="229" w:lineRule="auto"/>
              <w:ind w:left="588"/>
              <w:rPr>
                <w:rFonts w:ascii="宋体" w:hAnsi="宋体" w:eastAsia="宋体" w:cs="宋体"/>
                <w:sz w:val="20"/>
                <w:szCs w:val="20"/>
              </w:rPr>
            </w:pPr>
            <w:r>
              <w:rPr>
                <w:rFonts w:ascii="宋体" w:hAnsi="宋体" w:eastAsia="宋体" w:cs="宋体"/>
                <w:spacing w:val="4"/>
                <w:sz w:val="20"/>
                <w:szCs w:val="20"/>
              </w:rPr>
              <w:t>备</w:t>
            </w:r>
            <w:r>
              <w:rPr>
                <w:rFonts w:ascii="宋体" w:hAnsi="宋体" w:eastAsia="宋体" w:cs="宋体"/>
                <w:spacing w:val="3"/>
                <w:sz w:val="20"/>
                <w:szCs w:val="20"/>
              </w:rPr>
              <w:t>注</w:t>
            </w:r>
          </w:p>
        </w:tc>
        <w:tc>
          <w:tcPr>
            <w:tcW w:w="7525" w:type="dxa"/>
            <w:gridSpan w:val="9"/>
            <w:vAlign w:val="top"/>
          </w:tcPr>
          <w:p>
            <w:pPr>
              <w:rPr>
                <w:rFonts w:ascii="Arial"/>
                <w:sz w:val="21"/>
              </w:rPr>
            </w:pPr>
          </w:p>
        </w:tc>
      </w:tr>
    </w:tbl>
    <w:p>
      <w:pPr>
        <w:spacing w:before="137" w:line="378" w:lineRule="auto"/>
        <w:ind w:left="136" w:right="160" w:hanging="16"/>
        <w:rPr>
          <w:rFonts w:ascii="宋体" w:hAnsi="宋体" w:eastAsia="宋体" w:cs="宋体"/>
          <w:sz w:val="20"/>
          <w:szCs w:val="20"/>
        </w:rPr>
      </w:pPr>
      <w:r>
        <w:rPr>
          <w:rFonts w:ascii="宋体" w:hAnsi="宋体" w:eastAsia="宋体" w:cs="宋体"/>
          <w:spacing w:val="8"/>
          <w:sz w:val="20"/>
          <w:szCs w:val="20"/>
        </w:rPr>
        <w:t>注</w:t>
      </w:r>
      <w:r>
        <w:rPr>
          <w:rFonts w:ascii="宋体" w:hAnsi="宋体" w:eastAsia="宋体" w:cs="宋体"/>
          <w:spacing w:val="5"/>
          <w:sz w:val="20"/>
          <w:szCs w:val="20"/>
        </w:rPr>
        <w:t>：  (1) 附投标人营业执照、资质证书、省外企业进浙承接业务备案相关证明或查询记录的相关</w:t>
      </w:r>
      <w:r>
        <w:rPr>
          <w:rFonts w:ascii="宋体" w:hAnsi="宋体" w:eastAsia="宋体" w:cs="宋体"/>
          <w:sz w:val="20"/>
          <w:szCs w:val="20"/>
        </w:rPr>
        <w:t xml:space="preserve"> </w:t>
      </w:r>
      <w:r>
        <w:rPr>
          <w:rFonts w:ascii="宋体" w:hAnsi="宋体" w:eastAsia="宋体" w:cs="宋体"/>
          <w:spacing w:val="14"/>
          <w:sz w:val="20"/>
          <w:szCs w:val="20"/>
        </w:rPr>
        <w:t>网页</w:t>
      </w:r>
      <w:r>
        <w:rPr>
          <w:rFonts w:ascii="宋体" w:hAnsi="宋体" w:eastAsia="宋体" w:cs="宋体"/>
          <w:spacing w:val="9"/>
          <w:sz w:val="20"/>
          <w:szCs w:val="20"/>
        </w:rPr>
        <w:t>截</w:t>
      </w:r>
      <w:r>
        <w:rPr>
          <w:rFonts w:ascii="宋体" w:hAnsi="宋体" w:eastAsia="宋体" w:cs="宋体"/>
          <w:spacing w:val="7"/>
          <w:sz w:val="20"/>
          <w:szCs w:val="20"/>
        </w:rPr>
        <w:t>图 (省外企业提供) 的复印件并加盖公章。</w:t>
      </w:r>
    </w:p>
    <w:p>
      <w:pPr>
        <w:spacing w:line="313" w:lineRule="auto"/>
        <w:rPr>
          <w:rFonts w:ascii="Arial"/>
          <w:sz w:val="21"/>
        </w:rPr>
      </w:pPr>
    </w:p>
    <w:p>
      <w:pPr>
        <w:spacing w:before="65" w:line="227" w:lineRule="auto"/>
        <w:ind w:left="123"/>
        <w:rPr>
          <w:rFonts w:ascii="宋体" w:hAnsi="宋体" w:eastAsia="宋体" w:cs="宋体"/>
          <w:sz w:val="20"/>
          <w:szCs w:val="20"/>
        </w:rPr>
      </w:pPr>
      <w:r>
        <w:rPr>
          <w:rFonts w:ascii="宋体" w:hAnsi="宋体" w:eastAsia="宋体" w:cs="宋体"/>
          <w:spacing w:val="6"/>
          <w:sz w:val="20"/>
          <w:szCs w:val="20"/>
        </w:rPr>
        <w:t>投标人：</w:t>
      </w:r>
      <w:r>
        <w:rPr>
          <w:rFonts w:ascii="宋体" w:hAnsi="宋体" w:eastAsia="宋体" w:cs="宋体"/>
          <w:spacing w:val="6"/>
          <w:sz w:val="20"/>
          <w:szCs w:val="20"/>
          <w:u w:val="single" w:color="auto"/>
        </w:rPr>
        <w:t xml:space="preserve">  </w:t>
      </w:r>
      <w:r>
        <w:rPr>
          <w:rFonts w:ascii="宋体" w:hAnsi="宋体" w:eastAsia="宋体" w:cs="宋体"/>
          <w:spacing w:val="3"/>
          <w:sz w:val="20"/>
          <w:szCs w:val="20"/>
          <w:u w:val="single" w:color="auto"/>
        </w:rPr>
        <w:t xml:space="preserve">                                (单位全称)  (盖章)</w:t>
      </w:r>
      <w:r>
        <w:rPr>
          <w:rFonts w:ascii="宋体" w:hAnsi="宋体" w:eastAsia="宋体" w:cs="宋体"/>
          <w:sz w:val="20"/>
          <w:szCs w:val="20"/>
          <w:u w:val="single" w:color="auto"/>
        </w:rPr>
        <w:t xml:space="preserve"> </w:t>
      </w:r>
    </w:p>
    <w:p>
      <w:pPr>
        <w:spacing w:before="154" w:line="228" w:lineRule="auto"/>
        <w:ind w:left="121"/>
        <w:rPr>
          <w:rFonts w:ascii="宋体" w:hAnsi="宋体" w:eastAsia="宋体" w:cs="宋体"/>
          <w:sz w:val="20"/>
          <w:szCs w:val="20"/>
        </w:rPr>
      </w:pPr>
      <w:r>
        <w:rPr>
          <w:rFonts w:ascii="宋体" w:hAnsi="宋体" w:eastAsia="宋体" w:cs="宋体"/>
          <w:spacing w:val="1"/>
          <w:sz w:val="20"/>
          <w:szCs w:val="20"/>
        </w:rPr>
        <w:t>法定代表人或其委托代理人：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before="152" w:line="228" w:lineRule="auto"/>
        <w:ind w:left="156"/>
        <w:rPr>
          <w:rFonts w:ascii="宋体" w:hAnsi="宋体" w:eastAsia="宋体" w:cs="宋体"/>
          <w:sz w:val="20"/>
          <w:szCs w:val="20"/>
        </w:rPr>
      </w:pPr>
      <w:r>
        <w:rPr>
          <w:rFonts w:ascii="宋体" w:hAnsi="宋体" w:eastAsia="宋体" w:cs="宋体"/>
          <w:spacing w:val="1"/>
          <w:sz w:val="20"/>
          <w:szCs w:val="20"/>
        </w:rPr>
        <w:t>日  期：</w:t>
      </w:r>
      <w:r>
        <w:rPr>
          <w:rFonts w:ascii="宋体" w:hAnsi="宋体" w:eastAsia="宋体" w:cs="宋体"/>
          <w:sz w:val="20"/>
          <w:szCs w:val="20"/>
          <w:u w:val="single" w:color="auto"/>
        </w:rPr>
        <w:t xml:space="preserve">             </w:t>
      </w:r>
      <w:r>
        <w:rPr>
          <w:rFonts w:ascii="宋体" w:hAnsi="宋体" w:eastAsia="宋体" w:cs="宋体"/>
          <w:sz w:val="20"/>
          <w:szCs w:val="20"/>
        </w:rPr>
        <w:t>年</w:t>
      </w:r>
      <w:r>
        <w:rPr>
          <w:rFonts w:ascii="宋体" w:hAnsi="宋体" w:eastAsia="宋体" w:cs="宋体"/>
          <w:sz w:val="20"/>
          <w:szCs w:val="20"/>
          <w:u w:val="single" w:color="auto"/>
        </w:rPr>
        <w:t xml:space="preserve">         </w:t>
      </w:r>
      <w:r>
        <w:rPr>
          <w:rFonts w:ascii="宋体" w:hAnsi="宋体" w:eastAsia="宋体" w:cs="宋体"/>
          <w:sz w:val="20"/>
          <w:szCs w:val="20"/>
        </w:rPr>
        <w:t>月</w:t>
      </w:r>
      <w:r>
        <w:rPr>
          <w:rFonts w:ascii="宋体" w:hAnsi="宋体" w:eastAsia="宋体" w:cs="宋体"/>
          <w:sz w:val="20"/>
          <w:szCs w:val="20"/>
          <w:u w:val="single" w:color="auto"/>
        </w:rPr>
        <w:t xml:space="preserve">         </w:t>
      </w:r>
      <w:r>
        <w:rPr>
          <w:rFonts w:ascii="宋体" w:hAnsi="宋体" w:eastAsia="宋体" w:cs="宋体"/>
          <w:sz w:val="20"/>
          <w:szCs w:val="20"/>
        </w:rPr>
        <w:t>日</w:t>
      </w:r>
    </w:p>
    <w:p>
      <w:pPr>
        <w:sectPr>
          <w:headerReference r:id="rId56" w:type="default"/>
          <w:footerReference r:id="rId57" w:type="default"/>
          <w:pgSz w:w="11906" w:h="16838"/>
          <w:pgMar w:top="1113" w:right="1316" w:bottom="1235" w:left="1473" w:header="877" w:footer="984" w:gutter="0"/>
          <w:pgNumType w:fmt="decimal"/>
          <w:cols w:space="720" w:num="1"/>
        </w:sectPr>
      </w:pPr>
    </w:p>
    <w:p>
      <w:pPr>
        <w:spacing w:line="374" w:lineRule="auto"/>
        <w:rPr>
          <w:rFonts w:ascii="Arial"/>
          <w:sz w:val="21"/>
        </w:rPr>
      </w:pPr>
    </w:p>
    <w:p>
      <w:pPr>
        <w:spacing w:before="65" w:line="227" w:lineRule="auto"/>
        <w:ind w:left="137"/>
        <w:rPr>
          <w:rFonts w:ascii="宋体" w:hAnsi="宋体" w:eastAsia="宋体" w:cs="宋体"/>
          <w:sz w:val="20"/>
          <w:szCs w:val="20"/>
        </w:rPr>
      </w:pPr>
      <w:r>
        <w:rPr>
          <w:rFonts w:ascii="宋体" w:hAnsi="宋体" w:eastAsia="宋体" w:cs="宋体"/>
          <w:spacing w:val="2"/>
          <w:sz w:val="20"/>
          <w:szCs w:val="20"/>
        </w:rPr>
        <w:t>附</w:t>
      </w:r>
      <w:r>
        <w:rPr>
          <w:rFonts w:ascii="宋体" w:hAnsi="宋体" w:eastAsia="宋体" w:cs="宋体"/>
          <w:spacing w:val="1"/>
          <w:sz w:val="20"/>
          <w:szCs w:val="20"/>
        </w:rPr>
        <w:t>件二</w:t>
      </w:r>
    </w:p>
    <w:p>
      <w:pPr>
        <w:spacing w:before="62" w:line="224" w:lineRule="auto"/>
        <w:ind w:left="2793"/>
        <w:rPr>
          <w:rFonts w:ascii="宋体" w:hAnsi="宋体" w:eastAsia="宋体" w:cs="宋体"/>
          <w:sz w:val="31"/>
          <w:szCs w:val="31"/>
        </w:rPr>
      </w:pPr>
      <w:r>
        <w:rPr>
          <w:rFonts w:ascii="宋体" w:hAnsi="宋体" w:eastAsia="宋体" w:cs="宋体"/>
          <w:spacing w:val="9"/>
          <w:sz w:val="31"/>
          <w:szCs w:val="31"/>
          <w14:textOutline w14:w="5793" w14:cap="flat" w14:cmpd="sng">
            <w14:solidFill>
              <w14:srgbClr w14:val="000000"/>
            </w14:solidFill>
            <w14:prstDash w14:val="solid"/>
            <w14:miter w14:val="0"/>
          </w14:textOutline>
        </w:rPr>
        <w:t>5</w:t>
      </w:r>
      <w:r>
        <w:rPr>
          <w:rFonts w:ascii="宋体" w:hAnsi="宋体" w:eastAsia="宋体" w:cs="宋体"/>
          <w:spacing w:val="8"/>
          <w:sz w:val="31"/>
          <w:szCs w:val="31"/>
          <w14:textOutline w14:w="5793" w14:cap="flat" w14:cmpd="sng">
            <w14:solidFill>
              <w14:srgbClr w14:val="000000"/>
            </w14:solidFill>
            <w14:prstDash w14:val="solid"/>
            <w14:miter w14:val="0"/>
          </w14:textOutline>
        </w:rPr>
        <w:t>、</w:t>
      </w:r>
      <w:r>
        <w:rPr>
          <w:rFonts w:ascii="宋体" w:hAnsi="宋体" w:eastAsia="宋体" w:cs="宋体"/>
          <w:spacing w:val="8"/>
          <w:sz w:val="31"/>
          <w:szCs w:val="31"/>
        </w:rPr>
        <w:t>项目负责人基本情况表</w:t>
      </w:r>
    </w:p>
    <w:p/>
    <w:p/>
    <w:p/>
    <w:p>
      <w:pPr>
        <w:spacing w:line="15" w:lineRule="auto"/>
        <w:rPr>
          <w:rFonts w:ascii="Arial"/>
          <w:sz w:val="2"/>
        </w:rPr>
      </w:pPr>
    </w:p>
    <w:tbl>
      <w:tblPr>
        <w:tblStyle w:val="6"/>
        <w:tblW w:w="91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6"/>
        <w:gridCol w:w="705"/>
        <w:gridCol w:w="856"/>
        <w:gridCol w:w="1562"/>
        <w:gridCol w:w="1502"/>
        <w:gridCol w:w="1626"/>
        <w:gridCol w:w="13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566" w:type="dxa"/>
            <w:tcBorders>
              <w:right w:val="single" w:color="000000" w:sz="4" w:space="0"/>
            </w:tcBorders>
            <w:vAlign w:val="top"/>
          </w:tcPr>
          <w:p>
            <w:pPr>
              <w:spacing w:before="153" w:line="228" w:lineRule="auto"/>
              <w:ind w:left="420"/>
              <w:rPr>
                <w:rFonts w:ascii="宋体" w:hAnsi="宋体" w:eastAsia="宋体" w:cs="宋体"/>
                <w:sz w:val="20"/>
                <w:szCs w:val="20"/>
              </w:rPr>
            </w:pPr>
            <w:r>
              <w:rPr>
                <w:rFonts w:ascii="宋体" w:hAnsi="宋体" w:eastAsia="宋体" w:cs="宋体"/>
                <w:spacing w:val="8"/>
                <w:sz w:val="20"/>
                <w:szCs w:val="20"/>
              </w:rPr>
              <w:t>姓</w:t>
            </w:r>
            <w:r>
              <w:rPr>
                <w:rFonts w:ascii="宋体" w:hAnsi="宋体" w:eastAsia="宋体" w:cs="宋体"/>
                <w:spacing w:val="5"/>
                <w:sz w:val="20"/>
                <w:szCs w:val="20"/>
              </w:rPr>
              <w:t xml:space="preserve">   名</w:t>
            </w:r>
          </w:p>
        </w:tc>
        <w:tc>
          <w:tcPr>
            <w:tcW w:w="1561" w:type="dxa"/>
            <w:gridSpan w:val="2"/>
            <w:tcBorders>
              <w:left w:val="single" w:color="000000" w:sz="4" w:space="0"/>
              <w:right w:val="single" w:color="000000" w:sz="4" w:space="0"/>
            </w:tcBorders>
            <w:vAlign w:val="top"/>
          </w:tcPr>
          <w:p>
            <w:pPr>
              <w:rPr>
                <w:rFonts w:ascii="Arial"/>
                <w:sz w:val="21"/>
              </w:rPr>
            </w:pPr>
          </w:p>
        </w:tc>
        <w:tc>
          <w:tcPr>
            <w:tcW w:w="1562" w:type="dxa"/>
            <w:tcBorders>
              <w:left w:val="single" w:color="000000" w:sz="4" w:space="0"/>
              <w:right w:val="single" w:color="000000" w:sz="4" w:space="0"/>
            </w:tcBorders>
            <w:vAlign w:val="top"/>
          </w:tcPr>
          <w:p>
            <w:pPr>
              <w:spacing w:before="154" w:line="228" w:lineRule="auto"/>
              <w:ind w:left="418"/>
              <w:rPr>
                <w:rFonts w:ascii="宋体" w:hAnsi="宋体" w:eastAsia="宋体" w:cs="宋体"/>
                <w:sz w:val="20"/>
                <w:szCs w:val="20"/>
              </w:rPr>
            </w:pPr>
            <w:r>
              <w:rPr>
                <w:rFonts w:ascii="宋体" w:hAnsi="宋体" w:eastAsia="宋体" w:cs="宋体"/>
                <w:spacing w:val="5"/>
                <w:sz w:val="20"/>
                <w:szCs w:val="20"/>
              </w:rPr>
              <w:t>性   别</w:t>
            </w:r>
          </w:p>
        </w:tc>
        <w:tc>
          <w:tcPr>
            <w:tcW w:w="1502" w:type="dxa"/>
            <w:tcBorders>
              <w:left w:val="single" w:color="000000" w:sz="4" w:space="0"/>
              <w:right w:val="single" w:color="000000" w:sz="4" w:space="0"/>
            </w:tcBorders>
            <w:vAlign w:val="top"/>
          </w:tcPr>
          <w:p>
            <w:pPr>
              <w:rPr>
                <w:rFonts w:ascii="Arial"/>
                <w:sz w:val="21"/>
              </w:rPr>
            </w:pPr>
          </w:p>
        </w:tc>
        <w:tc>
          <w:tcPr>
            <w:tcW w:w="1626" w:type="dxa"/>
            <w:tcBorders>
              <w:left w:val="single" w:color="000000" w:sz="4" w:space="0"/>
              <w:right w:val="single" w:color="000000" w:sz="4" w:space="0"/>
            </w:tcBorders>
            <w:vAlign w:val="top"/>
          </w:tcPr>
          <w:p>
            <w:pPr>
              <w:spacing w:before="153" w:line="228" w:lineRule="auto"/>
              <w:ind w:left="413"/>
              <w:rPr>
                <w:rFonts w:ascii="宋体" w:hAnsi="宋体" w:eastAsia="宋体" w:cs="宋体"/>
                <w:sz w:val="20"/>
                <w:szCs w:val="20"/>
              </w:rPr>
            </w:pPr>
            <w:r>
              <w:rPr>
                <w:rFonts w:ascii="宋体" w:hAnsi="宋体" w:eastAsia="宋体" w:cs="宋体"/>
                <w:spacing w:val="3"/>
                <w:sz w:val="20"/>
                <w:szCs w:val="20"/>
              </w:rPr>
              <w:t>出生年</w:t>
            </w:r>
            <w:r>
              <w:rPr>
                <w:rFonts w:ascii="宋体" w:hAnsi="宋体" w:eastAsia="宋体" w:cs="宋体"/>
                <w:spacing w:val="2"/>
                <w:sz w:val="20"/>
                <w:szCs w:val="20"/>
              </w:rPr>
              <w:t>月</w:t>
            </w:r>
          </w:p>
        </w:tc>
        <w:tc>
          <w:tcPr>
            <w:tcW w:w="1305" w:type="dxa"/>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566" w:type="dxa"/>
            <w:tcBorders>
              <w:right w:val="single" w:color="000000" w:sz="4" w:space="0"/>
            </w:tcBorders>
            <w:vAlign w:val="top"/>
          </w:tcPr>
          <w:p>
            <w:pPr>
              <w:spacing w:before="55" w:line="266" w:lineRule="auto"/>
              <w:ind w:left="681" w:right="149" w:hanging="518"/>
              <w:rPr>
                <w:rFonts w:ascii="宋体" w:hAnsi="宋体" w:eastAsia="宋体" w:cs="宋体"/>
                <w:sz w:val="20"/>
                <w:szCs w:val="20"/>
              </w:rPr>
            </w:pPr>
            <w:r>
              <w:rPr>
                <w:rFonts w:ascii="宋体" w:hAnsi="宋体" w:eastAsia="宋体" w:cs="宋体"/>
                <w:spacing w:val="10"/>
                <w:sz w:val="20"/>
                <w:szCs w:val="20"/>
              </w:rPr>
              <w:t>毕</w:t>
            </w:r>
            <w:r>
              <w:rPr>
                <w:rFonts w:ascii="宋体" w:hAnsi="宋体" w:eastAsia="宋体" w:cs="宋体"/>
                <w:spacing w:val="7"/>
                <w:sz w:val="20"/>
                <w:szCs w:val="20"/>
              </w:rPr>
              <w:t>业院校及专</w:t>
            </w:r>
            <w:r>
              <w:rPr>
                <w:rFonts w:ascii="宋体" w:hAnsi="宋体" w:eastAsia="宋体" w:cs="宋体"/>
                <w:sz w:val="20"/>
                <w:szCs w:val="20"/>
              </w:rPr>
              <w:t xml:space="preserve"> </w:t>
            </w:r>
            <w:r>
              <w:rPr>
                <w:rFonts w:ascii="宋体" w:hAnsi="宋体" w:eastAsia="宋体" w:cs="宋体"/>
                <w:spacing w:val="1"/>
                <w:sz w:val="20"/>
                <w:szCs w:val="20"/>
              </w:rPr>
              <w:t>业</w:t>
            </w:r>
          </w:p>
        </w:tc>
        <w:tc>
          <w:tcPr>
            <w:tcW w:w="3123" w:type="dxa"/>
            <w:gridSpan w:val="3"/>
            <w:tcBorders>
              <w:left w:val="single" w:color="000000" w:sz="4" w:space="0"/>
              <w:right w:val="single" w:color="000000" w:sz="4" w:space="0"/>
            </w:tcBorders>
            <w:vAlign w:val="top"/>
          </w:tcPr>
          <w:p>
            <w:pPr>
              <w:rPr>
                <w:rFonts w:ascii="Arial"/>
                <w:sz w:val="21"/>
              </w:rPr>
            </w:pPr>
          </w:p>
        </w:tc>
        <w:tc>
          <w:tcPr>
            <w:tcW w:w="1502" w:type="dxa"/>
            <w:tcBorders>
              <w:left w:val="single" w:color="000000" w:sz="4" w:space="0"/>
              <w:right w:val="single" w:color="000000" w:sz="4" w:space="0"/>
            </w:tcBorders>
            <w:vAlign w:val="top"/>
          </w:tcPr>
          <w:p>
            <w:pPr>
              <w:spacing w:before="213" w:line="228" w:lineRule="auto"/>
              <w:ind w:left="339"/>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2931"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566" w:type="dxa"/>
            <w:tcBorders>
              <w:right w:val="single" w:color="000000" w:sz="4" w:space="0"/>
            </w:tcBorders>
            <w:vAlign w:val="top"/>
          </w:tcPr>
          <w:p>
            <w:pPr>
              <w:spacing w:before="56" w:line="262" w:lineRule="auto"/>
              <w:ind w:left="588" w:right="255" w:hanging="324"/>
              <w:rPr>
                <w:rFonts w:ascii="宋体" w:hAnsi="宋体" w:eastAsia="宋体" w:cs="宋体"/>
                <w:sz w:val="20"/>
                <w:szCs w:val="20"/>
              </w:rPr>
            </w:pPr>
            <w:r>
              <w:rPr>
                <w:rFonts w:ascii="宋体" w:hAnsi="宋体" w:eastAsia="宋体" w:cs="宋体"/>
                <w:spacing w:val="10"/>
                <w:sz w:val="20"/>
                <w:szCs w:val="20"/>
              </w:rPr>
              <w:t>从</w:t>
            </w:r>
            <w:r>
              <w:rPr>
                <w:rFonts w:ascii="宋体" w:hAnsi="宋体" w:eastAsia="宋体" w:cs="宋体"/>
                <w:spacing w:val="7"/>
                <w:sz w:val="20"/>
                <w:szCs w:val="20"/>
              </w:rPr>
              <w:t>事本专业</w:t>
            </w:r>
            <w:r>
              <w:rPr>
                <w:rFonts w:ascii="宋体" w:hAnsi="宋体" w:eastAsia="宋体" w:cs="宋体"/>
                <w:sz w:val="20"/>
                <w:szCs w:val="20"/>
              </w:rPr>
              <w:t xml:space="preserve"> </w:t>
            </w:r>
            <w:r>
              <w:rPr>
                <w:rFonts w:ascii="宋体" w:hAnsi="宋体" w:eastAsia="宋体" w:cs="宋体"/>
                <w:spacing w:val="-1"/>
                <w:sz w:val="20"/>
                <w:szCs w:val="20"/>
              </w:rPr>
              <w:t>时</w:t>
            </w:r>
            <w:r>
              <w:rPr>
                <w:rFonts w:ascii="宋体" w:hAnsi="宋体" w:eastAsia="宋体" w:cs="宋体"/>
                <w:sz w:val="20"/>
                <w:szCs w:val="20"/>
              </w:rPr>
              <w:t>间</w:t>
            </w:r>
          </w:p>
        </w:tc>
        <w:tc>
          <w:tcPr>
            <w:tcW w:w="3123" w:type="dxa"/>
            <w:gridSpan w:val="3"/>
            <w:tcBorders>
              <w:left w:val="single" w:color="000000" w:sz="4" w:space="0"/>
              <w:right w:val="single" w:color="000000" w:sz="4" w:space="0"/>
            </w:tcBorders>
            <w:vAlign w:val="top"/>
          </w:tcPr>
          <w:p>
            <w:pPr>
              <w:rPr>
                <w:rFonts w:ascii="Arial"/>
                <w:sz w:val="21"/>
              </w:rPr>
            </w:pPr>
          </w:p>
        </w:tc>
        <w:tc>
          <w:tcPr>
            <w:tcW w:w="1502" w:type="dxa"/>
            <w:tcBorders>
              <w:left w:val="single" w:color="000000" w:sz="4" w:space="0"/>
              <w:right w:val="single" w:color="000000" w:sz="4" w:space="0"/>
            </w:tcBorders>
            <w:vAlign w:val="top"/>
          </w:tcPr>
          <w:p>
            <w:pPr>
              <w:spacing w:before="56" w:line="262" w:lineRule="auto"/>
              <w:ind w:left="553" w:right="118" w:hanging="427"/>
              <w:rPr>
                <w:rFonts w:ascii="宋体" w:hAnsi="宋体" w:eastAsia="宋体" w:cs="宋体"/>
                <w:sz w:val="20"/>
                <w:szCs w:val="20"/>
              </w:rPr>
            </w:pPr>
            <w:r>
              <w:rPr>
                <w:rFonts w:ascii="宋体" w:hAnsi="宋体" w:eastAsia="宋体" w:cs="宋体"/>
                <w:spacing w:val="8"/>
                <w:sz w:val="20"/>
                <w:szCs w:val="20"/>
              </w:rPr>
              <w:t>为申请人服</w:t>
            </w:r>
            <w:r>
              <w:rPr>
                <w:rFonts w:ascii="宋体" w:hAnsi="宋体" w:eastAsia="宋体" w:cs="宋体"/>
                <w:spacing w:val="7"/>
                <w:sz w:val="20"/>
                <w:szCs w:val="20"/>
              </w:rPr>
              <w:t>务</w:t>
            </w:r>
            <w:r>
              <w:rPr>
                <w:rFonts w:ascii="宋体" w:hAnsi="宋体" w:eastAsia="宋体" w:cs="宋体"/>
                <w:sz w:val="20"/>
                <w:szCs w:val="20"/>
              </w:rPr>
              <w:t xml:space="preserve"> </w:t>
            </w:r>
            <w:r>
              <w:rPr>
                <w:rFonts w:ascii="宋体" w:hAnsi="宋体" w:eastAsia="宋体" w:cs="宋体"/>
                <w:spacing w:val="-1"/>
                <w:sz w:val="20"/>
                <w:szCs w:val="20"/>
              </w:rPr>
              <w:t>时</w:t>
            </w:r>
            <w:r>
              <w:rPr>
                <w:rFonts w:ascii="宋体" w:hAnsi="宋体" w:eastAsia="宋体" w:cs="宋体"/>
                <w:sz w:val="20"/>
                <w:szCs w:val="20"/>
              </w:rPr>
              <w:t>间</w:t>
            </w:r>
          </w:p>
        </w:tc>
        <w:tc>
          <w:tcPr>
            <w:tcW w:w="2931"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566" w:type="dxa"/>
            <w:tcBorders>
              <w:right w:val="single" w:color="000000" w:sz="4" w:space="0"/>
            </w:tcBorders>
            <w:vAlign w:val="top"/>
          </w:tcPr>
          <w:p>
            <w:pPr>
              <w:spacing w:before="209" w:line="228" w:lineRule="auto"/>
              <w:ind w:left="367"/>
              <w:rPr>
                <w:rFonts w:ascii="宋体" w:hAnsi="宋体" w:eastAsia="宋体" w:cs="宋体"/>
                <w:sz w:val="20"/>
                <w:szCs w:val="20"/>
              </w:rPr>
            </w:pPr>
            <w:r>
              <w:rPr>
                <w:rFonts w:ascii="宋体" w:hAnsi="宋体" w:eastAsia="宋体" w:cs="宋体"/>
                <w:spacing w:val="8"/>
                <w:sz w:val="20"/>
                <w:szCs w:val="20"/>
              </w:rPr>
              <w:t>执</w:t>
            </w:r>
            <w:r>
              <w:rPr>
                <w:rFonts w:ascii="宋体" w:hAnsi="宋体" w:eastAsia="宋体" w:cs="宋体"/>
                <w:spacing w:val="7"/>
                <w:sz w:val="20"/>
                <w:szCs w:val="20"/>
              </w:rPr>
              <w:t>业注册</w:t>
            </w:r>
          </w:p>
        </w:tc>
        <w:tc>
          <w:tcPr>
            <w:tcW w:w="3123" w:type="dxa"/>
            <w:gridSpan w:val="3"/>
            <w:tcBorders>
              <w:left w:val="single" w:color="000000" w:sz="4" w:space="0"/>
              <w:right w:val="single" w:color="000000" w:sz="4" w:space="0"/>
            </w:tcBorders>
            <w:vAlign w:val="top"/>
          </w:tcPr>
          <w:p>
            <w:pPr>
              <w:rPr>
                <w:rFonts w:ascii="Arial"/>
                <w:sz w:val="21"/>
              </w:rPr>
            </w:pPr>
          </w:p>
        </w:tc>
        <w:tc>
          <w:tcPr>
            <w:tcW w:w="1502" w:type="dxa"/>
            <w:tcBorders>
              <w:left w:val="single" w:color="000000" w:sz="4" w:space="0"/>
            </w:tcBorders>
            <w:vAlign w:val="top"/>
          </w:tcPr>
          <w:p>
            <w:pPr>
              <w:spacing w:before="209" w:line="230" w:lineRule="auto"/>
              <w:ind w:left="544"/>
              <w:rPr>
                <w:rFonts w:ascii="宋体" w:hAnsi="宋体" w:eastAsia="宋体" w:cs="宋体"/>
                <w:sz w:val="20"/>
                <w:szCs w:val="20"/>
              </w:rPr>
            </w:pPr>
            <w:r>
              <w:rPr>
                <w:rFonts w:ascii="宋体" w:hAnsi="宋体" w:eastAsia="宋体" w:cs="宋体"/>
                <w:spacing w:val="4"/>
                <w:sz w:val="20"/>
                <w:szCs w:val="20"/>
              </w:rPr>
              <w:t>职称</w:t>
            </w:r>
          </w:p>
        </w:tc>
        <w:tc>
          <w:tcPr>
            <w:tcW w:w="293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566" w:type="dxa"/>
            <w:tcBorders>
              <w:right w:val="single" w:color="000000" w:sz="4" w:space="0"/>
            </w:tcBorders>
            <w:vAlign w:val="top"/>
          </w:tcPr>
          <w:p>
            <w:pPr>
              <w:spacing w:before="56" w:line="260" w:lineRule="auto"/>
              <w:ind w:left="472" w:right="149" w:hanging="314"/>
              <w:rPr>
                <w:rFonts w:ascii="宋体" w:hAnsi="宋体" w:eastAsia="宋体" w:cs="宋体"/>
                <w:sz w:val="20"/>
                <w:szCs w:val="20"/>
              </w:rPr>
            </w:pPr>
            <w:r>
              <w:rPr>
                <w:rFonts w:ascii="宋体" w:hAnsi="宋体" w:eastAsia="宋体" w:cs="宋体"/>
                <w:spacing w:val="10"/>
                <w:sz w:val="20"/>
                <w:szCs w:val="20"/>
              </w:rPr>
              <w:t>在</w:t>
            </w:r>
            <w:r>
              <w:rPr>
                <w:rFonts w:ascii="宋体" w:hAnsi="宋体" w:eastAsia="宋体" w:cs="宋体"/>
                <w:spacing w:val="8"/>
                <w:sz w:val="20"/>
                <w:szCs w:val="20"/>
              </w:rPr>
              <w:t>本项目中担</w:t>
            </w:r>
            <w:r>
              <w:rPr>
                <w:rFonts w:ascii="宋体" w:hAnsi="宋体" w:eastAsia="宋体" w:cs="宋体"/>
                <w:sz w:val="20"/>
                <w:szCs w:val="20"/>
              </w:rPr>
              <w:t xml:space="preserve"> </w:t>
            </w:r>
            <w:r>
              <w:rPr>
                <w:rFonts w:ascii="宋体" w:hAnsi="宋体" w:eastAsia="宋体" w:cs="宋体"/>
                <w:spacing w:val="7"/>
                <w:sz w:val="20"/>
                <w:szCs w:val="20"/>
              </w:rPr>
              <w:t>任任务</w:t>
            </w:r>
          </w:p>
        </w:tc>
        <w:tc>
          <w:tcPr>
            <w:tcW w:w="7556" w:type="dxa"/>
            <w:gridSpan w:val="6"/>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4" w:hRule="atLeast"/>
        </w:trPr>
        <w:tc>
          <w:tcPr>
            <w:tcW w:w="1566" w:type="dxa"/>
            <w:vMerge w:val="restart"/>
            <w:tcBorders>
              <w:bottom w:val="nil"/>
            </w:tcBorders>
            <w:textDirection w:val="tbRlV"/>
            <w:vAlign w:val="top"/>
          </w:tcPr>
          <w:p>
            <w:pPr>
              <w:spacing w:line="296" w:lineRule="auto"/>
              <w:rPr>
                <w:rFonts w:ascii="Arial"/>
                <w:sz w:val="21"/>
              </w:rPr>
            </w:pPr>
          </w:p>
          <w:p>
            <w:pPr>
              <w:spacing w:line="296" w:lineRule="auto"/>
              <w:rPr>
                <w:rFonts w:ascii="Arial"/>
                <w:sz w:val="21"/>
              </w:rPr>
            </w:pPr>
          </w:p>
          <w:p>
            <w:pPr>
              <w:spacing w:before="67" w:line="215" w:lineRule="auto"/>
              <w:ind w:left="776"/>
              <w:rPr>
                <w:rFonts w:ascii="宋体" w:hAnsi="宋体" w:eastAsia="宋体" w:cs="宋体"/>
                <w:sz w:val="20"/>
                <w:szCs w:val="20"/>
              </w:rPr>
            </w:pPr>
            <w:r>
              <w:rPr>
                <w:rFonts w:ascii="宋体" w:hAnsi="宋体" w:eastAsia="宋体" w:cs="宋体"/>
                <w:spacing w:val="9"/>
                <w:sz w:val="20"/>
                <w:szCs w:val="20"/>
              </w:rPr>
              <w:t>本 人 主 要 设 计 成 果</w:t>
            </w:r>
          </w:p>
        </w:tc>
        <w:tc>
          <w:tcPr>
            <w:tcW w:w="705" w:type="dxa"/>
            <w:vAlign w:val="top"/>
          </w:tcPr>
          <w:p>
            <w:pPr>
              <w:spacing w:before="241" w:line="193" w:lineRule="auto"/>
              <w:ind w:left="319"/>
              <w:rPr>
                <w:rFonts w:ascii="宋体" w:hAnsi="宋体" w:eastAsia="宋体" w:cs="宋体"/>
                <w:sz w:val="20"/>
                <w:szCs w:val="20"/>
              </w:rPr>
            </w:pPr>
            <w:r>
              <w:rPr>
                <w:rFonts w:ascii="宋体" w:hAnsi="宋体" w:eastAsia="宋体" w:cs="宋体"/>
                <w:sz w:val="20"/>
                <w:szCs w:val="20"/>
              </w:rPr>
              <w:t>1</w:t>
            </w:r>
          </w:p>
        </w:tc>
        <w:tc>
          <w:tcPr>
            <w:tcW w:w="2418" w:type="dxa"/>
            <w:gridSpan w:val="2"/>
            <w:vAlign w:val="top"/>
          </w:tcPr>
          <w:p>
            <w:pPr>
              <w:spacing w:before="209" w:line="228" w:lineRule="auto"/>
              <w:ind w:left="271"/>
              <w:rPr>
                <w:rFonts w:ascii="宋体" w:hAnsi="宋体" w:eastAsia="宋体" w:cs="宋体"/>
                <w:sz w:val="20"/>
                <w:szCs w:val="20"/>
              </w:rPr>
            </w:pPr>
            <w:r>
              <w:rPr>
                <w:rFonts w:ascii="宋体" w:hAnsi="宋体" w:eastAsia="宋体" w:cs="宋体"/>
                <w:spacing w:val="14"/>
                <w:sz w:val="20"/>
                <w:szCs w:val="20"/>
              </w:rPr>
              <w:t>工</w:t>
            </w:r>
            <w:r>
              <w:rPr>
                <w:rFonts w:ascii="宋体" w:hAnsi="宋体" w:eastAsia="宋体" w:cs="宋体"/>
                <w:spacing w:val="8"/>
                <w:sz w:val="20"/>
                <w:szCs w:val="20"/>
              </w:rPr>
              <w:t>程项目名称及规模</w:t>
            </w:r>
          </w:p>
        </w:tc>
        <w:tc>
          <w:tcPr>
            <w:tcW w:w="1502" w:type="dxa"/>
            <w:vAlign w:val="top"/>
          </w:tcPr>
          <w:p>
            <w:pPr>
              <w:spacing w:before="209" w:line="228" w:lineRule="auto"/>
              <w:ind w:left="339"/>
              <w:rPr>
                <w:rFonts w:ascii="宋体" w:hAnsi="宋体" w:eastAsia="宋体" w:cs="宋体"/>
                <w:sz w:val="20"/>
                <w:szCs w:val="20"/>
              </w:rPr>
            </w:pPr>
            <w:r>
              <w:rPr>
                <w:rFonts w:ascii="宋体" w:hAnsi="宋体" w:eastAsia="宋体" w:cs="宋体"/>
                <w:spacing w:val="7"/>
                <w:sz w:val="20"/>
                <w:szCs w:val="20"/>
              </w:rPr>
              <w:t>完成年</w:t>
            </w:r>
            <w:r>
              <w:rPr>
                <w:rFonts w:ascii="宋体" w:hAnsi="宋体" w:eastAsia="宋体" w:cs="宋体"/>
                <w:spacing w:val="6"/>
                <w:sz w:val="20"/>
                <w:szCs w:val="20"/>
              </w:rPr>
              <w:t>月</w:t>
            </w:r>
          </w:p>
        </w:tc>
        <w:tc>
          <w:tcPr>
            <w:tcW w:w="2931" w:type="dxa"/>
            <w:gridSpan w:val="2"/>
            <w:vAlign w:val="top"/>
          </w:tcPr>
          <w:p>
            <w:pPr>
              <w:spacing w:before="209" w:line="228" w:lineRule="auto"/>
              <w:ind w:left="629"/>
              <w:rPr>
                <w:rFonts w:ascii="宋体" w:hAnsi="宋体" w:eastAsia="宋体" w:cs="宋体"/>
                <w:sz w:val="20"/>
                <w:szCs w:val="20"/>
              </w:rPr>
            </w:pPr>
            <w:r>
              <w:rPr>
                <w:rFonts w:ascii="宋体" w:hAnsi="宋体" w:eastAsia="宋体" w:cs="宋体"/>
                <w:spacing w:val="9"/>
                <w:sz w:val="20"/>
                <w:szCs w:val="20"/>
              </w:rPr>
              <w:t>在该项目中任何</w:t>
            </w:r>
            <w:r>
              <w:rPr>
                <w:rFonts w:ascii="宋体" w:hAnsi="宋体" w:eastAsia="宋体" w:cs="宋体"/>
                <w:spacing w:val="7"/>
                <w:sz w:val="20"/>
                <w:szCs w:val="20"/>
              </w:rPr>
              <w:t>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566" w:type="dxa"/>
            <w:vMerge w:val="continue"/>
            <w:tcBorders>
              <w:top w:val="nil"/>
              <w:bottom w:val="nil"/>
            </w:tcBorders>
            <w:textDirection w:val="tbRlV"/>
            <w:vAlign w:val="top"/>
          </w:tcPr>
          <w:p>
            <w:pPr>
              <w:rPr>
                <w:rFonts w:ascii="Arial"/>
                <w:sz w:val="21"/>
              </w:rPr>
            </w:pPr>
          </w:p>
        </w:tc>
        <w:tc>
          <w:tcPr>
            <w:tcW w:w="705" w:type="dxa"/>
            <w:vAlign w:val="top"/>
          </w:tcPr>
          <w:p>
            <w:pPr>
              <w:spacing w:before="242" w:line="192" w:lineRule="auto"/>
              <w:ind w:left="306"/>
              <w:rPr>
                <w:rFonts w:ascii="宋体" w:hAnsi="宋体" w:eastAsia="宋体" w:cs="宋体"/>
                <w:sz w:val="20"/>
                <w:szCs w:val="20"/>
              </w:rPr>
            </w:pPr>
            <w:r>
              <w:rPr>
                <w:rFonts w:ascii="宋体" w:hAnsi="宋体" w:eastAsia="宋体" w:cs="宋体"/>
                <w:sz w:val="20"/>
                <w:szCs w:val="20"/>
              </w:rPr>
              <w:t>2</w:t>
            </w:r>
          </w:p>
        </w:tc>
        <w:tc>
          <w:tcPr>
            <w:tcW w:w="2418" w:type="dxa"/>
            <w:gridSpan w:val="2"/>
            <w:tcBorders>
              <w:right w:val="single" w:color="000000" w:sz="4" w:space="0"/>
            </w:tcBorders>
            <w:vAlign w:val="top"/>
          </w:tcPr>
          <w:p>
            <w:pPr>
              <w:rPr>
                <w:rFonts w:ascii="Arial"/>
                <w:sz w:val="21"/>
              </w:rPr>
            </w:pPr>
          </w:p>
        </w:tc>
        <w:tc>
          <w:tcPr>
            <w:tcW w:w="1502" w:type="dxa"/>
            <w:tcBorders>
              <w:left w:val="single" w:color="000000" w:sz="4" w:space="0"/>
              <w:right w:val="single" w:color="000000" w:sz="4" w:space="0"/>
            </w:tcBorders>
            <w:vAlign w:val="top"/>
          </w:tcPr>
          <w:p>
            <w:pPr>
              <w:rPr>
                <w:rFonts w:ascii="Arial"/>
                <w:sz w:val="21"/>
              </w:rPr>
            </w:pPr>
          </w:p>
        </w:tc>
        <w:tc>
          <w:tcPr>
            <w:tcW w:w="2931"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35" w:hRule="atLeast"/>
        </w:trPr>
        <w:tc>
          <w:tcPr>
            <w:tcW w:w="1566" w:type="dxa"/>
            <w:vMerge w:val="continue"/>
            <w:tcBorders>
              <w:top w:val="nil"/>
              <w:bottom w:val="nil"/>
            </w:tcBorders>
            <w:textDirection w:val="tbRlV"/>
            <w:vAlign w:val="top"/>
          </w:tcPr>
          <w:p>
            <w:pPr>
              <w:rPr>
                <w:rFonts w:ascii="Arial"/>
                <w:sz w:val="21"/>
              </w:rPr>
            </w:pPr>
          </w:p>
        </w:tc>
        <w:tc>
          <w:tcPr>
            <w:tcW w:w="705" w:type="dxa"/>
            <w:vAlign w:val="top"/>
          </w:tcPr>
          <w:p>
            <w:pPr>
              <w:spacing w:before="196" w:line="190" w:lineRule="auto"/>
              <w:ind w:left="308"/>
              <w:rPr>
                <w:rFonts w:ascii="宋体" w:hAnsi="宋体" w:eastAsia="宋体" w:cs="宋体"/>
                <w:sz w:val="20"/>
                <w:szCs w:val="20"/>
              </w:rPr>
            </w:pPr>
            <w:r>
              <w:rPr>
                <w:rFonts w:ascii="宋体" w:hAnsi="宋体" w:eastAsia="宋体" w:cs="宋体"/>
                <w:sz w:val="20"/>
                <w:szCs w:val="20"/>
              </w:rPr>
              <w:t>3</w:t>
            </w:r>
          </w:p>
        </w:tc>
        <w:tc>
          <w:tcPr>
            <w:tcW w:w="2418" w:type="dxa"/>
            <w:gridSpan w:val="2"/>
            <w:tcBorders>
              <w:right w:val="single" w:color="000000" w:sz="4" w:space="0"/>
            </w:tcBorders>
            <w:vAlign w:val="top"/>
          </w:tcPr>
          <w:p>
            <w:pPr>
              <w:rPr>
                <w:rFonts w:ascii="Arial"/>
                <w:sz w:val="21"/>
              </w:rPr>
            </w:pPr>
          </w:p>
        </w:tc>
        <w:tc>
          <w:tcPr>
            <w:tcW w:w="1502" w:type="dxa"/>
            <w:tcBorders>
              <w:left w:val="single" w:color="000000" w:sz="4" w:space="0"/>
              <w:right w:val="single" w:color="000000" w:sz="4" w:space="0"/>
            </w:tcBorders>
            <w:vAlign w:val="top"/>
          </w:tcPr>
          <w:p>
            <w:pPr>
              <w:rPr>
                <w:rFonts w:ascii="Arial"/>
                <w:sz w:val="21"/>
              </w:rPr>
            </w:pPr>
          </w:p>
        </w:tc>
        <w:tc>
          <w:tcPr>
            <w:tcW w:w="2931"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3" w:hRule="atLeast"/>
        </w:trPr>
        <w:tc>
          <w:tcPr>
            <w:tcW w:w="1566" w:type="dxa"/>
            <w:vMerge w:val="continue"/>
            <w:tcBorders>
              <w:top w:val="nil"/>
              <w:bottom w:val="nil"/>
            </w:tcBorders>
            <w:textDirection w:val="tbRlV"/>
            <w:vAlign w:val="top"/>
          </w:tcPr>
          <w:p>
            <w:pPr>
              <w:rPr>
                <w:rFonts w:ascii="Arial"/>
                <w:sz w:val="21"/>
              </w:rPr>
            </w:pPr>
          </w:p>
        </w:tc>
        <w:tc>
          <w:tcPr>
            <w:tcW w:w="705" w:type="dxa"/>
            <w:vAlign w:val="top"/>
          </w:tcPr>
          <w:p>
            <w:pPr>
              <w:spacing w:before="221" w:line="192" w:lineRule="auto"/>
              <w:ind w:left="303"/>
              <w:rPr>
                <w:rFonts w:ascii="宋体" w:hAnsi="宋体" w:eastAsia="宋体" w:cs="宋体"/>
                <w:sz w:val="20"/>
                <w:szCs w:val="20"/>
              </w:rPr>
            </w:pPr>
            <w:r>
              <w:rPr>
                <w:rFonts w:ascii="宋体" w:hAnsi="宋体" w:eastAsia="宋体" w:cs="宋体"/>
                <w:sz w:val="20"/>
                <w:szCs w:val="20"/>
              </w:rPr>
              <w:t>4</w:t>
            </w:r>
          </w:p>
        </w:tc>
        <w:tc>
          <w:tcPr>
            <w:tcW w:w="2418" w:type="dxa"/>
            <w:gridSpan w:val="2"/>
            <w:tcBorders>
              <w:right w:val="single" w:color="000000" w:sz="4" w:space="0"/>
            </w:tcBorders>
            <w:vAlign w:val="top"/>
          </w:tcPr>
          <w:p>
            <w:pPr>
              <w:rPr>
                <w:rFonts w:ascii="Arial"/>
                <w:sz w:val="21"/>
              </w:rPr>
            </w:pPr>
          </w:p>
        </w:tc>
        <w:tc>
          <w:tcPr>
            <w:tcW w:w="1502" w:type="dxa"/>
            <w:tcBorders>
              <w:left w:val="single" w:color="000000" w:sz="4" w:space="0"/>
              <w:right w:val="single" w:color="000000" w:sz="4" w:space="0"/>
            </w:tcBorders>
            <w:vAlign w:val="top"/>
          </w:tcPr>
          <w:p>
            <w:pPr>
              <w:rPr>
                <w:rFonts w:ascii="Arial"/>
                <w:sz w:val="21"/>
              </w:rPr>
            </w:pPr>
          </w:p>
        </w:tc>
        <w:tc>
          <w:tcPr>
            <w:tcW w:w="2931"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566" w:type="dxa"/>
            <w:vMerge w:val="continue"/>
            <w:tcBorders>
              <w:top w:val="nil"/>
              <w:bottom w:val="nil"/>
            </w:tcBorders>
            <w:textDirection w:val="tbRlV"/>
            <w:vAlign w:val="top"/>
          </w:tcPr>
          <w:p>
            <w:pPr>
              <w:rPr>
                <w:rFonts w:ascii="Arial"/>
                <w:sz w:val="21"/>
              </w:rPr>
            </w:pPr>
          </w:p>
        </w:tc>
        <w:tc>
          <w:tcPr>
            <w:tcW w:w="705" w:type="dxa"/>
            <w:vAlign w:val="top"/>
          </w:tcPr>
          <w:p>
            <w:pPr>
              <w:spacing w:before="228" w:line="189" w:lineRule="auto"/>
              <w:ind w:left="308"/>
              <w:rPr>
                <w:rFonts w:ascii="宋体" w:hAnsi="宋体" w:eastAsia="宋体" w:cs="宋体"/>
                <w:sz w:val="20"/>
                <w:szCs w:val="20"/>
              </w:rPr>
            </w:pPr>
            <w:r>
              <w:rPr>
                <w:rFonts w:ascii="宋体" w:hAnsi="宋体" w:eastAsia="宋体" w:cs="宋体"/>
                <w:sz w:val="20"/>
                <w:szCs w:val="20"/>
              </w:rPr>
              <w:t>5</w:t>
            </w:r>
          </w:p>
        </w:tc>
        <w:tc>
          <w:tcPr>
            <w:tcW w:w="2418" w:type="dxa"/>
            <w:gridSpan w:val="2"/>
            <w:tcBorders>
              <w:right w:val="single" w:color="000000" w:sz="4" w:space="0"/>
            </w:tcBorders>
            <w:vAlign w:val="top"/>
          </w:tcPr>
          <w:p>
            <w:pPr>
              <w:rPr>
                <w:rFonts w:ascii="Arial"/>
                <w:sz w:val="21"/>
              </w:rPr>
            </w:pPr>
          </w:p>
        </w:tc>
        <w:tc>
          <w:tcPr>
            <w:tcW w:w="1502" w:type="dxa"/>
            <w:tcBorders>
              <w:left w:val="single" w:color="000000" w:sz="4" w:space="0"/>
              <w:right w:val="single" w:color="000000" w:sz="4" w:space="0"/>
            </w:tcBorders>
            <w:vAlign w:val="top"/>
          </w:tcPr>
          <w:p>
            <w:pPr>
              <w:rPr>
                <w:rFonts w:ascii="Arial"/>
                <w:sz w:val="21"/>
              </w:rPr>
            </w:pPr>
          </w:p>
        </w:tc>
        <w:tc>
          <w:tcPr>
            <w:tcW w:w="2931"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2" w:hRule="atLeast"/>
        </w:trPr>
        <w:tc>
          <w:tcPr>
            <w:tcW w:w="1566" w:type="dxa"/>
            <w:vMerge w:val="continue"/>
            <w:tcBorders>
              <w:top w:val="nil"/>
              <w:bottom w:val="nil"/>
            </w:tcBorders>
            <w:textDirection w:val="tbRlV"/>
            <w:vAlign w:val="top"/>
          </w:tcPr>
          <w:p>
            <w:pPr>
              <w:rPr>
                <w:rFonts w:ascii="Arial"/>
                <w:sz w:val="21"/>
              </w:rPr>
            </w:pPr>
          </w:p>
        </w:tc>
        <w:tc>
          <w:tcPr>
            <w:tcW w:w="705" w:type="dxa"/>
            <w:vAlign w:val="top"/>
          </w:tcPr>
          <w:p>
            <w:pPr>
              <w:spacing w:before="170" w:line="190" w:lineRule="auto"/>
              <w:ind w:left="306"/>
              <w:rPr>
                <w:rFonts w:ascii="宋体" w:hAnsi="宋体" w:eastAsia="宋体" w:cs="宋体"/>
                <w:sz w:val="20"/>
                <w:szCs w:val="20"/>
              </w:rPr>
            </w:pPr>
            <w:r>
              <w:rPr>
                <w:rFonts w:ascii="宋体" w:hAnsi="宋体" w:eastAsia="宋体" w:cs="宋体"/>
                <w:sz w:val="20"/>
                <w:szCs w:val="20"/>
              </w:rPr>
              <w:t>6</w:t>
            </w:r>
          </w:p>
        </w:tc>
        <w:tc>
          <w:tcPr>
            <w:tcW w:w="2418" w:type="dxa"/>
            <w:gridSpan w:val="2"/>
            <w:tcBorders>
              <w:right w:val="single" w:color="000000" w:sz="4" w:space="0"/>
            </w:tcBorders>
            <w:vAlign w:val="top"/>
          </w:tcPr>
          <w:p>
            <w:pPr>
              <w:rPr>
                <w:rFonts w:ascii="Arial"/>
                <w:sz w:val="21"/>
              </w:rPr>
            </w:pPr>
          </w:p>
        </w:tc>
        <w:tc>
          <w:tcPr>
            <w:tcW w:w="1502" w:type="dxa"/>
            <w:tcBorders>
              <w:left w:val="single" w:color="000000" w:sz="4" w:space="0"/>
              <w:right w:val="single" w:color="000000" w:sz="4" w:space="0"/>
            </w:tcBorders>
            <w:vAlign w:val="top"/>
          </w:tcPr>
          <w:p>
            <w:pPr>
              <w:rPr>
                <w:rFonts w:ascii="Arial"/>
                <w:sz w:val="21"/>
              </w:rPr>
            </w:pPr>
          </w:p>
        </w:tc>
        <w:tc>
          <w:tcPr>
            <w:tcW w:w="2931"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1566" w:type="dxa"/>
            <w:vMerge w:val="continue"/>
            <w:tcBorders>
              <w:top w:val="nil"/>
            </w:tcBorders>
            <w:textDirection w:val="tbRlV"/>
            <w:vAlign w:val="top"/>
          </w:tcPr>
          <w:p>
            <w:pPr>
              <w:rPr>
                <w:rFonts w:ascii="Arial"/>
                <w:sz w:val="21"/>
              </w:rPr>
            </w:pPr>
          </w:p>
        </w:tc>
        <w:tc>
          <w:tcPr>
            <w:tcW w:w="705" w:type="dxa"/>
            <w:vAlign w:val="top"/>
          </w:tcPr>
          <w:p>
            <w:pPr>
              <w:spacing w:before="183" w:line="189" w:lineRule="auto"/>
              <w:ind w:left="309"/>
              <w:rPr>
                <w:rFonts w:ascii="宋体" w:hAnsi="宋体" w:eastAsia="宋体" w:cs="宋体"/>
                <w:sz w:val="20"/>
                <w:szCs w:val="20"/>
              </w:rPr>
            </w:pPr>
            <w:r>
              <w:rPr>
                <w:rFonts w:ascii="宋体" w:hAnsi="宋体" w:eastAsia="宋体" w:cs="宋体"/>
                <w:sz w:val="20"/>
                <w:szCs w:val="20"/>
              </w:rPr>
              <w:t>7</w:t>
            </w:r>
          </w:p>
        </w:tc>
        <w:tc>
          <w:tcPr>
            <w:tcW w:w="2418" w:type="dxa"/>
            <w:gridSpan w:val="2"/>
            <w:tcBorders>
              <w:right w:val="single" w:color="000000" w:sz="4" w:space="0"/>
            </w:tcBorders>
            <w:vAlign w:val="top"/>
          </w:tcPr>
          <w:p>
            <w:pPr>
              <w:rPr>
                <w:rFonts w:ascii="Arial"/>
                <w:sz w:val="21"/>
              </w:rPr>
            </w:pPr>
          </w:p>
        </w:tc>
        <w:tc>
          <w:tcPr>
            <w:tcW w:w="1502" w:type="dxa"/>
            <w:tcBorders>
              <w:left w:val="single" w:color="000000" w:sz="4" w:space="0"/>
              <w:right w:val="single" w:color="000000" w:sz="4" w:space="0"/>
            </w:tcBorders>
            <w:vAlign w:val="top"/>
          </w:tcPr>
          <w:p>
            <w:pPr>
              <w:rPr>
                <w:rFonts w:ascii="Arial"/>
                <w:sz w:val="21"/>
              </w:rPr>
            </w:pPr>
          </w:p>
        </w:tc>
        <w:tc>
          <w:tcPr>
            <w:tcW w:w="2931" w:type="dxa"/>
            <w:gridSpan w:val="2"/>
            <w:tcBorders>
              <w:left w:val="single" w:color="000000" w:sz="4"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50" w:hRule="atLeast"/>
        </w:trPr>
        <w:tc>
          <w:tcPr>
            <w:tcW w:w="1566" w:type="dxa"/>
            <w:vAlign w:val="top"/>
          </w:tcPr>
          <w:p>
            <w:pPr>
              <w:spacing w:before="63" w:line="260" w:lineRule="auto"/>
              <w:ind w:left="273" w:right="257" w:firstLine="306"/>
              <w:rPr>
                <w:rFonts w:ascii="宋体" w:hAnsi="宋体" w:eastAsia="宋体" w:cs="宋体"/>
                <w:sz w:val="20"/>
                <w:szCs w:val="20"/>
              </w:rPr>
            </w:pPr>
            <w:r>
              <w:rPr>
                <w:rFonts w:ascii="宋体" w:hAnsi="宋体" w:eastAsia="宋体" w:cs="宋体"/>
                <w:spacing w:val="4"/>
                <w:sz w:val="20"/>
                <w:szCs w:val="20"/>
              </w:rPr>
              <w:t>其它</w:t>
            </w:r>
            <w:r>
              <w:rPr>
                <w:rFonts w:ascii="宋体" w:hAnsi="宋体" w:eastAsia="宋体" w:cs="宋体"/>
                <w:sz w:val="20"/>
                <w:szCs w:val="20"/>
              </w:rPr>
              <w:t xml:space="preserve">   </w:t>
            </w:r>
            <w:r>
              <w:rPr>
                <w:rFonts w:ascii="宋体" w:hAnsi="宋体" w:eastAsia="宋体" w:cs="宋体"/>
                <w:spacing w:val="6"/>
                <w:sz w:val="20"/>
                <w:szCs w:val="20"/>
              </w:rPr>
              <w:t>需补充情</w:t>
            </w:r>
            <w:r>
              <w:rPr>
                <w:rFonts w:ascii="宋体" w:hAnsi="宋体" w:eastAsia="宋体" w:cs="宋体"/>
                <w:spacing w:val="5"/>
                <w:sz w:val="20"/>
                <w:szCs w:val="20"/>
              </w:rPr>
              <w:t>况</w:t>
            </w:r>
          </w:p>
        </w:tc>
        <w:tc>
          <w:tcPr>
            <w:tcW w:w="7556" w:type="dxa"/>
            <w:gridSpan w:val="6"/>
            <w:vAlign w:val="top"/>
          </w:tcPr>
          <w:p>
            <w:pPr>
              <w:rPr>
                <w:rFonts w:ascii="Arial"/>
                <w:sz w:val="21"/>
              </w:rPr>
            </w:pPr>
          </w:p>
        </w:tc>
      </w:tr>
    </w:tbl>
    <w:p>
      <w:pPr>
        <w:spacing w:before="203" w:line="448" w:lineRule="auto"/>
        <w:ind w:left="121" w:right="172" w:hanging="1"/>
        <w:rPr>
          <w:rFonts w:ascii="宋体" w:hAnsi="宋体" w:eastAsia="宋体" w:cs="宋体"/>
          <w:sz w:val="20"/>
          <w:szCs w:val="20"/>
        </w:rPr>
      </w:pPr>
      <w:r>
        <w:rPr>
          <w:rFonts w:ascii="宋体" w:hAnsi="宋体" w:eastAsia="宋体" w:cs="宋体"/>
          <w:spacing w:val="14"/>
          <w:sz w:val="20"/>
          <w:szCs w:val="20"/>
        </w:rPr>
        <w:t>注：1、</w:t>
      </w:r>
      <w:r>
        <w:rPr>
          <w:rFonts w:ascii="宋体" w:hAnsi="宋体" w:eastAsia="宋体" w:cs="宋体"/>
          <w:spacing w:val="11"/>
          <w:sz w:val="20"/>
          <w:szCs w:val="20"/>
        </w:rPr>
        <w:t>投</w:t>
      </w:r>
      <w:r>
        <w:rPr>
          <w:rFonts w:ascii="宋体" w:hAnsi="宋体" w:eastAsia="宋体" w:cs="宋体"/>
          <w:spacing w:val="7"/>
          <w:sz w:val="20"/>
          <w:szCs w:val="20"/>
        </w:rPr>
        <w:t>标人需随此表附上项目负责人的毕业证、职称证、注册证书等相关资料的复印件并加盖</w:t>
      </w:r>
      <w:r>
        <w:rPr>
          <w:rFonts w:ascii="宋体" w:hAnsi="宋体" w:eastAsia="宋体" w:cs="宋体"/>
          <w:sz w:val="20"/>
          <w:szCs w:val="20"/>
        </w:rPr>
        <w:t xml:space="preserve"> </w:t>
      </w:r>
      <w:r>
        <w:rPr>
          <w:rFonts w:ascii="宋体" w:hAnsi="宋体" w:eastAsia="宋体" w:cs="宋体"/>
          <w:spacing w:val="4"/>
          <w:sz w:val="20"/>
          <w:szCs w:val="20"/>
        </w:rPr>
        <w:t xml:space="preserve">单位公章及开标前 6 个月社保证明 (原件备查) </w:t>
      </w:r>
      <w:r>
        <w:rPr>
          <w:rFonts w:ascii="宋体" w:hAnsi="宋体" w:eastAsia="宋体" w:cs="宋体"/>
          <w:sz w:val="20"/>
          <w:szCs w:val="20"/>
        </w:rPr>
        <w:t>。</w:t>
      </w:r>
    </w:p>
    <w:p>
      <w:pPr>
        <w:spacing w:line="248" w:lineRule="auto"/>
        <w:rPr>
          <w:rFonts w:ascii="Arial"/>
          <w:sz w:val="21"/>
        </w:rPr>
      </w:pPr>
    </w:p>
    <w:p>
      <w:pPr>
        <w:spacing w:line="249" w:lineRule="auto"/>
        <w:rPr>
          <w:rFonts w:ascii="Arial"/>
          <w:sz w:val="21"/>
        </w:rPr>
      </w:pPr>
    </w:p>
    <w:p>
      <w:pPr>
        <w:spacing w:before="66" w:line="227" w:lineRule="auto"/>
        <w:ind w:left="123"/>
        <w:rPr>
          <w:rFonts w:ascii="宋体" w:hAnsi="宋体" w:eastAsia="宋体" w:cs="宋体"/>
          <w:sz w:val="20"/>
          <w:szCs w:val="20"/>
        </w:rPr>
      </w:pPr>
      <w:r>
        <w:rPr>
          <w:rFonts w:ascii="宋体" w:hAnsi="宋体" w:eastAsia="宋体" w:cs="宋体"/>
          <w:spacing w:val="3"/>
          <w:sz w:val="20"/>
          <w:szCs w:val="20"/>
        </w:rPr>
        <w:t>投标人：</w:t>
      </w:r>
      <w:r>
        <w:rPr>
          <w:rFonts w:ascii="宋体" w:hAnsi="宋体" w:eastAsia="宋体" w:cs="宋体"/>
          <w:spacing w:val="3"/>
          <w:sz w:val="20"/>
          <w:szCs w:val="20"/>
          <w:u w:val="single" w:color="auto"/>
        </w:rPr>
        <w:t xml:space="preserve">                       (单位全称)  (盖章</w:t>
      </w:r>
      <w:r>
        <w:rPr>
          <w:rFonts w:ascii="宋体" w:hAnsi="宋体" w:eastAsia="宋体" w:cs="宋体"/>
          <w:sz w:val="20"/>
          <w:szCs w:val="20"/>
          <w:u w:val="single" w:color="auto"/>
        </w:rPr>
        <w:t xml:space="preserve">) </w:t>
      </w:r>
    </w:p>
    <w:p>
      <w:pPr>
        <w:spacing w:line="287" w:lineRule="auto"/>
        <w:rPr>
          <w:rFonts w:ascii="Arial"/>
          <w:sz w:val="21"/>
        </w:rPr>
      </w:pPr>
    </w:p>
    <w:p>
      <w:pPr>
        <w:spacing w:before="65" w:line="228" w:lineRule="auto"/>
        <w:ind w:left="121"/>
        <w:rPr>
          <w:rFonts w:ascii="宋体" w:hAnsi="宋体" w:eastAsia="宋体" w:cs="宋体"/>
          <w:sz w:val="20"/>
          <w:szCs w:val="20"/>
        </w:rPr>
      </w:pPr>
      <w:r>
        <w:rPr>
          <w:rFonts w:ascii="宋体" w:hAnsi="宋体" w:eastAsia="宋体" w:cs="宋体"/>
          <w:spacing w:val="1"/>
          <w:sz w:val="20"/>
          <w:szCs w:val="20"/>
        </w:rPr>
        <w:t>法定代表人或其委托代理人：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line="286" w:lineRule="auto"/>
        <w:rPr>
          <w:rFonts w:ascii="Arial"/>
          <w:sz w:val="21"/>
        </w:rPr>
      </w:pPr>
    </w:p>
    <w:p>
      <w:pPr>
        <w:spacing w:before="65" w:line="228" w:lineRule="auto"/>
        <w:ind w:left="156"/>
        <w:rPr>
          <w:rFonts w:ascii="宋体" w:hAnsi="宋体" w:eastAsia="宋体" w:cs="宋体"/>
          <w:sz w:val="20"/>
          <w:szCs w:val="20"/>
        </w:rPr>
      </w:pPr>
      <w:r>
        <w:rPr>
          <w:rFonts w:ascii="宋体" w:hAnsi="宋体" w:eastAsia="宋体" w:cs="宋体"/>
          <w:spacing w:val="1"/>
          <w:sz w:val="20"/>
          <w:szCs w:val="20"/>
        </w:rPr>
        <w:t>日  期：</w:t>
      </w:r>
      <w:r>
        <w:rPr>
          <w:rFonts w:ascii="宋体" w:hAnsi="宋体" w:eastAsia="宋体" w:cs="宋体"/>
          <w:sz w:val="20"/>
          <w:szCs w:val="20"/>
          <w:u w:val="single" w:color="auto"/>
        </w:rPr>
        <w:t xml:space="preserve">             </w:t>
      </w:r>
      <w:r>
        <w:rPr>
          <w:rFonts w:ascii="宋体" w:hAnsi="宋体" w:eastAsia="宋体" w:cs="宋体"/>
          <w:sz w:val="20"/>
          <w:szCs w:val="20"/>
        </w:rPr>
        <w:t>年</w:t>
      </w:r>
      <w:r>
        <w:rPr>
          <w:rFonts w:ascii="宋体" w:hAnsi="宋体" w:eastAsia="宋体" w:cs="宋体"/>
          <w:sz w:val="20"/>
          <w:szCs w:val="20"/>
          <w:u w:val="single" w:color="auto"/>
        </w:rPr>
        <w:t xml:space="preserve">         </w:t>
      </w:r>
      <w:r>
        <w:rPr>
          <w:rFonts w:ascii="宋体" w:hAnsi="宋体" w:eastAsia="宋体" w:cs="宋体"/>
          <w:sz w:val="20"/>
          <w:szCs w:val="20"/>
        </w:rPr>
        <w:t>月</w:t>
      </w:r>
      <w:r>
        <w:rPr>
          <w:rFonts w:ascii="宋体" w:hAnsi="宋体" w:eastAsia="宋体" w:cs="宋体"/>
          <w:sz w:val="20"/>
          <w:szCs w:val="20"/>
          <w:u w:val="single" w:color="auto"/>
        </w:rPr>
        <w:t xml:space="preserve">         </w:t>
      </w:r>
      <w:r>
        <w:rPr>
          <w:rFonts w:ascii="宋体" w:hAnsi="宋体" w:eastAsia="宋体" w:cs="宋体"/>
          <w:sz w:val="20"/>
          <w:szCs w:val="20"/>
        </w:rPr>
        <w:t>日</w:t>
      </w:r>
    </w:p>
    <w:p>
      <w:pPr>
        <w:sectPr>
          <w:headerReference r:id="rId58" w:type="default"/>
          <w:footerReference r:id="rId59" w:type="default"/>
          <w:pgSz w:w="11906" w:h="16838"/>
          <w:pgMar w:top="1113" w:right="1304" w:bottom="1235" w:left="1473" w:header="877" w:footer="984" w:gutter="0"/>
          <w:pgNumType w:fmt="decimal"/>
          <w:cols w:space="720" w:num="1"/>
        </w:sectPr>
      </w:pPr>
    </w:p>
    <w:p>
      <w:pPr>
        <w:spacing w:line="462" w:lineRule="auto"/>
        <w:rPr>
          <w:rFonts w:ascii="Arial"/>
          <w:sz w:val="21"/>
        </w:rPr>
      </w:pPr>
    </w:p>
    <w:p>
      <w:pPr>
        <w:spacing w:before="65" w:line="227" w:lineRule="auto"/>
        <w:ind w:left="266"/>
        <w:rPr>
          <w:rFonts w:ascii="宋体" w:hAnsi="宋体" w:eastAsia="宋体" w:cs="宋体"/>
          <w:sz w:val="20"/>
          <w:szCs w:val="20"/>
        </w:rPr>
      </w:pPr>
      <w:r>
        <w:rPr>
          <w:rFonts w:ascii="宋体" w:hAnsi="宋体" w:eastAsia="宋体" w:cs="宋体"/>
          <w:spacing w:val="2"/>
          <w:sz w:val="20"/>
          <w:szCs w:val="20"/>
        </w:rPr>
        <w:t>附</w:t>
      </w:r>
      <w:r>
        <w:rPr>
          <w:rFonts w:ascii="宋体" w:hAnsi="宋体" w:eastAsia="宋体" w:cs="宋体"/>
          <w:spacing w:val="1"/>
          <w:sz w:val="20"/>
          <w:szCs w:val="20"/>
        </w:rPr>
        <w:t>表三</w:t>
      </w:r>
    </w:p>
    <w:p>
      <w:pPr>
        <w:spacing w:line="289" w:lineRule="auto"/>
        <w:rPr>
          <w:rFonts w:ascii="Arial"/>
          <w:sz w:val="21"/>
        </w:rPr>
      </w:pPr>
    </w:p>
    <w:p>
      <w:pPr>
        <w:spacing w:before="100" w:line="412" w:lineRule="exact"/>
        <w:ind w:left="4606"/>
        <w:outlineLvl w:val="6"/>
        <w:rPr>
          <w:rFonts w:ascii="宋体" w:hAnsi="宋体" w:eastAsia="宋体" w:cs="宋体"/>
          <w:sz w:val="31"/>
          <w:szCs w:val="31"/>
        </w:rPr>
      </w:pPr>
      <w:r>
        <w:rPr>
          <w:rFonts w:ascii="宋体" w:hAnsi="宋体" w:eastAsia="宋体" w:cs="宋体"/>
          <w:spacing w:val="16"/>
          <w:position w:val="1"/>
          <w:sz w:val="31"/>
          <w:szCs w:val="31"/>
          <w14:textOutline w14:w="5793" w14:cap="flat" w14:cmpd="sng">
            <w14:solidFill>
              <w14:srgbClr w14:val="000000"/>
            </w14:solidFill>
            <w14:prstDash w14:val="solid"/>
            <w14:miter w14:val="0"/>
          </w14:textOutline>
        </w:rPr>
        <w:t>6</w:t>
      </w:r>
      <w:r>
        <w:rPr>
          <w:rFonts w:ascii="宋体" w:hAnsi="宋体" w:eastAsia="宋体" w:cs="宋体"/>
          <w:spacing w:val="10"/>
          <w:position w:val="1"/>
          <w:sz w:val="31"/>
          <w:szCs w:val="31"/>
          <w14:textOutline w14:w="5793" w14:cap="flat" w14:cmpd="sng">
            <w14:solidFill>
              <w14:srgbClr w14:val="000000"/>
            </w14:solidFill>
            <w14:prstDash w14:val="solid"/>
            <w14:miter w14:val="0"/>
          </w14:textOutline>
        </w:rPr>
        <w:t>、拟投入本工程设计人员情况汇总表</w:t>
      </w:r>
    </w:p>
    <w:p/>
    <w:p/>
    <w:p>
      <w:pPr>
        <w:spacing w:line="61" w:lineRule="exact"/>
      </w:pPr>
    </w:p>
    <w:tbl>
      <w:tblPr>
        <w:tblStyle w:val="6"/>
        <w:tblW w:w="1430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
        <w:gridCol w:w="1555"/>
        <w:gridCol w:w="1001"/>
        <w:gridCol w:w="1001"/>
        <w:gridCol w:w="1001"/>
        <w:gridCol w:w="779"/>
        <w:gridCol w:w="724"/>
        <w:gridCol w:w="858"/>
        <w:gridCol w:w="1718"/>
        <w:gridCol w:w="1718"/>
        <w:gridCol w:w="1715"/>
        <w:gridCol w:w="151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14" w:type="dxa"/>
            <w:vMerge w:val="restart"/>
            <w:tcBorders>
              <w:left w:val="single" w:color="000000" w:sz="10" w:space="0"/>
              <w:bottom w:val="nil"/>
              <w:right w:val="single" w:color="000000" w:sz="4" w:space="0"/>
            </w:tcBorders>
            <w:vAlign w:val="top"/>
          </w:tcPr>
          <w:p>
            <w:pPr>
              <w:spacing w:line="362" w:lineRule="auto"/>
              <w:rPr>
                <w:rFonts w:ascii="Arial"/>
                <w:sz w:val="21"/>
              </w:rPr>
            </w:pPr>
          </w:p>
          <w:p>
            <w:pPr>
              <w:spacing w:before="65" w:line="229" w:lineRule="auto"/>
              <w:ind w:left="135"/>
              <w:rPr>
                <w:rFonts w:ascii="宋体" w:hAnsi="宋体" w:eastAsia="宋体" w:cs="宋体"/>
                <w:sz w:val="20"/>
                <w:szCs w:val="20"/>
              </w:rPr>
            </w:pPr>
            <w:r>
              <w:rPr>
                <w:rFonts w:ascii="宋体" w:hAnsi="宋体" w:eastAsia="宋体" w:cs="宋体"/>
                <w:spacing w:val="5"/>
                <w:sz w:val="20"/>
                <w:szCs w:val="20"/>
              </w:rPr>
              <w:t>序号</w:t>
            </w:r>
          </w:p>
        </w:tc>
        <w:tc>
          <w:tcPr>
            <w:tcW w:w="1555"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7" w:lineRule="auto"/>
              <w:ind w:left="138"/>
              <w:rPr>
                <w:rFonts w:ascii="宋体" w:hAnsi="宋体" w:eastAsia="宋体" w:cs="宋体"/>
                <w:sz w:val="20"/>
                <w:szCs w:val="20"/>
              </w:rPr>
            </w:pPr>
            <w:r>
              <w:rPr>
                <w:rFonts w:ascii="宋体" w:hAnsi="宋体" w:eastAsia="宋体" w:cs="宋体"/>
                <w:spacing w:val="9"/>
                <w:sz w:val="20"/>
                <w:szCs w:val="20"/>
              </w:rPr>
              <w:t>拟</w:t>
            </w:r>
            <w:r>
              <w:rPr>
                <w:rFonts w:ascii="宋体" w:hAnsi="宋体" w:eastAsia="宋体" w:cs="宋体"/>
                <w:spacing w:val="8"/>
                <w:sz w:val="20"/>
                <w:szCs w:val="20"/>
              </w:rPr>
              <w:t>任服务岗位</w:t>
            </w:r>
          </w:p>
        </w:tc>
        <w:tc>
          <w:tcPr>
            <w:tcW w:w="1001"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8" w:lineRule="auto"/>
              <w:ind w:left="284"/>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001" w:type="dxa"/>
            <w:vMerge w:val="restart"/>
            <w:tcBorders>
              <w:left w:val="single" w:color="000000" w:sz="4" w:space="0"/>
              <w:bottom w:val="nil"/>
              <w:right w:val="single" w:color="000000" w:sz="4" w:space="0"/>
            </w:tcBorders>
            <w:vAlign w:val="top"/>
          </w:tcPr>
          <w:p>
            <w:pPr>
              <w:spacing w:line="363" w:lineRule="auto"/>
              <w:rPr>
                <w:rFonts w:ascii="Arial"/>
                <w:sz w:val="21"/>
              </w:rPr>
            </w:pPr>
          </w:p>
          <w:p>
            <w:pPr>
              <w:spacing w:before="65" w:line="228" w:lineRule="auto"/>
              <w:ind w:left="289"/>
              <w:rPr>
                <w:rFonts w:ascii="宋体" w:hAnsi="宋体" w:eastAsia="宋体" w:cs="宋体"/>
                <w:sz w:val="20"/>
                <w:szCs w:val="20"/>
              </w:rPr>
            </w:pPr>
            <w:r>
              <w:rPr>
                <w:rFonts w:ascii="宋体" w:hAnsi="宋体" w:eastAsia="宋体" w:cs="宋体"/>
                <w:spacing w:val="4"/>
                <w:sz w:val="20"/>
                <w:szCs w:val="20"/>
              </w:rPr>
              <w:t>性</w:t>
            </w:r>
            <w:r>
              <w:rPr>
                <w:rFonts w:ascii="宋体" w:hAnsi="宋体" w:eastAsia="宋体" w:cs="宋体"/>
                <w:spacing w:val="3"/>
                <w:sz w:val="20"/>
                <w:szCs w:val="20"/>
              </w:rPr>
              <w:t>别</w:t>
            </w:r>
          </w:p>
        </w:tc>
        <w:tc>
          <w:tcPr>
            <w:tcW w:w="1001"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8" w:lineRule="auto"/>
              <w:ind w:left="290"/>
              <w:rPr>
                <w:rFonts w:ascii="宋体" w:hAnsi="宋体" w:eastAsia="宋体" w:cs="宋体"/>
                <w:sz w:val="20"/>
                <w:szCs w:val="20"/>
              </w:rPr>
            </w:pPr>
            <w:r>
              <w:rPr>
                <w:rFonts w:ascii="宋体" w:hAnsi="宋体" w:eastAsia="宋体" w:cs="宋体"/>
                <w:spacing w:val="4"/>
                <w:sz w:val="20"/>
                <w:szCs w:val="20"/>
              </w:rPr>
              <w:t>年龄</w:t>
            </w:r>
          </w:p>
        </w:tc>
        <w:tc>
          <w:tcPr>
            <w:tcW w:w="779" w:type="dxa"/>
            <w:vMerge w:val="restart"/>
            <w:tcBorders>
              <w:left w:val="single" w:color="000000" w:sz="4" w:space="0"/>
              <w:bottom w:val="nil"/>
            </w:tcBorders>
            <w:vAlign w:val="top"/>
          </w:tcPr>
          <w:p>
            <w:pPr>
              <w:spacing w:line="362" w:lineRule="auto"/>
              <w:rPr>
                <w:rFonts w:ascii="Arial"/>
                <w:sz w:val="21"/>
              </w:rPr>
            </w:pPr>
          </w:p>
          <w:p>
            <w:pPr>
              <w:spacing w:before="65" w:line="229" w:lineRule="auto"/>
              <w:ind w:left="185"/>
              <w:rPr>
                <w:rFonts w:ascii="宋体" w:hAnsi="宋体" w:eastAsia="宋体" w:cs="宋体"/>
                <w:sz w:val="20"/>
                <w:szCs w:val="20"/>
              </w:rPr>
            </w:pPr>
            <w:r>
              <w:rPr>
                <w:rFonts w:ascii="宋体" w:hAnsi="宋体" w:eastAsia="宋体" w:cs="宋体"/>
                <w:spacing w:val="3"/>
                <w:sz w:val="20"/>
                <w:szCs w:val="20"/>
              </w:rPr>
              <w:t>学</w:t>
            </w:r>
            <w:r>
              <w:rPr>
                <w:rFonts w:ascii="宋体" w:hAnsi="宋体" w:eastAsia="宋体" w:cs="宋体"/>
                <w:spacing w:val="2"/>
                <w:sz w:val="20"/>
                <w:szCs w:val="20"/>
              </w:rPr>
              <w:t>历</w:t>
            </w:r>
          </w:p>
        </w:tc>
        <w:tc>
          <w:tcPr>
            <w:tcW w:w="724" w:type="dxa"/>
            <w:vMerge w:val="restart"/>
            <w:tcBorders>
              <w:bottom w:val="nil"/>
              <w:right w:val="single" w:color="000000" w:sz="4" w:space="0"/>
            </w:tcBorders>
            <w:vAlign w:val="top"/>
          </w:tcPr>
          <w:p>
            <w:pPr>
              <w:spacing w:line="363" w:lineRule="auto"/>
              <w:rPr>
                <w:rFonts w:ascii="Arial"/>
                <w:sz w:val="21"/>
              </w:rPr>
            </w:pPr>
          </w:p>
          <w:p>
            <w:pPr>
              <w:spacing w:before="65" w:line="228" w:lineRule="auto"/>
              <w:ind w:left="156"/>
              <w:rPr>
                <w:rFonts w:ascii="宋体" w:hAnsi="宋体" w:eastAsia="宋体" w:cs="宋体"/>
                <w:sz w:val="20"/>
                <w:szCs w:val="20"/>
              </w:rPr>
            </w:pPr>
            <w:r>
              <w:rPr>
                <w:rFonts w:ascii="宋体" w:hAnsi="宋体" w:eastAsia="宋体" w:cs="宋体"/>
                <w:spacing w:val="4"/>
                <w:sz w:val="20"/>
                <w:szCs w:val="20"/>
              </w:rPr>
              <w:t>专业</w:t>
            </w:r>
          </w:p>
        </w:tc>
        <w:tc>
          <w:tcPr>
            <w:tcW w:w="858"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30" w:lineRule="auto"/>
              <w:ind w:left="222"/>
              <w:rPr>
                <w:rFonts w:ascii="宋体" w:hAnsi="宋体" w:eastAsia="宋体" w:cs="宋体"/>
                <w:sz w:val="20"/>
                <w:szCs w:val="20"/>
              </w:rPr>
            </w:pPr>
            <w:r>
              <w:rPr>
                <w:rFonts w:ascii="宋体" w:hAnsi="宋体" w:eastAsia="宋体" w:cs="宋体"/>
                <w:spacing w:val="4"/>
                <w:sz w:val="20"/>
                <w:szCs w:val="20"/>
              </w:rPr>
              <w:t>职称</w:t>
            </w:r>
          </w:p>
        </w:tc>
        <w:tc>
          <w:tcPr>
            <w:tcW w:w="1718"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8" w:lineRule="auto"/>
              <w:ind w:left="445"/>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718" w:type="dxa"/>
            <w:vMerge w:val="restart"/>
            <w:tcBorders>
              <w:left w:val="single" w:color="000000" w:sz="4" w:space="0"/>
              <w:bottom w:val="nil"/>
              <w:right w:val="single" w:color="000000" w:sz="4" w:space="0"/>
            </w:tcBorders>
            <w:vAlign w:val="top"/>
          </w:tcPr>
          <w:p>
            <w:pPr>
              <w:spacing w:line="362" w:lineRule="auto"/>
              <w:rPr>
                <w:rFonts w:ascii="Arial"/>
                <w:sz w:val="21"/>
              </w:rPr>
            </w:pPr>
          </w:p>
          <w:p>
            <w:pPr>
              <w:spacing w:before="65" w:line="228" w:lineRule="auto"/>
              <w:ind w:left="235"/>
              <w:rPr>
                <w:rFonts w:ascii="宋体" w:hAnsi="宋体" w:eastAsia="宋体" w:cs="宋体"/>
                <w:sz w:val="20"/>
                <w:szCs w:val="20"/>
              </w:rPr>
            </w:pPr>
            <w:r>
              <w:rPr>
                <w:rFonts w:ascii="宋体" w:hAnsi="宋体" w:eastAsia="宋体" w:cs="宋体"/>
                <w:spacing w:val="8"/>
                <w:sz w:val="20"/>
                <w:szCs w:val="20"/>
              </w:rPr>
              <w:t>专业工作年限</w:t>
            </w:r>
          </w:p>
        </w:tc>
        <w:tc>
          <w:tcPr>
            <w:tcW w:w="3234" w:type="dxa"/>
            <w:gridSpan w:val="2"/>
            <w:tcBorders>
              <w:left w:val="single" w:color="000000" w:sz="4" w:space="0"/>
              <w:right w:val="single" w:color="000000" w:sz="10" w:space="0"/>
            </w:tcBorders>
            <w:vAlign w:val="top"/>
          </w:tcPr>
          <w:p>
            <w:pPr>
              <w:spacing w:before="172" w:line="228" w:lineRule="auto"/>
              <w:ind w:left="1200"/>
              <w:rPr>
                <w:rFonts w:ascii="宋体" w:hAnsi="宋体" w:eastAsia="宋体" w:cs="宋体"/>
                <w:sz w:val="20"/>
                <w:szCs w:val="20"/>
              </w:rPr>
            </w:pPr>
            <w:r>
              <w:rPr>
                <w:rFonts w:ascii="宋体" w:hAnsi="宋体" w:eastAsia="宋体" w:cs="宋体"/>
                <w:spacing w:val="8"/>
                <w:sz w:val="20"/>
                <w:szCs w:val="20"/>
              </w:rPr>
              <w:t>服</w:t>
            </w:r>
            <w:r>
              <w:rPr>
                <w:rFonts w:ascii="宋体" w:hAnsi="宋体" w:eastAsia="宋体" w:cs="宋体"/>
                <w:spacing w:val="7"/>
                <w:sz w:val="20"/>
                <w:szCs w:val="20"/>
              </w:rPr>
              <w:t>务资格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714" w:type="dxa"/>
            <w:vMerge w:val="continue"/>
            <w:tcBorders>
              <w:top w:val="nil"/>
              <w:left w:val="single" w:color="000000" w:sz="10" w:space="0"/>
              <w:right w:val="single" w:color="000000" w:sz="4" w:space="0"/>
            </w:tcBorders>
            <w:vAlign w:val="top"/>
          </w:tcPr>
          <w:p>
            <w:pPr>
              <w:rPr>
                <w:rFonts w:ascii="Arial"/>
                <w:sz w:val="21"/>
              </w:rPr>
            </w:pPr>
          </w:p>
        </w:tc>
        <w:tc>
          <w:tcPr>
            <w:tcW w:w="1555" w:type="dxa"/>
            <w:vMerge w:val="continue"/>
            <w:tcBorders>
              <w:top w:val="nil"/>
              <w:left w:val="single" w:color="000000" w:sz="4" w:space="0"/>
              <w:right w:val="single" w:color="000000" w:sz="4" w:space="0"/>
            </w:tcBorders>
            <w:vAlign w:val="top"/>
          </w:tcPr>
          <w:p>
            <w:pPr>
              <w:rPr>
                <w:rFonts w:ascii="Arial"/>
                <w:sz w:val="21"/>
              </w:rPr>
            </w:pPr>
          </w:p>
        </w:tc>
        <w:tc>
          <w:tcPr>
            <w:tcW w:w="1001" w:type="dxa"/>
            <w:vMerge w:val="continue"/>
            <w:tcBorders>
              <w:top w:val="nil"/>
              <w:left w:val="single" w:color="000000" w:sz="4" w:space="0"/>
              <w:right w:val="single" w:color="000000" w:sz="4" w:space="0"/>
            </w:tcBorders>
            <w:vAlign w:val="top"/>
          </w:tcPr>
          <w:p>
            <w:pPr>
              <w:rPr>
                <w:rFonts w:ascii="Arial"/>
                <w:sz w:val="21"/>
              </w:rPr>
            </w:pPr>
          </w:p>
        </w:tc>
        <w:tc>
          <w:tcPr>
            <w:tcW w:w="1001" w:type="dxa"/>
            <w:vMerge w:val="continue"/>
            <w:tcBorders>
              <w:top w:val="nil"/>
              <w:left w:val="single" w:color="000000" w:sz="4" w:space="0"/>
              <w:right w:val="single" w:color="000000" w:sz="4" w:space="0"/>
            </w:tcBorders>
            <w:vAlign w:val="top"/>
          </w:tcPr>
          <w:p>
            <w:pPr>
              <w:rPr>
                <w:rFonts w:ascii="Arial"/>
                <w:sz w:val="21"/>
              </w:rPr>
            </w:pPr>
          </w:p>
        </w:tc>
        <w:tc>
          <w:tcPr>
            <w:tcW w:w="1001" w:type="dxa"/>
            <w:vMerge w:val="continue"/>
            <w:tcBorders>
              <w:top w:val="nil"/>
              <w:left w:val="single" w:color="000000" w:sz="4" w:space="0"/>
              <w:right w:val="single" w:color="000000" w:sz="4" w:space="0"/>
            </w:tcBorders>
            <w:vAlign w:val="top"/>
          </w:tcPr>
          <w:p>
            <w:pPr>
              <w:rPr>
                <w:rFonts w:ascii="Arial"/>
                <w:sz w:val="21"/>
              </w:rPr>
            </w:pPr>
          </w:p>
        </w:tc>
        <w:tc>
          <w:tcPr>
            <w:tcW w:w="779" w:type="dxa"/>
            <w:vMerge w:val="continue"/>
            <w:tcBorders>
              <w:top w:val="nil"/>
              <w:left w:val="single" w:color="000000" w:sz="4" w:space="0"/>
            </w:tcBorders>
            <w:vAlign w:val="top"/>
          </w:tcPr>
          <w:p>
            <w:pPr>
              <w:rPr>
                <w:rFonts w:ascii="Arial"/>
                <w:sz w:val="21"/>
              </w:rPr>
            </w:pPr>
          </w:p>
        </w:tc>
        <w:tc>
          <w:tcPr>
            <w:tcW w:w="724" w:type="dxa"/>
            <w:vMerge w:val="continue"/>
            <w:tcBorders>
              <w:top w:val="nil"/>
              <w:right w:val="single" w:color="000000" w:sz="4" w:space="0"/>
            </w:tcBorders>
            <w:vAlign w:val="top"/>
          </w:tcPr>
          <w:p>
            <w:pPr>
              <w:rPr>
                <w:rFonts w:ascii="Arial"/>
                <w:sz w:val="21"/>
              </w:rPr>
            </w:pPr>
          </w:p>
        </w:tc>
        <w:tc>
          <w:tcPr>
            <w:tcW w:w="858" w:type="dxa"/>
            <w:vMerge w:val="continue"/>
            <w:tcBorders>
              <w:top w:val="nil"/>
              <w:left w:val="single" w:color="000000" w:sz="4" w:space="0"/>
              <w:right w:val="single" w:color="000000" w:sz="4" w:space="0"/>
            </w:tcBorders>
            <w:vAlign w:val="top"/>
          </w:tcPr>
          <w:p>
            <w:pPr>
              <w:rPr>
                <w:rFonts w:ascii="Arial"/>
                <w:sz w:val="21"/>
              </w:rPr>
            </w:pPr>
          </w:p>
        </w:tc>
        <w:tc>
          <w:tcPr>
            <w:tcW w:w="1718" w:type="dxa"/>
            <w:vMerge w:val="continue"/>
            <w:tcBorders>
              <w:top w:val="nil"/>
              <w:left w:val="single" w:color="000000" w:sz="4" w:space="0"/>
              <w:right w:val="single" w:color="000000" w:sz="4" w:space="0"/>
            </w:tcBorders>
            <w:vAlign w:val="top"/>
          </w:tcPr>
          <w:p>
            <w:pPr>
              <w:rPr>
                <w:rFonts w:ascii="Arial"/>
                <w:sz w:val="21"/>
              </w:rPr>
            </w:pPr>
          </w:p>
        </w:tc>
        <w:tc>
          <w:tcPr>
            <w:tcW w:w="1718" w:type="dxa"/>
            <w:vMerge w:val="continue"/>
            <w:tcBorders>
              <w:top w:val="nil"/>
              <w:left w:val="single" w:color="000000" w:sz="4" w:space="0"/>
              <w:right w:val="single" w:color="000000" w:sz="4" w:space="0"/>
            </w:tcBorders>
            <w:vAlign w:val="top"/>
          </w:tcPr>
          <w:p>
            <w:pPr>
              <w:rPr>
                <w:rFonts w:ascii="Arial"/>
                <w:sz w:val="21"/>
              </w:rPr>
            </w:pPr>
          </w:p>
        </w:tc>
        <w:tc>
          <w:tcPr>
            <w:tcW w:w="1715" w:type="dxa"/>
            <w:tcBorders>
              <w:left w:val="single" w:color="000000" w:sz="4" w:space="0"/>
              <w:right w:val="single" w:color="000000" w:sz="4" w:space="0"/>
            </w:tcBorders>
            <w:vAlign w:val="top"/>
          </w:tcPr>
          <w:p>
            <w:pPr>
              <w:spacing w:before="166" w:line="227" w:lineRule="auto"/>
              <w:ind w:left="448"/>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书名称</w:t>
            </w:r>
          </w:p>
        </w:tc>
        <w:tc>
          <w:tcPr>
            <w:tcW w:w="1519" w:type="dxa"/>
            <w:tcBorders>
              <w:left w:val="single" w:color="000000" w:sz="4" w:space="0"/>
              <w:right w:val="single" w:color="000000" w:sz="10" w:space="0"/>
            </w:tcBorders>
            <w:vAlign w:val="top"/>
          </w:tcPr>
          <w:p>
            <w:pPr>
              <w:spacing w:before="165" w:line="228" w:lineRule="auto"/>
              <w:ind w:left="451"/>
              <w:rPr>
                <w:rFonts w:ascii="宋体" w:hAnsi="宋体" w:eastAsia="宋体" w:cs="宋体"/>
                <w:sz w:val="20"/>
                <w:szCs w:val="20"/>
              </w:rPr>
            </w:pPr>
            <w:r>
              <w:rPr>
                <w:rFonts w:ascii="宋体" w:hAnsi="宋体" w:eastAsia="宋体" w:cs="宋体"/>
                <w:spacing w:val="6"/>
                <w:sz w:val="20"/>
                <w:szCs w:val="20"/>
              </w:rPr>
              <w:t xml:space="preserve">编  </w:t>
            </w:r>
            <w:r>
              <w:rPr>
                <w:rFonts w:ascii="宋体" w:hAnsi="宋体" w:eastAsia="宋体" w:cs="宋体"/>
                <w:spacing w:val="5"/>
                <w:sz w:val="20"/>
                <w:szCs w:val="20"/>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4"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8" w:type="dxa"/>
            <w:tcBorders>
              <w:left w:val="single" w:color="000000" w:sz="4" w:space="0"/>
              <w:right w:val="single" w:color="000000" w:sz="4" w:space="0"/>
            </w:tcBorders>
            <w:vAlign w:val="top"/>
          </w:tcPr>
          <w:p>
            <w:pPr>
              <w:rPr>
                <w:rFonts w:ascii="Arial"/>
                <w:sz w:val="21"/>
              </w:rPr>
            </w:pPr>
          </w:p>
        </w:tc>
        <w:tc>
          <w:tcPr>
            <w:tcW w:w="1718" w:type="dxa"/>
            <w:tcBorders>
              <w:left w:val="single" w:color="000000" w:sz="4" w:space="0"/>
              <w:right w:val="single" w:color="000000" w:sz="4" w:space="0"/>
            </w:tcBorders>
            <w:vAlign w:val="top"/>
          </w:tcPr>
          <w:p>
            <w:pPr>
              <w:rPr>
                <w:rFonts w:ascii="Arial"/>
                <w:sz w:val="21"/>
              </w:rPr>
            </w:pPr>
          </w:p>
        </w:tc>
        <w:tc>
          <w:tcPr>
            <w:tcW w:w="1715" w:type="dxa"/>
            <w:tcBorders>
              <w:left w:val="single" w:color="000000" w:sz="4" w:space="0"/>
              <w:right w:val="single" w:color="000000" w:sz="4" w:space="0"/>
            </w:tcBorders>
            <w:vAlign w:val="top"/>
          </w:tcPr>
          <w:p>
            <w:pPr>
              <w:rPr>
                <w:rFonts w:ascii="Arial"/>
                <w:sz w:val="21"/>
              </w:rPr>
            </w:pPr>
          </w:p>
        </w:tc>
        <w:tc>
          <w:tcPr>
            <w:tcW w:w="151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4"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8" w:type="dxa"/>
            <w:tcBorders>
              <w:left w:val="single" w:color="000000" w:sz="4" w:space="0"/>
              <w:right w:val="single" w:color="000000" w:sz="4" w:space="0"/>
            </w:tcBorders>
            <w:vAlign w:val="top"/>
          </w:tcPr>
          <w:p>
            <w:pPr>
              <w:rPr>
                <w:rFonts w:ascii="Arial"/>
                <w:sz w:val="21"/>
              </w:rPr>
            </w:pPr>
          </w:p>
        </w:tc>
        <w:tc>
          <w:tcPr>
            <w:tcW w:w="1718" w:type="dxa"/>
            <w:tcBorders>
              <w:left w:val="single" w:color="000000" w:sz="4" w:space="0"/>
              <w:right w:val="single" w:color="000000" w:sz="4" w:space="0"/>
            </w:tcBorders>
            <w:vAlign w:val="top"/>
          </w:tcPr>
          <w:p>
            <w:pPr>
              <w:rPr>
                <w:rFonts w:ascii="Arial"/>
                <w:sz w:val="21"/>
              </w:rPr>
            </w:pPr>
          </w:p>
        </w:tc>
        <w:tc>
          <w:tcPr>
            <w:tcW w:w="1715" w:type="dxa"/>
            <w:tcBorders>
              <w:left w:val="single" w:color="000000" w:sz="4" w:space="0"/>
              <w:right w:val="single" w:color="000000" w:sz="4" w:space="0"/>
            </w:tcBorders>
            <w:vAlign w:val="top"/>
          </w:tcPr>
          <w:p>
            <w:pPr>
              <w:rPr>
                <w:rFonts w:ascii="Arial"/>
                <w:sz w:val="21"/>
              </w:rPr>
            </w:pPr>
          </w:p>
        </w:tc>
        <w:tc>
          <w:tcPr>
            <w:tcW w:w="151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14"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8" w:type="dxa"/>
            <w:tcBorders>
              <w:left w:val="single" w:color="000000" w:sz="4" w:space="0"/>
              <w:right w:val="single" w:color="000000" w:sz="4" w:space="0"/>
            </w:tcBorders>
            <w:vAlign w:val="top"/>
          </w:tcPr>
          <w:p>
            <w:pPr>
              <w:rPr>
                <w:rFonts w:ascii="Arial"/>
                <w:sz w:val="21"/>
              </w:rPr>
            </w:pPr>
          </w:p>
        </w:tc>
        <w:tc>
          <w:tcPr>
            <w:tcW w:w="1718" w:type="dxa"/>
            <w:tcBorders>
              <w:left w:val="single" w:color="000000" w:sz="4" w:space="0"/>
              <w:right w:val="single" w:color="000000" w:sz="4" w:space="0"/>
            </w:tcBorders>
            <w:vAlign w:val="top"/>
          </w:tcPr>
          <w:p>
            <w:pPr>
              <w:rPr>
                <w:rFonts w:ascii="Arial"/>
                <w:sz w:val="21"/>
              </w:rPr>
            </w:pPr>
          </w:p>
        </w:tc>
        <w:tc>
          <w:tcPr>
            <w:tcW w:w="1715" w:type="dxa"/>
            <w:tcBorders>
              <w:left w:val="single" w:color="000000" w:sz="4" w:space="0"/>
              <w:right w:val="single" w:color="000000" w:sz="4" w:space="0"/>
            </w:tcBorders>
            <w:vAlign w:val="top"/>
          </w:tcPr>
          <w:p>
            <w:pPr>
              <w:rPr>
                <w:rFonts w:ascii="Arial"/>
                <w:sz w:val="21"/>
              </w:rPr>
            </w:pPr>
          </w:p>
        </w:tc>
        <w:tc>
          <w:tcPr>
            <w:tcW w:w="151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4"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8" w:type="dxa"/>
            <w:tcBorders>
              <w:left w:val="single" w:color="000000" w:sz="4" w:space="0"/>
              <w:right w:val="single" w:color="000000" w:sz="4" w:space="0"/>
            </w:tcBorders>
            <w:vAlign w:val="top"/>
          </w:tcPr>
          <w:p>
            <w:pPr>
              <w:rPr>
                <w:rFonts w:ascii="Arial"/>
                <w:sz w:val="21"/>
              </w:rPr>
            </w:pPr>
          </w:p>
        </w:tc>
        <w:tc>
          <w:tcPr>
            <w:tcW w:w="1718" w:type="dxa"/>
            <w:tcBorders>
              <w:left w:val="single" w:color="000000" w:sz="4" w:space="0"/>
              <w:right w:val="single" w:color="000000" w:sz="4" w:space="0"/>
            </w:tcBorders>
            <w:vAlign w:val="top"/>
          </w:tcPr>
          <w:p>
            <w:pPr>
              <w:rPr>
                <w:rFonts w:ascii="Arial"/>
                <w:sz w:val="21"/>
              </w:rPr>
            </w:pPr>
          </w:p>
        </w:tc>
        <w:tc>
          <w:tcPr>
            <w:tcW w:w="1715" w:type="dxa"/>
            <w:tcBorders>
              <w:left w:val="single" w:color="000000" w:sz="4" w:space="0"/>
              <w:right w:val="single" w:color="000000" w:sz="4" w:space="0"/>
            </w:tcBorders>
            <w:vAlign w:val="top"/>
          </w:tcPr>
          <w:p>
            <w:pPr>
              <w:rPr>
                <w:rFonts w:ascii="Arial"/>
                <w:sz w:val="21"/>
              </w:rPr>
            </w:pPr>
          </w:p>
        </w:tc>
        <w:tc>
          <w:tcPr>
            <w:tcW w:w="1519"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714" w:type="dxa"/>
            <w:tcBorders>
              <w:left w:val="single" w:color="000000" w:sz="10" w:space="0"/>
              <w:right w:val="single" w:color="000000" w:sz="4" w:space="0"/>
            </w:tcBorders>
            <w:vAlign w:val="top"/>
          </w:tcPr>
          <w:p>
            <w:pPr>
              <w:rPr>
                <w:rFonts w:ascii="Arial"/>
                <w:sz w:val="21"/>
              </w:rPr>
            </w:pPr>
          </w:p>
        </w:tc>
        <w:tc>
          <w:tcPr>
            <w:tcW w:w="1555"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1001" w:type="dxa"/>
            <w:tcBorders>
              <w:left w:val="single" w:color="000000" w:sz="4" w:space="0"/>
              <w:right w:val="single" w:color="000000" w:sz="4" w:space="0"/>
            </w:tcBorders>
            <w:vAlign w:val="top"/>
          </w:tcPr>
          <w:p>
            <w:pPr>
              <w:rPr>
                <w:rFonts w:ascii="Arial"/>
                <w:sz w:val="21"/>
              </w:rPr>
            </w:pPr>
          </w:p>
        </w:tc>
        <w:tc>
          <w:tcPr>
            <w:tcW w:w="779" w:type="dxa"/>
            <w:tcBorders>
              <w:left w:val="single" w:color="000000" w:sz="4" w:space="0"/>
            </w:tcBorders>
            <w:vAlign w:val="top"/>
          </w:tcPr>
          <w:p>
            <w:pPr>
              <w:rPr>
                <w:rFonts w:ascii="Arial"/>
                <w:sz w:val="21"/>
              </w:rPr>
            </w:pPr>
          </w:p>
        </w:tc>
        <w:tc>
          <w:tcPr>
            <w:tcW w:w="724" w:type="dxa"/>
            <w:tcBorders>
              <w:right w:val="single" w:color="000000" w:sz="4" w:space="0"/>
            </w:tcBorders>
            <w:vAlign w:val="top"/>
          </w:tcPr>
          <w:p>
            <w:pPr>
              <w:rPr>
                <w:rFonts w:ascii="Arial"/>
                <w:sz w:val="21"/>
              </w:rPr>
            </w:pPr>
          </w:p>
        </w:tc>
        <w:tc>
          <w:tcPr>
            <w:tcW w:w="858" w:type="dxa"/>
            <w:tcBorders>
              <w:left w:val="single" w:color="000000" w:sz="4" w:space="0"/>
              <w:right w:val="single" w:color="000000" w:sz="4" w:space="0"/>
            </w:tcBorders>
            <w:vAlign w:val="top"/>
          </w:tcPr>
          <w:p>
            <w:pPr>
              <w:rPr>
                <w:rFonts w:ascii="Arial"/>
                <w:sz w:val="21"/>
              </w:rPr>
            </w:pPr>
          </w:p>
        </w:tc>
        <w:tc>
          <w:tcPr>
            <w:tcW w:w="1718" w:type="dxa"/>
            <w:tcBorders>
              <w:left w:val="single" w:color="000000" w:sz="4" w:space="0"/>
              <w:right w:val="single" w:color="000000" w:sz="4" w:space="0"/>
            </w:tcBorders>
            <w:vAlign w:val="top"/>
          </w:tcPr>
          <w:p>
            <w:pPr>
              <w:rPr>
                <w:rFonts w:ascii="Arial"/>
                <w:sz w:val="21"/>
              </w:rPr>
            </w:pPr>
          </w:p>
        </w:tc>
        <w:tc>
          <w:tcPr>
            <w:tcW w:w="1718" w:type="dxa"/>
            <w:tcBorders>
              <w:left w:val="single" w:color="000000" w:sz="4" w:space="0"/>
              <w:right w:val="single" w:color="000000" w:sz="4" w:space="0"/>
            </w:tcBorders>
            <w:vAlign w:val="top"/>
          </w:tcPr>
          <w:p>
            <w:pPr>
              <w:rPr>
                <w:rFonts w:ascii="Arial"/>
                <w:sz w:val="21"/>
              </w:rPr>
            </w:pPr>
          </w:p>
        </w:tc>
        <w:tc>
          <w:tcPr>
            <w:tcW w:w="1715" w:type="dxa"/>
            <w:tcBorders>
              <w:left w:val="single" w:color="000000" w:sz="4" w:space="0"/>
              <w:right w:val="single" w:color="000000" w:sz="4" w:space="0"/>
            </w:tcBorders>
            <w:vAlign w:val="top"/>
          </w:tcPr>
          <w:p>
            <w:pPr>
              <w:rPr>
                <w:rFonts w:ascii="Arial"/>
                <w:sz w:val="21"/>
              </w:rPr>
            </w:pPr>
          </w:p>
        </w:tc>
        <w:tc>
          <w:tcPr>
            <w:tcW w:w="1519" w:type="dxa"/>
            <w:tcBorders>
              <w:left w:val="single" w:color="000000" w:sz="4" w:space="0"/>
              <w:right w:val="single" w:color="000000" w:sz="10" w:space="0"/>
            </w:tcBorders>
            <w:vAlign w:val="top"/>
          </w:tcPr>
          <w:p>
            <w:pPr>
              <w:rPr>
                <w:rFonts w:ascii="Arial"/>
                <w:sz w:val="21"/>
              </w:rPr>
            </w:pPr>
          </w:p>
        </w:tc>
      </w:tr>
    </w:tbl>
    <w:p>
      <w:pPr>
        <w:spacing w:line="300" w:lineRule="auto"/>
        <w:rPr>
          <w:rFonts w:ascii="Arial"/>
          <w:sz w:val="21"/>
        </w:rPr>
      </w:pPr>
    </w:p>
    <w:p>
      <w:pPr>
        <w:spacing w:line="301" w:lineRule="auto"/>
        <w:rPr>
          <w:rFonts w:ascii="Arial"/>
          <w:sz w:val="21"/>
        </w:rPr>
      </w:pPr>
    </w:p>
    <w:p>
      <w:pPr>
        <w:spacing w:before="65" w:line="227" w:lineRule="auto"/>
        <w:ind w:left="253"/>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6"/>
          <w:sz w:val="20"/>
          <w:szCs w:val="20"/>
        </w:rPr>
        <w:t>标人 ：</w:t>
      </w:r>
      <w:r>
        <w:rPr>
          <w:rFonts w:ascii="宋体" w:hAnsi="宋体" w:eastAsia="宋体" w:cs="宋体"/>
          <w:spacing w:val="6"/>
          <w:sz w:val="20"/>
          <w:szCs w:val="20"/>
          <w:u w:val="single" w:color="auto"/>
        </w:rPr>
        <w:t xml:space="preserve">  (盖单位公章)</w:t>
      </w:r>
      <w:r>
        <w:rPr>
          <w:rFonts w:ascii="宋体" w:hAnsi="宋体" w:eastAsia="宋体" w:cs="宋体"/>
          <w:sz w:val="20"/>
          <w:szCs w:val="20"/>
          <w:u w:val="single" w:color="auto"/>
        </w:rPr>
        <w:t xml:space="preserve">            </w:t>
      </w:r>
    </w:p>
    <w:p>
      <w:pPr>
        <w:spacing w:before="195" w:line="228" w:lineRule="auto"/>
        <w:ind w:left="251"/>
        <w:rPr>
          <w:rFonts w:ascii="宋体" w:hAnsi="宋体" w:eastAsia="宋体" w:cs="宋体"/>
          <w:sz w:val="20"/>
          <w:szCs w:val="20"/>
        </w:rPr>
      </w:pPr>
      <w:r>
        <w:rPr>
          <w:rFonts w:ascii="宋体" w:hAnsi="宋体" w:eastAsia="宋体" w:cs="宋体"/>
          <w:spacing w:val="1"/>
          <w:sz w:val="20"/>
          <w:szCs w:val="20"/>
        </w:rPr>
        <w:t>法定代表人或其委托代理人：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before="77" w:line="228" w:lineRule="auto"/>
        <w:ind w:left="286"/>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4"/>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 xml:space="preserve"> 日</w:t>
      </w:r>
    </w:p>
    <w:p>
      <w:pPr>
        <w:sectPr>
          <w:headerReference r:id="rId60" w:type="default"/>
          <w:footerReference r:id="rId61" w:type="default"/>
          <w:pgSz w:w="16838" w:h="11906"/>
          <w:pgMar w:top="1113" w:right="1336" w:bottom="1237" w:left="1173" w:header="877" w:footer="986" w:gutter="0"/>
          <w:pgNumType w:fmt="decimal"/>
          <w:cols w:space="720" w:num="1"/>
        </w:sectPr>
      </w:pPr>
    </w:p>
    <w:p>
      <w:pPr>
        <w:spacing w:line="293" w:lineRule="auto"/>
        <w:rPr>
          <w:rFonts w:ascii="Arial"/>
          <w:sz w:val="21"/>
        </w:rPr>
      </w:pPr>
    </w:p>
    <w:p>
      <w:pPr>
        <w:spacing w:before="65" w:line="227" w:lineRule="auto"/>
        <w:ind w:left="178"/>
        <w:rPr>
          <w:rFonts w:ascii="宋体" w:hAnsi="宋体" w:eastAsia="宋体" w:cs="宋体"/>
          <w:sz w:val="20"/>
          <w:szCs w:val="20"/>
        </w:rPr>
      </w:pPr>
      <w:r>
        <w:rPr>
          <w:rFonts w:ascii="宋体" w:hAnsi="宋体" w:eastAsia="宋体" w:cs="宋体"/>
          <w:spacing w:val="2"/>
          <w:sz w:val="20"/>
          <w:szCs w:val="20"/>
        </w:rPr>
        <w:t>附</w:t>
      </w:r>
      <w:r>
        <w:rPr>
          <w:rFonts w:ascii="宋体" w:hAnsi="宋体" w:eastAsia="宋体" w:cs="宋体"/>
          <w:spacing w:val="1"/>
          <w:sz w:val="20"/>
          <w:szCs w:val="20"/>
        </w:rPr>
        <w:t>表四</w:t>
      </w:r>
    </w:p>
    <w:p>
      <w:pPr>
        <w:spacing w:line="291" w:lineRule="auto"/>
        <w:rPr>
          <w:rFonts w:ascii="Arial"/>
          <w:sz w:val="21"/>
        </w:rPr>
      </w:pPr>
    </w:p>
    <w:p>
      <w:pPr>
        <w:spacing w:before="101" w:line="411" w:lineRule="exact"/>
        <w:ind w:left="2057"/>
        <w:outlineLvl w:val="6"/>
        <w:rPr>
          <w:rFonts w:ascii="宋体" w:hAnsi="宋体" w:eastAsia="宋体" w:cs="宋体"/>
          <w:sz w:val="31"/>
          <w:szCs w:val="31"/>
        </w:rPr>
      </w:pPr>
      <w:r>
        <w:rPr>
          <w:rFonts w:ascii="宋体" w:hAnsi="宋体" w:eastAsia="宋体" w:cs="宋体"/>
          <w:spacing w:val="10"/>
          <w:position w:val="2"/>
          <w:sz w:val="31"/>
          <w:szCs w:val="31"/>
          <w14:textOutline w14:w="5793" w14:cap="flat" w14:cmpd="sng">
            <w14:solidFill>
              <w14:srgbClr w14:val="000000"/>
            </w14:solidFill>
            <w14:prstDash w14:val="solid"/>
            <w14:miter w14:val="0"/>
          </w14:textOutline>
        </w:rPr>
        <w:t>7、拟投入本工程设计人员工作简历</w:t>
      </w:r>
      <w:r>
        <w:rPr>
          <w:rFonts w:ascii="宋体" w:hAnsi="宋体" w:eastAsia="宋体" w:cs="宋体"/>
          <w:spacing w:val="8"/>
          <w:position w:val="2"/>
          <w:sz w:val="31"/>
          <w:szCs w:val="31"/>
          <w14:textOutline w14:w="5793" w14:cap="flat" w14:cmpd="sng">
            <w14:solidFill>
              <w14:srgbClr w14:val="000000"/>
            </w14:solidFill>
            <w14:prstDash w14:val="solid"/>
            <w14:miter w14:val="0"/>
          </w14:textOutline>
        </w:rPr>
        <w:t>表</w:t>
      </w:r>
    </w:p>
    <w:p/>
    <w:p/>
    <w:p>
      <w:pPr>
        <w:spacing w:line="63" w:lineRule="exact"/>
      </w:pPr>
    </w:p>
    <w:tbl>
      <w:tblPr>
        <w:tblStyle w:val="6"/>
        <w:tblW w:w="899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2"/>
        <w:gridCol w:w="1570"/>
        <w:gridCol w:w="1364"/>
        <w:gridCol w:w="1488"/>
        <w:gridCol w:w="1623"/>
        <w:gridCol w:w="142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22" w:type="dxa"/>
            <w:tcBorders>
              <w:left w:val="single" w:color="000000" w:sz="10" w:space="0"/>
              <w:right w:val="single" w:color="000000" w:sz="4" w:space="0"/>
            </w:tcBorders>
            <w:vAlign w:val="top"/>
          </w:tcPr>
          <w:p>
            <w:pPr>
              <w:spacing w:before="244" w:line="228" w:lineRule="auto"/>
              <w:ind w:left="383"/>
              <w:rPr>
                <w:rFonts w:ascii="宋体" w:hAnsi="宋体" w:eastAsia="宋体" w:cs="宋体"/>
                <w:sz w:val="20"/>
                <w:szCs w:val="20"/>
              </w:rPr>
            </w:pPr>
            <w:r>
              <w:rPr>
                <w:rFonts w:ascii="宋体" w:hAnsi="宋体" w:eastAsia="宋体" w:cs="宋体"/>
                <w:spacing w:val="8"/>
                <w:sz w:val="20"/>
                <w:szCs w:val="20"/>
              </w:rPr>
              <w:t>姓</w:t>
            </w:r>
            <w:r>
              <w:rPr>
                <w:rFonts w:ascii="宋体" w:hAnsi="宋体" w:eastAsia="宋体" w:cs="宋体"/>
                <w:spacing w:val="5"/>
                <w:sz w:val="20"/>
                <w:szCs w:val="20"/>
              </w:rPr>
              <w:t xml:space="preserve">   名</w:t>
            </w:r>
          </w:p>
        </w:tc>
        <w:tc>
          <w:tcPr>
            <w:tcW w:w="1570" w:type="dxa"/>
            <w:tcBorders>
              <w:left w:val="single" w:color="000000" w:sz="4" w:space="0"/>
              <w:right w:val="single" w:color="000000" w:sz="4" w:space="0"/>
            </w:tcBorders>
            <w:vAlign w:val="top"/>
          </w:tcPr>
          <w:p>
            <w:pPr>
              <w:rPr>
                <w:rFonts w:ascii="Arial"/>
                <w:sz w:val="21"/>
              </w:rPr>
            </w:pPr>
          </w:p>
        </w:tc>
        <w:tc>
          <w:tcPr>
            <w:tcW w:w="1364" w:type="dxa"/>
            <w:tcBorders>
              <w:left w:val="single" w:color="000000" w:sz="4" w:space="0"/>
              <w:right w:val="single" w:color="000000" w:sz="4" w:space="0"/>
            </w:tcBorders>
            <w:vAlign w:val="top"/>
          </w:tcPr>
          <w:p>
            <w:pPr>
              <w:spacing w:before="245" w:line="228" w:lineRule="auto"/>
              <w:ind w:left="318"/>
              <w:rPr>
                <w:rFonts w:ascii="宋体" w:hAnsi="宋体" w:eastAsia="宋体" w:cs="宋体"/>
                <w:sz w:val="20"/>
                <w:szCs w:val="20"/>
              </w:rPr>
            </w:pPr>
            <w:r>
              <w:rPr>
                <w:rFonts w:ascii="宋体" w:hAnsi="宋体" w:eastAsia="宋体" w:cs="宋体"/>
                <w:spacing w:val="7"/>
                <w:sz w:val="20"/>
                <w:szCs w:val="20"/>
              </w:rPr>
              <w:t>性</w:t>
            </w:r>
            <w:r>
              <w:rPr>
                <w:rFonts w:ascii="宋体" w:hAnsi="宋体" w:eastAsia="宋体" w:cs="宋体"/>
                <w:spacing w:val="4"/>
                <w:sz w:val="20"/>
                <w:szCs w:val="20"/>
              </w:rPr>
              <w:t xml:space="preserve">   别</w:t>
            </w:r>
          </w:p>
        </w:tc>
        <w:tc>
          <w:tcPr>
            <w:tcW w:w="1488" w:type="dxa"/>
            <w:tcBorders>
              <w:left w:val="single" w:color="000000" w:sz="4" w:space="0"/>
              <w:right w:val="single" w:color="000000" w:sz="4" w:space="0"/>
            </w:tcBorders>
            <w:vAlign w:val="top"/>
          </w:tcPr>
          <w:p>
            <w:pPr>
              <w:rPr>
                <w:rFonts w:ascii="Arial"/>
                <w:sz w:val="21"/>
              </w:rPr>
            </w:pPr>
          </w:p>
        </w:tc>
        <w:tc>
          <w:tcPr>
            <w:tcW w:w="1623" w:type="dxa"/>
            <w:tcBorders>
              <w:left w:val="single" w:color="000000" w:sz="4" w:space="0"/>
              <w:right w:val="single" w:color="000000" w:sz="4" w:space="0"/>
            </w:tcBorders>
            <w:vAlign w:val="top"/>
          </w:tcPr>
          <w:p>
            <w:pPr>
              <w:spacing w:before="244" w:line="228" w:lineRule="auto"/>
              <w:ind w:left="417"/>
              <w:rPr>
                <w:rFonts w:ascii="宋体" w:hAnsi="宋体" w:eastAsia="宋体" w:cs="宋体"/>
                <w:sz w:val="20"/>
                <w:szCs w:val="20"/>
              </w:rPr>
            </w:pPr>
            <w:r>
              <w:rPr>
                <w:rFonts w:ascii="宋体" w:hAnsi="宋体" w:eastAsia="宋体" w:cs="宋体"/>
                <w:spacing w:val="3"/>
                <w:sz w:val="20"/>
                <w:szCs w:val="20"/>
              </w:rPr>
              <w:t>出生年</w:t>
            </w:r>
            <w:r>
              <w:rPr>
                <w:rFonts w:ascii="宋体" w:hAnsi="宋体" w:eastAsia="宋体" w:cs="宋体"/>
                <w:spacing w:val="2"/>
                <w:sz w:val="20"/>
                <w:szCs w:val="20"/>
              </w:rPr>
              <w:t>月</w:t>
            </w:r>
          </w:p>
        </w:tc>
        <w:tc>
          <w:tcPr>
            <w:tcW w:w="1424"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522" w:type="dxa"/>
            <w:tcBorders>
              <w:left w:val="single" w:color="000000" w:sz="10" w:space="0"/>
              <w:right w:val="single" w:color="000000" w:sz="4" w:space="0"/>
            </w:tcBorders>
            <w:vAlign w:val="top"/>
          </w:tcPr>
          <w:p>
            <w:pPr>
              <w:spacing w:before="223" w:line="230" w:lineRule="auto"/>
              <w:ind w:left="384"/>
              <w:rPr>
                <w:rFonts w:ascii="宋体" w:hAnsi="宋体" w:eastAsia="宋体" w:cs="宋体"/>
                <w:sz w:val="20"/>
                <w:szCs w:val="20"/>
              </w:rPr>
            </w:pPr>
            <w:r>
              <w:rPr>
                <w:rFonts w:ascii="宋体" w:hAnsi="宋体" w:eastAsia="宋体" w:cs="宋体"/>
                <w:spacing w:val="5"/>
                <w:sz w:val="20"/>
                <w:szCs w:val="20"/>
              </w:rPr>
              <w:t>职   称</w:t>
            </w:r>
          </w:p>
        </w:tc>
        <w:tc>
          <w:tcPr>
            <w:tcW w:w="1570" w:type="dxa"/>
            <w:tcBorders>
              <w:left w:val="single" w:color="000000" w:sz="4" w:space="0"/>
              <w:right w:val="single" w:color="000000" w:sz="4" w:space="0"/>
            </w:tcBorders>
            <w:vAlign w:val="top"/>
          </w:tcPr>
          <w:p>
            <w:pPr>
              <w:rPr>
                <w:rFonts w:ascii="Arial"/>
                <w:sz w:val="21"/>
              </w:rPr>
            </w:pPr>
          </w:p>
        </w:tc>
        <w:tc>
          <w:tcPr>
            <w:tcW w:w="1364" w:type="dxa"/>
            <w:tcBorders>
              <w:left w:val="single" w:color="000000" w:sz="4" w:space="0"/>
              <w:right w:val="single" w:color="000000" w:sz="4" w:space="0"/>
            </w:tcBorders>
            <w:vAlign w:val="top"/>
          </w:tcPr>
          <w:p>
            <w:pPr>
              <w:spacing w:before="223" w:line="227" w:lineRule="auto"/>
              <w:ind w:left="260"/>
              <w:rPr>
                <w:rFonts w:ascii="宋体" w:hAnsi="宋体" w:eastAsia="宋体" w:cs="宋体"/>
                <w:sz w:val="20"/>
                <w:szCs w:val="20"/>
              </w:rPr>
            </w:pPr>
            <w:r>
              <w:rPr>
                <w:rFonts w:ascii="宋体" w:hAnsi="宋体" w:eastAsia="宋体" w:cs="宋体"/>
                <w:spacing w:val="9"/>
                <w:sz w:val="20"/>
                <w:szCs w:val="20"/>
              </w:rPr>
              <w:t>政</w:t>
            </w:r>
            <w:r>
              <w:rPr>
                <w:rFonts w:ascii="宋体" w:hAnsi="宋体" w:eastAsia="宋体" w:cs="宋体"/>
                <w:spacing w:val="7"/>
                <w:sz w:val="20"/>
                <w:szCs w:val="20"/>
              </w:rPr>
              <w:t>治面貌</w:t>
            </w:r>
          </w:p>
        </w:tc>
        <w:tc>
          <w:tcPr>
            <w:tcW w:w="1488" w:type="dxa"/>
            <w:tcBorders>
              <w:left w:val="single" w:color="000000" w:sz="4" w:space="0"/>
              <w:right w:val="single" w:color="000000" w:sz="4" w:space="0"/>
            </w:tcBorders>
            <w:vAlign w:val="top"/>
          </w:tcPr>
          <w:p>
            <w:pPr>
              <w:rPr>
                <w:rFonts w:ascii="Arial"/>
                <w:sz w:val="21"/>
              </w:rPr>
            </w:pPr>
          </w:p>
        </w:tc>
        <w:tc>
          <w:tcPr>
            <w:tcW w:w="1623" w:type="dxa"/>
            <w:tcBorders>
              <w:left w:val="single" w:color="000000" w:sz="4" w:space="0"/>
              <w:right w:val="single" w:color="000000" w:sz="4" w:space="0"/>
            </w:tcBorders>
            <w:vAlign w:val="top"/>
          </w:tcPr>
          <w:p>
            <w:pPr>
              <w:spacing w:before="223" w:line="228" w:lineRule="auto"/>
              <w:ind w:left="403"/>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业院校</w:t>
            </w:r>
          </w:p>
        </w:tc>
        <w:tc>
          <w:tcPr>
            <w:tcW w:w="1424"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522" w:type="dxa"/>
            <w:tcBorders>
              <w:left w:val="single" w:color="000000" w:sz="10" w:space="0"/>
              <w:right w:val="single" w:color="000000" w:sz="4" w:space="0"/>
            </w:tcBorders>
            <w:vAlign w:val="top"/>
          </w:tcPr>
          <w:p>
            <w:pPr>
              <w:spacing w:before="224" w:line="228" w:lineRule="auto"/>
              <w:ind w:left="335"/>
              <w:rPr>
                <w:rFonts w:ascii="宋体" w:hAnsi="宋体" w:eastAsia="宋体" w:cs="宋体"/>
                <w:sz w:val="20"/>
                <w:szCs w:val="20"/>
              </w:rPr>
            </w:pPr>
            <w:r>
              <w:rPr>
                <w:rFonts w:ascii="宋体" w:hAnsi="宋体" w:eastAsia="宋体" w:cs="宋体"/>
                <w:spacing w:val="7"/>
                <w:sz w:val="20"/>
                <w:szCs w:val="20"/>
              </w:rPr>
              <w:t>毕</w:t>
            </w:r>
            <w:r>
              <w:rPr>
                <w:rFonts w:ascii="宋体" w:hAnsi="宋体" w:eastAsia="宋体" w:cs="宋体"/>
                <w:spacing w:val="6"/>
                <w:sz w:val="20"/>
                <w:szCs w:val="20"/>
              </w:rPr>
              <w:t>业时间</w:t>
            </w:r>
          </w:p>
        </w:tc>
        <w:tc>
          <w:tcPr>
            <w:tcW w:w="1570" w:type="dxa"/>
            <w:tcBorders>
              <w:left w:val="single" w:color="000000" w:sz="4" w:space="0"/>
              <w:right w:val="single" w:color="000000" w:sz="4" w:space="0"/>
            </w:tcBorders>
            <w:vAlign w:val="top"/>
          </w:tcPr>
          <w:p>
            <w:pPr>
              <w:rPr>
                <w:rFonts w:ascii="Arial"/>
                <w:sz w:val="21"/>
              </w:rPr>
            </w:pPr>
          </w:p>
        </w:tc>
        <w:tc>
          <w:tcPr>
            <w:tcW w:w="1364" w:type="dxa"/>
            <w:tcBorders>
              <w:left w:val="single" w:color="000000" w:sz="4" w:space="0"/>
              <w:right w:val="single" w:color="000000" w:sz="4" w:space="0"/>
            </w:tcBorders>
            <w:vAlign w:val="top"/>
          </w:tcPr>
          <w:p>
            <w:pPr>
              <w:spacing w:before="224" w:line="228" w:lineRule="auto"/>
              <w:ind w:left="263"/>
              <w:rPr>
                <w:rFonts w:ascii="宋体" w:hAnsi="宋体" w:eastAsia="宋体" w:cs="宋体"/>
                <w:sz w:val="20"/>
                <w:szCs w:val="20"/>
              </w:rPr>
            </w:pPr>
            <w:r>
              <w:rPr>
                <w:rFonts w:ascii="宋体" w:hAnsi="宋体" w:eastAsia="宋体" w:cs="宋体"/>
                <w:spacing w:val="9"/>
                <w:sz w:val="20"/>
                <w:szCs w:val="20"/>
              </w:rPr>
              <w:t>最</w:t>
            </w:r>
            <w:r>
              <w:rPr>
                <w:rFonts w:ascii="宋体" w:hAnsi="宋体" w:eastAsia="宋体" w:cs="宋体"/>
                <w:spacing w:val="6"/>
                <w:sz w:val="20"/>
                <w:szCs w:val="20"/>
              </w:rPr>
              <w:t>高学历</w:t>
            </w:r>
          </w:p>
        </w:tc>
        <w:tc>
          <w:tcPr>
            <w:tcW w:w="1488" w:type="dxa"/>
            <w:tcBorders>
              <w:left w:val="single" w:color="000000" w:sz="4" w:space="0"/>
              <w:right w:val="single" w:color="000000" w:sz="4" w:space="0"/>
            </w:tcBorders>
            <w:vAlign w:val="top"/>
          </w:tcPr>
          <w:p>
            <w:pPr>
              <w:rPr>
                <w:rFonts w:ascii="Arial"/>
                <w:sz w:val="21"/>
              </w:rPr>
            </w:pPr>
          </w:p>
        </w:tc>
        <w:tc>
          <w:tcPr>
            <w:tcW w:w="1623" w:type="dxa"/>
            <w:tcBorders>
              <w:left w:val="single" w:color="000000" w:sz="4" w:space="0"/>
              <w:right w:val="single" w:color="000000" w:sz="4" w:space="0"/>
            </w:tcBorders>
            <w:vAlign w:val="top"/>
          </w:tcPr>
          <w:p>
            <w:pPr>
              <w:spacing w:before="225" w:line="228" w:lineRule="auto"/>
              <w:ind w:left="505"/>
              <w:rPr>
                <w:rFonts w:ascii="宋体" w:hAnsi="宋体" w:eastAsia="宋体" w:cs="宋体"/>
                <w:sz w:val="20"/>
                <w:szCs w:val="20"/>
              </w:rPr>
            </w:pPr>
            <w:r>
              <w:rPr>
                <w:rFonts w:ascii="宋体" w:hAnsi="宋体" w:eastAsia="宋体" w:cs="宋体"/>
                <w:spacing w:val="5"/>
                <w:sz w:val="20"/>
                <w:szCs w:val="20"/>
              </w:rPr>
              <w:t>专  业</w:t>
            </w:r>
          </w:p>
        </w:tc>
        <w:tc>
          <w:tcPr>
            <w:tcW w:w="1424"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522" w:type="dxa"/>
            <w:tcBorders>
              <w:left w:val="single" w:color="000000" w:sz="10" w:space="0"/>
              <w:right w:val="single" w:color="000000" w:sz="4" w:space="0"/>
            </w:tcBorders>
            <w:vAlign w:val="top"/>
          </w:tcPr>
          <w:p>
            <w:pPr>
              <w:spacing w:before="224" w:line="228" w:lineRule="auto"/>
              <w:ind w:left="334"/>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计资格</w:t>
            </w:r>
          </w:p>
        </w:tc>
        <w:tc>
          <w:tcPr>
            <w:tcW w:w="2934" w:type="dxa"/>
            <w:gridSpan w:val="2"/>
            <w:tcBorders>
              <w:left w:val="single" w:color="000000" w:sz="4" w:space="0"/>
              <w:right w:val="single" w:color="000000" w:sz="4" w:space="0"/>
            </w:tcBorders>
            <w:vAlign w:val="top"/>
          </w:tcPr>
          <w:p>
            <w:pPr>
              <w:rPr>
                <w:rFonts w:ascii="Arial"/>
                <w:sz w:val="21"/>
              </w:rPr>
            </w:pPr>
          </w:p>
        </w:tc>
        <w:tc>
          <w:tcPr>
            <w:tcW w:w="3111" w:type="dxa"/>
            <w:gridSpan w:val="2"/>
            <w:tcBorders>
              <w:left w:val="single" w:color="000000" w:sz="4" w:space="0"/>
              <w:right w:val="single" w:color="000000" w:sz="4" w:space="0"/>
            </w:tcBorders>
            <w:vAlign w:val="top"/>
          </w:tcPr>
          <w:p>
            <w:pPr>
              <w:spacing w:before="224" w:line="227" w:lineRule="auto"/>
              <w:ind w:left="1141"/>
              <w:rPr>
                <w:rFonts w:ascii="宋体" w:hAnsi="宋体" w:eastAsia="宋体" w:cs="宋体"/>
                <w:sz w:val="20"/>
                <w:szCs w:val="20"/>
              </w:rPr>
            </w:pPr>
            <w:r>
              <w:rPr>
                <w:rFonts w:ascii="宋体" w:hAnsi="宋体" w:eastAsia="宋体" w:cs="宋体"/>
                <w:spacing w:val="8"/>
                <w:sz w:val="20"/>
                <w:szCs w:val="20"/>
              </w:rPr>
              <w:t>证</w:t>
            </w:r>
            <w:r>
              <w:rPr>
                <w:rFonts w:ascii="宋体" w:hAnsi="宋体" w:eastAsia="宋体" w:cs="宋体"/>
                <w:spacing w:val="7"/>
                <w:sz w:val="20"/>
                <w:szCs w:val="20"/>
              </w:rPr>
              <w:t>书编号</w:t>
            </w:r>
          </w:p>
        </w:tc>
        <w:tc>
          <w:tcPr>
            <w:tcW w:w="1424"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522" w:type="dxa"/>
            <w:tcBorders>
              <w:left w:val="single" w:color="000000" w:sz="10" w:space="0"/>
              <w:right w:val="single" w:color="000000" w:sz="4" w:space="0"/>
            </w:tcBorders>
            <w:vAlign w:val="top"/>
          </w:tcPr>
          <w:p>
            <w:pPr>
              <w:spacing w:before="61" w:line="326" w:lineRule="exact"/>
              <w:ind w:left="437"/>
              <w:rPr>
                <w:rFonts w:ascii="宋体" w:hAnsi="宋体" w:eastAsia="宋体" w:cs="宋体"/>
                <w:sz w:val="20"/>
                <w:szCs w:val="20"/>
              </w:rPr>
            </w:pPr>
            <w:r>
              <w:rPr>
                <w:rFonts w:ascii="宋体" w:hAnsi="宋体" w:eastAsia="宋体" w:cs="宋体"/>
                <w:spacing w:val="8"/>
                <w:position w:val="9"/>
                <w:sz w:val="20"/>
                <w:szCs w:val="20"/>
              </w:rPr>
              <w:t>本</w:t>
            </w:r>
            <w:r>
              <w:rPr>
                <w:rFonts w:ascii="宋体" w:hAnsi="宋体" w:eastAsia="宋体" w:cs="宋体"/>
                <w:spacing w:val="6"/>
                <w:position w:val="9"/>
                <w:sz w:val="20"/>
                <w:szCs w:val="20"/>
              </w:rPr>
              <w:t>工程</w:t>
            </w:r>
          </w:p>
          <w:p>
            <w:pPr>
              <w:spacing w:line="226" w:lineRule="auto"/>
              <w:ind w:left="331"/>
              <w:rPr>
                <w:rFonts w:ascii="宋体" w:hAnsi="宋体" w:eastAsia="宋体" w:cs="宋体"/>
                <w:sz w:val="20"/>
                <w:szCs w:val="20"/>
              </w:rPr>
            </w:pPr>
            <w:r>
              <w:rPr>
                <w:rFonts w:ascii="宋体" w:hAnsi="宋体" w:eastAsia="宋体" w:cs="宋体"/>
                <w:spacing w:val="8"/>
                <w:sz w:val="20"/>
                <w:szCs w:val="20"/>
              </w:rPr>
              <w:t>拟</w:t>
            </w:r>
            <w:r>
              <w:rPr>
                <w:rFonts w:ascii="宋体" w:hAnsi="宋体" w:eastAsia="宋体" w:cs="宋体"/>
                <w:spacing w:val="7"/>
                <w:sz w:val="20"/>
                <w:szCs w:val="20"/>
              </w:rPr>
              <w:t>任岗位</w:t>
            </w:r>
          </w:p>
        </w:tc>
        <w:tc>
          <w:tcPr>
            <w:tcW w:w="1570" w:type="dxa"/>
            <w:tcBorders>
              <w:left w:val="single" w:color="000000" w:sz="4" w:space="0"/>
              <w:right w:val="single" w:color="000000" w:sz="4" w:space="0"/>
            </w:tcBorders>
            <w:vAlign w:val="top"/>
          </w:tcPr>
          <w:p>
            <w:pPr>
              <w:rPr>
                <w:rFonts w:ascii="Arial"/>
                <w:sz w:val="21"/>
              </w:rPr>
            </w:pPr>
          </w:p>
        </w:tc>
        <w:tc>
          <w:tcPr>
            <w:tcW w:w="1364" w:type="dxa"/>
            <w:tcBorders>
              <w:left w:val="single" w:color="000000" w:sz="4" w:space="0"/>
              <w:right w:val="single" w:color="000000" w:sz="4" w:space="0"/>
            </w:tcBorders>
            <w:vAlign w:val="top"/>
          </w:tcPr>
          <w:p>
            <w:pPr>
              <w:spacing w:before="221" w:line="228" w:lineRule="auto"/>
              <w:ind w:left="263"/>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488" w:type="dxa"/>
            <w:tcBorders>
              <w:left w:val="single" w:color="000000" w:sz="4" w:space="0"/>
              <w:right w:val="single" w:color="000000" w:sz="4" w:space="0"/>
            </w:tcBorders>
            <w:vAlign w:val="top"/>
          </w:tcPr>
          <w:p>
            <w:pPr>
              <w:rPr>
                <w:rFonts w:ascii="Arial"/>
                <w:sz w:val="21"/>
              </w:rPr>
            </w:pPr>
          </w:p>
        </w:tc>
        <w:tc>
          <w:tcPr>
            <w:tcW w:w="1623" w:type="dxa"/>
            <w:tcBorders>
              <w:left w:val="single" w:color="000000" w:sz="4" w:space="0"/>
              <w:right w:val="single" w:color="000000" w:sz="4" w:space="0"/>
            </w:tcBorders>
            <w:vAlign w:val="top"/>
          </w:tcPr>
          <w:p>
            <w:pPr>
              <w:spacing w:before="221" w:line="228" w:lineRule="auto"/>
              <w:ind w:left="401"/>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作年限</w:t>
            </w:r>
          </w:p>
        </w:tc>
        <w:tc>
          <w:tcPr>
            <w:tcW w:w="1424" w:type="dxa"/>
            <w:tcBorders>
              <w:left w:val="single" w:color="000000" w:sz="4" w:space="0"/>
              <w:right w:val="single" w:color="000000" w:sz="10"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8991" w:type="dxa"/>
            <w:gridSpan w:val="6"/>
            <w:tcBorders>
              <w:left w:val="single" w:color="000000" w:sz="10" w:space="0"/>
              <w:right w:val="single" w:color="000000" w:sz="10" w:space="0"/>
            </w:tcBorders>
            <w:vAlign w:val="top"/>
          </w:tcPr>
          <w:p>
            <w:pPr>
              <w:spacing w:before="224" w:line="228" w:lineRule="auto"/>
              <w:ind w:left="2915"/>
              <w:rPr>
                <w:rFonts w:ascii="宋体" w:hAnsi="宋体" w:eastAsia="宋体" w:cs="宋体"/>
                <w:sz w:val="20"/>
                <w:szCs w:val="20"/>
              </w:rPr>
            </w:pPr>
            <w:r>
              <w:rPr>
                <w:rFonts w:ascii="宋体" w:hAnsi="宋体" w:eastAsia="宋体" w:cs="宋体"/>
                <w:spacing w:val="8"/>
                <w:sz w:val="20"/>
                <w:szCs w:val="20"/>
              </w:rPr>
              <w:t>主要承担设计项目 (含在建项目</w:t>
            </w:r>
            <w:r>
              <w:rPr>
                <w:rFonts w:ascii="宋体" w:hAnsi="宋体" w:eastAsia="宋体" w:cs="宋体"/>
                <w:spacing w:val="7"/>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522" w:type="dxa"/>
            <w:tcBorders>
              <w:left w:val="single" w:color="000000" w:sz="10" w:space="0"/>
              <w:right w:val="single" w:color="000000" w:sz="4" w:space="0"/>
            </w:tcBorders>
            <w:vAlign w:val="top"/>
          </w:tcPr>
          <w:p>
            <w:pPr>
              <w:spacing w:before="224" w:line="228" w:lineRule="auto"/>
              <w:ind w:left="331"/>
              <w:rPr>
                <w:rFonts w:ascii="宋体" w:hAnsi="宋体" w:eastAsia="宋体" w:cs="宋体"/>
                <w:sz w:val="20"/>
                <w:szCs w:val="20"/>
              </w:rPr>
            </w:pPr>
            <w:r>
              <w:rPr>
                <w:rFonts w:ascii="宋体" w:hAnsi="宋体" w:eastAsia="宋体" w:cs="宋体"/>
                <w:spacing w:val="7"/>
                <w:sz w:val="20"/>
                <w:szCs w:val="20"/>
              </w:rPr>
              <w:t>起止年月</w:t>
            </w:r>
          </w:p>
        </w:tc>
        <w:tc>
          <w:tcPr>
            <w:tcW w:w="2934" w:type="dxa"/>
            <w:gridSpan w:val="2"/>
            <w:tcBorders>
              <w:left w:val="single" w:color="000000" w:sz="4" w:space="0"/>
              <w:right w:val="single" w:color="000000" w:sz="4" w:space="0"/>
            </w:tcBorders>
            <w:vAlign w:val="top"/>
          </w:tcPr>
          <w:p>
            <w:pPr>
              <w:spacing w:before="225" w:line="228" w:lineRule="auto"/>
              <w:ind w:left="1049"/>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目名称</w:t>
            </w:r>
          </w:p>
        </w:tc>
        <w:tc>
          <w:tcPr>
            <w:tcW w:w="1488" w:type="dxa"/>
            <w:tcBorders>
              <w:left w:val="single" w:color="000000" w:sz="4" w:space="0"/>
              <w:right w:val="single" w:color="000000" w:sz="4" w:space="0"/>
            </w:tcBorders>
            <w:vAlign w:val="top"/>
          </w:tcPr>
          <w:p>
            <w:pPr>
              <w:spacing w:before="225" w:line="228" w:lineRule="auto"/>
              <w:ind w:left="561"/>
              <w:rPr>
                <w:rFonts w:ascii="宋体" w:hAnsi="宋体" w:eastAsia="宋体" w:cs="宋体"/>
                <w:sz w:val="20"/>
                <w:szCs w:val="20"/>
              </w:rPr>
            </w:pPr>
            <w:r>
              <w:rPr>
                <w:rFonts w:ascii="宋体" w:hAnsi="宋体" w:eastAsia="宋体" w:cs="宋体"/>
                <w:spacing w:val="-8"/>
                <w:sz w:val="20"/>
                <w:szCs w:val="20"/>
              </w:rPr>
              <w:t>岗</w:t>
            </w:r>
            <w:r>
              <w:rPr>
                <w:rFonts w:ascii="宋体" w:hAnsi="宋体" w:eastAsia="宋体" w:cs="宋体"/>
                <w:spacing w:val="-6"/>
                <w:sz w:val="20"/>
                <w:szCs w:val="20"/>
              </w:rPr>
              <w:t>位</w:t>
            </w:r>
          </w:p>
        </w:tc>
        <w:tc>
          <w:tcPr>
            <w:tcW w:w="1623" w:type="dxa"/>
            <w:tcBorders>
              <w:left w:val="single" w:color="000000" w:sz="4" w:space="0"/>
              <w:right w:val="single" w:color="000000" w:sz="4" w:space="0"/>
            </w:tcBorders>
            <w:vAlign w:val="top"/>
          </w:tcPr>
          <w:p>
            <w:pPr>
              <w:spacing w:before="224" w:line="228" w:lineRule="auto"/>
              <w:ind w:left="401"/>
              <w:rPr>
                <w:rFonts w:ascii="宋体" w:hAnsi="宋体" w:eastAsia="宋体" w:cs="宋体"/>
                <w:sz w:val="20"/>
                <w:szCs w:val="20"/>
              </w:rPr>
            </w:pPr>
            <w:r>
              <w:rPr>
                <w:rFonts w:ascii="宋体" w:hAnsi="宋体" w:eastAsia="宋体" w:cs="宋体"/>
                <w:spacing w:val="7"/>
                <w:sz w:val="20"/>
                <w:szCs w:val="20"/>
              </w:rPr>
              <w:t>完成情</w:t>
            </w:r>
            <w:r>
              <w:rPr>
                <w:rFonts w:ascii="宋体" w:hAnsi="宋体" w:eastAsia="宋体" w:cs="宋体"/>
                <w:spacing w:val="6"/>
                <w:sz w:val="20"/>
                <w:szCs w:val="20"/>
              </w:rPr>
              <w:t>况</w:t>
            </w:r>
          </w:p>
        </w:tc>
        <w:tc>
          <w:tcPr>
            <w:tcW w:w="1424" w:type="dxa"/>
            <w:tcBorders>
              <w:left w:val="single" w:color="000000" w:sz="4" w:space="0"/>
              <w:right w:val="single" w:color="000000" w:sz="10" w:space="0"/>
            </w:tcBorders>
            <w:vAlign w:val="top"/>
          </w:tcPr>
          <w:p>
            <w:pPr>
              <w:spacing w:before="225" w:line="228" w:lineRule="auto"/>
              <w:ind w:left="300"/>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2" w:hRule="atLeast"/>
        </w:trPr>
        <w:tc>
          <w:tcPr>
            <w:tcW w:w="1522" w:type="dxa"/>
            <w:tcBorders>
              <w:left w:val="single" w:color="000000" w:sz="10" w:space="0"/>
              <w:right w:val="single" w:color="000000" w:sz="4" w:space="0"/>
            </w:tcBorders>
            <w:vAlign w:val="top"/>
          </w:tcPr>
          <w:p>
            <w:pPr>
              <w:rPr>
                <w:rFonts w:ascii="Arial"/>
                <w:sz w:val="21"/>
              </w:rPr>
            </w:pPr>
          </w:p>
        </w:tc>
        <w:tc>
          <w:tcPr>
            <w:tcW w:w="2934" w:type="dxa"/>
            <w:gridSpan w:val="2"/>
            <w:tcBorders>
              <w:left w:val="single" w:color="000000" w:sz="4" w:space="0"/>
              <w:right w:val="single" w:color="000000" w:sz="4" w:space="0"/>
            </w:tcBorders>
            <w:vAlign w:val="top"/>
          </w:tcPr>
          <w:p>
            <w:pPr>
              <w:rPr>
                <w:rFonts w:ascii="Arial"/>
                <w:sz w:val="21"/>
              </w:rPr>
            </w:pPr>
          </w:p>
        </w:tc>
        <w:tc>
          <w:tcPr>
            <w:tcW w:w="1488" w:type="dxa"/>
            <w:tcBorders>
              <w:left w:val="single" w:color="000000" w:sz="4" w:space="0"/>
              <w:right w:val="single" w:color="000000" w:sz="4" w:space="0"/>
            </w:tcBorders>
            <w:vAlign w:val="top"/>
          </w:tcPr>
          <w:p>
            <w:pPr>
              <w:rPr>
                <w:rFonts w:ascii="Arial"/>
                <w:sz w:val="21"/>
              </w:rPr>
            </w:pPr>
          </w:p>
        </w:tc>
        <w:tc>
          <w:tcPr>
            <w:tcW w:w="1623" w:type="dxa"/>
            <w:tcBorders>
              <w:left w:val="single" w:color="000000" w:sz="4" w:space="0"/>
              <w:right w:val="single" w:color="000000" w:sz="4" w:space="0"/>
            </w:tcBorders>
            <w:vAlign w:val="top"/>
          </w:tcPr>
          <w:p>
            <w:pPr>
              <w:rPr>
                <w:rFonts w:ascii="Arial"/>
                <w:sz w:val="21"/>
              </w:rPr>
            </w:pPr>
          </w:p>
        </w:tc>
        <w:tc>
          <w:tcPr>
            <w:tcW w:w="1424" w:type="dxa"/>
            <w:tcBorders>
              <w:left w:val="single" w:color="000000" w:sz="4" w:space="0"/>
              <w:right w:val="single" w:color="000000" w:sz="10" w:space="0"/>
            </w:tcBorders>
            <w:vAlign w:val="top"/>
          </w:tcPr>
          <w:p>
            <w:pPr>
              <w:rPr>
                <w:rFonts w:ascii="Arial"/>
                <w:sz w:val="21"/>
              </w:rPr>
            </w:pPr>
          </w:p>
        </w:tc>
      </w:tr>
    </w:tbl>
    <w:p>
      <w:pPr>
        <w:spacing w:before="204" w:line="227" w:lineRule="auto"/>
        <w:ind w:left="161"/>
        <w:rPr>
          <w:rFonts w:ascii="宋体" w:hAnsi="宋体" w:eastAsia="宋体" w:cs="宋体"/>
          <w:sz w:val="20"/>
          <w:szCs w:val="20"/>
        </w:rPr>
      </w:pPr>
      <w:r>
        <w:rPr>
          <w:rFonts w:ascii="宋体" w:hAnsi="宋体" w:eastAsia="宋体" w:cs="宋体"/>
          <w:spacing w:val="12"/>
          <w:sz w:val="20"/>
          <w:szCs w:val="20"/>
        </w:rPr>
        <w:t>注：1、须</w:t>
      </w:r>
      <w:r>
        <w:rPr>
          <w:rFonts w:ascii="宋体" w:hAnsi="宋体" w:eastAsia="宋体" w:cs="宋体"/>
          <w:spacing w:val="6"/>
          <w:sz w:val="20"/>
          <w:szCs w:val="20"/>
        </w:rPr>
        <w:t>附相关人员的资格证书、身份证复印件及开标前 6 个月社保证明等 (须加盖单位公章)</w:t>
      </w:r>
    </w:p>
    <w:p>
      <w:pPr>
        <w:spacing w:line="263" w:lineRule="auto"/>
        <w:rPr>
          <w:rFonts w:ascii="Arial"/>
          <w:sz w:val="21"/>
        </w:rPr>
      </w:pPr>
    </w:p>
    <w:p>
      <w:pPr>
        <w:spacing w:before="65" w:line="227" w:lineRule="auto"/>
        <w:ind w:left="164"/>
        <w:rPr>
          <w:rFonts w:ascii="宋体" w:hAnsi="宋体" w:eastAsia="宋体" w:cs="宋体"/>
          <w:sz w:val="20"/>
          <w:szCs w:val="20"/>
        </w:rPr>
      </w:pPr>
      <w:r>
        <w:rPr>
          <w:rFonts w:ascii="宋体" w:hAnsi="宋体" w:eastAsia="宋体" w:cs="宋体"/>
          <w:spacing w:val="10"/>
          <w:sz w:val="20"/>
          <w:szCs w:val="20"/>
        </w:rPr>
        <w:t>投</w:t>
      </w:r>
      <w:r>
        <w:rPr>
          <w:rFonts w:ascii="宋体" w:hAnsi="宋体" w:eastAsia="宋体" w:cs="宋体"/>
          <w:spacing w:val="6"/>
          <w:sz w:val="20"/>
          <w:szCs w:val="20"/>
        </w:rPr>
        <w:t>标人 ：</w:t>
      </w:r>
      <w:r>
        <w:rPr>
          <w:rFonts w:ascii="宋体" w:hAnsi="宋体" w:eastAsia="宋体" w:cs="宋体"/>
          <w:spacing w:val="6"/>
          <w:sz w:val="20"/>
          <w:szCs w:val="20"/>
          <w:u w:val="single" w:color="auto"/>
        </w:rPr>
        <w:t xml:space="preserve">  (盖单位公章)</w:t>
      </w:r>
      <w:r>
        <w:rPr>
          <w:rFonts w:ascii="宋体" w:hAnsi="宋体" w:eastAsia="宋体" w:cs="宋体"/>
          <w:sz w:val="20"/>
          <w:szCs w:val="20"/>
          <w:u w:val="single" w:color="auto"/>
        </w:rPr>
        <w:t xml:space="preserve">            </w:t>
      </w:r>
    </w:p>
    <w:p>
      <w:pPr>
        <w:spacing w:line="287" w:lineRule="auto"/>
        <w:rPr>
          <w:rFonts w:ascii="Arial"/>
          <w:sz w:val="21"/>
        </w:rPr>
      </w:pPr>
    </w:p>
    <w:p>
      <w:pPr>
        <w:spacing w:before="65" w:line="228" w:lineRule="auto"/>
        <w:ind w:left="162"/>
        <w:rPr>
          <w:rFonts w:ascii="宋体" w:hAnsi="宋体" w:eastAsia="宋体" w:cs="宋体"/>
          <w:sz w:val="20"/>
          <w:szCs w:val="20"/>
        </w:rPr>
      </w:pPr>
      <w:r>
        <w:rPr>
          <w:rFonts w:ascii="宋体" w:hAnsi="宋体" w:eastAsia="宋体" w:cs="宋体"/>
          <w:spacing w:val="1"/>
          <w:sz w:val="20"/>
          <w:szCs w:val="20"/>
        </w:rPr>
        <w:t>法定代表人或其委托代理人：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z w:val="20"/>
          <w:szCs w:val="20"/>
        </w:rPr>
        <w:t>(签字)</w:t>
      </w:r>
    </w:p>
    <w:p>
      <w:pPr>
        <w:spacing w:line="286" w:lineRule="auto"/>
        <w:rPr>
          <w:rFonts w:ascii="Arial"/>
          <w:sz w:val="21"/>
        </w:rPr>
      </w:pPr>
    </w:p>
    <w:p>
      <w:pPr>
        <w:spacing w:before="66" w:line="228" w:lineRule="auto"/>
        <w:ind w:left="197"/>
        <w:rPr>
          <w:rFonts w:ascii="宋体" w:hAnsi="宋体" w:eastAsia="宋体" w:cs="宋体"/>
          <w:sz w:val="20"/>
          <w:szCs w:val="20"/>
        </w:rPr>
      </w:pPr>
      <w:r>
        <w:rPr>
          <w:rFonts w:ascii="宋体" w:hAnsi="宋体" w:eastAsia="宋体" w:cs="宋体"/>
          <w:spacing w:val="-10"/>
          <w:sz w:val="20"/>
          <w:szCs w:val="20"/>
        </w:rPr>
        <w:t>日期</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月</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日</w:t>
      </w:r>
    </w:p>
    <w:p>
      <w:pPr>
        <w:sectPr>
          <w:headerReference r:id="rId62" w:type="default"/>
          <w:footerReference r:id="rId63" w:type="default"/>
          <w:pgSz w:w="11906" w:h="16838"/>
          <w:pgMar w:top="1113" w:right="1417" w:bottom="1235" w:left="1262" w:header="877" w:footer="984" w:gutter="0"/>
          <w:pgNumType w:fmt="decimal"/>
          <w:cols w:space="720" w:num="1"/>
        </w:sectPr>
      </w:pPr>
    </w:p>
    <w:p>
      <w:pPr>
        <w:spacing w:line="309" w:lineRule="auto"/>
        <w:rPr>
          <w:rFonts w:ascii="Arial"/>
          <w:sz w:val="21"/>
        </w:rPr>
      </w:pPr>
    </w:p>
    <w:p>
      <w:pPr>
        <w:spacing w:before="101" w:line="411" w:lineRule="exact"/>
        <w:ind w:left="2461"/>
        <w:outlineLvl w:val="6"/>
        <w:rPr>
          <w:rFonts w:ascii="宋体" w:hAnsi="宋体" w:eastAsia="宋体" w:cs="宋体"/>
          <w:sz w:val="31"/>
          <w:szCs w:val="31"/>
        </w:rPr>
      </w:pPr>
      <w:r>
        <w:rPr>
          <w:rFonts w:ascii="宋体" w:hAnsi="宋体" w:eastAsia="宋体" w:cs="宋体"/>
          <w:spacing w:val="11"/>
          <w:position w:val="1"/>
          <w:sz w:val="31"/>
          <w:szCs w:val="31"/>
          <w14:textOutline w14:w="5793" w14:cap="flat" w14:cmpd="sng">
            <w14:solidFill>
              <w14:srgbClr w14:val="000000"/>
            </w14:solidFill>
            <w14:prstDash w14:val="solid"/>
            <w14:miter w14:val="0"/>
          </w14:textOutline>
        </w:rPr>
        <w:t>8</w:t>
      </w:r>
      <w:r>
        <w:rPr>
          <w:rFonts w:ascii="宋体" w:hAnsi="宋体" w:eastAsia="宋体" w:cs="宋体"/>
          <w:spacing w:val="10"/>
          <w:position w:val="1"/>
          <w:sz w:val="31"/>
          <w:szCs w:val="31"/>
          <w14:textOutline w14:w="5793" w14:cap="flat" w14:cmpd="sng">
            <w14:solidFill>
              <w14:srgbClr w14:val="000000"/>
            </w14:solidFill>
            <w14:prstDash w14:val="solid"/>
            <w14:miter w14:val="0"/>
          </w14:textOutline>
        </w:rPr>
        <w:t>、近年来信誉及不良行为承诺书</w:t>
      </w:r>
    </w:p>
    <w:p>
      <w:pPr>
        <w:spacing w:line="260" w:lineRule="auto"/>
        <w:rPr>
          <w:rFonts w:ascii="Arial"/>
          <w:sz w:val="21"/>
        </w:rPr>
      </w:pPr>
    </w:p>
    <w:p>
      <w:pPr>
        <w:spacing w:line="260" w:lineRule="auto"/>
        <w:rPr>
          <w:rFonts w:ascii="Arial"/>
          <w:sz w:val="21"/>
        </w:rPr>
      </w:pPr>
    </w:p>
    <w:p>
      <w:pPr>
        <w:tabs>
          <w:tab w:val="left" w:pos="2848"/>
        </w:tabs>
        <w:spacing w:before="65" w:line="454" w:lineRule="auto"/>
        <w:ind w:left="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w:t>
      </w:r>
      <w:r>
        <w:rPr>
          <w:rFonts w:ascii="宋体" w:hAnsi="宋体" w:eastAsia="宋体" w:cs="宋体"/>
          <w:spacing w:val="7"/>
          <w:sz w:val="20"/>
          <w:szCs w:val="20"/>
        </w:rPr>
        <w:t>招</w:t>
      </w:r>
      <w:r>
        <w:rPr>
          <w:rFonts w:ascii="宋体" w:hAnsi="宋体" w:eastAsia="宋体" w:cs="宋体"/>
          <w:spacing w:val="5"/>
          <w:sz w:val="20"/>
          <w:szCs w:val="20"/>
        </w:rPr>
        <w:t>标人名称) ：</w:t>
      </w:r>
    </w:p>
    <w:p>
      <w:pPr>
        <w:spacing w:line="227" w:lineRule="auto"/>
        <w:ind w:left="12"/>
        <w:rPr>
          <w:rFonts w:ascii="宋体" w:hAnsi="宋体" w:eastAsia="宋体" w:cs="宋体"/>
          <w:sz w:val="20"/>
          <w:szCs w:val="20"/>
        </w:rPr>
      </w:pPr>
      <w:r>
        <w:rPr>
          <w:rFonts w:ascii="宋体" w:hAnsi="宋体" w:eastAsia="宋体" w:cs="宋体"/>
          <w:spacing w:val="9"/>
          <w:sz w:val="20"/>
          <w:szCs w:val="20"/>
        </w:rPr>
        <w:t>我</w:t>
      </w:r>
      <w:r>
        <w:rPr>
          <w:rFonts w:ascii="宋体" w:hAnsi="宋体" w:eastAsia="宋体" w:cs="宋体"/>
          <w:spacing w:val="6"/>
          <w:sz w:val="20"/>
          <w:szCs w:val="20"/>
        </w:rPr>
        <w:t>公司承诺：</w:t>
      </w:r>
    </w:p>
    <w:p>
      <w:pPr>
        <w:spacing w:line="257" w:lineRule="auto"/>
        <w:rPr>
          <w:rFonts w:ascii="Arial"/>
          <w:sz w:val="21"/>
        </w:rPr>
      </w:pPr>
    </w:p>
    <w:p>
      <w:pPr>
        <w:spacing w:before="65" w:line="230" w:lineRule="auto"/>
        <w:ind w:left="446"/>
        <w:rPr>
          <w:rFonts w:ascii="宋体" w:hAnsi="宋体" w:eastAsia="宋体" w:cs="宋体"/>
          <w:sz w:val="20"/>
          <w:szCs w:val="20"/>
        </w:rPr>
      </w:pPr>
      <w:r>
        <w:rPr>
          <w:rFonts w:ascii="宋体" w:hAnsi="宋体" w:eastAsia="宋体" w:cs="宋体"/>
          <w:spacing w:val="4"/>
          <w:sz w:val="20"/>
          <w:szCs w:val="20"/>
        </w:rPr>
        <w:t xml:space="preserve">1、企业、法定代表人、项目负责人三年内无行贿犯罪记录 (以“中国裁判文书网”查询为准) </w:t>
      </w:r>
      <w:r>
        <w:rPr>
          <w:rFonts w:ascii="宋体" w:hAnsi="宋体" w:eastAsia="宋体" w:cs="宋体"/>
          <w:spacing w:val="2"/>
          <w:sz w:val="20"/>
          <w:szCs w:val="20"/>
        </w:rPr>
        <w:t>；</w:t>
      </w:r>
    </w:p>
    <w:p>
      <w:pPr>
        <w:spacing w:before="250" w:line="462" w:lineRule="auto"/>
        <w:ind w:left="16" w:right="52" w:firstLine="445"/>
        <w:rPr>
          <w:rFonts w:ascii="宋体" w:hAnsi="宋体" w:eastAsia="宋体" w:cs="宋体"/>
          <w:sz w:val="20"/>
          <w:szCs w:val="20"/>
        </w:rPr>
      </w:pPr>
      <w:r>
        <w:rPr>
          <w:rFonts w:ascii="宋体" w:hAnsi="宋体" w:eastAsia="宋体" w:cs="宋体"/>
          <w:spacing w:val="9"/>
          <w:sz w:val="20"/>
          <w:szCs w:val="20"/>
        </w:rPr>
        <w:t>2</w:t>
      </w:r>
      <w:r>
        <w:rPr>
          <w:rFonts w:ascii="宋体" w:hAnsi="宋体" w:eastAsia="宋体" w:cs="宋体"/>
          <w:spacing w:val="7"/>
          <w:sz w:val="20"/>
          <w:szCs w:val="20"/>
        </w:rPr>
        <w:t>、企业、项目负责人没有被相关监管部门 (行业主管部门、招投标监管部门) 限制或清出本地</w:t>
      </w:r>
      <w:r>
        <w:rPr>
          <w:rFonts w:ascii="宋体" w:hAnsi="宋体" w:eastAsia="宋体" w:cs="宋体"/>
          <w:sz w:val="20"/>
          <w:szCs w:val="20"/>
        </w:rPr>
        <w:t xml:space="preserve"> </w:t>
      </w:r>
      <w:r>
        <w:rPr>
          <w:rFonts w:ascii="宋体" w:hAnsi="宋体" w:eastAsia="宋体" w:cs="宋体"/>
          <w:spacing w:val="12"/>
          <w:sz w:val="20"/>
          <w:szCs w:val="20"/>
        </w:rPr>
        <w:t>市</w:t>
      </w:r>
      <w:r>
        <w:rPr>
          <w:rFonts w:ascii="宋体" w:hAnsi="宋体" w:eastAsia="宋体" w:cs="宋体"/>
          <w:spacing w:val="8"/>
          <w:sz w:val="20"/>
          <w:szCs w:val="20"/>
        </w:rPr>
        <w:t>场记录 (具体时间以监管部门规定时限为准) ；</w:t>
      </w:r>
    </w:p>
    <w:p>
      <w:pPr>
        <w:spacing w:before="1" w:line="460" w:lineRule="auto"/>
        <w:ind w:left="17" w:right="52" w:firstLine="446"/>
        <w:rPr>
          <w:rFonts w:ascii="宋体" w:hAnsi="宋体" w:eastAsia="宋体" w:cs="宋体"/>
          <w:sz w:val="20"/>
          <w:szCs w:val="20"/>
        </w:rPr>
      </w:pPr>
      <w:r>
        <w:rPr>
          <w:rFonts w:ascii="宋体" w:hAnsi="宋体" w:eastAsia="宋体" w:cs="宋体"/>
          <w:spacing w:val="14"/>
          <w:sz w:val="20"/>
          <w:szCs w:val="20"/>
        </w:rPr>
        <w:t>3</w:t>
      </w:r>
      <w:r>
        <w:rPr>
          <w:rFonts w:ascii="宋体" w:hAnsi="宋体" w:eastAsia="宋体" w:cs="宋体"/>
          <w:spacing w:val="7"/>
          <w:sz w:val="20"/>
          <w:szCs w:val="20"/>
        </w:rPr>
        <w:t>、企业、法定代表人没有被人民法院纳入失信被执行人名单 (以最高人民法院“中国执行信息</w:t>
      </w:r>
      <w:r>
        <w:rPr>
          <w:rFonts w:ascii="宋体" w:hAnsi="宋体" w:eastAsia="宋体" w:cs="宋体"/>
          <w:sz w:val="20"/>
          <w:szCs w:val="20"/>
        </w:rPr>
        <w:t xml:space="preserve"> </w:t>
      </w:r>
      <w:r>
        <w:rPr>
          <w:rFonts w:ascii="宋体" w:hAnsi="宋体" w:eastAsia="宋体" w:cs="宋体"/>
          <w:spacing w:val="14"/>
          <w:sz w:val="20"/>
          <w:szCs w:val="20"/>
        </w:rPr>
        <w:t>公</w:t>
      </w:r>
      <w:r>
        <w:rPr>
          <w:rFonts w:ascii="宋体" w:hAnsi="宋体" w:eastAsia="宋体" w:cs="宋体"/>
          <w:spacing w:val="8"/>
          <w:sz w:val="20"/>
          <w:szCs w:val="20"/>
        </w:rPr>
        <w:t>开</w:t>
      </w:r>
      <w:r>
        <w:rPr>
          <w:rFonts w:ascii="宋体" w:hAnsi="宋体" w:eastAsia="宋体" w:cs="宋体"/>
          <w:spacing w:val="7"/>
          <w:sz w:val="20"/>
          <w:szCs w:val="20"/>
        </w:rPr>
        <w:t>网”上公布名单为准) 。</w:t>
      </w:r>
    </w:p>
    <w:p>
      <w:pPr>
        <w:spacing w:before="2" w:line="461" w:lineRule="auto"/>
        <w:ind w:left="12" w:right="49" w:firstLine="417"/>
        <w:rPr>
          <w:rFonts w:ascii="宋体" w:hAnsi="宋体" w:eastAsia="宋体" w:cs="宋体"/>
          <w:sz w:val="20"/>
          <w:szCs w:val="20"/>
        </w:rPr>
      </w:pPr>
      <w:r>
        <w:rPr>
          <w:rFonts w:ascii="宋体" w:hAnsi="宋体" w:eastAsia="宋体" w:cs="宋体"/>
          <w:spacing w:val="24"/>
          <w:sz w:val="20"/>
          <w:szCs w:val="20"/>
        </w:rPr>
        <w:t>4、</w:t>
      </w:r>
      <w:r>
        <w:rPr>
          <w:rFonts w:ascii="宋体" w:hAnsi="宋体" w:eastAsia="宋体" w:cs="宋体"/>
          <w:spacing w:val="12"/>
          <w:sz w:val="20"/>
          <w:szCs w:val="20"/>
        </w:rPr>
        <w:t>在“信用中国”网站 (</w:t>
      </w:r>
      <w:r>
        <w:rPr>
          <w:rFonts w:ascii="宋体" w:hAnsi="宋体" w:eastAsia="宋体" w:cs="宋体"/>
          <w:sz w:val="20"/>
          <w:szCs w:val="20"/>
        </w:rPr>
        <w:t>http</w:t>
      </w:r>
      <w:r>
        <w:rPr>
          <w:rFonts w:ascii="宋体" w:hAnsi="宋体" w:eastAsia="宋体" w:cs="宋体"/>
          <w:spacing w:val="12"/>
          <w:sz w:val="20"/>
          <w:szCs w:val="20"/>
        </w:rPr>
        <w:t>：//</w:t>
      </w:r>
      <w:r>
        <w:rPr>
          <w:rFonts w:ascii="宋体" w:hAnsi="宋体" w:eastAsia="宋体" w:cs="宋体"/>
          <w:sz w:val="20"/>
          <w:szCs w:val="20"/>
        </w:rPr>
        <w:t>www</w:t>
      </w:r>
      <w:r>
        <w:rPr>
          <w:rFonts w:ascii="宋体" w:hAnsi="宋体" w:eastAsia="宋体" w:cs="宋体"/>
          <w:spacing w:val="12"/>
          <w:sz w:val="20"/>
          <w:szCs w:val="20"/>
        </w:rPr>
        <w:t>.</w:t>
      </w:r>
      <w:r>
        <w:rPr>
          <w:rFonts w:ascii="宋体" w:hAnsi="宋体" w:eastAsia="宋体" w:cs="宋体"/>
          <w:sz w:val="20"/>
          <w:szCs w:val="20"/>
        </w:rPr>
        <w:t>creditchina</w:t>
      </w:r>
      <w:r>
        <w:rPr>
          <w:rFonts w:ascii="宋体" w:hAnsi="宋体" w:eastAsia="宋体" w:cs="宋体"/>
          <w:spacing w:val="12"/>
          <w:sz w:val="20"/>
          <w:szCs w:val="20"/>
        </w:rPr>
        <w:t>.</w:t>
      </w:r>
      <w:r>
        <w:rPr>
          <w:rFonts w:ascii="宋体" w:hAnsi="宋体" w:eastAsia="宋体" w:cs="宋体"/>
          <w:sz w:val="20"/>
          <w:szCs w:val="20"/>
        </w:rPr>
        <w:t>gov</w:t>
      </w:r>
      <w:r>
        <w:rPr>
          <w:rFonts w:ascii="宋体" w:hAnsi="宋体" w:eastAsia="宋体" w:cs="宋体"/>
          <w:spacing w:val="12"/>
          <w:sz w:val="20"/>
          <w:szCs w:val="20"/>
        </w:rPr>
        <w:t>.</w:t>
      </w:r>
      <w:r>
        <w:rPr>
          <w:rFonts w:ascii="宋体" w:hAnsi="宋体" w:eastAsia="宋体" w:cs="宋体"/>
          <w:sz w:val="20"/>
          <w:szCs w:val="20"/>
        </w:rPr>
        <w:t>cn</w:t>
      </w:r>
      <w:r>
        <w:rPr>
          <w:rFonts w:ascii="宋体" w:hAnsi="宋体" w:eastAsia="宋体" w:cs="宋体"/>
          <w:spacing w:val="12"/>
          <w:sz w:val="20"/>
          <w:szCs w:val="20"/>
        </w:rPr>
        <w:t>/) 中没有被列入失信被执行人名</w:t>
      </w:r>
      <w:r>
        <w:rPr>
          <w:rFonts w:ascii="宋体" w:hAnsi="宋体" w:eastAsia="宋体" w:cs="宋体"/>
          <w:sz w:val="20"/>
          <w:szCs w:val="20"/>
        </w:rPr>
        <w:t xml:space="preserve"> </w:t>
      </w:r>
      <w:r>
        <w:rPr>
          <w:rFonts w:ascii="宋体" w:hAnsi="宋体" w:eastAsia="宋体" w:cs="宋体"/>
          <w:spacing w:val="-1"/>
          <w:sz w:val="20"/>
          <w:szCs w:val="20"/>
        </w:rPr>
        <w:t>单</w:t>
      </w:r>
      <w:r>
        <w:rPr>
          <w:rFonts w:ascii="宋体" w:hAnsi="宋体" w:eastAsia="宋体" w:cs="宋体"/>
          <w:sz w:val="20"/>
          <w:szCs w:val="20"/>
        </w:rPr>
        <w:t>。</w:t>
      </w:r>
    </w:p>
    <w:p>
      <w:pPr>
        <w:spacing w:line="269" w:lineRule="exact"/>
        <w:ind w:left="434"/>
        <w:rPr>
          <w:rFonts w:ascii="宋体" w:hAnsi="宋体" w:eastAsia="宋体" w:cs="宋体"/>
          <w:sz w:val="20"/>
          <w:szCs w:val="20"/>
        </w:rPr>
      </w:pPr>
      <w:r>
        <w:rPr>
          <w:rFonts w:ascii="宋体" w:hAnsi="宋体" w:eastAsia="宋体" w:cs="宋体"/>
          <w:spacing w:val="16"/>
          <w:position w:val="1"/>
          <w:sz w:val="20"/>
          <w:szCs w:val="20"/>
        </w:rPr>
        <w:t>5、我</w:t>
      </w:r>
      <w:r>
        <w:rPr>
          <w:rFonts w:ascii="宋体" w:hAnsi="宋体" w:eastAsia="宋体" w:cs="宋体"/>
          <w:spacing w:val="15"/>
          <w:position w:val="1"/>
          <w:sz w:val="20"/>
          <w:szCs w:val="20"/>
        </w:rPr>
        <w:t>方</w:t>
      </w:r>
      <w:r>
        <w:rPr>
          <w:rFonts w:ascii="宋体" w:hAnsi="宋体" w:eastAsia="宋体" w:cs="宋体"/>
          <w:spacing w:val="8"/>
          <w:position w:val="1"/>
          <w:sz w:val="20"/>
          <w:szCs w:val="20"/>
        </w:rPr>
        <w:t>保证上述信息的真实和准确，并愿意承担因我方就此弄虚作假所引起的一切法律后果。</w:t>
      </w:r>
    </w:p>
    <w:p>
      <w:pPr>
        <w:spacing w:before="231" w:line="467" w:lineRule="auto"/>
        <w:ind w:left="9" w:right="52" w:firstLine="422"/>
        <w:rPr>
          <w:rFonts w:ascii="宋体" w:hAnsi="宋体" w:eastAsia="宋体" w:cs="宋体"/>
          <w:sz w:val="20"/>
          <w:szCs w:val="20"/>
        </w:rPr>
      </w:pPr>
      <w:r>
        <w:rPr>
          <w:rFonts w:ascii="宋体" w:hAnsi="宋体" w:eastAsia="宋体" w:cs="宋体"/>
          <w:spacing w:val="11"/>
          <w:sz w:val="20"/>
          <w:szCs w:val="20"/>
        </w:rPr>
        <w:t>6</w:t>
      </w:r>
      <w:r>
        <w:rPr>
          <w:rFonts w:ascii="宋体" w:hAnsi="宋体" w:eastAsia="宋体" w:cs="宋体"/>
          <w:spacing w:val="8"/>
          <w:sz w:val="20"/>
          <w:szCs w:val="20"/>
        </w:rPr>
        <w:t>、我公司保证所提供的一切资料都是真实有效，本公司承诺遵守相关的法律法规依法参加本工</w:t>
      </w:r>
      <w:r>
        <w:rPr>
          <w:rFonts w:ascii="宋体" w:hAnsi="宋体" w:eastAsia="宋体" w:cs="宋体"/>
          <w:sz w:val="20"/>
          <w:szCs w:val="20"/>
        </w:rPr>
        <w:t xml:space="preserve"> </w:t>
      </w:r>
      <w:r>
        <w:rPr>
          <w:rFonts w:ascii="宋体" w:hAnsi="宋体" w:eastAsia="宋体" w:cs="宋体"/>
          <w:spacing w:val="18"/>
          <w:sz w:val="20"/>
          <w:szCs w:val="20"/>
        </w:rPr>
        <w:t>程的</w:t>
      </w:r>
      <w:r>
        <w:rPr>
          <w:rFonts w:ascii="宋体" w:hAnsi="宋体" w:eastAsia="宋体" w:cs="宋体"/>
          <w:spacing w:val="14"/>
          <w:sz w:val="20"/>
          <w:szCs w:val="20"/>
        </w:rPr>
        <w:t>投</w:t>
      </w:r>
      <w:r>
        <w:rPr>
          <w:rFonts w:ascii="宋体" w:hAnsi="宋体" w:eastAsia="宋体" w:cs="宋体"/>
          <w:spacing w:val="9"/>
          <w:sz w:val="20"/>
          <w:szCs w:val="20"/>
        </w:rPr>
        <w:t>标，如被发现有弄虚作假等违法行为的，愿意承担一切法律责任，并接受监督部门的处罚。</w:t>
      </w: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66" w:line="227" w:lineRule="auto"/>
        <w:ind w:left="1061"/>
        <w:rPr>
          <w:rFonts w:ascii="宋体" w:hAnsi="宋体" w:eastAsia="宋体" w:cs="宋体"/>
          <w:sz w:val="20"/>
          <w:szCs w:val="20"/>
        </w:rPr>
      </w:pPr>
      <w:r>
        <w:rPr>
          <w:rFonts w:ascii="宋体" w:hAnsi="宋体" w:eastAsia="宋体" w:cs="宋体"/>
          <w:spacing w:val="3"/>
          <w:sz w:val="20"/>
          <w:szCs w:val="20"/>
        </w:rPr>
        <w:t>投标人：</w:t>
      </w:r>
      <w:r>
        <w:rPr>
          <w:rFonts w:ascii="宋体" w:hAnsi="宋体" w:eastAsia="宋体" w:cs="宋体"/>
          <w:spacing w:val="3"/>
          <w:sz w:val="20"/>
          <w:szCs w:val="20"/>
          <w:u w:val="single" w:color="auto"/>
        </w:rPr>
        <w:t xml:space="preserve">                      (单位全称)  (盖</w:t>
      </w:r>
      <w:r>
        <w:rPr>
          <w:rFonts w:ascii="宋体" w:hAnsi="宋体" w:eastAsia="宋体" w:cs="宋体"/>
          <w:sz w:val="20"/>
          <w:szCs w:val="20"/>
          <w:u w:val="single" w:color="auto"/>
        </w:rPr>
        <w:t xml:space="preserve">章) </w:t>
      </w:r>
    </w:p>
    <w:p>
      <w:pPr>
        <w:spacing w:line="422" w:lineRule="auto"/>
        <w:rPr>
          <w:rFonts w:ascii="Arial"/>
          <w:sz w:val="21"/>
        </w:rPr>
      </w:pPr>
    </w:p>
    <w:p>
      <w:pPr>
        <w:spacing w:before="66" w:line="228" w:lineRule="auto"/>
        <w:ind w:left="1095"/>
        <w:rPr>
          <w:rFonts w:ascii="宋体" w:hAnsi="宋体" w:eastAsia="宋体" w:cs="宋体"/>
          <w:sz w:val="20"/>
          <w:szCs w:val="20"/>
        </w:rPr>
      </w:pPr>
      <w:r>
        <w:rPr>
          <w:rFonts w:ascii="宋体" w:hAnsi="宋体" w:eastAsia="宋体" w:cs="宋体"/>
          <w:spacing w:val="-3"/>
          <w:sz w:val="20"/>
          <w:szCs w:val="20"/>
        </w:rPr>
        <w:t>日期：</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 xml:space="preserve"> 月</w:t>
      </w:r>
      <w:r>
        <w:rPr>
          <w:rFonts w:ascii="宋体" w:hAnsi="宋体" w:eastAsia="宋体" w:cs="宋体"/>
          <w:spacing w:val="-3"/>
          <w:sz w:val="20"/>
          <w:szCs w:val="20"/>
          <w:u w:val="single" w:color="auto"/>
        </w:rPr>
        <w:t xml:space="preserve">        </w:t>
      </w:r>
      <w:r>
        <w:rPr>
          <w:rFonts w:ascii="宋体" w:hAnsi="宋体" w:eastAsia="宋体" w:cs="宋体"/>
          <w:spacing w:val="-1"/>
          <w:sz w:val="20"/>
          <w:szCs w:val="20"/>
        </w:rPr>
        <w:t>日</w:t>
      </w:r>
    </w:p>
    <w:p>
      <w:pPr>
        <w:sectPr>
          <w:headerReference r:id="rId64" w:type="default"/>
          <w:footerReference r:id="rId65" w:type="default"/>
          <w:pgSz w:w="11906" w:h="16838"/>
          <w:pgMar w:top="1113" w:right="1367" w:bottom="1235" w:left="1413" w:header="877" w:footer="984" w:gutter="0"/>
          <w:pgNumType w:fmt="decimal"/>
          <w:cols w:space="720" w:num="1"/>
        </w:sectPr>
      </w:pPr>
    </w:p>
    <w:p>
      <w:pPr>
        <w:spacing w:line="365" w:lineRule="auto"/>
        <w:rPr>
          <w:rFonts w:ascii="Arial"/>
          <w:sz w:val="21"/>
        </w:rPr>
      </w:pPr>
    </w:p>
    <w:p>
      <w:pPr>
        <w:spacing w:before="117" w:line="200" w:lineRule="auto"/>
        <w:ind w:left="1229"/>
        <w:outlineLvl w:val="6"/>
        <w:rPr>
          <w:rFonts w:ascii="宋体" w:hAnsi="宋体" w:eastAsia="宋体" w:cs="宋体"/>
          <w:sz w:val="31"/>
          <w:szCs w:val="31"/>
        </w:rPr>
      </w:pPr>
      <w:r>
        <w:rPr>
          <w:rFonts w:ascii="宋体" w:hAnsi="宋体" w:eastAsia="宋体" w:cs="宋体"/>
          <w:spacing w:val="18"/>
          <w:sz w:val="36"/>
          <w:szCs w:val="36"/>
          <w14:textOutline w14:w="6537" w14:cap="flat" w14:cmpd="sng">
            <w14:solidFill>
              <w14:srgbClr w14:val="000000"/>
            </w14:solidFill>
            <w14:prstDash w14:val="solid"/>
            <w14:miter w14:val="0"/>
          </w14:textOutline>
        </w:rPr>
        <w:t>9</w:t>
      </w:r>
      <w:r>
        <w:rPr>
          <w:rFonts w:ascii="宋体" w:hAnsi="宋体" w:eastAsia="宋体" w:cs="宋体"/>
          <w:spacing w:val="13"/>
          <w:sz w:val="36"/>
          <w:szCs w:val="36"/>
          <w14:textOutline w14:w="6537" w14:cap="flat" w14:cmpd="sng">
            <w14:solidFill>
              <w14:srgbClr w14:val="000000"/>
            </w14:solidFill>
            <w14:prstDash w14:val="solid"/>
            <w14:miter w14:val="0"/>
          </w14:textOutline>
        </w:rPr>
        <w:t>、</w:t>
      </w:r>
      <w:r>
        <w:rPr>
          <w:rFonts w:ascii="宋体" w:hAnsi="宋体" w:eastAsia="宋体" w:cs="宋体"/>
          <w:spacing w:val="9"/>
          <w:sz w:val="31"/>
          <w:szCs w:val="31"/>
          <w14:textOutline w14:w="5793" w14:cap="flat" w14:cmpd="sng">
            <w14:solidFill>
              <w14:srgbClr w14:val="000000"/>
            </w14:solidFill>
            <w14:prstDash w14:val="solid"/>
            <w14:miter w14:val="0"/>
          </w14:textOutline>
        </w:rPr>
        <w:t>建设工程设计单位依法依规承揽工程承诺书</w:t>
      </w:r>
    </w:p>
    <w:p>
      <w:pPr>
        <w:spacing w:line="326" w:lineRule="auto"/>
        <w:rPr>
          <w:rFonts w:ascii="Arial"/>
          <w:sz w:val="21"/>
        </w:rPr>
      </w:pPr>
    </w:p>
    <w:p>
      <w:pPr>
        <w:spacing w:line="326" w:lineRule="auto"/>
        <w:rPr>
          <w:rFonts w:ascii="Arial"/>
          <w:sz w:val="21"/>
        </w:rPr>
      </w:pPr>
    </w:p>
    <w:p>
      <w:pPr>
        <w:spacing w:before="65" w:line="227" w:lineRule="auto"/>
        <w:ind w:left="11"/>
        <w:rPr>
          <w:rFonts w:ascii="宋体" w:hAnsi="宋体" w:eastAsia="宋体" w:cs="宋体"/>
          <w:sz w:val="20"/>
          <w:szCs w:val="20"/>
        </w:rPr>
      </w:pPr>
      <w:r>
        <w:rPr>
          <w:rFonts w:ascii="宋体" w:hAnsi="宋体" w:eastAsia="宋体" w:cs="宋体"/>
          <w:spacing w:val="11"/>
          <w:sz w:val="20"/>
          <w:szCs w:val="20"/>
        </w:rPr>
        <w:t>本</w:t>
      </w:r>
      <w:r>
        <w:rPr>
          <w:rFonts w:ascii="宋体" w:hAnsi="宋体" w:eastAsia="宋体" w:cs="宋体"/>
          <w:spacing w:val="9"/>
          <w:sz w:val="20"/>
          <w:szCs w:val="20"/>
        </w:rPr>
        <w:t>单位在嵊州市内承揽工程设计业务，郑重承诺：</w:t>
      </w:r>
    </w:p>
    <w:p>
      <w:pPr>
        <w:spacing w:before="243" w:line="343" w:lineRule="exact"/>
        <w:ind w:left="433"/>
        <w:rPr>
          <w:rFonts w:ascii="宋体" w:hAnsi="宋体" w:eastAsia="宋体" w:cs="宋体"/>
          <w:sz w:val="20"/>
          <w:szCs w:val="20"/>
        </w:rPr>
      </w:pPr>
      <w:r>
        <w:rPr>
          <w:rFonts w:ascii="宋体" w:hAnsi="宋体" w:eastAsia="宋体" w:cs="宋体"/>
          <w:spacing w:val="9"/>
          <w:position w:val="2"/>
          <w:sz w:val="20"/>
          <w:szCs w:val="20"/>
        </w:rPr>
        <w:t>一、不转让、出借借用资质或给他人挂靠投标</w:t>
      </w:r>
      <w:r>
        <w:rPr>
          <w:rFonts w:ascii="宋体" w:hAnsi="宋体" w:eastAsia="宋体" w:cs="宋体"/>
          <w:spacing w:val="6"/>
          <w:position w:val="2"/>
          <w:sz w:val="20"/>
          <w:szCs w:val="20"/>
        </w:rPr>
        <w:t>；</w:t>
      </w:r>
    </w:p>
    <w:p>
      <w:pPr>
        <w:spacing w:before="149" w:line="273" w:lineRule="exact"/>
        <w:ind w:left="433"/>
        <w:rPr>
          <w:rFonts w:ascii="宋体" w:hAnsi="宋体" w:eastAsia="宋体" w:cs="宋体"/>
          <w:sz w:val="20"/>
          <w:szCs w:val="20"/>
        </w:rPr>
      </w:pPr>
      <w:r>
        <w:rPr>
          <w:rFonts w:ascii="宋体" w:hAnsi="宋体" w:eastAsia="宋体" w:cs="宋体"/>
          <w:spacing w:val="18"/>
          <w:position w:val="1"/>
          <w:sz w:val="20"/>
          <w:szCs w:val="20"/>
        </w:rPr>
        <w:t>二</w:t>
      </w:r>
      <w:r>
        <w:rPr>
          <w:rFonts w:ascii="宋体" w:hAnsi="宋体" w:eastAsia="宋体" w:cs="宋体"/>
          <w:spacing w:val="9"/>
          <w:position w:val="1"/>
          <w:sz w:val="20"/>
          <w:szCs w:val="20"/>
        </w:rPr>
        <w:t>、不提供违法、虚假、无效的材料或者以其他方式弄虚作假，骗取中标；</w:t>
      </w:r>
    </w:p>
    <w:p>
      <w:pPr>
        <w:spacing w:before="216" w:line="265" w:lineRule="exact"/>
        <w:ind w:left="430"/>
        <w:rPr>
          <w:rFonts w:ascii="宋体" w:hAnsi="宋体" w:eastAsia="宋体" w:cs="宋体"/>
          <w:sz w:val="20"/>
          <w:szCs w:val="20"/>
        </w:rPr>
      </w:pPr>
      <w:r>
        <w:rPr>
          <w:rFonts w:ascii="宋体" w:hAnsi="宋体" w:eastAsia="宋体" w:cs="宋体"/>
          <w:spacing w:val="9"/>
          <w:position w:val="1"/>
          <w:sz w:val="20"/>
          <w:szCs w:val="20"/>
        </w:rPr>
        <w:t>三、不收受财物或其它利益陪标和放弃投标；</w:t>
      </w:r>
    </w:p>
    <w:p>
      <w:pPr>
        <w:spacing w:before="227" w:line="227" w:lineRule="auto"/>
        <w:ind w:left="450"/>
        <w:rPr>
          <w:rFonts w:ascii="宋体" w:hAnsi="宋体" w:eastAsia="宋体" w:cs="宋体"/>
          <w:sz w:val="20"/>
          <w:szCs w:val="20"/>
        </w:rPr>
      </w:pPr>
      <w:r>
        <w:rPr>
          <w:rFonts w:ascii="宋体" w:hAnsi="宋体" w:eastAsia="宋体" w:cs="宋体"/>
          <w:spacing w:val="18"/>
          <w:sz w:val="20"/>
          <w:szCs w:val="20"/>
        </w:rPr>
        <w:t>四、不</w:t>
      </w:r>
      <w:r>
        <w:rPr>
          <w:rFonts w:ascii="宋体" w:hAnsi="宋体" w:eastAsia="宋体" w:cs="宋体"/>
          <w:spacing w:val="9"/>
          <w:sz w:val="20"/>
          <w:szCs w:val="20"/>
        </w:rPr>
        <w:t>与招标人 (代理机构) 或其他投标人串通投标，不排挤其他投标人的公平竞争，不损害</w:t>
      </w:r>
    </w:p>
    <w:p>
      <w:pPr>
        <w:spacing w:before="243" w:line="228" w:lineRule="auto"/>
        <w:ind w:left="11"/>
        <w:rPr>
          <w:rFonts w:ascii="宋体" w:hAnsi="宋体" w:eastAsia="宋体" w:cs="宋体"/>
          <w:sz w:val="20"/>
          <w:szCs w:val="20"/>
        </w:rPr>
      </w:pPr>
      <w:r>
        <w:rPr>
          <w:rFonts w:ascii="宋体" w:hAnsi="宋体" w:eastAsia="宋体" w:cs="宋体"/>
          <w:spacing w:val="16"/>
          <w:sz w:val="20"/>
          <w:szCs w:val="20"/>
        </w:rPr>
        <w:t>招</w:t>
      </w:r>
      <w:r>
        <w:rPr>
          <w:rFonts w:ascii="宋体" w:hAnsi="宋体" w:eastAsia="宋体" w:cs="宋体"/>
          <w:spacing w:val="8"/>
          <w:sz w:val="20"/>
          <w:szCs w:val="20"/>
        </w:rPr>
        <w:t>标人或其他投标人的合法权益；</w:t>
      </w:r>
    </w:p>
    <w:p>
      <w:pPr>
        <w:spacing w:before="243" w:line="238" w:lineRule="auto"/>
        <w:ind w:left="433"/>
        <w:rPr>
          <w:rFonts w:ascii="宋体" w:hAnsi="宋体" w:eastAsia="宋体" w:cs="宋体"/>
          <w:sz w:val="20"/>
          <w:szCs w:val="20"/>
        </w:rPr>
      </w:pPr>
      <w:r>
        <w:rPr>
          <w:rFonts w:ascii="宋体" w:hAnsi="宋体" w:eastAsia="宋体" w:cs="宋体"/>
          <w:spacing w:val="10"/>
          <w:sz w:val="20"/>
          <w:szCs w:val="20"/>
        </w:rPr>
        <w:t>五</w:t>
      </w:r>
      <w:r>
        <w:rPr>
          <w:rFonts w:ascii="宋体" w:hAnsi="宋体" w:eastAsia="宋体" w:cs="宋体"/>
          <w:spacing w:val="9"/>
          <w:sz w:val="20"/>
          <w:szCs w:val="20"/>
        </w:rPr>
        <w:t>、不向招标人或者评标委员会成员行贿以谋取中标；</w:t>
      </w:r>
    </w:p>
    <w:p>
      <w:pPr>
        <w:spacing w:before="234" w:line="232" w:lineRule="auto"/>
        <w:ind w:left="432"/>
        <w:rPr>
          <w:rFonts w:ascii="宋体" w:hAnsi="宋体" w:eastAsia="宋体" w:cs="宋体"/>
          <w:sz w:val="20"/>
          <w:szCs w:val="20"/>
        </w:rPr>
      </w:pPr>
      <w:r>
        <w:rPr>
          <w:rFonts w:ascii="宋体" w:hAnsi="宋体" w:eastAsia="宋体" w:cs="宋体"/>
          <w:spacing w:val="14"/>
          <w:sz w:val="20"/>
          <w:szCs w:val="20"/>
        </w:rPr>
        <w:t>六</w:t>
      </w:r>
      <w:r>
        <w:rPr>
          <w:rFonts w:ascii="宋体" w:hAnsi="宋体" w:eastAsia="宋体" w:cs="宋体"/>
          <w:spacing w:val="9"/>
          <w:sz w:val="20"/>
          <w:szCs w:val="20"/>
        </w:rPr>
        <w:t>、不扰乱嵊州市公共资源交易市场秩序、妨碍开标评标；</w:t>
      </w:r>
    </w:p>
    <w:p>
      <w:pPr>
        <w:spacing w:before="239" w:line="239" w:lineRule="auto"/>
        <w:ind w:left="429"/>
        <w:rPr>
          <w:rFonts w:ascii="宋体" w:hAnsi="宋体" w:eastAsia="宋体" w:cs="宋体"/>
          <w:sz w:val="20"/>
          <w:szCs w:val="20"/>
        </w:rPr>
      </w:pPr>
      <w:r>
        <w:rPr>
          <w:rFonts w:ascii="宋体" w:hAnsi="宋体" w:eastAsia="宋体" w:cs="宋体"/>
          <w:spacing w:val="14"/>
          <w:sz w:val="20"/>
          <w:szCs w:val="20"/>
        </w:rPr>
        <w:t>七</w:t>
      </w:r>
      <w:r>
        <w:rPr>
          <w:rFonts w:ascii="宋体" w:hAnsi="宋体" w:eastAsia="宋体" w:cs="宋体"/>
          <w:spacing w:val="8"/>
          <w:sz w:val="20"/>
          <w:szCs w:val="20"/>
        </w:rPr>
        <w:t>、不恶意提出投诉、举报；</w:t>
      </w:r>
    </w:p>
    <w:p>
      <w:pPr>
        <w:spacing w:before="231" w:line="228" w:lineRule="auto"/>
        <w:ind w:left="433"/>
        <w:rPr>
          <w:rFonts w:ascii="宋体" w:hAnsi="宋体" w:eastAsia="宋体" w:cs="宋体"/>
          <w:sz w:val="20"/>
          <w:szCs w:val="20"/>
        </w:rPr>
      </w:pPr>
      <w:r>
        <w:rPr>
          <w:rFonts w:ascii="宋体" w:hAnsi="宋体" w:eastAsia="宋体" w:cs="宋体"/>
          <w:spacing w:val="18"/>
          <w:sz w:val="20"/>
          <w:szCs w:val="20"/>
        </w:rPr>
        <w:t>八</w:t>
      </w:r>
      <w:r>
        <w:rPr>
          <w:rFonts w:ascii="宋体" w:hAnsi="宋体" w:eastAsia="宋体" w:cs="宋体"/>
          <w:spacing w:val="13"/>
          <w:sz w:val="20"/>
          <w:szCs w:val="20"/>
        </w:rPr>
        <w:t>、</w:t>
      </w:r>
      <w:r>
        <w:rPr>
          <w:rFonts w:ascii="宋体" w:hAnsi="宋体" w:eastAsia="宋体" w:cs="宋体"/>
          <w:spacing w:val="9"/>
          <w:sz w:val="20"/>
          <w:szCs w:val="20"/>
        </w:rPr>
        <w:t>不向他人转让中标项目，不将中标项目肢解后分别向他人转让，不违法分包；</w:t>
      </w:r>
    </w:p>
    <w:p>
      <w:pPr>
        <w:spacing w:before="244" w:line="231" w:lineRule="auto"/>
        <w:ind w:left="435"/>
        <w:rPr>
          <w:rFonts w:ascii="宋体" w:hAnsi="宋体" w:eastAsia="宋体" w:cs="宋体"/>
          <w:sz w:val="20"/>
          <w:szCs w:val="20"/>
        </w:rPr>
      </w:pPr>
      <w:r>
        <w:rPr>
          <w:rFonts w:ascii="宋体" w:hAnsi="宋体" w:eastAsia="宋体" w:cs="宋体"/>
          <w:spacing w:val="10"/>
          <w:sz w:val="20"/>
          <w:szCs w:val="20"/>
        </w:rPr>
        <w:t>九</w:t>
      </w:r>
      <w:r>
        <w:rPr>
          <w:rFonts w:ascii="宋体" w:hAnsi="宋体" w:eastAsia="宋体" w:cs="宋体"/>
          <w:spacing w:val="9"/>
          <w:sz w:val="20"/>
          <w:szCs w:val="20"/>
        </w:rPr>
        <w:t>、不因设计单位原因出现设计深度不足或过度设计现象。</w:t>
      </w:r>
    </w:p>
    <w:p>
      <w:pPr>
        <w:spacing w:before="239" w:line="459" w:lineRule="auto"/>
        <w:ind w:left="31" w:firstLine="400"/>
        <w:rPr>
          <w:rFonts w:ascii="宋体" w:hAnsi="宋体" w:eastAsia="宋体" w:cs="宋体"/>
          <w:sz w:val="20"/>
          <w:szCs w:val="20"/>
        </w:rPr>
      </w:pPr>
      <w:r>
        <w:rPr>
          <w:rFonts w:ascii="宋体" w:hAnsi="宋体" w:eastAsia="宋体" w:cs="宋体"/>
          <w:spacing w:val="14"/>
          <w:sz w:val="20"/>
          <w:szCs w:val="20"/>
        </w:rPr>
        <w:t>本承</w:t>
      </w:r>
      <w:r>
        <w:rPr>
          <w:rFonts w:ascii="宋体" w:hAnsi="宋体" w:eastAsia="宋体" w:cs="宋体"/>
          <w:spacing w:val="10"/>
          <w:sz w:val="20"/>
          <w:szCs w:val="20"/>
        </w:rPr>
        <w:t>诺</w:t>
      </w:r>
      <w:r>
        <w:rPr>
          <w:rFonts w:ascii="宋体" w:hAnsi="宋体" w:eastAsia="宋体" w:cs="宋体"/>
          <w:spacing w:val="7"/>
          <w:sz w:val="20"/>
          <w:szCs w:val="20"/>
        </w:rPr>
        <w:t>长期有效。若有违反本承诺内容的行为，本单位愿意依法承担行政处罚、行政管理措施、</w:t>
      </w:r>
      <w:r>
        <w:rPr>
          <w:rFonts w:ascii="宋体" w:hAnsi="宋体" w:eastAsia="宋体" w:cs="宋体"/>
          <w:sz w:val="20"/>
          <w:szCs w:val="20"/>
        </w:rPr>
        <w:t xml:space="preserve"> </w:t>
      </w:r>
      <w:r>
        <w:rPr>
          <w:rFonts w:ascii="宋体" w:hAnsi="宋体" w:eastAsia="宋体" w:cs="宋体"/>
          <w:spacing w:val="10"/>
          <w:sz w:val="20"/>
          <w:szCs w:val="20"/>
        </w:rPr>
        <w:t>民</w:t>
      </w:r>
      <w:r>
        <w:rPr>
          <w:rFonts w:ascii="宋体" w:hAnsi="宋体" w:eastAsia="宋体" w:cs="宋体"/>
          <w:spacing w:val="7"/>
          <w:sz w:val="20"/>
          <w:szCs w:val="20"/>
        </w:rPr>
        <w:t>事赔偿等法律责任，接受信用惩戒并退出嵊州市公共资源交易市场；构成犯罪的，承担刑事责任。</w:t>
      </w: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65" w:line="227" w:lineRule="auto"/>
        <w:ind w:left="430"/>
        <w:rPr>
          <w:rFonts w:ascii="宋体" w:hAnsi="宋体" w:eastAsia="宋体" w:cs="宋体"/>
          <w:sz w:val="20"/>
          <w:szCs w:val="20"/>
        </w:rPr>
      </w:pPr>
      <w:r>
        <w:rPr>
          <w:rFonts w:ascii="宋体" w:hAnsi="宋体" w:eastAsia="宋体" w:cs="宋体"/>
          <w:spacing w:val="4"/>
          <w:sz w:val="20"/>
          <w:szCs w:val="20"/>
        </w:rPr>
        <w:t xml:space="preserve">承诺单位 (盖章) </w:t>
      </w:r>
      <w:r>
        <w:rPr>
          <w:rFonts w:ascii="宋体" w:hAnsi="宋体" w:eastAsia="宋体" w:cs="宋体"/>
          <w:spacing w:val="2"/>
          <w:sz w:val="20"/>
          <w:szCs w:val="20"/>
        </w:rPr>
        <w:t>：                     法定代表人或委托代理人(签字)：</w:t>
      </w:r>
    </w:p>
    <w:p>
      <w:pPr>
        <w:spacing w:line="333" w:lineRule="auto"/>
        <w:rPr>
          <w:rFonts w:ascii="Arial"/>
          <w:sz w:val="21"/>
        </w:rPr>
      </w:pPr>
    </w:p>
    <w:p>
      <w:pPr>
        <w:spacing w:line="333" w:lineRule="auto"/>
        <w:rPr>
          <w:rFonts w:ascii="Arial"/>
          <w:sz w:val="21"/>
        </w:rPr>
      </w:pPr>
    </w:p>
    <w:p>
      <w:pPr>
        <w:spacing w:before="66" w:line="228" w:lineRule="auto"/>
        <w:ind w:left="4945"/>
        <w:rPr>
          <w:rFonts w:ascii="宋体" w:hAnsi="宋体" w:eastAsia="宋体" w:cs="宋体"/>
          <w:sz w:val="20"/>
          <w:szCs w:val="20"/>
        </w:rPr>
      </w:pPr>
      <w:r>
        <w:rPr>
          <w:rFonts w:ascii="宋体" w:hAnsi="宋体" w:eastAsia="宋体" w:cs="宋体"/>
          <w:spacing w:val="14"/>
          <w:sz w:val="20"/>
          <w:szCs w:val="20"/>
        </w:rPr>
        <w:t>年</w:t>
      </w:r>
      <w:r>
        <w:rPr>
          <w:rFonts w:ascii="宋体" w:hAnsi="宋体" w:eastAsia="宋体" w:cs="宋体"/>
          <w:spacing w:val="9"/>
          <w:sz w:val="20"/>
          <w:szCs w:val="20"/>
        </w:rPr>
        <w:t xml:space="preserve">   月   日</w:t>
      </w:r>
    </w:p>
    <w:p>
      <w:pPr>
        <w:sectPr>
          <w:headerReference r:id="rId66" w:type="default"/>
          <w:footerReference r:id="rId67" w:type="default"/>
          <w:pgSz w:w="11906" w:h="16838"/>
          <w:pgMar w:top="1113" w:right="1348" w:bottom="1235" w:left="1413" w:header="877" w:footer="984" w:gutter="0"/>
          <w:pgNumType w:fmt="decimal"/>
          <w:cols w:space="720" w:num="1"/>
        </w:sectPr>
      </w:pPr>
    </w:p>
    <w:p>
      <w:pPr>
        <w:spacing w:line="369" w:lineRule="auto"/>
        <w:rPr>
          <w:rFonts w:ascii="Arial"/>
          <w:sz w:val="21"/>
        </w:rPr>
      </w:pPr>
    </w:p>
    <w:p>
      <w:pPr>
        <w:spacing w:before="101" w:line="411" w:lineRule="exact"/>
        <w:ind w:left="3288"/>
        <w:outlineLvl w:val="6"/>
        <w:rPr>
          <w:rFonts w:ascii="宋体" w:hAnsi="宋体" w:eastAsia="宋体" w:cs="宋体"/>
          <w:sz w:val="31"/>
          <w:szCs w:val="31"/>
        </w:rPr>
      </w:pPr>
      <w:r>
        <w:rPr>
          <w:rFonts w:ascii="宋体" w:hAnsi="宋体" w:eastAsia="宋体" w:cs="宋体"/>
          <w:spacing w:val="6"/>
          <w:position w:val="1"/>
          <w:sz w:val="31"/>
          <w:szCs w:val="31"/>
          <w14:textOutline w14:w="5793" w14:cap="flat" w14:cmpd="sng">
            <w14:solidFill>
              <w14:srgbClr w14:val="000000"/>
            </w14:solidFill>
            <w14:prstDash w14:val="solid"/>
            <w14:miter w14:val="0"/>
          </w14:textOutline>
        </w:rPr>
        <w:t>10、网上查询凭证</w:t>
      </w:r>
    </w:p>
    <w:p>
      <w:pPr>
        <w:spacing w:line="444" w:lineRule="auto"/>
        <w:rPr>
          <w:rFonts w:ascii="Arial"/>
          <w:sz w:val="21"/>
        </w:rPr>
      </w:pPr>
    </w:p>
    <w:p>
      <w:pPr>
        <w:spacing w:before="78" w:line="218" w:lineRule="auto"/>
        <w:ind w:left="2058"/>
        <w:rPr>
          <w:rFonts w:ascii="宋体" w:hAnsi="宋体" w:eastAsia="宋体" w:cs="宋体"/>
          <w:sz w:val="24"/>
          <w:szCs w:val="24"/>
        </w:rPr>
      </w:pPr>
      <w:r>
        <w:rPr>
          <w:rFonts w:ascii="宋体" w:hAnsi="宋体" w:eastAsia="宋体" w:cs="宋体"/>
          <w:spacing w:val="-2"/>
          <w:sz w:val="24"/>
          <w:szCs w:val="24"/>
          <w14:textOutline w14:w="4358" w14:cap="flat" w14:cmpd="sng">
            <w14:solidFill>
              <w14:srgbClr w14:val="000000"/>
            </w14:solidFill>
            <w14:prstDash w14:val="solid"/>
            <w14:miter w14:val="0"/>
          </w14:textOutline>
        </w:rPr>
        <w:t>(查询时间从公告发布之</w:t>
      </w:r>
      <w:r>
        <w:rPr>
          <w:rFonts w:ascii="宋体" w:hAnsi="宋体" w:eastAsia="宋体" w:cs="宋体"/>
          <w:spacing w:val="-1"/>
          <w:sz w:val="24"/>
          <w:szCs w:val="24"/>
          <w14:textOutline w14:w="4358" w14:cap="flat" w14:cmpd="sng">
            <w14:solidFill>
              <w14:srgbClr w14:val="000000"/>
            </w14:solidFill>
            <w14:prstDash w14:val="solid"/>
            <w14:miter w14:val="0"/>
          </w14:textOutline>
        </w:rPr>
        <w:t>日起至投标截止之日止)</w:t>
      </w:r>
    </w:p>
    <w:p>
      <w:pPr>
        <w:spacing w:line="469" w:lineRule="auto"/>
        <w:rPr>
          <w:rFonts w:ascii="Arial"/>
          <w:sz w:val="21"/>
        </w:rPr>
      </w:pPr>
    </w:p>
    <w:p>
      <w:pPr>
        <w:spacing w:before="72" w:line="242" w:lineRule="auto"/>
        <w:ind w:left="34"/>
        <w:outlineLvl w:val="6"/>
        <w:rPr>
          <w:rFonts w:ascii="宋体" w:hAnsi="宋体" w:eastAsia="宋体" w:cs="宋体"/>
          <w:sz w:val="22"/>
          <w:szCs w:val="22"/>
        </w:rPr>
      </w:pPr>
      <w:r>
        <w:rPr>
          <w:rFonts w:ascii="宋体" w:hAnsi="宋体" w:eastAsia="宋体" w:cs="宋体"/>
          <w:spacing w:val="1"/>
          <w:sz w:val="22"/>
          <w:szCs w:val="22"/>
          <w14:textOutline w14:w="4013" w14:cap="flat" w14:cmpd="sng">
            <w14:solidFill>
              <w14:srgbClr w14:val="000000"/>
            </w14:solidFill>
            <w14:prstDash w14:val="solid"/>
            <w14:miter w14:val="0"/>
          </w14:textOutline>
        </w:rPr>
        <w:t>1.企业、法定代表</w:t>
      </w:r>
      <w:r>
        <w:rPr>
          <w:rFonts w:ascii="宋体" w:hAnsi="宋体" w:eastAsia="宋体" w:cs="宋体"/>
          <w:sz w:val="22"/>
          <w:szCs w:val="22"/>
          <w14:textOutline w14:w="4013" w14:cap="flat" w14:cmpd="sng">
            <w14:solidFill>
              <w14:srgbClr w14:val="000000"/>
            </w14:solidFill>
            <w14:prstDash w14:val="solid"/>
            <w14:miter w14:val="0"/>
          </w14:textOutline>
        </w:rPr>
        <w:t>人、项目负责人行贿犯罪记录查询结果(以“中国裁判文书网”查询为准)；</w:t>
      </w: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8" w:line="219" w:lineRule="auto"/>
        <w:ind w:left="3950"/>
        <w:rPr>
          <w:rFonts w:ascii="宋体" w:hAnsi="宋体" w:eastAsia="宋体" w:cs="宋体"/>
          <w:sz w:val="24"/>
          <w:szCs w:val="24"/>
        </w:rPr>
      </w:pPr>
      <w:r>
        <w:rPr>
          <w:rFonts w:ascii="宋体" w:hAnsi="宋体" w:eastAsia="宋体" w:cs="宋体"/>
          <w:spacing w:val="-2"/>
          <w:sz w:val="24"/>
          <w:szCs w:val="24"/>
          <w14:textOutline w14:w="4358" w14:cap="flat" w14:cmpd="sng">
            <w14:solidFill>
              <w14:srgbClr w14:val="000000"/>
            </w14:solidFill>
            <w14:prstDash w14:val="solid"/>
            <w14:miter w14:val="0"/>
          </w14:textOutline>
        </w:rPr>
        <w:t>凭证粘贴处</w:t>
      </w: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before="78" w:line="387" w:lineRule="auto"/>
        <w:ind w:left="3827" w:hanging="3813"/>
        <w:rPr>
          <w:rFonts w:ascii="宋体" w:hAnsi="宋体" w:eastAsia="宋体" w:cs="宋体"/>
          <w:sz w:val="24"/>
          <w:szCs w:val="24"/>
        </w:rPr>
      </w:pPr>
      <w:r>
        <w:rPr>
          <w:rFonts w:ascii="宋体" w:hAnsi="宋体" w:eastAsia="宋体" w:cs="宋体"/>
          <w:spacing w:val="2"/>
          <w:sz w:val="24"/>
          <w:szCs w:val="24"/>
          <w14:textOutline w14:w="4358" w14:cap="flat" w14:cmpd="sng">
            <w14:solidFill>
              <w14:srgbClr w14:val="000000"/>
            </w14:solidFill>
            <w14:prstDash w14:val="solid"/>
            <w14:miter w14:val="0"/>
          </w14:textOutline>
        </w:rPr>
        <w:t>2.</w:t>
      </w:r>
      <w:r>
        <w:rPr>
          <w:rFonts w:ascii="宋体" w:hAnsi="宋体" w:eastAsia="宋体" w:cs="宋体"/>
          <w:spacing w:val="2"/>
          <w:sz w:val="24"/>
          <w:szCs w:val="24"/>
        </w:rPr>
        <w:t xml:space="preserve"> </w:t>
      </w:r>
      <w:r>
        <w:rPr>
          <w:rFonts w:ascii="宋体" w:hAnsi="宋体" w:eastAsia="宋体" w:cs="宋体"/>
          <w:spacing w:val="2"/>
          <w:sz w:val="24"/>
          <w:szCs w:val="24"/>
          <w14:textOutline w14:w="4358" w14:cap="flat" w14:cmpd="sng">
            <w14:solidFill>
              <w14:srgbClr w14:val="000000"/>
            </w14:solidFill>
            <w14:prstDash w14:val="solid"/>
            <w14:miter w14:val="0"/>
          </w14:textOutline>
        </w:rPr>
        <w:t>企业、法定代表人失信被执行人查</w:t>
      </w:r>
      <w:r>
        <w:rPr>
          <w:rFonts w:ascii="宋体" w:hAnsi="宋体" w:eastAsia="宋体" w:cs="宋体"/>
          <w:spacing w:val="1"/>
          <w:sz w:val="24"/>
          <w:szCs w:val="24"/>
          <w14:textOutline w14:w="4358" w14:cap="flat" w14:cmpd="sng">
            <w14:solidFill>
              <w14:srgbClr w14:val="000000"/>
            </w14:solidFill>
            <w14:prstDash w14:val="solid"/>
            <w14:miter w14:val="0"/>
          </w14:textOutline>
        </w:rPr>
        <w:t>询结果</w:t>
      </w:r>
      <w:r>
        <w:rPr>
          <w:rFonts w:ascii="宋体" w:hAnsi="宋体" w:eastAsia="宋体" w:cs="宋体"/>
          <w:spacing w:val="1"/>
          <w:sz w:val="24"/>
          <w:szCs w:val="24"/>
        </w:rPr>
        <w:t xml:space="preserve"> </w:t>
      </w:r>
      <w:r>
        <w:rPr>
          <w:rFonts w:ascii="宋体" w:hAnsi="宋体" w:eastAsia="宋体" w:cs="宋体"/>
          <w:spacing w:val="1"/>
          <w:sz w:val="24"/>
          <w:szCs w:val="24"/>
          <w14:textOutline w14:w="4358" w14:cap="flat" w14:cmpd="sng">
            <w14:solidFill>
              <w14:srgbClr w14:val="000000"/>
            </w14:solidFill>
            <w14:prstDash w14:val="solid"/>
            <w14:miter w14:val="0"/>
          </w14:textOutline>
        </w:rPr>
        <w:t>(以最高人民法院“中国执行信息公开网”</w:t>
      </w:r>
      <w:r>
        <w:rPr>
          <w:rFonts w:ascii="宋体" w:hAnsi="宋体" w:eastAsia="宋体" w:cs="宋体"/>
          <w:sz w:val="24"/>
          <w:szCs w:val="24"/>
        </w:rPr>
        <w:t xml:space="preserve"> </w:t>
      </w:r>
      <w:r>
        <w:rPr>
          <w:rFonts w:ascii="宋体" w:hAnsi="宋体" w:eastAsia="宋体" w:cs="宋体"/>
          <w:spacing w:val="-2"/>
          <w:sz w:val="24"/>
          <w:szCs w:val="24"/>
          <w14:textOutline w14:w="4358" w14:cap="flat" w14:cmpd="sng">
            <w14:solidFill>
              <w14:srgbClr w14:val="000000"/>
            </w14:solidFill>
            <w14:prstDash w14:val="solid"/>
            <w14:miter w14:val="0"/>
          </w14:textOutline>
        </w:rPr>
        <w:t>查</w:t>
      </w:r>
      <w:r>
        <w:rPr>
          <w:rFonts w:ascii="宋体" w:hAnsi="宋体" w:eastAsia="宋体" w:cs="宋体"/>
          <w:spacing w:val="-1"/>
          <w:sz w:val="24"/>
          <w:szCs w:val="24"/>
          <w14:textOutline w14:w="4358" w14:cap="flat" w14:cmpd="sng">
            <w14:solidFill>
              <w14:srgbClr w14:val="000000"/>
            </w14:solidFill>
            <w14:prstDash w14:val="solid"/>
            <w14:miter w14:val="0"/>
          </w14:textOutline>
        </w:rPr>
        <w:t>询为准)</w:t>
      </w:r>
      <w:r>
        <w:rPr>
          <w:rFonts w:ascii="宋体" w:hAnsi="宋体" w:eastAsia="宋体" w:cs="宋体"/>
          <w:spacing w:val="-1"/>
          <w:sz w:val="24"/>
          <w:szCs w:val="24"/>
        </w:rPr>
        <w:t xml:space="preserve"> </w:t>
      </w:r>
      <w:r>
        <w:rPr>
          <w:rFonts w:ascii="宋体" w:hAnsi="宋体" w:eastAsia="宋体" w:cs="宋体"/>
          <w:spacing w:val="-1"/>
          <w:sz w:val="24"/>
          <w:szCs w:val="24"/>
          <w14:textOutline w14:w="4358" w14:cap="flat" w14:cmpd="sng">
            <w14:solidFill>
              <w14:srgbClr w14:val="000000"/>
            </w14:solidFill>
            <w14:prstDash w14:val="solid"/>
            <w14:miter w14:val="0"/>
          </w14:textOutline>
        </w:rPr>
        <w:t>。</w:t>
      </w: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78" w:line="219" w:lineRule="auto"/>
        <w:ind w:left="3950"/>
        <w:rPr>
          <w:rFonts w:ascii="宋体" w:hAnsi="宋体" w:eastAsia="宋体" w:cs="宋体"/>
          <w:sz w:val="24"/>
          <w:szCs w:val="24"/>
        </w:rPr>
      </w:pPr>
      <w:r>
        <w:rPr>
          <w:rFonts w:ascii="宋体" w:hAnsi="宋体" w:eastAsia="宋体" w:cs="宋体"/>
          <w:spacing w:val="-2"/>
          <w:sz w:val="24"/>
          <w:szCs w:val="24"/>
          <w14:textOutline w14:w="4358" w14:cap="flat" w14:cmpd="sng">
            <w14:solidFill>
              <w14:srgbClr w14:val="000000"/>
            </w14:solidFill>
            <w14:prstDash w14:val="solid"/>
            <w14:miter w14:val="0"/>
          </w14:textOutline>
        </w:rPr>
        <w:t>凭证粘贴处</w:t>
      </w:r>
    </w:p>
    <w:p>
      <w:pPr>
        <w:sectPr>
          <w:headerReference r:id="rId68" w:type="default"/>
          <w:footerReference r:id="rId69" w:type="default"/>
          <w:pgSz w:w="11906" w:h="16838"/>
          <w:pgMar w:top="1113" w:right="1177" w:bottom="1235" w:left="1413" w:header="877" w:footer="984" w:gutter="0"/>
          <w:pgNumType w:fmt="decimal"/>
          <w:cols w:space="720" w:num="1"/>
        </w:sectPr>
      </w:pPr>
    </w:p>
    <w:p>
      <w:pPr>
        <w:spacing w:line="369" w:lineRule="auto"/>
        <w:rPr>
          <w:rFonts w:ascii="Arial"/>
          <w:sz w:val="21"/>
        </w:rPr>
      </w:pPr>
    </w:p>
    <w:p>
      <w:pPr>
        <w:spacing w:before="101" w:line="413" w:lineRule="exact"/>
        <w:ind w:left="3609"/>
        <w:outlineLvl w:val="6"/>
        <w:rPr>
          <w:rFonts w:ascii="宋体" w:hAnsi="宋体" w:eastAsia="宋体" w:cs="宋体"/>
          <w:sz w:val="31"/>
          <w:szCs w:val="31"/>
        </w:rPr>
      </w:pPr>
      <w:r>
        <w:rPr>
          <w:rFonts w:ascii="宋体" w:hAnsi="宋体" w:eastAsia="宋体" w:cs="宋体"/>
          <w:spacing w:val="6"/>
          <w:position w:val="1"/>
          <w:sz w:val="31"/>
          <w:szCs w:val="31"/>
          <w14:textOutline w14:w="5793" w14:cap="flat" w14:cmpd="sng">
            <w14:solidFill>
              <w14:srgbClr w14:val="000000"/>
            </w14:solidFill>
            <w14:prstDash w14:val="solid"/>
            <w14:miter w14:val="0"/>
          </w14:textOutline>
        </w:rPr>
        <w:t>1</w:t>
      </w:r>
      <w:r>
        <w:rPr>
          <w:rFonts w:ascii="宋体" w:hAnsi="宋体" w:eastAsia="宋体" w:cs="宋体"/>
          <w:spacing w:val="4"/>
          <w:position w:val="1"/>
          <w:sz w:val="31"/>
          <w:szCs w:val="31"/>
          <w14:textOutline w14:w="5793" w14:cap="flat" w14:cmpd="sng">
            <w14:solidFill>
              <w14:srgbClr w14:val="000000"/>
            </w14:solidFill>
            <w14:prstDash w14:val="solid"/>
            <w14:miter w14:val="0"/>
          </w14:textOutline>
        </w:rPr>
        <w:t>1、其它资料</w:t>
      </w:r>
    </w:p>
    <w:p>
      <w:pPr>
        <w:sectPr>
          <w:headerReference r:id="rId70" w:type="default"/>
          <w:footerReference r:id="rId71" w:type="default"/>
          <w:pgSz w:w="11906" w:h="16838"/>
          <w:pgMar w:top="1113" w:right="1417" w:bottom="1235" w:left="1413" w:header="877" w:footer="984" w:gutter="0"/>
          <w:pgNumType w:fmt="decimal"/>
          <w:cols w:space="720" w:num="1"/>
        </w:sectPr>
      </w:pPr>
    </w:p>
    <w:p>
      <w:pPr>
        <w:spacing w:line="289" w:lineRule="auto"/>
        <w:rPr>
          <w:rFonts w:ascii="Arial"/>
          <w:sz w:val="21"/>
        </w:rPr>
      </w:pPr>
    </w:p>
    <w:p>
      <w:pPr>
        <w:spacing w:before="91" w:line="220" w:lineRule="auto"/>
        <w:ind w:left="14"/>
        <w:rPr>
          <w:rFonts w:ascii="宋体" w:hAnsi="宋体" w:eastAsia="宋体" w:cs="宋体"/>
          <w:sz w:val="28"/>
          <w:szCs w:val="28"/>
        </w:rPr>
      </w:pPr>
      <w:r>
        <w:rPr>
          <w:rFonts w:ascii="宋体" w:hAnsi="宋体" w:eastAsia="宋体" w:cs="宋体"/>
          <w:spacing w:val="-4"/>
          <w:sz w:val="28"/>
          <w:szCs w:val="28"/>
          <w14:textOutline w14:w="5103" w14:cap="flat" w14:cmpd="sng">
            <w14:solidFill>
              <w14:srgbClr w14:val="000000"/>
            </w14:solidFill>
            <w14:prstDash w14:val="solid"/>
            <w14:miter w14:val="0"/>
          </w14:textOutline>
        </w:rPr>
        <w:t>技</w:t>
      </w:r>
      <w:r>
        <w:rPr>
          <w:rFonts w:ascii="宋体" w:hAnsi="宋体" w:eastAsia="宋体" w:cs="宋体"/>
          <w:spacing w:val="-2"/>
          <w:sz w:val="28"/>
          <w:szCs w:val="28"/>
          <w14:textOutline w14:w="5103" w14:cap="flat" w14:cmpd="sng">
            <w14:solidFill>
              <w14:srgbClr w14:val="000000"/>
            </w14:solidFill>
            <w14:prstDash w14:val="solid"/>
            <w14:miter w14:val="0"/>
          </w14:textOutline>
        </w:rPr>
        <w:t>术标：</w:t>
      </w:r>
    </w:p>
    <w:p>
      <w:pPr>
        <w:spacing w:before="126" w:line="270" w:lineRule="exact"/>
        <w:ind w:left="446"/>
        <w:rPr>
          <w:rFonts w:ascii="宋体" w:hAnsi="宋体" w:eastAsia="宋体" w:cs="宋体"/>
          <w:sz w:val="20"/>
          <w:szCs w:val="20"/>
        </w:rPr>
      </w:pPr>
      <w:r>
        <w:rPr>
          <w:rFonts w:ascii="宋体" w:hAnsi="宋体" w:eastAsia="宋体" w:cs="宋体"/>
          <w:spacing w:val="14"/>
          <w:position w:val="1"/>
          <w:sz w:val="20"/>
          <w:szCs w:val="20"/>
        </w:rPr>
        <w:t>1</w:t>
      </w:r>
      <w:r>
        <w:rPr>
          <w:rFonts w:ascii="宋体" w:hAnsi="宋体" w:eastAsia="宋体" w:cs="宋体"/>
          <w:spacing w:val="13"/>
          <w:position w:val="1"/>
          <w:sz w:val="20"/>
          <w:szCs w:val="20"/>
        </w:rPr>
        <w:t>、</w:t>
      </w:r>
      <w:r>
        <w:rPr>
          <w:rFonts w:ascii="宋体" w:hAnsi="宋体" w:eastAsia="宋体" w:cs="宋体"/>
          <w:spacing w:val="7"/>
          <w:position w:val="1"/>
          <w:sz w:val="20"/>
          <w:szCs w:val="20"/>
        </w:rPr>
        <w:t>对招标项目的理解和总体设计思路；</w:t>
      </w:r>
    </w:p>
    <w:p>
      <w:pPr>
        <w:spacing w:before="219" w:line="270" w:lineRule="exact"/>
        <w:ind w:left="433"/>
        <w:rPr>
          <w:rFonts w:ascii="宋体" w:hAnsi="宋体" w:eastAsia="宋体" w:cs="宋体"/>
          <w:sz w:val="20"/>
          <w:szCs w:val="20"/>
        </w:rPr>
      </w:pPr>
      <w:r>
        <w:rPr>
          <w:rFonts w:ascii="宋体" w:hAnsi="宋体" w:eastAsia="宋体" w:cs="宋体"/>
          <w:spacing w:val="9"/>
          <w:position w:val="1"/>
          <w:sz w:val="20"/>
          <w:szCs w:val="20"/>
        </w:rPr>
        <w:t>2、对本项目设计的特点、关键技术问题认识及对策措施</w:t>
      </w:r>
      <w:r>
        <w:rPr>
          <w:rFonts w:ascii="宋体" w:hAnsi="宋体" w:eastAsia="宋体" w:cs="宋体"/>
          <w:spacing w:val="7"/>
          <w:position w:val="1"/>
          <w:sz w:val="20"/>
          <w:szCs w:val="20"/>
        </w:rPr>
        <w:t>；</w:t>
      </w:r>
    </w:p>
    <w:p>
      <w:pPr>
        <w:spacing w:before="222" w:line="268" w:lineRule="exact"/>
        <w:ind w:left="434"/>
        <w:rPr>
          <w:rFonts w:ascii="宋体" w:hAnsi="宋体" w:eastAsia="宋体" w:cs="宋体"/>
          <w:sz w:val="20"/>
          <w:szCs w:val="20"/>
        </w:rPr>
      </w:pPr>
      <w:r>
        <w:rPr>
          <w:rFonts w:ascii="宋体" w:hAnsi="宋体" w:eastAsia="宋体" w:cs="宋体"/>
          <w:spacing w:val="12"/>
          <w:position w:val="1"/>
          <w:sz w:val="20"/>
          <w:szCs w:val="20"/>
        </w:rPr>
        <w:t>3</w:t>
      </w:r>
      <w:r>
        <w:rPr>
          <w:rFonts w:ascii="宋体" w:hAnsi="宋体" w:eastAsia="宋体" w:cs="宋体"/>
          <w:spacing w:val="7"/>
          <w:position w:val="1"/>
          <w:sz w:val="20"/>
          <w:szCs w:val="20"/>
        </w:rPr>
        <w:t>、设计进度保证措施；</w:t>
      </w:r>
    </w:p>
    <w:p>
      <w:pPr>
        <w:spacing w:before="221" w:line="270" w:lineRule="exact"/>
        <w:ind w:left="429"/>
        <w:rPr>
          <w:rFonts w:ascii="宋体" w:hAnsi="宋体" w:eastAsia="宋体" w:cs="宋体"/>
          <w:sz w:val="20"/>
          <w:szCs w:val="20"/>
        </w:rPr>
      </w:pPr>
      <w:r>
        <w:rPr>
          <w:rFonts w:ascii="宋体" w:hAnsi="宋体" w:eastAsia="宋体" w:cs="宋体"/>
          <w:spacing w:val="8"/>
          <w:position w:val="1"/>
          <w:sz w:val="20"/>
          <w:szCs w:val="20"/>
        </w:rPr>
        <w:t>4、设计质量保证措施</w:t>
      </w:r>
      <w:r>
        <w:rPr>
          <w:rFonts w:ascii="宋体" w:hAnsi="宋体" w:eastAsia="宋体" w:cs="宋体"/>
          <w:spacing w:val="7"/>
          <w:position w:val="1"/>
          <w:sz w:val="20"/>
          <w:szCs w:val="20"/>
        </w:rPr>
        <w:t>；</w:t>
      </w:r>
    </w:p>
    <w:p>
      <w:pPr>
        <w:spacing w:before="220" w:line="268" w:lineRule="exact"/>
        <w:ind w:left="434"/>
        <w:rPr>
          <w:rFonts w:ascii="宋体" w:hAnsi="宋体" w:eastAsia="宋体" w:cs="宋体"/>
          <w:sz w:val="20"/>
          <w:szCs w:val="20"/>
        </w:rPr>
      </w:pPr>
      <w:r>
        <w:rPr>
          <w:rFonts w:ascii="宋体" w:hAnsi="宋体" w:eastAsia="宋体" w:cs="宋体"/>
          <w:spacing w:val="12"/>
          <w:position w:val="1"/>
          <w:sz w:val="20"/>
          <w:szCs w:val="20"/>
        </w:rPr>
        <w:t>5</w:t>
      </w:r>
      <w:r>
        <w:rPr>
          <w:rFonts w:ascii="宋体" w:hAnsi="宋体" w:eastAsia="宋体" w:cs="宋体"/>
          <w:spacing w:val="7"/>
          <w:position w:val="1"/>
          <w:sz w:val="20"/>
          <w:szCs w:val="20"/>
        </w:rPr>
        <w:t>、实施限额设计措施；</w:t>
      </w:r>
    </w:p>
    <w:p>
      <w:pPr>
        <w:spacing w:before="224" w:line="268" w:lineRule="exact"/>
        <w:ind w:left="432"/>
        <w:rPr>
          <w:rFonts w:ascii="宋体" w:hAnsi="宋体" w:eastAsia="宋体" w:cs="宋体"/>
          <w:sz w:val="20"/>
          <w:szCs w:val="20"/>
        </w:rPr>
      </w:pPr>
      <w:r>
        <w:rPr>
          <w:rFonts w:ascii="宋体" w:hAnsi="宋体" w:eastAsia="宋体" w:cs="宋体"/>
          <w:spacing w:val="9"/>
          <w:position w:val="1"/>
          <w:sz w:val="20"/>
          <w:szCs w:val="20"/>
        </w:rPr>
        <w:t>6</w:t>
      </w:r>
      <w:r>
        <w:rPr>
          <w:rFonts w:ascii="宋体" w:hAnsi="宋体" w:eastAsia="宋体" w:cs="宋体"/>
          <w:spacing w:val="8"/>
          <w:position w:val="1"/>
          <w:sz w:val="20"/>
          <w:szCs w:val="20"/>
        </w:rPr>
        <w:t>、后续服务安排及保证措施。</w:t>
      </w:r>
    </w:p>
    <w:p>
      <w:pPr>
        <w:spacing w:before="222" w:line="456" w:lineRule="auto"/>
        <w:ind w:left="19" w:right="9" w:firstLine="421"/>
        <w:rPr>
          <w:rFonts w:ascii="宋体" w:hAnsi="宋体" w:eastAsia="宋体" w:cs="宋体"/>
          <w:sz w:val="20"/>
          <w:szCs w:val="20"/>
        </w:rPr>
      </w:pPr>
      <w:r>
        <w:rPr>
          <w:rFonts w:ascii="宋体" w:hAnsi="宋体" w:eastAsia="宋体" w:cs="宋体"/>
          <w:spacing w:val="24"/>
          <w:sz w:val="20"/>
          <w:szCs w:val="20"/>
        </w:rPr>
        <w:t>(暗</w:t>
      </w:r>
      <w:r>
        <w:rPr>
          <w:rFonts w:ascii="宋体" w:hAnsi="宋体" w:eastAsia="宋体" w:cs="宋体"/>
          <w:spacing w:val="20"/>
          <w:sz w:val="20"/>
          <w:szCs w:val="20"/>
        </w:rPr>
        <w:t>标</w:t>
      </w:r>
      <w:r>
        <w:rPr>
          <w:rFonts w:ascii="宋体" w:hAnsi="宋体" w:eastAsia="宋体" w:cs="宋体"/>
          <w:spacing w:val="12"/>
          <w:sz w:val="20"/>
          <w:szCs w:val="20"/>
        </w:rPr>
        <w:t>，格式自定，副本不得出现签字、盖章等泄露投标人信息的内容否则视为泄露投标人信</w:t>
      </w:r>
      <w:r>
        <w:rPr>
          <w:rFonts w:ascii="宋体" w:hAnsi="宋体" w:eastAsia="宋体" w:cs="宋体"/>
          <w:sz w:val="20"/>
          <w:szCs w:val="20"/>
        </w:rPr>
        <w:t xml:space="preserve"> </w:t>
      </w:r>
      <w:r>
        <w:rPr>
          <w:rFonts w:ascii="宋体" w:hAnsi="宋体" w:eastAsia="宋体" w:cs="宋体"/>
          <w:spacing w:val="13"/>
          <w:sz w:val="20"/>
          <w:szCs w:val="20"/>
        </w:rPr>
        <w:t>息</w:t>
      </w:r>
      <w:r>
        <w:rPr>
          <w:rFonts w:ascii="宋体" w:hAnsi="宋体" w:eastAsia="宋体" w:cs="宋体"/>
          <w:spacing w:val="10"/>
          <w:sz w:val="20"/>
          <w:szCs w:val="20"/>
        </w:rPr>
        <w:t>的内容，按否决标处理。)</w:t>
      </w:r>
    </w:p>
    <w:p>
      <w:pPr>
        <w:sectPr>
          <w:footerReference r:id="rId72" w:type="default"/>
          <w:pgSz w:w="11906" w:h="16838"/>
          <w:pgMar w:top="1113" w:right="1417" w:bottom="1235" w:left="1413" w:header="877" w:footer="984" w:gutter="0"/>
          <w:pgNumType w:fmt="decimal"/>
          <w:cols w:space="720" w:num="1"/>
        </w:sectPr>
      </w:pPr>
    </w:p>
    <w:p>
      <w:pPr>
        <w:spacing w:line="378" w:lineRule="auto"/>
        <w:rPr>
          <w:rFonts w:ascii="Arial"/>
          <w:sz w:val="21"/>
        </w:rPr>
      </w:pPr>
    </w:p>
    <w:p>
      <w:pPr>
        <w:spacing w:before="65" w:line="343" w:lineRule="exact"/>
        <w:ind w:left="13"/>
        <w:outlineLvl w:val="6"/>
        <w:rPr>
          <w:rFonts w:ascii="宋体" w:hAnsi="宋体" w:eastAsia="宋体" w:cs="宋体"/>
          <w:b/>
          <w:bCs/>
          <w:sz w:val="20"/>
          <w:szCs w:val="20"/>
        </w:rPr>
      </w:pPr>
      <w:r>
        <w:rPr>
          <w:rFonts w:ascii="宋体" w:hAnsi="宋体" w:eastAsia="宋体" w:cs="宋体"/>
          <w:b/>
          <w:bCs/>
          <w:spacing w:val="11"/>
          <w:position w:val="2"/>
          <w:sz w:val="20"/>
          <w:szCs w:val="20"/>
        </w:rPr>
        <w:t>一</w:t>
      </w:r>
      <w:r>
        <w:rPr>
          <w:rFonts w:ascii="宋体" w:hAnsi="宋体" w:eastAsia="宋体" w:cs="宋体"/>
          <w:b/>
          <w:bCs/>
          <w:spacing w:val="8"/>
          <w:position w:val="2"/>
          <w:sz w:val="20"/>
          <w:szCs w:val="20"/>
        </w:rPr>
        <w:t>、项目概述</w:t>
      </w:r>
    </w:p>
    <w:p>
      <w:pPr>
        <w:spacing w:before="110" w:line="228" w:lineRule="auto"/>
        <w:ind w:left="446"/>
        <w:rPr>
          <w:rFonts w:ascii="宋体" w:hAnsi="宋体" w:eastAsia="宋体" w:cs="宋体"/>
          <w:sz w:val="20"/>
          <w:szCs w:val="20"/>
        </w:rPr>
      </w:pPr>
      <w:r>
        <w:rPr>
          <w:rFonts w:ascii="Times New Roman" w:hAnsi="Times New Roman" w:eastAsia="Times New Roman" w:cs="Times New Roman"/>
          <w:spacing w:val="12"/>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rPr>
        <w:t>、项目名称</w:t>
      </w:r>
      <w:r>
        <w:rPr>
          <w:rFonts w:hint="eastAsia" w:ascii="宋体" w:hAnsi="宋体" w:eastAsia="宋体" w:cs="宋体"/>
          <w:spacing w:val="6"/>
          <w:sz w:val="20"/>
          <w:szCs w:val="20"/>
          <w:lang w:eastAsia="zh-CN"/>
        </w:rPr>
        <w:t>：</w:t>
      </w:r>
      <w:r>
        <w:rPr>
          <w:rFonts w:hint="eastAsia" w:ascii="宋体" w:hAnsi="宋体" w:eastAsia="宋体" w:cs="宋体"/>
          <w:spacing w:val="6"/>
          <w:sz w:val="20"/>
          <w:szCs w:val="20"/>
        </w:rPr>
        <w:t xml:space="preserve"> 嵊州市城区主要道路两侧提升工程（二期项目） 设计</w:t>
      </w:r>
    </w:p>
    <w:p>
      <w:pPr>
        <w:spacing w:before="193" w:line="406" w:lineRule="auto"/>
        <w:ind w:left="10" w:right="16" w:firstLine="469"/>
        <w:rPr>
          <w:rFonts w:hint="eastAsia" w:ascii="宋体" w:hAnsi="宋体" w:eastAsia="宋体" w:cs="宋体"/>
          <w:spacing w:val="6"/>
          <w:sz w:val="20"/>
          <w:szCs w:val="20"/>
          <w:lang w:eastAsia="zh-CN"/>
        </w:rPr>
      </w:pPr>
      <w:r>
        <w:rPr>
          <w:rFonts w:ascii="Times New Roman" w:hAnsi="Times New Roman" w:eastAsia="Times New Roman" w:cs="Times New Roman"/>
          <w:spacing w:val="17"/>
          <w:sz w:val="20"/>
          <w:szCs w:val="20"/>
        </w:rPr>
        <w:t>2</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、招标范围：</w:t>
      </w:r>
      <w:r>
        <w:rPr>
          <w:rFonts w:ascii="宋体" w:hAnsi="宋体" w:eastAsia="宋体" w:cs="宋体"/>
          <w:spacing w:val="7"/>
          <w:sz w:val="20"/>
          <w:szCs w:val="20"/>
        </w:rPr>
        <w:t>①</w:t>
      </w:r>
      <w:r>
        <w:rPr>
          <w:rFonts w:hint="eastAsia" w:ascii="宋体" w:hAnsi="宋体" w:eastAsia="宋体" w:cs="宋体"/>
          <w:spacing w:val="7"/>
          <w:sz w:val="20"/>
          <w:szCs w:val="20"/>
        </w:rPr>
        <w:t>官河路、东南路两条道路；剡湖、长乐江两处水系空间；嵊州宾馆周边、文化广场、嵊州体育中心、新昌江绿地公园等四处城市重要节点；城市灯光控制总集平台建设等。其中包括嵊州市综合行政执法局停车楼、中国银行、嵊州广厦大酒店、嵊州沈氏眼科医院、嵊州市客运西站、电力大厦等提升；剡湖景区含剡园、罗星公园、警钟园、儿童乐园等在内37.5万平方米范围内提升设计；长乐江自嵊州大桥到西桥段沿线约1.6公里驳岸灯光提升设计；城隍山公园入口、嵊州大道北艇路口节点、文化广场、嵊州体育中心（体育馆、游泳馆、游泳健身中心、主席台）、新昌江绿地公园等建筑、节点的夜景灯光提升；城市总集控制平台建设与城区灯光节点归控管理。</w:t>
      </w:r>
      <w:r>
        <w:rPr>
          <w:rFonts w:ascii="宋体" w:hAnsi="宋体" w:eastAsia="宋体" w:cs="宋体"/>
          <w:spacing w:val="10"/>
          <w:sz w:val="20"/>
          <w:szCs w:val="20"/>
        </w:rPr>
        <w:t>；②</w:t>
      </w:r>
      <w:r>
        <w:rPr>
          <w:rFonts w:hint="eastAsia" w:ascii="宋体" w:hAnsi="宋体" w:eastAsia="宋体" w:cs="宋体"/>
          <w:spacing w:val="10"/>
          <w:sz w:val="20"/>
          <w:szCs w:val="20"/>
        </w:rPr>
        <w:t>通过改造提升，营造统一、协调的城市夜景</w:t>
      </w:r>
      <w:r>
        <w:rPr>
          <w:rFonts w:hint="eastAsia" w:ascii="宋体" w:hAnsi="宋体" w:eastAsia="宋体" w:cs="宋体"/>
          <w:spacing w:val="10"/>
          <w:sz w:val="20"/>
          <w:szCs w:val="20"/>
          <w:lang w:eastAsia="zh-CN"/>
        </w:rPr>
        <w:t>；</w:t>
      </w:r>
      <w:r>
        <w:rPr>
          <w:rFonts w:hint="eastAsia" w:ascii="宋体" w:hAnsi="宋体" w:eastAsia="宋体" w:cs="宋体"/>
          <w:spacing w:val="10"/>
          <w:sz w:val="20"/>
          <w:szCs w:val="20"/>
        </w:rPr>
        <w:t>梳理街区建筑载体，凸显亮点；根据不同街区业态，营造凸显街区特点的夜景环境</w:t>
      </w:r>
      <w:r>
        <w:rPr>
          <w:rFonts w:hint="eastAsia" w:ascii="宋体" w:hAnsi="宋体" w:eastAsia="宋体" w:cs="宋体"/>
          <w:spacing w:val="10"/>
          <w:sz w:val="20"/>
          <w:szCs w:val="20"/>
          <w:lang w:eastAsia="zh-CN"/>
        </w:rPr>
        <w:t>；</w:t>
      </w:r>
      <w:r>
        <w:rPr>
          <w:rFonts w:hint="eastAsia" w:ascii="宋体" w:hAnsi="宋体" w:eastAsia="宋体" w:cs="宋体"/>
          <w:spacing w:val="10"/>
          <w:sz w:val="20"/>
          <w:szCs w:val="20"/>
        </w:rPr>
        <w:t>对城市重要建筑点状提升，突出重点，并将城市传统文化植入主题，打造城市IP</w:t>
      </w:r>
      <w:r>
        <w:rPr>
          <w:rFonts w:hint="eastAsia" w:ascii="宋体" w:hAnsi="宋体" w:eastAsia="宋体" w:cs="宋体"/>
          <w:spacing w:val="10"/>
          <w:sz w:val="20"/>
          <w:szCs w:val="20"/>
          <w:lang w:eastAsia="zh-CN"/>
        </w:rPr>
        <w:t>；</w:t>
      </w:r>
      <w:r>
        <w:rPr>
          <w:rFonts w:hint="eastAsia" w:ascii="宋体" w:hAnsi="宋体" w:eastAsia="宋体" w:cs="宋体"/>
          <w:spacing w:val="10"/>
          <w:sz w:val="20"/>
          <w:szCs w:val="20"/>
        </w:rPr>
        <w:t>通过合适的手段勾勒城市肌理，符合嵊州山水格局，提高城市夜景品质，符合时代发展需求，带动城市夜经济发展。</w:t>
      </w:r>
    </w:p>
    <w:p>
      <w:pPr>
        <w:spacing w:before="193" w:line="406" w:lineRule="auto"/>
        <w:ind w:left="10" w:right="16" w:firstLine="469"/>
        <w:rPr>
          <w:rFonts w:ascii="宋体" w:hAnsi="宋体" w:eastAsia="宋体" w:cs="宋体"/>
          <w:sz w:val="20"/>
          <w:szCs w:val="20"/>
        </w:rPr>
      </w:pPr>
      <w:r>
        <w:rPr>
          <w:rFonts w:hint="eastAsia" w:ascii="宋体" w:hAnsi="宋体" w:eastAsia="宋体" w:cs="宋体"/>
          <w:spacing w:val="12"/>
          <w:sz w:val="20"/>
          <w:szCs w:val="20"/>
          <w:lang w:val="en-US" w:eastAsia="zh-CN"/>
        </w:rPr>
        <w:t>3、</w:t>
      </w:r>
      <w:r>
        <w:rPr>
          <w:rFonts w:ascii="宋体" w:hAnsi="宋体" w:eastAsia="宋体" w:cs="宋体"/>
          <w:spacing w:val="12"/>
          <w:sz w:val="20"/>
          <w:szCs w:val="20"/>
        </w:rPr>
        <w:t>质量</w:t>
      </w:r>
      <w:r>
        <w:rPr>
          <w:rFonts w:ascii="宋体" w:hAnsi="宋体" w:eastAsia="宋体" w:cs="宋体"/>
          <w:spacing w:val="9"/>
          <w:sz w:val="20"/>
          <w:szCs w:val="20"/>
        </w:rPr>
        <w:t>要</w:t>
      </w:r>
      <w:r>
        <w:rPr>
          <w:rFonts w:ascii="宋体" w:hAnsi="宋体" w:eastAsia="宋体" w:cs="宋体"/>
          <w:spacing w:val="6"/>
          <w:sz w:val="20"/>
          <w:szCs w:val="20"/>
        </w:rPr>
        <w:t>求：满足施工图审图及建筑施工图审图要求，施工图设计符合本建设项目现行国家规</w:t>
      </w:r>
      <w:r>
        <w:rPr>
          <w:rFonts w:ascii="宋体" w:hAnsi="宋体" w:eastAsia="宋体" w:cs="宋体"/>
          <w:sz w:val="20"/>
          <w:szCs w:val="20"/>
        </w:rPr>
        <w:t xml:space="preserve"> </w:t>
      </w:r>
      <w:r>
        <w:rPr>
          <w:rFonts w:ascii="宋体" w:hAnsi="宋体" w:eastAsia="宋体" w:cs="宋体"/>
          <w:spacing w:val="16"/>
          <w:sz w:val="20"/>
          <w:szCs w:val="20"/>
        </w:rPr>
        <w:t>范</w:t>
      </w:r>
      <w:r>
        <w:rPr>
          <w:rFonts w:ascii="宋体" w:hAnsi="宋体" w:eastAsia="宋体" w:cs="宋体"/>
          <w:spacing w:val="8"/>
          <w:sz w:val="20"/>
          <w:szCs w:val="20"/>
        </w:rPr>
        <w:t>、标准、强制性规定，无重大差错。</w:t>
      </w:r>
    </w:p>
    <w:p>
      <w:pPr>
        <w:spacing w:line="405" w:lineRule="auto"/>
        <w:ind w:left="9" w:right="70" w:firstLine="416"/>
        <w:rPr>
          <w:rFonts w:ascii="宋体" w:hAnsi="宋体" w:eastAsia="宋体" w:cs="宋体"/>
          <w:sz w:val="20"/>
          <w:szCs w:val="20"/>
        </w:rPr>
      </w:pPr>
      <w:r>
        <w:rPr>
          <w:rFonts w:ascii="Times New Roman" w:hAnsi="Times New Roman" w:eastAsia="Times New Roman" w:cs="Times New Roman"/>
          <w:spacing w:val="7"/>
          <w:sz w:val="20"/>
          <w:szCs w:val="20"/>
        </w:rPr>
        <w:t xml:space="preserve">4 </w:t>
      </w:r>
      <w:r>
        <w:rPr>
          <w:rFonts w:ascii="宋体" w:hAnsi="宋体" w:eastAsia="宋体" w:cs="宋体"/>
          <w:spacing w:val="7"/>
          <w:sz w:val="20"/>
          <w:szCs w:val="20"/>
        </w:rPr>
        <w:t>、投标人自行收集或购买全部地形图、地质图、规划图及涉及的其他图纸或资料，自行进行</w:t>
      </w:r>
      <w:r>
        <w:rPr>
          <w:rFonts w:ascii="宋体" w:hAnsi="宋体" w:eastAsia="宋体" w:cs="宋体"/>
          <w:spacing w:val="2"/>
          <w:sz w:val="20"/>
          <w:szCs w:val="20"/>
        </w:rPr>
        <w:t>工</w:t>
      </w:r>
      <w:r>
        <w:rPr>
          <w:rFonts w:ascii="宋体" w:hAnsi="宋体" w:eastAsia="宋体" w:cs="宋体"/>
          <w:spacing w:val="9"/>
          <w:sz w:val="20"/>
          <w:szCs w:val="20"/>
        </w:rPr>
        <w:t>程设计、研究试验及有关协调 (包括签订协议) 、调查和资料收集等工作</w:t>
      </w:r>
      <w:r>
        <w:rPr>
          <w:rFonts w:ascii="宋体" w:hAnsi="宋体" w:eastAsia="宋体" w:cs="宋体"/>
          <w:spacing w:val="4"/>
          <w:sz w:val="20"/>
          <w:szCs w:val="20"/>
        </w:rPr>
        <w:t>。</w:t>
      </w:r>
    </w:p>
    <w:p>
      <w:pPr>
        <w:spacing w:line="273" w:lineRule="exact"/>
        <w:ind w:left="13"/>
        <w:outlineLvl w:val="6"/>
        <w:rPr>
          <w:rFonts w:ascii="宋体" w:hAnsi="宋体" w:eastAsia="宋体" w:cs="宋体"/>
          <w:b/>
          <w:bCs/>
          <w:color w:val="auto"/>
          <w:sz w:val="20"/>
          <w:szCs w:val="20"/>
        </w:rPr>
      </w:pPr>
      <w:r>
        <w:rPr>
          <w:rFonts w:ascii="宋体" w:hAnsi="宋体" w:eastAsia="宋体" w:cs="宋体"/>
          <w:b/>
          <w:bCs/>
          <w:color w:val="auto"/>
          <w:spacing w:val="11"/>
          <w:position w:val="1"/>
          <w:sz w:val="20"/>
          <w:szCs w:val="20"/>
        </w:rPr>
        <w:t>二</w:t>
      </w:r>
      <w:r>
        <w:rPr>
          <w:rFonts w:ascii="宋体" w:hAnsi="宋体" w:eastAsia="宋体" w:cs="宋体"/>
          <w:b/>
          <w:bCs/>
          <w:color w:val="auto"/>
          <w:spacing w:val="8"/>
          <w:position w:val="1"/>
          <w:sz w:val="20"/>
          <w:szCs w:val="20"/>
        </w:rPr>
        <w:t>、设计要求</w:t>
      </w:r>
    </w:p>
    <w:p>
      <w:pPr>
        <w:spacing w:before="169" w:line="264" w:lineRule="exact"/>
        <w:ind w:left="386"/>
        <w:rPr>
          <w:rFonts w:ascii="宋体" w:hAnsi="宋体" w:eastAsia="宋体" w:cs="宋体"/>
          <w:color w:val="auto"/>
          <w:sz w:val="20"/>
          <w:szCs w:val="20"/>
        </w:rPr>
      </w:pPr>
      <w:r>
        <w:rPr>
          <w:rFonts w:ascii="Times New Roman" w:hAnsi="Times New Roman" w:eastAsia="Times New Roman" w:cs="Times New Roman"/>
          <w:color w:val="auto"/>
          <w:spacing w:val="10"/>
          <w:position w:val="1"/>
          <w:sz w:val="20"/>
          <w:szCs w:val="20"/>
        </w:rPr>
        <w:t>1</w:t>
      </w:r>
      <w:r>
        <w:rPr>
          <w:rFonts w:ascii="Times New Roman" w:hAnsi="Times New Roman" w:eastAsia="Times New Roman" w:cs="Times New Roman"/>
          <w:color w:val="auto"/>
          <w:spacing w:val="6"/>
          <w:position w:val="1"/>
          <w:sz w:val="20"/>
          <w:szCs w:val="20"/>
        </w:rPr>
        <w:t xml:space="preserve"> </w:t>
      </w:r>
      <w:r>
        <w:rPr>
          <w:rFonts w:ascii="宋体" w:hAnsi="宋体" w:eastAsia="宋体" w:cs="宋体"/>
          <w:color w:val="auto"/>
          <w:spacing w:val="6"/>
          <w:position w:val="1"/>
          <w:sz w:val="20"/>
          <w:szCs w:val="20"/>
        </w:rPr>
        <w:t>、工程设计要考虑功能性、生态性、合理性及可操作性。</w:t>
      </w:r>
    </w:p>
    <w:p>
      <w:pPr>
        <w:spacing w:before="126" w:line="270" w:lineRule="exact"/>
        <w:ind w:left="446"/>
        <w:rPr>
          <w:rFonts w:hint="default" w:ascii="宋体" w:hAnsi="宋体" w:eastAsia="宋体" w:cs="宋体"/>
          <w:color w:val="auto"/>
          <w:sz w:val="20"/>
          <w:szCs w:val="20"/>
          <w:lang w:val="en-US"/>
        </w:rPr>
      </w:pPr>
      <w:r>
        <w:rPr>
          <w:rFonts w:ascii="Times New Roman" w:hAnsi="Times New Roman" w:eastAsia="Times New Roman" w:cs="Times New Roman"/>
          <w:color w:val="auto"/>
          <w:spacing w:val="18"/>
          <w:sz w:val="20"/>
          <w:szCs w:val="20"/>
        </w:rPr>
        <w:t xml:space="preserve">2 </w:t>
      </w:r>
      <w:r>
        <w:rPr>
          <w:rFonts w:ascii="宋体" w:hAnsi="宋体" w:eastAsia="宋体" w:cs="宋体"/>
          <w:color w:val="auto"/>
          <w:spacing w:val="14"/>
          <w:sz w:val="20"/>
          <w:szCs w:val="20"/>
        </w:rPr>
        <w:t>、</w:t>
      </w:r>
      <w:r>
        <w:rPr>
          <w:rFonts w:ascii="宋体" w:hAnsi="宋体" w:eastAsia="宋体" w:cs="宋体"/>
          <w:color w:val="auto"/>
          <w:spacing w:val="9"/>
          <w:sz w:val="20"/>
          <w:szCs w:val="20"/>
        </w:rPr>
        <w:t>工程设计要依据</w:t>
      </w:r>
      <w:r>
        <w:rPr>
          <w:rFonts w:hint="eastAsia" w:ascii="宋体" w:hAnsi="宋体" w:eastAsia="宋体" w:cs="宋体"/>
          <w:color w:val="auto"/>
          <w:spacing w:val="14"/>
          <w:position w:val="1"/>
          <w:sz w:val="20"/>
          <w:szCs w:val="20"/>
          <w:lang w:val="en-US" w:eastAsia="zh-CN"/>
        </w:rPr>
        <w:t>《嵊州市域总体规划修编》（2015-2040）、《嵊州市旅游发展总体规划》（2017-2030）、《嵊州市主城区夜景照明设计方案》等进行编制。</w:t>
      </w:r>
    </w:p>
    <w:p>
      <w:pPr>
        <w:spacing w:line="264" w:lineRule="exact"/>
        <w:ind w:left="325"/>
        <w:rPr>
          <w:rFonts w:ascii="宋体" w:hAnsi="宋体" w:eastAsia="宋体" w:cs="宋体"/>
          <w:color w:val="auto"/>
          <w:sz w:val="20"/>
          <w:szCs w:val="20"/>
        </w:rPr>
      </w:pPr>
      <w:r>
        <w:rPr>
          <w:rFonts w:ascii="Times New Roman" w:hAnsi="Times New Roman" w:eastAsia="Times New Roman" w:cs="Times New Roman"/>
          <w:color w:val="auto"/>
          <w:spacing w:val="14"/>
          <w:position w:val="1"/>
          <w:sz w:val="20"/>
          <w:szCs w:val="20"/>
        </w:rPr>
        <w:t>3</w:t>
      </w:r>
      <w:r>
        <w:rPr>
          <w:rFonts w:ascii="Times New Roman" w:hAnsi="Times New Roman" w:eastAsia="Times New Roman" w:cs="Times New Roman"/>
          <w:color w:val="auto"/>
          <w:spacing w:val="7"/>
          <w:position w:val="1"/>
          <w:sz w:val="20"/>
          <w:szCs w:val="20"/>
        </w:rPr>
        <w:t xml:space="preserve"> </w:t>
      </w:r>
      <w:r>
        <w:rPr>
          <w:rFonts w:ascii="宋体" w:hAnsi="宋体" w:eastAsia="宋体" w:cs="宋体"/>
          <w:color w:val="auto"/>
          <w:spacing w:val="7"/>
          <w:position w:val="1"/>
          <w:sz w:val="20"/>
          <w:szCs w:val="20"/>
        </w:rPr>
        <w:t>、工程</w:t>
      </w:r>
      <w:r>
        <w:rPr>
          <w:rFonts w:hint="eastAsia" w:ascii="宋体" w:hAnsi="宋体" w:eastAsia="宋体" w:cs="宋体"/>
          <w:color w:val="auto"/>
          <w:spacing w:val="7"/>
          <w:position w:val="1"/>
          <w:sz w:val="20"/>
          <w:szCs w:val="20"/>
          <w:lang w:val="en-US" w:eastAsia="zh-CN"/>
        </w:rPr>
        <w:t>设计要明确嵊州市城区主要城市道路景观照明的总体设计原则及指导意见，充分体现嵊州市独有的城市道路景观照明特色</w:t>
      </w:r>
      <w:r>
        <w:rPr>
          <w:rFonts w:ascii="宋体" w:hAnsi="宋体" w:eastAsia="宋体" w:cs="宋体"/>
          <w:color w:val="auto"/>
          <w:spacing w:val="7"/>
          <w:position w:val="1"/>
          <w:sz w:val="20"/>
          <w:szCs w:val="20"/>
        </w:rPr>
        <w:t>。</w:t>
      </w:r>
    </w:p>
    <w:p>
      <w:pPr>
        <w:spacing w:before="174" w:line="407" w:lineRule="auto"/>
        <w:ind w:left="22" w:right="70" w:firstLine="348"/>
        <w:rPr>
          <w:rFonts w:ascii="宋体" w:hAnsi="宋体" w:eastAsia="宋体" w:cs="宋体"/>
          <w:color w:val="auto"/>
          <w:sz w:val="20"/>
          <w:szCs w:val="20"/>
        </w:rPr>
      </w:pPr>
      <w:r>
        <w:rPr>
          <w:rFonts w:ascii="Times New Roman" w:hAnsi="Times New Roman" w:eastAsia="Times New Roman" w:cs="Times New Roman"/>
          <w:color w:val="auto"/>
          <w:spacing w:val="14"/>
          <w:sz w:val="20"/>
          <w:szCs w:val="20"/>
        </w:rPr>
        <w:t xml:space="preserve">3. </w:t>
      </w:r>
      <w:r>
        <w:rPr>
          <w:rFonts w:ascii="Times New Roman" w:hAnsi="Times New Roman" w:eastAsia="Times New Roman" w:cs="Times New Roman"/>
          <w:color w:val="auto"/>
          <w:spacing w:val="8"/>
          <w:sz w:val="20"/>
          <w:szCs w:val="20"/>
        </w:rPr>
        <w:t>1</w:t>
      </w:r>
      <w:r>
        <w:rPr>
          <w:rFonts w:ascii="Times New Roman" w:hAnsi="Times New Roman" w:eastAsia="Times New Roman" w:cs="Times New Roman"/>
          <w:color w:val="auto"/>
          <w:spacing w:val="7"/>
          <w:sz w:val="20"/>
          <w:szCs w:val="20"/>
        </w:rPr>
        <w:t xml:space="preserve"> </w:t>
      </w:r>
      <w:r>
        <w:rPr>
          <w:rFonts w:ascii="宋体" w:hAnsi="宋体" w:eastAsia="宋体" w:cs="宋体"/>
          <w:color w:val="auto"/>
          <w:spacing w:val="7"/>
          <w:sz w:val="20"/>
          <w:szCs w:val="20"/>
        </w:rPr>
        <w:t>对嵊州市</w:t>
      </w:r>
      <w:r>
        <w:rPr>
          <w:rFonts w:hint="eastAsia" w:ascii="宋体" w:hAnsi="宋体" w:eastAsia="宋体" w:cs="宋体"/>
          <w:color w:val="auto"/>
          <w:spacing w:val="7"/>
          <w:sz w:val="20"/>
          <w:szCs w:val="20"/>
          <w:lang w:val="en-US" w:eastAsia="zh-CN"/>
        </w:rPr>
        <w:t>主要道路</w:t>
      </w:r>
      <w:r>
        <w:rPr>
          <w:rFonts w:ascii="宋体" w:hAnsi="宋体" w:eastAsia="宋体" w:cs="宋体"/>
          <w:color w:val="auto"/>
          <w:spacing w:val="7"/>
          <w:sz w:val="20"/>
          <w:szCs w:val="20"/>
        </w:rPr>
        <w:t>范围内</w:t>
      </w:r>
      <w:r>
        <w:rPr>
          <w:rFonts w:hint="eastAsia" w:ascii="宋体" w:hAnsi="宋体" w:eastAsia="宋体" w:cs="宋体"/>
          <w:color w:val="auto"/>
          <w:spacing w:val="7"/>
          <w:sz w:val="20"/>
          <w:szCs w:val="20"/>
          <w:lang w:val="en-US" w:eastAsia="zh-CN"/>
        </w:rPr>
        <w:t>的行道树、绿化隔离带、</w:t>
      </w:r>
      <w:r>
        <w:rPr>
          <w:rFonts w:ascii="宋体" w:hAnsi="宋体" w:eastAsia="宋体" w:cs="宋体"/>
          <w:color w:val="auto"/>
          <w:spacing w:val="7"/>
          <w:sz w:val="20"/>
          <w:szCs w:val="20"/>
        </w:rPr>
        <w:t>绿地</w:t>
      </w:r>
      <w:r>
        <w:rPr>
          <w:rFonts w:hint="eastAsia" w:ascii="宋体" w:hAnsi="宋体" w:eastAsia="宋体" w:cs="宋体"/>
          <w:color w:val="auto"/>
          <w:spacing w:val="7"/>
          <w:sz w:val="20"/>
          <w:szCs w:val="20"/>
          <w:lang w:val="en-US" w:eastAsia="zh-CN"/>
        </w:rPr>
        <w:t>等</w:t>
      </w:r>
      <w:r>
        <w:rPr>
          <w:rFonts w:ascii="宋体" w:hAnsi="宋体" w:eastAsia="宋体" w:cs="宋体"/>
          <w:color w:val="auto"/>
          <w:spacing w:val="7"/>
          <w:sz w:val="20"/>
          <w:szCs w:val="20"/>
        </w:rPr>
        <w:t>布局、特色</w:t>
      </w:r>
      <w:r>
        <w:rPr>
          <w:rFonts w:hint="eastAsia" w:ascii="宋体" w:hAnsi="宋体" w:eastAsia="宋体" w:cs="宋体"/>
          <w:color w:val="auto"/>
          <w:spacing w:val="7"/>
          <w:sz w:val="20"/>
          <w:szCs w:val="20"/>
          <w:lang w:eastAsia="zh-CN"/>
        </w:rPr>
        <w:t>、</w:t>
      </w:r>
      <w:r>
        <w:rPr>
          <w:rFonts w:hint="eastAsia" w:ascii="宋体" w:hAnsi="宋体" w:eastAsia="宋体" w:cs="宋体"/>
          <w:color w:val="auto"/>
          <w:spacing w:val="7"/>
          <w:sz w:val="20"/>
          <w:szCs w:val="20"/>
          <w:lang w:val="en-US" w:eastAsia="zh-CN"/>
        </w:rPr>
        <w:t>空间的</w:t>
      </w:r>
      <w:r>
        <w:rPr>
          <w:rFonts w:ascii="宋体" w:hAnsi="宋体" w:eastAsia="宋体" w:cs="宋体"/>
          <w:color w:val="auto"/>
          <w:spacing w:val="7"/>
          <w:sz w:val="20"/>
          <w:szCs w:val="20"/>
        </w:rPr>
        <w:t>理解；积极挖掘和运用</w:t>
      </w:r>
      <w:r>
        <w:rPr>
          <w:rFonts w:ascii="宋体" w:hAnsi="宋体" w:eastAsia="宋体" w:cs="宋体"/>
          <w:color w:val="auto"/>
          <w:spacing w:val="8"/>
          <w:sz w:val="20"/>
          <w:szCs w:val="20"/>
        </w:rPr>
        <w:t>的人文元素，充分体现</w:t>
      </w:r>
      <w:r>
        <w:rPr>
          <w:rFonts w:hint="eastAsia" w:ascii="宋体" w:hAnsi="宋体" w:eastAsia="宋体" w:cs="宋体"/>
          <w:color w:val="auto"/>
          <w:spacing w:val="8"/>
          <w:sz w:val="20"/>
          <w:szCs w:val="20"/>
          <w:lang w:val="en-US" w:eastAsia="zh-CN"/>
        </w:rPr>
        <w:t>夜景观的人文氛围</w:t>
      </w:r>
      <w:r>
        <w:rPr>
          <w:rFonts w:ascii="宋体" w:hAnsi="宋体" w:eastAsia="宋体" w:cs="宋体"/>
          <w:color w:val="auto"/>
          <w:spacing w:val="8"/>
          <w:sz w:val="20"/>
          <w:szCs w:val="20"/>
        </w:rPr>
        <w:t>；</w:t>
      </w:r>
    </w:p>
    <w:p>
      <w:pPr>
        <w:spacing w:before="1" w:line="406" w:lineRule="auto"/>
        <w:ind w:left="9" w:right="70" w:firstLine="361"/>
        <w:rPr>
          <w:rFonts w:ascii="宋体" w:hAnsi="宋体" w:eastAsia="宋体" w:cs="宋体"/>
          <w:color w:val="auto"/>
          <w:sz w:val="20"/>
          <w:szCs w:val="20"/>
        </w:rPr>
      </w:pPr>
      <w:r>
        <w:rPr>
          <w:rFonts w:ascii="Times New Roman" w:hAnsi="Times New Roman" w:eastAsia="Times New Roman" w:cs="Times New Roman"/>
          <w:color w:val="auto"/>
          <w:spacing w:val="14"/>
          <w:sz w:val="20"/>
          <w:szCs w:val="20"/>
        </w:rPr>
        <w:t>3</w:t>
      </w:r>
      <w:r>
        <w:rPr>
          <w:rFonts w:ascii="Times New Roman" w:hAnsi="Times New Roman" w:eastAsia="Times New Roman" w:cs="Times New Roman"/>
          <w:color w:val="auto"/>
          <w:spacing w:val="9"/>
          <w:sz w:val="20"/>
          <w:szCs w:val="20"/>
        </w:rPr>
        <w:t xml:space="preserve">.2 </w:t>
      </w:r>
      <w:r>
        <w:rPr>
          <w:rFonts w:hint="eastAsia" w:ascii="Times New Roman" w:hAnsi="Times New Roman" w:eastAsia="宋体" w:cs="Times New Roman"/>
          <w:color w:val="auto"/>
          <w:spacing w:val="9"/>
          <w:sz w:val="20"/>
          <w:szCs w:val="20"/>
          <w:lang w:val="en-US" w:eastAsia="zh-CN"/>
        </w:rPr>
        <w:t xml:space="preserve"> </w:t>
      </w:r>
      <w:r>
        <w:rPr>
          <w:rFonts w:ascii="宋体" w:hAnsi="宋体" w:eastAsia="宋体" w:cs="宋体"/>
          <w:color w:val="auto"/>
          <w:spacing w:val="8"/>
          <w:sz w:val="20"/>
          <w:szCs w:val="20"/>
        </w:rPr>
        <w:t>准确分析</w:t>
      </w:r>
      <w:r>
        <w:rPr>
          <w:rFonts w:hint="eastAsia" w:ascii="宋体" w:hAnsi="宋体" w:eastAsia="宋体" w:cs="宋体"/>
          <w:color w:val="auto"/>
          <w:spacing w:val="8"/>
          <w:sz w:val="20"/>
          <w:szCs w:val="20"/>
          <w:lang w:val="en-US" w:eastAsia="zh-CN"/>
        </w:rPr>
        <w:t>道路两侧建筑</w:t>
      </w:r>
      <w:r>
        <w:rPr>
          <w:rFonts w:hint="eastAsia" w:ascii="宋体" w:hAnsi="宋体" w:eastAsia="宋体" w:cs="宋体"/>
          <w:color w:val="auto"/>
          <w:spacing w:val="8"/>
          <w:sz w:val="20"/>
          <w:szCs w:val="20"/>
          <w:lang w:eastAsia="zh-CN"/>
        </w:rPr>
        <w:t>、</w:t>
      </w:r>
      <w:r>
        <w:rPr>
          <w:rFonts w:hint="eastAsia" w:ascii="宋体" w:hAnsi="宋体" w:eastAsia="宋体" w:cs="宋体"/>
          <w:color w:val="auto"/>
          <w:spacing w:val="8"/>
          <w:sz w:val="20"/>
          <w:szCs w:val="20"/>
          <w:lang w:val="en-US" w:eastAsia="zh-CN"/>
        </w:rPr>
        <w:t>道路绿化</w:t>
      </w:r>
      <w:r>
        <w:rPr>
          <w:rFonts w:ascii="宋体" w:hAnsi="宋体" w:eastAsia="宋体" w:cs="宋体"/>
          <w:color w:val="auto"/>
          <w:spacing w:val="8"/>
          <w:sz w:val="20"/>
          <w:szCs w:val="20"/>
        </w:rPr>
        <w:t>与城市的关系，科学制定合理的</w:t>
      </w:r>
      <w:r>
        <w:rPr>
          <w:rFonts w:hint="eastAsia" w:ascii="宋体" w:hAnsi="宋体" w:eastAsia="宋体" w:cs="宋体"/>
          <w:color w:val="auto"/>
          <w:spacing w:val="8"/>
          <w:sz w:val="20"/>
          <w:szCs w:val="20"/>
          <w:lang w:val="en-US" w:eastAsia="zh-CN"/>
        </w:rPr>
        <w:t>灯光表现空间</w:t>
      </w:r>
      <w:r>
        <w:rPr>
          <w:rFonts w:ascii="宋体" w:hAnsi="宋体" w:eastAsia="宋体" w:cs="宋体"/>
          <w:color w:val="auto"/>
          <w:spacing w:val="8"/>
          <w:sz w:val="20"/>
          <w:szCs w:val="20"/>
        </w:rPr>
        <w:t>、</w:t>
      </w:r>
      <w:r>
        <w:rPr>
          <w:rFonts w:hint="eastAsia" w:ascii="宋体" w:hAnsi="宋体" w:eastAsia="宋体" w:cs="宋体"/>
          <w:color w:val="auto"/>
          <w:spacing w:val="8"/>
          <w:sz w:val="20"/>
          <w:szCs w:val="20"/>
          <w:lang w:val="en-US" w:eastAsia="zh-CN"/>
        </w:rPr>
        <w:t>灯光展示面，</w:t>
      </w:r>
      <w:r>
        <w:rPr>
          <w:rFonts w:ascii="宋体" w:hAnsi="宋体" w:eastAsia="宋体" w:cs="宋体"/>
          <w:color w:val="auto"/>
          <w:spacing w:val="8"/>
          <w:sz w:val="20"/>
          <w:szCs w:val="20"/>
        </w:rPr>
        <w:t>处理好</w:t>
      </w:r>
      <w:r>
        <w:rPr>
          <w:rFonts w:hint="eastAsia" w:ascii="宋体" w:hAnsi="宋体" w:eastAsia="宋体" w:cs="宋体"/>
          <w:color w:val="auto"/>
          <w:spacing w:val="8"/>
          <w:sz w:val="20"/>
          <w:szCs w:val="20"/>
          <w:lang w:val="en-US" w:eastAsia="zh-CN"/>
        </w:rPr>
        <w:t>城市天际线</w:t>
      </w:r>
      <w:r>
        <w:rPr>
          <w:rFonts w:ascii="宋体" w:hAnsi="宋体" w:eastAsia="宋体" w:cs="宋体"/>
          <w:color w:val="auto"/>
          <w:spacing w:val="7"/>
          <w:sz w:val="20"/>
          <w:szCs w:val="20"/>
        </w:rPr>
        <w:t>与城市的关系；</w:t>
      </w:r>
    </w:p>
    <w:p>
      <w:pPr>
        <w:spacing w:before="1" w:line="405" w:lineRule="auto"/>
        <w:ind w:left="12" w:right="70" w:firstLine="358"/>
        <w:rPr>
          <w:rFonts w:ascii="宋体" w:hAnsi="宋体" w:eastAsia="宋体" w:cs="宋体"/>
          <w:color w:val="auto"/>
          <w:sz w:val="20"/>
          <w:szCs w:val="20"/>
        </w:rPr>
      </w:pPr>
      <w:r>
        <w:rPr>
          <w:rFonts w:ascii="Times New Roman" w:hAnsi="Times New Roman" w:eastAsia="Times New Roman" w:cs="Times New Roman"/>
          <w:color w:val="auto"/>
          <w:spacing w:val="16"/>
          <w:sz w:val="20"/>
          <w:szCs w:val="20"/>
        </w:rPr>
        <w:t>3.3</w:t>
      </w:r>
      <w:r>
        <w:rPr>
          <w:rFonts w:ascii="Times New Roman" w:hAnsi="Times New Roman" w:eastAsia="Times New Roman" w:cs="Times New Roman"/>
          <w:color w:val="auto"/>
          <w:spacing w:val="9"/>
          <w:sz w:val="20"/>
          <w:szCs w:val="20"/>
        </w:rPr>
        <w:t xml:space="preserve"> </w:t>
      </w:r>
      <w:r>
        <w:rPr>
          <w:rFonts w:hint="eastAsia" w:ascii="Times New Roman" w:hAnsi="Times New Roman" w:eastAsia="宋体" w:cs="Times New Roman"/>
          <w:color w:val="auto"/>
          <w:spacing w:val="9"/>
          <w:sz w:val="20"/>
          <w:szCs w:val="20"/>
          <w:lang w:val="en-US" w:eastAsia="zh-CN"/>
        </w:rPr>
        <w:t xml:space="preserve"> </w:t>
      </w:r>
      <w:r>
        <w:rPr>
          <w:rFonts w:ascii="宋体" w:hAnsi="宋体" w:eastAsia="宋体" w:cs="宋体"/>
          <w:color w:val="auto"/>
          <w:spacing w:val="9"/>
          <w:sz w:val="20"/>
          <w:szCs w:val="20"/>
        </w:rPr>
        <w:t>对现状公园、</w:t>
      </w:r>
      <w:r>
        <w:rPr>
          <w:rFonts w:hint="eastAsia" w:ascii="宋体" w:hAnsi="宋体" w:eastAsia="宋体" w:cs="宋体"/>
          <w:color w:val="auto"/>
          <w:spacing w:val="9"/>
          <w:sz w:val="20"/>
          <w:szCs w:val="20"/>
          <w:lang w:val="en-US" w:eastAsia="zh-CN"/>
        </w:rPr>
        <w:t>滨水</w:t>
      </w:r>
      <w:r>
        <w:rPr>
          <w:rFonts w:ascii="宋体" w:hAnsi="宋体" w:eastAsia="宋体" w:cs="宋体"/>
          <w:color w:val="auto"/>
          <w:spacing w:val="9"/>
          <w:sz w:val="20"/>
          <w:szCs w:val="20"/>
        </w:rPr>
        <w:t>绿道和</w:t>
      </w:r>
      <w:r>
        <w:rPr>
          <w:rFonts w:hint="eastAsia" w:ascii="宋体" w:hAnsi="宋体" w:eastAsia="宋体" w:cs="宋体"/>
          <w:color w:val="auto"/>
          <w:spacing w:val="9"/>
          <w:sz w:val="20"/>
          <w:szCs w:val="20"/>
          <w:lang w:val="en-US" w:eastAsia="zh-CN"/>
        </w:rPr>
        <w:t>广场</w:t>
      </w:r>
      <w:r>
        <w:rPr>
          <w:rFonts w:ascii="宋体" w:hAnsi="宋体" w:eastAsia="宋体" w:cs="宋体"/>
          <w:color w:val="auto"/>
          <w:spacing w:val="9"/>
          <w:sz w:val="20"/>
          <w:szCs w:val="20"/>
        </w:rPr>
        <w:t>景观等</w:t>
      </w:r>
      <w:r>
        <w:rPr>
          <w:rFonts w:hint="eastAsia" w:ascii="宋体" w:hAnsi="宋体" w:eastAsia="宋体" w:cs="宋体"/>
          <w:color w:val="auto"/>
          <w:spacing w:val="9"/>
          <w:sz w:val="20"/>
          <w:szCs w:val="20"/>
          <w:lang w:val="en-US" w:eastAsia="zh-CN"/>
        </w:rPr>
        <w:t>照明</w:t>
      </w:r>
      <w:r>
        <w:rPr>
          <w:rFonts w:ascii="宋体" w:hAnsi="宋体" w:eastAsia="宋体" w:cs="宋体"/>
          <w:color w:val="auto"/>
          <w:spacing w:val="9"/>
          <w:sz w:val="20"/>
          <w:szCs w:val="20"/>
        </w:rPr>
        <w:t>深入的研究和分析，准确提出存在问题与解决对</w:t>
      </w:r>
      <w:r>
        <w:rPr>
          <w:rFonts w:ascii="宋体" w:hAnsi="宋体" w:eastAsia="宋体" w:cs="宋体"/>
          <w:color w:val="auto"/>
          <w:spacing w:val="-1"/>
          <w:sz w:val="20"/>
          <w:szCs w:val="20"/>
        </w:rPr>
        <w:t>策</w:t>
      </w:r>
      <w:r>
        <w:rPr>
          <w:rFonts w:ascii="宋体" w:hAnsi="宋体" w:eastAsia="宋体" w:cs="宋体"/>
          <w:color w:val="auto"/>
          <w:sz w:val="20"/>
          <w:szCs w:val="20"/>
        </w:rPr>
        <w:t>；</w:t>
      </w:r>
    </w:p>
    <w:p>
      <w:pPr>
        <w:spacing w:before="1" w:line="227" w:lineRule="auto"/>
        <w:ind w:left="370"/>
        <w:rPr>
          <w:rFonts w:ascii="宋体" w:hAnsi="宋体" w:eastAsia="宋体" w:cs="宋体"/>
          <w:color w:val="auto"/>
          <w:sz w:val="20"/>
          <w:szCs w:val="20"/>
        </w:rPr>
      </w:pPr>
      <w:r>
        <w:rPr>
          <w:rFonts w:ascii="Times New Roman" w:hAnsi="Times New Roman" w:eastAsia="Times New Roman" w:cs="Times New Roman"/>
          <w:color w:val="auto"/>
          <w:spacing w:val="10"/>
          <w:sz w:val="20"/>
          <w:szCs w:val="20"/>
        </w:rPr>
        <w:t xml:space="preserve">3.4 </w:t>
      </w:r>
      <w:r>
        <w:rPr>
          <w:rFonts w:hint="eastAsia" w:ascii="Times New Roman" w:hAnsi="Times New Roman" w:eastAsia="宋体" w:cs="Times New Roman"/>
          <w:color w:val="auto"/>
          <w:spacing w:val="10"/>
          <w:sz w:val="20"/>
          <w:szCs w:val="20"/>
          <w:lang w:val="en-US" w:eastAsia="zh-CN"/>
        </w:rPr>
        <w:t xml:space="preserve"> </w:t>
      </w:r>
      <w:r>
        <w:rPr>
          <w:rFonts w:ascii="宋体" w:hAnsi="宋体" w:eastAsia="宋体" w:cs="宋体"/>
          <w:color w:val="auto"/>
          <w:spacing w:val="9"/>
          <w:sz w:val="20"/>
          <w:szCs w:val="20"/>
        </w:rPr>
        <w:t>代表性节点定位准确，</w:t>
      </w:r>
      <w:r>
        <w:rPr>
          <w:rFonts w:hint="eastAsia" w:ascii="宋体" w:hAnsi="宋体" w:eastAsia="宋体" w:cs="宋体"/>
          <w:color w:val="auto"/>
          <w:spacing w:val="9"/>
          <w:sz w:val="20"/>
          <w:szCs w:val="20"/>
          <w:lang w:val="en-US" w:eastAsia="zh-CN"/>
        </w:rPr>
        <w:t>特色</w:t>
      </w:r>
      <w:r>
        <w:rPr>
          <w:rFonts w:ascii="宋体" w:hAnsi="宋体" w:eastAsia="宋体" w:cs="宋体"/>
          <w:color w:val="auto"/>
          <w:spacing w:val="9"/>
          <w:sz w:val="20"/>
          <w:szCs w:val="20"/>
        </w:rPr>
        <w:t>鲜明，功能合理，</w:t>
      </w:r>
      <w:r>
        <w:rPr>
          <w:rFonts w:hint="eastAsia" w:ascii="宋体" w:hAnsi="宋体" w:eastAsia="宋体" w:cs="宋体"/>
          <w:color w:val="auto"/>
          <w:spacing w:val="9"/>
          <w:sz w:val="20"/>
          <w:szCs w:val="20"/>
          <w:lang w:val="en-US" w:eastAsia="zh-CN"/>
        </w:rPr>
        <w:t>在体现城市人文底蕴、展示城市形象的同时，加强市民与灯光的互动性、参与性，</w:t>
      </w:r>
      <w:r>
        <w:rPr>
          <w:rFonts w:ascii="宋体" w:hAnsi="宋体" w:eastAsia="宋体" w:cs="宋体"/>
          <w:color w:val="auto"/>
          <w:spacing w:val="9"/>
          <w:sz w:val="20"/>
          <w:szCs w:val="20"/>
        </w:rPr>
        <w:t>并与现状资源</w:t>
      </w:r>
      <w:r>
        <w:rPr>
          <w:rFonts w:hint="eastAsia" w:ascii="宋体" w:hAnsi="宋体" w:eastAsia="宋体" w:cs="宋体"/>
          <w:color w:val="auto"/>
          <w:spacing w:val="9"/>
          <w:sz w:val="20"/>
          <w:szCs w:val="20"/>
          <w:lang w:val="en-US" w:eastAsia="zh-CN"/>
        </w:rPr>
        <w:t>和夜景游线</w:t>
      </w:r>
      <w:r>
        <w:rPr>
          <w:rFonts w:ascii="宋体" w:hAnsi="宋体" w:eastAsia="宋体" w:cs="宋体"/>
          <w:color w:val="auto"/>
          <w:spacing w:val="9"/>
          <w:sz w:val="20"/>
          <w:szCs w:val="20"/>
        </w:rPr>
        <w:t>结合较好</w:t>
      </w:r>
      <w:r>
        <w:rPr>
          <w:rFonts w:ascii="宋体" w:hAnsi="宋体" w:eastAsia="宋体" w:cs="宋体"/>
          <w:color w:val="auto"/>
          <w:spacing w:val="3"/>
          <w:sz w:val="20"/>
          <w:szCs w:val="20"/>
        </w:rPr>
        <w:t>；</w:t>
      </w:r>
    </w:p>
    <w:p>
      <w:pPr>
        <w:spacing w:before="192" w:line="228" w:lineRule="auto"/>
        <w:ind w:left="370"/>
        <w:rPr>
          <w:rFonts w:ascii="宋体" w:hAnsi="宋体" w:eastAsia="宋体" w:cs="宋体"/>
          <w:color w:val="auto"/>
          <w:sz w:val="20"/>
          <w:szCs w:val="20"/>
        </w:rPr>
      </w:pPr>
      <w:r>
        <w:rPr>
          <w:rFonts w:ascii="Times New Roman" w:hAnsi="Times New Roman" w:eastAsia="Times New Roman" w:cs="Times New Roman"/>
          <w:color w:val="auto"/>
          <w:spacing w:val="9"/>
          <w:sz w:val="20"/>
          <w:szCs w:val="20"/>
        </w:rPr>
        <w:t xml:space="preserve">3.5 </w:t>
      </w:r>
      <w:r>
        <w:rPr>
          <w:rFonts w:hint="eastAsia" w:ascii="Times New Roman" w:hAnsi="Times New Roman" w:eastAsia="宋体" w:cs="Times New Roman"/>
          <w:color w:val="auto"/>
          <w:spacing w:val="9"/>
          <w:sz w:val="20"/>
          <w:szCs w:val="20"/>
          <w:lang w:val="en-US" w:eastAsia="zh-CN"/>
        </w:rPr>
        <w:t xml:space="preserve"> 要有</w:t>
      </w:r>
      <w:r>
        <w:rPr>
          <w:rFonts w:ascii="宋体" w:hAnsi="宋体" w:eastAsia="宋体" w:cs="宋体"/>
          <w:color w:val="auto"/>
          <w:spacing w:val="9"/>
          <w:sz w:val="20"/>
          <w:szCs w:val="20"/>
        </w:rPr>
        <w:t>完</w:t>
      </w:r>
      <w:r>
        <w:rPr>
          <w:rFonts w:ascii="宋体" w:hAnsi="宋体" w:eastAsia="宋体" w:cs="宋体"/>
          <w:color w:val="auto"/>
          <w:spacing w:val="8"/>
          <w:sz w:val="20"/>
          <w:szCs w:val="20"/>
        </w:rPr>
        <w:t>整的</w:t>
      </w:r>
      <w:r>
        <w:rPr>
          <w:rFonts w:hint="eastAsia" w:ascii="宋体" w:hAnsi="宋体" w:eastAsia="宋体" w:cs="宋体"/>
          <w:color w:val="auto"/>
          <w:spacing w:val="8"/>
          <w:sz w:val="20"/>
          <w:szCs w:val="20"/>
          <w:lang w:val="en-US" w:eastAsia="zh-CN"/>
        </w:rPr>
        <w:t>剡湖公园夜游游线设计</w:t>
      </w:r>
      <w:r>
        <w:rPr>
          <w:rFonts w:ascii="宋体" w:hAnsi="宋体" w:eastAsia="宋体" w:cs="宋体"/>
          <w:color w:val="auto"/>
          <w:spacing w:val="8"/>
          <w:sz w:val="20"/>
          <w:szCs w:val="20"/>
        </w:rPr>
        <w:t>，契合</w:t>
      </w:r>
      <w:r>
        <w:rPr>
          <w:rFonts w:hint="eastAsia" w:ascii="宋体" w:hAnsi="宋体" w:eastAsia="宋体" w:cs="宋体"/>
          <w:color w:val="auto"/>
          <w:spacing w:val="8"/>
          <w:sz w:val="20"/>
          <w:szCs w:val="20"/>
          <w:lang w:val="en-US" w:eastAsia="zh-CN"/>
        </w:rPr>
        <w:t>四园的</w:t>
      </w:r>
      <w:r>
        <w:rPr>
          <w:rFonts w:ascii="宋体" w:hAnsi="宋体" w:eastAsia="宋体" w:cs="宋体"/>
          <w:color w:val="auto"/>
          <w:spacing w:val="8"/>
          <w:sz w:val="20"/>
          <w:szCs w:val="20"/>
        </w:rPr>
        <w:t>区域资源特色，准确提出</w:t>
      </w:r>
      <w:r>
        <w:rPr>
          <w:rFonts w:hint="eastAsia" w:ascii="宋体" w:hAnsi="宋体" w:eastAsia="宋体" w:cs="宋体"/>
          <w:color w:val="auto"/>
          <w:spacing w:val="8"/>
          <w:sz w:val="20"/>
          <w:szCs w:val="20"/>
          <w:lang w:val="en-US" w:eastAsia="zh-CN"/>
        </w:rPr>
        <w:t>设计</w:t>
      </w:r>
      <w:r>
        <w:rPr>
          <w:rFonts w:ascii="宋体" w:hAnsi="宋体" w:eastAsia="宋体" w:cs="宋体"/>
          <w:color w:val="auto"/>
          <w:spacing w:val="8"/>
          <w:sz w:val="20"/>
          <w:szCs w:val="20"/>
        </w:rPr>
        <w:t>游线的依</w:t>
      </w:r>
      <w:r>
        <w:rPr>
          <w:rFonts w:ascii="宋体" w:hAnsi="宋体" w:eastAsia="宋体" w:cs="宋体"/>
          <w:color w:val="auto"/>
          <w:spacing w:val="14"/>
          <w:sz w:val="20"/>
          <w:szCs w:val="20"/>
        </w:rPr>
        <w:t>据</w:t>
      </w:r>
      <w:r>
        <w:rPr>
          <w:rFonts w:ascii="宋体" w:hAnsi="宋体" w:eastAsia="宋体" w:cs="宋体"/>
          <w:color w:val="auto"/>
          <w:spacing w:val="11"/>
          <w:sz w:val="20"/>
          <w:szCs w:val="20"/>
        </w:rPr>
        <w:t>与</w:t>
      </w:r>
      <w:r>
        <w:rPr>
          <w:rFonts w:hint="eastAsia" w:ascii="宋体" w:hAnsi="宋体" w:eastAsia="宋体" w:cs="宋体"/>
          <w:color w:val="auto"/>
          <w:spacing w:val="7"/>
          <w:sz w:val="20"/>
          <w:szCs w:val="20"/>
          <w:lang w:val="en-US" w:eastAsia="zh-CN"/>
        </w:rPr>
        <w:t>内容</w:t>
      </w:r>
      <w:r>
        <w:rPr>
          <w:rFonts w:ascii="宋体" w:hAnsi="宋体" w:eastAsia="宋体" w:cs="宋体"/>
          <w:color w:val="auto"/>
          <w:spacing w:val="7"/>
          <w:sz w:val="20"/>
          <w:szCs w:val="20"/>
        </w:rPr>
        <w:t>方案，突出</w:t>
      </w:r>
      <w:r>
        <w:rPr>
          <w:rFonts w:hint="eastAsia" w:ascii="宋体" w:hAnsi="宋体" w:eastAsia="宋体" w:cs="宋体"/>
          <w:color w:val="auto"/>
          <w:spacing w:val="7"/>
          <w:sz w:val="20"/>
          <w:szCs w:val="20"/>
          <w:lang w:val="en-US" w:eastAsia="zh-CN"/>
        </w:rPr>
        <w:t>环湖</w:t>
      </w:r>
      <w:r>
        <w:rPr>
          <w:rFonts w:ascii="宋体" w:hAnsi="宋体" w:eastAsia="宋体" w:cs="宋体"/>
          <w:color w:val="auto"/>
          <w:spacing w:val="7"/>
          <w:sz w:val="20"/>
          <w:szCs w:val="20"/>
        </w:rPr>
        <w:t>绿道的特色和</w:t>
      </w:r>
      <w:r>
        <w:rPr>
          <w:rFonts w:hint="eastAsia" w:ascii="宋体" w:hAnsi="宋体" w:eastAsia="宋体" w:cs="宋体"/>
          <w:color w:val="auto"/>
          <w:spacing w:val="7"/>
          <w:sz w:val="20"/>
          <w:szCs w:val="20"/>
          <w:lang w:val="en-US" w:eastAsia="zh-CN"/>
        </w:rPr>
        <w:t>主题</w:t>
      </w:r>
      <w:r>
        <w:rPr>
          <w:rFonts w:ascii="宋体" w:hAnsi="宋体" w:eastAsia="宋体" w:cs="宋体"/>
          <w:color w:val="auto"/>
          <w:spacing w:val="7"/>
          <w:sz w:val="20"/>
          <w:szCs w:val="20"/>
        </w:rPr>
        <w:t>性，</w:t>
      </w:r>
      <w:r>
        <w:rPr>
          <w:rFonts w:hint="eastAsia" w:ascii="宋体" w:hAnsi="宋体" w:eastAsia="宋体" w:cs="宋体"/>
          <w:color w:val="auto"/>
          <w:spacing w:val="7"/>
          <w:sz w:val="20"/>
          <w:szCs w:val="20"/>
          <w:lang w:val="en-US" w:eastAsia="zh-CN"/>
        </w:rPr>
        <w:t>打造</w:t>
      </w:r>
      <w:r>
        <w:rPr>
          <w:rFonts w:ascii="宋体" w:hAnsi="宋体" w:eastAsia="宋体" w:cs="宋体"/>
          <w:color w:val="auto"/>
          <w:spacing w:val="7"/>
          <w:sz w:val="20"/>
          <w:szCs w:val="20"/>
        </w:rPr>
        <w:t>合理且具有特色文化元素的</w:t>
      </w:r>
      <w:r>
        <w:rPr>
          <w:rFonts w:hint="eastAsia" w:ascii="宋体" w:hAnsi="宋体" w:eastAsia="宋体" w:cs="宋体"/>
          <w:color w:val="auto"/>
          <w:spacing w:val="7"/>
          <w:sz w:val="20"/>
          <w:szCs w:val="20"/>
          <w:lang w:val="en-US" w:eastAsia="zh-CN"/>
        </w:rPr>
        <w:t>剡湖夜</w:t>
      </w:r>
      <w:r>
        <w:rPr>
          <w:rFonts w:ascii="宋体" w:hAnsi="宋体" w:eastAsia="宋体" w:cs="宋体"/>
          <w:color w:val="auto"/>
          <w:spacing w:val="7"/>
          <w:sz w:val="20"/>
          <w:szCs w:val="20"/>
        </w:rPr>
        <w:t>游</w:t>
      </w:r>
      <w:r>
        <w:rPr>
          <w:rFonts w:hint="eastAsia" w:ascii="宋体" w:hAnsi="宋体" w:eastAsia="宋体" w:cs="宋体"/>
          <w:color w:val="auto"/>
          <w:spacing w:val="7"/>
          <w:sz w:val="20"/>
          <w:szCs w:val="20"/>
          <w:lang w:eastAsia="zh-CN"/>
        </w:rPr>
        <w:t>。</w:t>
      </w:r>
    </w:p>
    <w:p>
      <w:pPr>
        <w:spacing w:before="192" w:line="228" w:lineRule="auto"/>
        <w:ind w:left="370"/>
        <w:rPr>
          <w:rFonts w:ascii="宋体" w:hAnsi="宋体" w:eastAsia="宋体" w:cs="宋体"/>
          <w:color w:val="auto"/>
          <w:sz w:val="20"/>
          <w:szCs w:val="20"/>
        </w:rPr>
      </w:pPr>
      <w:r>
        <w:rPr>
          <w:rFonts w:ascii="Times New Roman" w:hAnsi="Times New Roman" w:eastAsia="Times New Roman" w:cs="Times New Roman"/>
          <w:color w:val="auto"/>
          <w:spacing w:val="16"/>
          <w:sz w:val="20"/>
          <w:szCs w:val="20"/>
        </w:rPr>
        <w:t xml:space="preserve">3.6 </w:t>
      </w:r>
      <w:r>
        <w:rPr>
          <w:rFonts w:hint="eastAsia" w:ascii="Times New Roman" w:hAnsi="Times New Roman" w:eastAsia="宋体" w:cs="Times New Roman"/>
          <w:color w:val="auto"/>
          <w:spacing w:val="16"/>
          <w:sz w:val="20"/>
          <w:szCs w:val="20"/>
          <w:lang w:val="en-US" w:eastAsia="zh-CN"/>
        </w:rPr>
        <w:t xml:space="preserve"> </w:t>
      </w:r>
      <w:r>
        <w:rPr>
          <w:rFonts w:hint="eastAsia" w:ascii="宋体" w:hAnsi="宋体" w:eastAsia="宋体" w:cs="宋体"/>
          <w:color w:val="auto"/>
          <w:spacing w:val="10"/>
          <w:sz w:val="20"/>
          <w:szCs w:val="20"/>
          <w:lang w:val="en-US" w:eastAsia="zh-CN"/>
        </w:rPr>
        <w:t>设计</w:t>
      </w:r>
      <w:r>
        <w:rPr>
          <w:rFonts w:ascii="宋体" w:hAnsi="宋体" w:eastAsia="宋体" w:cs="宋体"/>
          <w:color w:val="auto"/>
          <w:spacing w:val="5"/>
          <w:sz w:val="20"/>
          <w:szCs w:val="20"/>
        </w:rPr>
        <w:t>理念先进，功能与特色</w:t>
      </w:r>
      <w:r>
        <w:rPr>
          <w:rFonts w:hint="eastAsia" w:ascii="宋体" w:hAnsi="宋体" w:eastAsia="宋体" w:cs="宋体"/>
          <w:color w:val="auto"/>
          <w:spacing w:val="5"/>
          <w:sz w:val="20"/>
          <w:szCs w:val="20"/>
          <w:lang w:val="en-US" w:eastAsia="zh-CN"/>
        </w:rPr>
        <w:t>突出</w:t>
      </w:r>
      <w:r>
        <w:rPr>
          <w:rFonts w:ascii="宋体" w:hAnsi="宋体" w:eastAsia="宋体" w:cs="宋体"/>
          <w:color w:val="auto"/>
          <w:spacing w:val="5"/>
          <w:sz w:val="20"/>
          <w:szCs w:val="20"/>
        </w:rPr>
        <w:t>，</w:t>
      </w:r>
      <w:r>
        <w:rPr>
          <w:rFonts w:hint="eastAsia" w:ascii="宋体" w:hAnsi="宋体" w:eastAsia="宋体" w:cs="宋体"/>
          <w:color w:val="auto"/>
          <w:spacing w:val="5"/>
          <w:sz w:val="20"/>
          <w:szCs w:val="20"/>
          <w:lang w:val="en-US" w:eastAsia="zh-CN"/>
        </w:rPr>
        <w:t>节点</w:t>
      </w:r>
      <w:r>
        <w:rPr>
          <w:rFonts w:ascii="宋体" w:hAnsi="宋体" w:eastAsia="宋体" w:cs="宋体"/>
          <w:color w:val="auto"/>
          <w:spacing w:val="5"/>
          <w:sz w:val="20"/>
          <w:szCs w:val="20"/>
        </w:rPr>
        <w:t>布局合理、</w:t>
      </w:r>
      <w:r>
        <w:rPr>
          <w:rFonts w:hint="eastAsia" w:ascii="宋体" w:hAnsi="宋体" w:eastAsia="宋体" w:cs="宋体"/>
          <w:color w:val="auto"/>
          <w:spacing w:val="5"/>
          <w:sz w:val="20"/>
          <w:szCs w:val="20"/>
          <w:lang w:val="en-US" w:eastAsia="zh-CN"/>
        </w:rPr>
        <w:t>故事主题</w:t>
      </w:r>
      <w:r>
        <w:rPr>
          <w:rFonts w:ascii="宋体" w:hAnsi="宋体" w:eastAsia="宋体" w:cs="宋体"/>
          <w:color w:val="auto"/>
          <w:spacing w:val="5"/>
          <w:sz w:val="20"/>
          <w:szCs w:val="20"/>
        </w:rPr>
        <w:t>突出、与现有</w:t>
      </w:r>
      <w:r>
        <w:rPr>
          <w:rFonts w:hint="eastAsia" w:ascii="宋体" w:hAnsi="宋体" w:eastAsia="宋体" w:cs="宋体"/>
          <w:color w:val="auto"/>
          <w:spacing w:val="5"/>
          <w:sz w:val="20"/>
          <w:szCs w:val="20"/>
          <w:lang w:val="en-US" w:eastAsia="zh-CN"/>
        </w:rPr>
        <w:t>夜景观融合</w:t>
      </w:r>
      <w:r>
        <w:rPr>
          <w:rFonts w:ascii="宋体" w:hAnsi="宋体" w:eastAsia="宋体" w:cs="宋体"/>
          <w:color w:val="auto"/>
          <w:spacing w:val="5"/>
          <w:sz w:val="20"/>
          <w:szCs w:val="20"/>
        </w:rPr>
        <w:t>；</w:t>
      </w:r>
    </w:p>
    <w:p>
      <w:pPr>
        <w:spacing w:before="196" w:line="405" w:lineRule="auto"/>
        <w:ind w:left="9" w:firstLine="361"/>
        <w:rPr>
          <w:rFonts w:hint="eastAsia" w:ascii="宋体" w:hAnsi="宋体" w:eastAsia="宋体" w:cs="宋体"/>
          <w:color w:val="auto"/>
          <w:spacing w:val="7"/>
          <w:sz w:val="20"/>
          <w:szCs w:val="20"/>
          <w:lang w:val="en-US" w:eastAsia="zh-CN"/>
        </w:rPr>
      </w:pPr>
    </w:p>
    <w:p>
      <w:pPr>
        <w:spacing w:before="196" w:line="405" w:lineRule="auto"/>
        <w:ind w:left="9" w:firstLine="361"/>
        <w:rPr>
          <w:rFonts w:ascii="宋体" w:hAnsi="宋体" w:eastAsia="宋体" w:cs="宋体"/>
          <w:color w:val="auto"/>
          <w:sz w:val="20"/>
          <w:szCs w:val="20"/>
        </w:rPr>
      </w:pPr>
      <w:r>
        <w:rPr>
          <w:rFonts w:hint="eastAsia" w:ascii="宋体" w:hAnsi="宋体" w:eastAsia="宋体" w:cs="宋体"/>
          <w:color w:val="auto"/>
          <w:spacing w:val="7"/>
          <w:sz w:val="20"/>
          <w:szCs w:val="20"/>
          <w:lang w:val="en-US" w:eastAsia="zh-CN"/>
        </w:rPr>
        <w:t>4、 城市集中控制总体平台要求技术先进、功能完备、融入数字城市管理系统、向下兼容原有控制平台，提出对现有媒体建筑灯光内容的完善设计、远程控制、统一管理</w:t>
      </w:r>
      <w:r>
        <w:rPr>
          <w:rFonts w:ascii="宋体" w:hAnsi="宋体" w:eastAsia="宋体" w:cs="宋体"/>
          <w:color w:val="auto"/>
          <w:spacing w:val="7"/>
          <w:sz w:val="20"/>
          <w:szCs w:val="20"/>
        </w:rPr>
        <w:t>。</w:t>
      </w:r>
    </w:p>
    <w:p>
      <w:pPr>
        <w:spacing w:line="264" w:lineRule="exact"/>
        <w:ind w:left="365"/>
        <w:rPr>
          <w:rFonts w:ascii="宋体" w:hAnsi="宋体" w:eastAsia="宋体" w:cs="宋体"/>
          <w:color w:val="auto"/>
          <w:sz w:val="20"/>
          <w:szCs w:val="20"/>
        </w:rPr>
      </w:pPr>
      <w:r>
        <w:rPr>
          <w:rFonts w:hint="eastAsia" w:ascii="Times New Roman" w:hAnsi="Times New Roman" w:eastAsia="宋体" w:cs="Times New Roman"/>
          <w:color w:val="auto"/>
          <w:spacing w:val="14"/>
          <w:position w:val="1"/>
          <w:sz w:val="20"/>
          <w:szCs w:val="20"/>
          <w:lang w:val="en-US" w:eastAsia="zh-CN"/>
        </w:rPr>
        <w:t>5</w:t>
      </w:r>
      <w:r>
        <w:rPr>
          <w:rFonts w:ascii="Times New Roman" w:hAnsi="Times New Roman" w:eastAsia="Times New Roman" w:cs="Times New Roman"/>
          <w:color w:val="auto"/>
          <w:spacing w:val="14"/>
          <w:position w:val="1"/>
          <w:sz w:val="20"/>
          <w:szCs w:val="20"/>
        </w:rPr>
        <w:t xml:space="preserve"> </w:t>
      </w:r>
      <w:r>
        <w:rPr>
          <w:rFonts w:ascii="宋体" w:hAnsi="宋体" w:eastAsia="宋体" w:cs="宋体"/>
          <w:color w:val="auto"/>
          <w:spacing w:val="7"/>
          <w:position w:val="1"/>
          <w:sz w:val="20"/>
          <w:szCs w:val="20"/>
        </w:rPr>
        <w:t>、方案设计、后续初步设计、施工图设计要求符合各相关审图标准。</w:t>
      </w:r>
    </w:p>
    <w:p>
      <w:pPr>
        <w:spacing w:before="178" w:line="263" w:lineRule="exact"/>
        <w:ind w:left="372"/>
        <w:rPr>
          <w:rFonts w:ascii="宋体" w:hAnsi="宋体" w:eastAsia="宋体" w:cs="宋体"/>
          <w:color w:val="auto"/>
          <w:sz w:val="20"/>
          <w:szCs w:val="20"/>
        </w:rPr>
      </w:pPr>
      <w:r>
        <w:rPr>
          <w:rFonts w:hint="eastAsia" w:ascii="Times New Roman" w:hAnsi="Times New Roman" w:eastAsia="宋体" w:cs="Times New Roman"/>
          <w:color w:val="auto"/>
          <w:spacing w:val="10"/>
          <w:position w:val="1"/>
          <w:sz w:val="20"/>
          <w:szCs w:val="20"/>
          <w:lang w:val="en-US" w:eastAsia="zh-CN"/>
        </w:rPr>
        <w:t>6</w:t>
      </w:r>
      <w:r>
        <w:rPr>
          <w:rFonts w:ascii="Times New Roman" w:hAnsi="Times New Roman" w:eastAsia="Times New Roman" w:cs="Times New Roman"/>
          <w:color w:val="auto"/>
          <w:spacing w:val="10"/>
          <w:position w:val="1"/>
          <w:sz w:val="20"/>
          <w:szCs w:val="20"/>
        </w:rPr>
        <w:t xml:space="preserve"> </w:t>
      </w:r>
      <w:r>
        <w:rPr>
          <w:rFonts w:ascii="宋体" w:hAnsi="宋体" w:eastAsia="宋体" w:cs="宋体"/>
          <w:color w:val="auto"/>
          <w:spacing w:val="7"/>
          <w:position w:val="1"/>
          <w:sz w:val="20"/>
          <w:szCs w:val="20"/>
        </w:rPr>
        <w:t>、</w:t>
      </w:r>
      <w:r>
        <w:rPr>
          <w:rFonts w:ascii="宋体" w:hAnsi="宋体" w:eastAsia="宋体" w:cs="宋体"/>
          <w:color w:val="auto"/>
          <w:spacing w:val="5"/>
          <w:position w:val="1"/>
          <w:sz w:val="20"/>
          <w:szCs w:val="20"/>
        </w:rPr>
        <w:t>设计估算要符合工程的投资预算要求。</w:t>
      </w:r>
    </w:p>
    <w:p>
      <w:pPr>
        <w:rPr>
          <w:color w:val="auto"/>
        </w:rPr>
      </w:pPr>
    </w:p>
    <w:p>
      <w:pPr>
        <w:spacing w:before="65" w:line="265" w:lineRule="exact"/>
        <w:ind w:left="10"/>
        <w:outlineLvl w:val="6"/>
        <w:rPr>
          <w:rFonts w:ascii="宋体" w:hAnsi="宋体" w:eastAsia="宋体" w:cs="宋体"/>
          <w:b/>
          <w:bCs/>
          <w:color w:val="auto"/>
          <w:sz w:val="20"/>
          <w:szCs w:val="20"/>
        </w:rPr>
      </w:pPr>
      <w:r>
        <w:rPr>
          <w:rFonts w:ascii="宋体" w:hAnsi="宋体" w:eastAsia="宋体" w:cs="宋体"/>
          <w:b/>
          <w:bCs/>
          <w:color w:val="auto"/>
          <w:spacing w:val="13"/>
          <w:position w:val="1"/>
          <w:sz w:val="20"/>
          <w:szCs w:val="20"/>
        </w:rPr>
        <w:t>三</w:t>
      </w:r>
      <w:r>
        <w:rPr>
          <w:rFonts w:ascii="宋体" w:hAnsi="宋体" w:eastAsia="宋体" w:cs="宋体"/>
          <w:b/>
          <w:bCs/>
          <w:color w:val="auto"/>
          <w:spacing w:val="9"/>
          <w:position w:val="1"/>
          <w:sz w:val="20"/>
          <w:szCs w:val="20"/>
        </w:rPr>
        <w:t>、设计成果要求</w:t>
      </w:r>
    </w:p>
    <w:p>
      <w:pPr>
        <w:spacing w:before="173" w:line="227" w:lineRule="auto"/>
        <w:ind w:left="424"/>
        <w:rPr>
          <w:rFonts w:ascii="宋体" w:hAnsi="宋体" w:eastAsia="宋体" w:cs="宋体"/>
          <w:color w:val="auto"/>
          <w:sz w:val="20"/>
          <w:szCs w:val="20"/>
        </w:rPr>
      </w:pPr>
      <w:r>
        <w:rPr>
          <w:rFonts w:ascii="宋体" w:hAnsi="宋体" w:eastAsia="宋体" w:cs="宋体"/>
          <w:color w:val="auto"/>
          <w:sz w:val="20"/>
          <w:szCs w:val="20"/>
        </w:rPr>
        <w:t>A</w:t>
      </w:r>
      <w:r>
        <w:rPr>
          <w:rFonts w:ascii="宋体" w:hAnsi="宋体" w:eastAsia="宋体" w:cs="宋体"/>
          <w:color w:val="auto"/>
          <w:spacing w:val="18"/>
          <w:sz w:val="20"/>
          <w:szCs w:val="20"/>
        </w:rPr>
        <w:t>、</w:t>
      </w:r>
      <w:r>
        <w:rPr>
          <w:rFonts w:ascii="宋体" w:hAnsi="宋体" w:eastAsia="宋体" w:cs="宋体"/>
          <w:color w:val="auto"/>
          <w:spacing w:val="9"/>
          <w:sz w:val="20"/>
          <w:szCs w:val="20"/>
        </w:rPr>
        <w:t>技术标部分：方案设计</w:t>
      </w:r>
      <w:r>
        <w:rPr>
          <w:rFonts w:hint="eastAsia" w:ascii="宋体" w:hAnsi="宋体" w:eastAsia="宋体" w:cs="宋体"/>
          <w:color w:val="auto"/>
          <w:spacing w:val="9"/>
          <w:sz w:val="20"/>
          <w:szCs w:val="20"/>
          <w:lang w:eastAsia="zh-CN"/>
        </w:rPr>
        <w:t>（</w:t>
      </w:r>
      <w:r>
        <w:rPr>
          <w:rFonts w:hint="eastAsia" w:ascii="宋体" w:hAnsi="宋体" w:eastAsia="宋体" w:cs="Times New Roman"/>
          <w:color w:val="auto"/>
          <w:kern w:val="2"/>
          <w:sz w:val="20"/>
          <w:szCs w:val="20"/>
          <w:lang w:val="en-US" w:eastAsia="zh-CN" w:bidi="ar"/>
        </w:rPr>
        <w:t>建筑照明方案、景观照明方案、水系空间照明方案以及总集平台建设、控制要求</w:t>
      </w:r>
      <w:r>
        <w:rPr>
          <w:rFonts w:hint="eastAsia" w:ascii="宋体" w:hAnsi="宋体" w:eastAsia="宋体" w:cs="宋体"/>
          <w:color w:val="auto"/>
          <w:spacing w:val="9"/>
          <w:sz w:val="20"/>
          <w:szCs w:val="20"/>
          <w:lang w:eastAsia="zh-CN"/>
        </w:rPr>
        <w:t>）</w:t>
      </w:r>
      <w:r>
        <w:rPr>
          <w:rFonts w:ascii="宋体" w:hAnsi="宋体" w:eastAsia="宋体" w:cs="宋体"/>
          <w:color w:val="auto"/>
          <w:spacing w:val="9"/>
          <w:sz w:val="20"/>
          <w:szCs w:val="20"/>
        </w:rPr>
        <w:t>。</w:t>
      </w:r>
      <w:r>
        <w:rPr>
          <w:rFonts w:hint="eastAsia" w:ascii="宋体" w:hAnsi="宋体" w:eastAsia="宋体" w:cs="Times New Roman"/>
          <w:color w:val="auto"/>
          <w:kern w:val="2"/>
          <w:sz w:val="20"/>
          <w:szCs w:val="20"/>
          <w:lang w:val="en-US" w:eastAsia="zh-CN" w:bidi="ar"/>
        </w:rPr>
        <w:t>制定</w:t>
      </w:r>
      <w:r>
        <w:rPr>
          <w:rFonts w:ascii="宋体" w:hAnsi="宋体" w:eastAsia="宋体" w:cs="宋体"/>
          <w:color w:val="auto"/>
          <w:spacing w:val="9"/>
          <w:sz w:val="20"/>
          <w:szCs w:val="20"/>
        </w:rPr>
        <w:t>技术标方案部分 (含说明和设计图纸) 均采用</w:t>
      </w:r>
      <w:r>
        <w:rPr>
          <w:rFonts w:ascii="宋体" w:hAnsi="宋体" w:eastAsia="宋体" w:cs="宋体"/>
          <w:color w:val="auto"/>
          <w:sz w:val="20"/>
          <w:szCs w:val="20"/>
        </w:rPr>
        <w:t>A</w:t>
      </w:r>
      <w:r>
        <w:rPr>
          <w:rFonts w:ascii="宋体" w:hAnsi="宋体" w:eastAsia="宋体" w:cs="宋体"/>
          <w:color w:val="auto"/>
          <w:spacing w:val="9"/>
          <w:sz w:val="20"/>
          <w:szCs w:val="20"/>
        </w:rPr>
        <w:t>3 标准纸张格式。</w:t>
      </w:r>
    </w:p>
    <w:p>
      <w:pPr>
        <w:spacing w:before="193" w:line="270" w:lineRule="exact"/>
        <w:ind w:left="446"/>
        <w:rPr>
          <w:rFonts w:ascii="宋体" w:hAnsi="宋体" w:eastAsia="宋体" w:cs="宋体"/>
          <w:color w:val="auto"/>
          <w:sz w:val="20"/>
          <w:szCs w:val="20"/>
        </w:rPr>
      </w:pPr>
      <w:r>
        <w:rPr>
          <w:rFonts w:ascii="宋体" w:hAnsi="宋体" w:eastAsia="宋体" w:cs="宋体"/>
          <w:color w:val="auto"/>
          <w:spacing w:val="14"/>
          <w:position w:val="1"/>
          <w:sz w:val="20"/>
          <w:szCs w:val="20"/>
        </w:rPr>
        <w:t>1</w:t>
      </w:r>
      <w:r>
        <w:rPr>
          <w:rFonts w:ascii="宋体" w:hAnsi="宋体" w:eastAsia="宋体" w:cs="宋体"/>
          <w:color w:val="auto"/>
          <w:spacing w:val="11"/>
          <w:position w:val="1"/>
          <w:sz w:val="20"/>
          <w:szCs w:val="20"/>
        </w:rPr>
        <w:t>、</w:t>
      </w:r>
      <w:r>
        <w:rPr>
          <w:rFonts w:ascii="宋体" w:hAnsi="宋体" w:eastAsia="宋体" w:cs="宋体"/>
          <w:color w:val="auto"/>
          <w:spacing w:val="7"/>
          <w:position w:val="1"/>
          <w:sz w:val="20"/>
          <w:szCs w:val="20"/>
        </w:rPr>
        <w:t>技术标方案设计部分至少应包括：</w:t>
      </w:r>
    </w:p>
    <w:p>
      <w:pPr>
        <w:spacing w:before="171" w:line="227" w:lineRule="auto"/>
        <w:ind w:left="446"/>
        <w:rPr>
          <w:rFonts w:ascii="宋体" w:hAnsi="宋体" w:eastAsia="宋体" w:cs="宋体"/>
          <w:color w:val="auto"/>
          <w:sz w:val="20"/>
          <w:szCs w:val="20"/>
        </w:rPr>
      </w:pPr>
      <w:r>
        <w:rPr>
          <w:rFonts w:ascii="宋体" w:hAnsi="宋体" w:eastAsia="宋体" w:cs="宋体"/>
          <w:color w:val="auto"/>
          <w:spacing w:val="7"/>
          <w:sz w:val="20"/>
          <w:szCs w:val="20"/>
        </w:rPr>
        <w:t>1.1 设计说明 (包括本</w:t>
      </w:r>
      <w:r>
        <w:rPr>
          <w:rFonts w:hint="eastAsia" w:ascii="宋体" w:hAnsi="宋体" w:eastAsia="宋体" w:cs="宋体"/>
          <w:color w:val="auto"/>
          <w:spacing w:val="7"/>
          <w:sz w:val="20"/>
          <w:szCs w:val="20"/>
          <w:lang w:val="en-US" w:eastAsia="zh-CN"/>
        </w:rPr>
        <w:t>项目</w:t>
      </w:r>
      <w:r>
        <w:rPr>
          <w:rFonts w:ascii="宋体" w:hAnsi="宋体" w:eastAsia="宋体" w:cs="宋体"/>
          <w:color w:val="auto"/>
          <w:spacing w:val="7"/>
          <w:sz w:val="20"/>
          <w:szCs w:val="20"/>
        </w:rPr>
        <w:t>总体方案设计构思、重点区块</w:t>
      </w:r>
      <w:r>
        <w:rPr>
          <w:rFonts w:hint="eastAsia" w:ascii="宋体" w:hAnsi="宋体" w:eastAsia="宋体" w:cs="宋体"/>
          <w:color w:val="auto"/>
          <w:spacing w:val="7"/>
          <w:sz w:val="20"/>
          <w:szCs w:val="20"/>
          <w:lang w:eastAsia="zh-CN"/>
        </w:rPr>
        <w:t>、</w:t>
      </w:r>
      <w:r>
        <w:rPr>
          <w:rFonts w:hint="eastAsia" w:ascii="宋体" w:hAnsi="宋体" w:eastAsia="宋体" w:cs="宋体"/>
          <w:color w:val="auto"/>
          <w:spacing w:val="7"/>
          <w:sz w:val="20"/>
          <w:szCs w:val="20"/>
          <w:lang w:val="en-US" w:eastAsia="zh-CN"/>
        </w:rPr>
        <w:t>节点</w:t>
      </w:r>
      <w:r>
        <w:rPr>
          <w:rFonts w:ascii="宋体" w:hAnsi="宋体" w:eastAsia="宋体" w:cs="宋体"/>
          <w:color w:val="auto"/>
          <w:spacing w:val="7"/>
          <w:sz w:val="20"/>
          <w:szCs w:val="20"/>
        </w:rPr>
        <w:t xml:space="preserve">设计深化方案等) </w:t>
      </w:r>
      <w:r>
        <w:rPr>
          <w:rFonts w:ascii="宋体" w:hAnsi="宋体" w:eastAsia="宋体" w:cs="宋体"/>
          <w:color w:val="auto"/>
          <w:sz w:val="20"/>
          <w:szCs w:val="20"/>
        </w:rPr>
        <w:t>。</w:t>
      </w:r>
    </w:p>
    <w:p>
      <w:pPr>
        <w:spacing w:before="193" w:line="228" w:lineRule="auto"/>
        <w:ind w:left="446"/>
        <w:rPr>
          <w:rFonts w:ascii="宋体" w:hAnsi="宋体" w:eastAsia="宋体" w:cs="宋体"/>
          <w:color w:val="auto"/>
          <w:sz w:val="20"/>
          <w:szCs w:val="20"/>
        </w:rPr>
      </w:pPr>
      <w:r>
        <w:rPr>
          <w:rFonts w:ascii="宋体" w:hAnsi="宋体" w:eastAsia="宋体" w:cs="宋体"/>
          <w:color w:val="auto"/>
          <w:spacing w:val="6"/>
          <w:sz w:val="20"/>
          <w:szCs w:val="20"/>
        </w:rPr>
        <w:t>1.2 现状分析：</w:t>
      </w:r>
      <w:r>
        <w:rPr>
          <w:rFonts w:hint="eastAsia" w:ascii="宋体" w:hAnsi="宋体" w:eastAsia="宋体" w:cs="Times New Roman"/>
          <w:color w:val="auto"/>
          <w:kern w:val="2"/>
          <w:sz w:val="20"/>
          <w:szCs w:val="20"/>
          <w:lang w:val="en-US" w:eastAsia="zh-CN" w:bidi="ar"/>
        </w:rPr>
        <w:t>包括街区环境、用地性质、空间结构、业态布局、环境亮度、夜景灯光现状、</w:t>
      </w:r>
      <w:r>
        <w:rPr>
          <w:rFonts w:hint="eastAsia" w:ascii="宋体" w:hAnsi="宋体" w:eastAsia="宋体" w:cs="宋体"/>
          <w:color w:val="auto"/>
          <w:spacing w:val="6"/>
          <w:sz w:val="20"/>
          <w:szCs w:val="20"/>
          <w:lang w:val="en-US" w:eastAsia="zh-CN"/>
        </w:rPr>
        <w:t>灯光环境</w:t>
      </w:r>
      <w:r>
        <w:rPr>
          <w:rFonts w:ascii="宋体" w:hAnsi="宋体" w:eastAsia="宋体" w:cs="宋体"/>
          <w:color w:val="auto"/>
          <w:spacing w:val="6"/>
          <w:sz w:val="20"/>
          <w:szCs w:val="20"/>
        </w:rPr>
        <w:t>、</w:t>
      </w:r>
      <w:r>
        <w:rPr>
          <w:rFonts w:hint="eastAsia" w:ascii="宋体" w:hAnsi="宋体" w:eastAsia="宋体" w:cs="宋体"/>
          <w:color w:val="auto"/>
          <w:spacing w:val="6"/>
          <w:sz w:val="20"/>
          <w:szCs w:val="20"/>
          <w:lang w:val="en-US" w:eastAsia="zh-CN"/>
        </w:rPr>
        <w:t>空间分析</w:t>
      </w:r>
      <w:r>
        <w:rPr>
          <w:rFonts w:ascii="宋体" w:hAnsi="宋体" w:eastAsia="宋体" w:cs="宋体"/>
          <w:color w:val="auto"/>
          <w:spacing w:val="6"/>
          <w:sz w:val="20"/>
          <w:szCs w:val="20"/>
        </w:rPr>
        <w:t>等</w:t>
      </w:r>
      <w:r>
        <w:rPr>
          <w:rFonts w:ascii="宋体" w:hAnsi="宋体" w:eastAsia="宋体" w:cs="宋体"/>
          <w:color w:val="auto"/>
          <w:spacing w:val="5"/>
          <w:sz w:val="20"/>
          <w:szCs w:val="20"/>
        </w:rPr>
        <w:t>；</w:t>
      </w:r>
    </w:p>
    <w:p>
      <w:pPr>
        <w:spacing w:before="193" w:line="228" w:lineRule="auto"/>
        <w:ind w:left="446"/>
        <w:rPr>
          <w:rFonts w:ascii="宋体" w:hAnsi="宋体" w:eastAsia="宋体" w:cs="宋体"/>
          <w:color w:val="auto"/>
          <w:sz w:val="20"/>
          <w:szCs w:val="20"/>
        </w:rPr>
      </w:pPr>
      <w:r>
        <w:rPr>
          <w:rFonts w:ascii="宋体" w:hAnsi="宋体" w:eastAsia="宋体" w:cs="宋体"/>
          <w:color w:val="auto"/>
          <w:spacing w:val="7"/>
          <w:sz w:val="20"/>
          <w:szCs w:val="20"/>
        </w:rPr>
        <w:t>1</w:t>
      </w:r>
      <w:r>
        <w:rPr>
          <w:rFonts w:ascii="宋体" w:hAnsi="宋体" w:eastAsia="宋体" w:cs="宋体"/>
          <w:color w:val="auto"/>
          <w:spacing w:val="5"/>
          <w:sz w:val="20"/>
          <w:szCs w:val="20"/>
        </w:rPr>
        <w:t>.3 分析图包括：</w:t>
      </w:r>
      <w:r>
        <w:rPr>
          <w:rFonts w:hint="eastAsia" w:ascii="宋体" w:hAnsi="宋体" w:eastAsia="宋体" w:cs="Times New Roman"/>
          <w:color w:val="auto"/>
          <w:kern w:val="2"/>
          <w:sz w:val="20"/>
          <w:szCs w:val="20"/>
          <w:lang w:val="en-US" w:eastAsia="zh-CN" w:bidi="ar"/>
        </w:rPr>
        <w:t>功能、街区设计分析图，灯光布局（</w:t>
      </w:r>
      <w:r>
        <w:rPr>
          <w:rFonts w:hint="eastAsia" w:ascii="宋体" w:hAnsi="宋体" w:eastAsia="宋体" w:cs="宋体"/>
          <w:color w:val="auto"/>
          <w:spacing w:val="5"/>
          <w:sz w:val="20"/>
          <w:szCs w:val="20"/>
          <w:lang w:val="en-US" w:eastAsia="zh-CN"/>
        </w:rPr>
        <w:t>亮度、色温</w:t>
      </w:r>
      <w:r>
        <w:rPr>
          <w:rFonts w:ascii="宋体" w:hAnsi="宋体" w:eastAsia="宋体" w:cs="宋体"/>
          <w:color w:val="auto"/>
          <w:spacing w:val="5"/>
          <w:sz w:val="20"/>
          <w:szCs w:val="20"/>
        </w:rPr>
        <w:t>、</w:t>
      </w:r>
      <w:r>
        <w:rPr>
          <w:rFonts w:hint="eastAsia" w:ascii="宋体" w:hAnsi="宋体" w:eastAsia="宋体" w:cs="宋体"/>
          <w:color w:val="auto"/>
          <w:spacing w:val="5"/>
          <w:sz w:val="20"/>
          <w:szCs w:val="20"/>
          <w:lang w:val="en-US" w:eastAsia="zh-CN"/>
        </w:rPr>
        <w:t>动态</w:t>
      </w:r>
      <w:r>
        <w:rPr>
          <w:rFonts w:hint="eastAsia" w:ascii="宋体" w:hAnsi="宋体" w:eastAsia="宋体" w:cs="Times New Roman"/>
          <w:color w:val="auto"/>
          <w:kern w:val="2"/>
          <w:sz w:val="20"/>
          <w:szCs w:val="20"/>
          <w:lang w:val="en-US" w:eastAsia="zh-CN" w:bidi="ar"/>
        </w:rPr>
        <w:t>）分析图</w:t>
      </w:r>
      <w:r>
        <w:rPr>
          <w:rFonts w:hint="eastAsia" w:ascii="宋体" w:hAnsi="宋体" w:eastAsia="宋体" w:cs="宋体"/>
          <w:color w:val="auto"/>
          <w:spacing w:val="5"/>
          <w:sz w:val="20"/>
          <w:szCs w:val="20"/>
          <w:lang w:eastAsia="zh-CN"/>
        </w:rPr>
        <w:t>、</w:t>
      </w:r>
      <w:r>
        <w:rPr>
          <w:rFonts w:hint="eastAsia" w:ascii="宋体" w:hAnsi="宋体" w:eastAsia="宋体" w:cs="宋体"/>
          <w:color w:val="auto"/>
          <w:spacing w:val="5"/>
          <w:sz w:val="20"/>
          <w:szCs w:val="20"/>
          <w:lang w:val="en-US" w:eastAsia="zh-CN"/>
        </w:rPr>
        <w:t>空间</w:t>
      </w:r>
      <w:r>
        <w:rPr>
          <w:rFonts w:ascii="宋体" w:hAnsi="宋体" w:eastAsia="宋体" w:cs="宋体"/>
          <w:color w:val="auto"/>
          <w:spacing w:val="5"/>
          <w:sz w:val="20"/>
          <w:szCs w:val="20"/>
        </w:rPr>
        <w:t>设计分析图等；</w:t>
      </w:r>
    </w:p>
    <w:p>
      <w:pPr>
        <w:spacing w:before="194" w:line="229" w:lineRule="auto"/>
        <w:ind w:left="446"/>
        <w:rPr>
          <w:rFonts w:ascii="宋体" w:hAnsi="宋体" w:eastAsia="宋体" w:cs="宋体"/>
          <w:color w:val="auto"/>
          <w:sz w:val="20"/>
          <w:szCs w:val="20"/>
        </w:rPr>
      </w:pPr>
      <w:r>
        <w:rPr>
          <w:rFonts w:ascii="宋体" w:hAnsi="宋体" w:eastAsia="宋体" w:cs="宋体"/>
          <w:color w:val="auto"/>
          <w:spacing w:val="7"/>
          <w:sz w:val="20"/>
          <w:szCs w:val="20"/>
        </w:rPr>
        <w:t>1</w:t>
      </w:r>
      <w:r>
        <w:rPr>
          <w:rFonts w:ascii="宋体" w:hAnsi="宋体" w:eastAsia="宋体" w:cs="宋体"/>
          <w:color w:val="auto"/>
          <w:spacing w:val="5"/>
          <w:sz w:val="20"/>
          <w:szCs w:val="20"/>
        </w:rPr>
        <w:t>.4 平面图：总体平面图、各分区平面图等；</w:t>
      </w:r>
    </w:p>
    <w:p>
      <w:pPr>
        <w:spacing w:before="191" w:line="228" w:lineRule="auto"/>
        <w:ind w:left="446"/>
        <w:rPr>
          <w:rFonts w:hint="default" w:ascii="宋体" w:hAnsi="宋体" w:eastAsia="宋体" w:cs="宋体"/>
          <w:color w:val="auto"/>
          <w:sz w:val="20"/>
          <w:szCs w:val="20"/>
          <w:lang w:val="en-US" w:eastAsia="zh-CN"/>
        </w:rPr>
      </w:pPr>
      <w:r>
        <w:rPr>
          <w:rFonts w:ascii="宋体" w:hAnsi="宋体" w:eastAsia="宋体" w:cs="宋体"/>
          <w:color w:val="auto"/>
          <w:spacing w:val="1"/>
          <w:sz w:val="20"/>
          <w:szCs w:val="20"/>
        </w:rPr>
        <w:t xml:space="preserve">1.5 </w:t>
      </w:r>
      <w:r>
        <w:rPr>
          <w:rFonts w:hint="eastAsia" w:ascii="宋体" w:hAnsi="宋体" w:eastAsia="宋体" w:cs="宋体"/>
          <w:color w:val="auto"/>
          <w:spacing w:val="1"/>
          <w:sz w:val="20"/>
          <w:szCs w:val="20"/>
          <w:lang w:val="en-US" w:eastAsia="zh-CN"/>
        </w:rPr>
        <w:t>重要节点</w:t>
      </w:r>
      <w:r>
        <w:rPr>
          <w:rFonts w:ascii="宋体" w:hAnsi="宋体" w:eastAsia="宋体" w:cs="宋体"/>
          <w:color w:val="auto"/>
          <w:spacing w:val="1"/>
          <w:sz w:val="20"/>
          <w:szCs w:val="20"/>
        </w:rPr>
        <w:t>：</w:t>
      </w:r>
      <w:r>
        <w:rPr>
          <w:rFonts w:hint="eastAsia" w:ascii="宋体" w:hAnsi="宋体" w:eastAsia="宋体" w:cs="宋体"/>
          <w:color w:val="auto"/>
          <w:sz w:val="20"/>
          <w:szCs w:val="20"/>
          <w:lang w:val="en-US" w:eastAsia="zh-CN"/>
        </w:rPr>
        <w:t>节点创意说明，</w:t>
      </w:r>
      <w:r>
        <w:rPr>
          <w:rFonts w:ascii="宋体" w:hAnsi="宋体" w:eastAsia="宋体" w:cs="宋体"/>
          <w:color w:val="auto"/>
          <w:spacing w:val="1"/>
          <w:sz w:val="20"/>
          <w:szCs w:val="20"/>
        </w:rPr>
        <w:t>重点节点效果图 (不少于</w:t>
      </w:r>
      <w:r>
        <w:rPr>
          <w:rFonts w:hint="eastAsia" w:ascii="宋体" w:hAnsi="宋体" w:eastAsia="宋体" w:cs="宋体"/>
          <w:color w:val="auto"/>
          <w:spacing w:val="1"/>
          <w:sz w:val="20"/>
          <w:szCs w:val="20"/>
          <w:lang w:val="en-US" w:eastAsia="zh-CN"/>
        </w:rPr>
        <w:t>20</w:t>
      </w:r>
      <w:r>
        <w:rPr>
          <w:rFonts w:ascii="宋体" w:hAnsi="宋体" w:eastAsia="宋体" w:cs="宋体"/>
          <w:color w:val="auto"/>
          <w:spacing w:val="1"/>
          <w:sz w:val="20"/>
          <w:szCs w:val="20"/>
        </w:rPr>
        <w:t>张</w:t>
      </w:r>
      <w:r>
        <w:rPr>
          <w:rFonts w:ascii="宋体" w:hAnsi="宋体" w:eastAsia="宋体" w:cs="宋体"/>
          <w:color w:val="auto"/>
          <w:sz w:val="20"/>
          <w:szCs w:val="20"/>
        </w:rPr>
        <w:t>) ；</w:t>
      </w:r>
    </w:p>
    <w:p>
      <w:pPr>
        <w:spacing w:before="192" w:line="229" w:lineRule="auto"/>
        <w:ind w:left="446"/>
        <w:rPr>
          <w:rFonts w:ascii="宋体" w:hAnsi="宋体" w:eastAsia="宋体" w:cs="宋体"/>
          <w:color w:val="auto"/>
          <w:sz w:val="20"/>
          <w:szCs w:val="20"/>
        </w:rPr>
      </w:pPr>
      <w:r>
        <w:rPr>
          <w:rFonts w:ascii="宋体" w:hAnsi="宋体" w:eastAsia="宋体" w:cs="宋体"/>
          <w:color w:val="auto"/>
          <w:spacing w:val="8"/>
          <w:sz w:val="20"/>
          <w:szCs w:val="20"/>
        </w:rPr>
        <w:t>1</w:t>
      </w:r>
      <w:r>
        <w:rPr>
          <w:rFonts w:ascii="宋体" w:hAnsi="宋体" w:eastAsia="宋体" w:cs="宋体"/>
          <w:color w:val="auto"/>
          <w:spacing w:val="5"/>
          <w:sz w:val="20"/>
          <w:szCs w:val="20"/>
        </w:rPr>
        <w:t>.</w:t>
      </w:r>
      <w:r>
        <w:rPr>
          <w:rFonts w:ascii="宋体" w:hAnsi="宋体" w:eastAsia="宋体" w:cs="宋体"/>
          <w:color w:val="auto"/>
          <w:spacing w:val="4"/>
          <w:sz w:val="20"/>
          <w:szCs w:val="20"/>
        </w:rPr>
        <w:t xml:space="preserve">6 </w:t>
      </w:r>
      <w:r>
        <w:rPr>
          <w:rFonts w:hint="eastAsia" w:ascii="宋体" w:hAnsi="宋体" w:eastAsia="宋体" w:cs="宋体"/>
          <w:color w:val="auto"/>
          <w:spacing w:val="4"/>
          <w:sz w:val="20"/>
          <w:szCs w:val="20"/>
          <w:lang w:val="en-US" w:eastAsia="zh-CN"/>
        </w:rPr>
        <w:t>建筑灯光</w:t>
      </w:r>
      <w:r>
        <w:rPr>
          <w:rFonts w:ascii="宋体" w:hAnsi="宋体" w:eastAsia="宋体" w:cs="宋体"/>
          <w:color w:val="auto"/>
          <w:spacing w:val="4"/>
          <w:sz w:val="20"/>
          <w:szCs w:val="20"/>
        </w:rPr>
        <w:t>：</w:t>
      </w:r>
      <w:r>
        <w:rPr>
          <w:rFonts w:ascii="宋体" w:hAnsi="宋体" w:eastAsia="宋体" w:cs="宋体"/>
          <w:color w:val="auto"/>
          <w:spacing w:val="3"/>
          <w:sz w:val="20"/>
          <w:szCs w:val="20"/>
        </w:rPr>
        <w:t>重要节点建筑</w:t>
      </w:r>
      <w:r>
        <w:rPr>
          <w:rFonts w:hint="eastAsia" w:ascii="宋体" w:hAnsi="宋体" w:eastAsia="宋体" w:cs="宋体"/>
          <w:color w:val="auto"/>
          <w:spacing w:val="3"/>
          <w:sz w:val="20"/>
          <w:szCs w:val="20"/>
          <w:lang w:val="en-US" w:eastAsia="zh-CN"/>
        </w:rPr>
        <w:t>灯光设计</w:t>
      </w:r>
      <w:r>
        <w:rPr>
          <w:rFonts w:ascii="宋体" w:hAnsi="宋体" w:eastAsia="宋体" w:cs="宋体"/>
          <w:color w:val="auto"/>
          <w:spacing w:val="3"/>
          <w:sz w:val="20"/>
          <w:szCs w:val="20"/>
        </w:rPr>
        <w:t xml:space="preserve">，提供不少于 </w:t>
      </w:r>
      <w:r>
        <w:rPr>
          <w:rFonts w:hint="eastAsia" w:ascii="宋体" w:hAnsi="宋体" w:eastAsia="宋体" w:cs="宋体"/>
          <w:color w:val="auto"/>
          <w:spacing w:val="3"/>
          <w:sz w:val="20"/>
          <w:szCs w:val="20"/>
          <w:lang w:val="en-US" w:eastAsia="zh-CN"/>
        </w:rPr>
        <w:t>6</w:t>
      </w:r>
      <w:r>
        <w:rPr>
          <w:rFonts w:ascii="宋体" w:hAnsi="宋体" w:eastAsia="宋体" w:cs="宋体"/>
          <w:color w:val="auto"/>
          <w:spacing w:val="3"/>
          <w:sz w:val="20"/>
          <w:szCs w:val="20"/>
        </w:rPr>
        <w:t>组建筑的</w:t>
      </w:r>
      <w:r>
        <w:rPr>
          <w:rFonts w:hint="eastAsia" w:ascii="宋体" w:hAnsi="宋体" w:eastAsia="宋体" w:cs="宋体"/>
          <w:color w:val="auto"/>
          <w:spacing w:val="3"/>
          <w:sz w:val="20"/>
          <w:szCs w:val="20"/>
          <w:lang w:val="en-US" w:eastAsia="zh-CN"/>
        </w:rPr>
        <w:t>夜景</w:t>
      </w:r>
      <w:r>
        <w:rPr>
          <w:rFonts w:ascii="宋体" w:hAnsi="宋体" w:eastAsia="宋体" w:cs="宋体"/>
          <w:color w:val="auto"/>
          <w:spacing w:val="3"/>
          <w:sz w:val="20"/>
          <w:szCs w:val="20"/>
        </w:rPr>
        <w:t>效果图。</w:t>
      </w:r>
      <w:r>
        <w:rPr>
          <w:rFonts w:hint="eastAsia" w:ascii="宋体" w:hAnsi="宋体" w:eastAsia="宋体" w:cs="宋体"/>
          <w:color w:val="auto"/>
          <w:spacing w:val="4"/>
          <w:sz w:val="20"/>
          <w:szCs w:val="20"/>
          <w:lang w:val="en-US" w:eastAsia="zh-CN"/>
        </w:rPr>
        <w:t>灯具</w:t>
      </w:r>
      <w:r>
        <w:rPr>
          <w:rFonts w:ascii="宋体" w:hAnsi="宋体" w:eastAsia="宋体" w:cs="宋体"/>
          <w:color w:val="auto"/>
          <w:spacing w:val="4"/>
          <w:sz w:val="20"/>
          <w:szCs w:val="20"/>
        </w:rPr>
        <w:t>选择、</w:t>
      </w:r>
      <w:r>
        <w:rPr>
          <w:rFonts w:hint="eastAsia" w:ascii="宋体" w:hAnsi="宋体" w:eastAsia="宋体" w:cs="宋体"/>
          <w:color w:val="auto"/>
          <w:spacing w:val="4"/>
          <w:sz w:val="20"/>
          <w:szCs w:val="20"/>
          <w:lang w:val="en-US" w:eastAsia="zh-CN"/>
        </w:rPr>
        <w:t>布灯示意</w:t>
      </w:r>
      <w:r>
        <w:rPr>
          <w:rFonts w:ascii="宋体" w:hAnsi="宋体" w:eastAsia="宋体" w:cs="宋体"/>
          <w:color w:val="auto"/>
          <w:spacing w:val="4"/>
          <w:sz w:val="20"/>
          <w:szCs w:val="20"/>
        </w:rPr>
        <w:t>。</w:t>
      </w:r>
    </w:p>
    <w:p>
      <w:pPr>
        <w:keepNext w:val="0"/>
        <w:keepLines w:val="0"/>
        <w:widowControl w:val="0"/>
        <w:suppressLineNumbers w:val="0"/>
        <w:spacing w:before="0" w:beforeAutospacing="0" w:after="0" w:afterAutospacing="0" w:line="336" w:lineRule="auto"/>
        <w:ind w:left="399" w:leftChars="190" w:right="0" w:firstLine="0" w:firstLineChars="0"/>
        <w:jc w:val="both"/>
        <w:rPr>
          <w:rFonts w:hint="eastAsia" w:ascii="宋体" w:hAnsi="宋体" w:eastAsia="宋体" w:cs="宋体"/>
          <w:snapToGrid w:val="0"/>
          <w:color w:val="auto"/>
          <w:kern w:val="2"/>
          <w:sz w:val="20"/>
          <w:szCs w:val="20"/>
          <w:lang w:val="en-US" w:eastAsia="zh-CN" w:bidi="ar"/>
        </w:rPr>
      </w:pPr>
      <w:r>
        <w:rPr>
          <w:rFonts w:ascii="宋体" w:hAnsi="宋体" w:eastAsia="宋体" w:cs="宋体"/>
          <w:color w:val="auto"/>
          <w:spacing w:val="6"/>
          <w:sz w:val="20"/>
          <w:szCs w:val="20"/>
        </w:rPr>
        <w:t xml:space="preserve">1.7 </w:t>
      </w:r>
      <w:r>
        <w:rPr>
          <w:rFonts w:hint="eastAsia" w:ascii="宋体" w:hAnsi="宋体" w:eastAsia="宋体" w:cs="宋体"/>
          <w:color w:val="auto"/>
          <w:spacing w:val="6"/>
          <w:sz w:val="20"/>
          <w:szCs w:val="20"/>
          <w:lang w:val="en-US" w:eastAsia="zh-CN"/>
        </w:rPr>
        <w:t>方案要求</w:t>
      </w:r>
      <w:r>
        <w:rPr>
          <w:rFonts w:ascii="宋体" w:hAnsi="宋体" w:eastAsia="宋体" w:cs="宋体"/>
          <w:color w:val="auto"/>
          <w:spacing w:val="3"/>
          <w:sz w:val="20"/>
          <w:szCs w:val="20"/>
        </w:rPr>
        <w:t>：</w:t>
      </w:r>
      <w:r>
        <w:rPr>
          <w:rFonts w:hint="eastAsia" w:ascii="宋体" w:hAnsi="宋体" w:eastAsia="宋体" w:cs="宋体"/>
          <w:snapToGrid w:val="0"/>
          <w:color w:val="auto"/>
          <w:kern w:val="2"/>
          <w:sz w:val="20"/>
          <w:szCs w:val="20"/>
          <w:lang w:val="en-US" w:eastAsia="zh-CN" w:bidi="ar"/>
        </w:rPr>
        <w:t>应营造安全性、 舒适性 、经济性 、生态性、文化性的山水城市形象，总体设计思路清晰，方案新颖；</w:t>
      </w:r>
    </w:p>
    <w:p>
      <w:pPr>
        <w:keepNext w:val="0"/>
        <w:keepLines w:val="0"/>
        <w:widowControl w:val="0"/>
        <w:suppressLineNumbers w:val="0"/>
        <w:spacing w:before="0" w:beforeAutospacing="0" w:after="0" w:afterAutospacing="0" w:line="336" w:lineRule="auto"/>
        <w:ind w:left="399" w:leftChars="190" w:right="0" w:firstLine="0" w:firstLineChars="0"/>
        <w:jc w:val="both"/>
        <w:rPr>
          <w:rFonts w:hint="default" w:ascii="宋体" w:hAnsi="宋体" w:eastAsia="宋体" w:cs="宋体"/>
          <w:color w:val="auto"/>
          <w:sz w:val="20"/>
          <w:szCs w:val="20"/>
          <w:lang w:val="en-US" w:eastAsia="zh-CN"/>
        </w:rPr>
      </w:pPr>
      <w:r>
        <w:rPr>
          <w:rFonts w:ascii="宋体" w:hAnsi="宋体" w:eastAsia="宋体" w:cs="宋体"/>
          <w:color w:val="auto"/>
          <w:spacing w:val="-1"/>
          <w:sz w:val="20"/>
          <w:szCs w:val="20"/>
        </w:rPr>
        <w:t xml:space="preserve">1.8 </w:t>
      </w:r>
      <w:r>
        <w:rPr>
          <w:rFonts w:hint="eastAsia" w:ascii="宋体" w:hAnsi="宋体" w:eastAsia="宋体" w:cs="宋体"/>
          <w:color w:val="auto"/>
          <w:spacing w:val="-1"/>
          <w:sz w:val="20"/>
          <w:szCs w:val="20"/>
          <w:lang w:val="en-US" w:eastAsia="zh-CN"/>
        </w:rPr>
        <w:t>总集平台：可视化管理、技术目标、</w:t>
      </w:r>
      <w:r>
        <w:rPr>
          <w:rFonts w:hint="eastAsia" w:ascii="宋体" w:hAnsi="Times New Roman" w:eastAsia="宋体" w:cs="宋体"/>
          <w:color w:val="auto"/>
          <w:kern w:val="0"/>
          <w:sz w:val="20"/>
          <w:szCs w:val="20"/>
          <w:lang w:val="en-US" w:eastAsia="zh-CN"/>
        </w:rPr>
        <w:t>系统应用部署、平台总体功能、系统指标、兼容开发要求、数据借口要求等。</w:t>
      </w:r>
    </w:p>
    <w:p>
      <w:pPr>
        <w:spacing w:before="193" w:line="226" w:lineRule="auto"/>
        <w:ind w:left="446"/>
        <w:rPr>
          <w:rFonts w:ascii="宋体" w:hAnsi="宋体" w:eastAsia="宋体" w:cs="宋体"/>
          <w:color w:val="auto"/>
          <w:sz w:val="20"/>
          <w:szCs w:val="20"/>
        </w:rPr>
      </w:pPr>
      <w:r>
        <w:rPr>
          <w:rFonts w:ascii="宋体" w:hAnsi="宋体" w:eastAsia="宋体" w:cs="宋体"/>
          <w:color w:val="auto"/>
          <w:spacing w:val="-1"/>
          <w:sz w:val="20"/>
          <w:szCs w:val="20"/>
        </w:rPr>
        <w:t>1.9 投资估算</w:t>
      </w:r>
      <w:r>
        <w:rPr>
          <w:rFonts w:ascii="宋体" w:hAnsi="宋体" w:eastAsia="宋体" w:cs="宋体"/>
          <w:color w:val="auto"/>
          <w:sz w:val="20"/>
          <w:szCs w:val="20"/>
        </w:rPr>
        <w:t>表</w:t>
      </w:r>
    </w:p>
    <w:p>
      <w:pPr>
        <w:spacing w:before="197" w:line="228" w:lineRule="auto"/>
        <w:ind w:left="425"/>
        <w:rPr>
          <w:rFonts w:ascii="宋体" w:hAnsi="宋体" w:eastAsia="宋体" w:cs="宋体"/>
          <w:color w:val="auto"/>
          <w:spacing w:val="6"/>
          <w:sz w:val="20"/>
          <w:szCs w:val="20"/>
        </w:rPr>
      </w:pPr>
      <w:r>
        <w:rPr>
          <w:rFonts w:ascii="宋体" w:hAnsi="宋体" w:eastAsia="宋体" w:cs="宋体"/>
          <w:color w:val="auto"/>
          <w:sz w:val="20"/>
          <w:szCs w:val="20"/>
        </w:rPr>
        <w:t>B</w:t>
      </w:r>
      <w:r>
        <w:rPr>
          <w:rFonts w:ascii="宋体" w:hAnsi="宋体" w:eastAsia="宋体" w:cs="宋体"/>
          <w:color w:val="auto"/>
          <w:spacing w:val="9"/>
          <w:sz w:val="20"/>
          <w:szCs w:val="20"/>
        </w:rPr>
        <w:t>、商务标采用</w:t>
      </w:r>
      <w:r>
        <w:rPr>
          <w:rFonts w:ascii="宋体" w:hAnsi="宋体" w:eastAsia="宋体" w:cs="宋体"/>
          <w:color w:val="auto"/>
          <w:sz w:val="20"/>
          <w:szCs w:val="20"/>
        </w:rPr>
        <w:t>A</w:t>
      </w:r>
      <w:r>
        <w:rPr>
          <w:rFonts w:ascii="宋体" w:hAnsi="宋体" w:eastAsia="宋体" w:cs="宋体"/>
          <w:color w:val="auto"/>
          <w:spacing w:val="9"/>
          <w:sz w:val="20"/>
          <w:szCs w:val="20"/>
        </w:rPr>
        <w:t>4 纸张标准</w:t>
      </w:r>
      <w:r>
        <w:rPr>
          <w:rFonts w:ascii="宋体" w:hAnsi="宋体" w:eastAsia="宋体" w:cs="宋体"/>
          <w:color w:val="auto"/>
          <w:spacing w:val="6"/>
          <w:sz w:val="20"/>
          <w:szCs w:val="20"/>
        </w:rPr>
        <w:t>。</w:t>
      </w:r>
    </w:p>
    <w:p>
      <w:pPr>
        <w:spacing w:before="192" w:line="231" w:lineRule="auto"/>
        <w:ind w:left="30"/>
        <w:outlineLvl w:val="6"/>
        <w:rPr>
          <w:rFonts w:ascii="宋体" w:hAnsi="宋体" w:eastAsia="宋体" w:cs="宋体"/>
          <w:b/>
          <w:bCs/>
          <w:spacing w:val="4"/>
          <w:sz w:val="20"/>
          <w:szCs w:val="20"/>
        </w:rPr>
      </w:pPr>
      <w:r>
        <w:rPr>
          <w:rFonts w:ascii="宋体" w:hAnsi="宋体" w:eastAsia="宋体" w:cs="宋体"/>
          <w:b/>
          <w:bCs/>
          <w:spacing w:val="6"/>
          <w:sz w:val="20"/>
          <w:szCs w:val="20"/>
        </w:rPr>
        <w:t>四、设计依</w:t>
      </w:r>
      <w:r>
        <w:rPr>
          <w:rFonts w:ascii="宋体" w:hAnsi="宋体" w:eastAsia="宋体" w:cs="宋体"/>
          <w:b/>
          <w:bCs/>
          <w:spacing w:val="4"/>
          <w:sz w:val="20"/>
          <w:szCs w:val="20"/>
        </w:rPr>
        <w:t>据</w:t>
      </w:r>
    </w:p>
    <w:p>
      <w:pPr>
        <w:ind w:firstLine="436" w:firstLineChars="200"/>
        <w:rPr>
          <w:rFonts w:ascii="宋体" w:hAnsi="宋体" w:eastAsia="宋体" w:cs="宋体"/>
          <w:spacing w:val="9"/>
          <w:sz w:val="20"/>
          <w:szCs w:val="20"/>
        </w:rPr>
      </w:pPr>
    </w:p>
    <w:p>
      <w:pPr>
        <w:ind w:firstLine="436" w:firstLineChars="200"/>
        <w:rPr>
          <w:rFonts w:hint="eastAsia" w:ascii="宋体" w:hAnsi="宋体" w:eastAsia="宋体" w:cs="宋体"/>
          <w:spacing w:val="9"/>
          <w:sz w:val="20"/>
          <w:szCs w:val="20"/>
          <w:lang w:eastAsia="zh-CN"/>
        </w:rPr>
      </w:pPr>
      <w:r>
        <w:rPr>
          <w:rFonts w:ascii="宋体" w:hAnsi="宋体" w:eastAsia="宋体" w:cs="宋体"/>
          <w:spacing w:val="9"/>
          <w:sz w:val="20"/>
          <w:szCs w:val="20"/>
        </w:rPr>
        <w:t>国家、浙江地区其他相关各种设计规范、技术要求及法规，规划设计条件通知</w:t>
      </w:r>
      <w:r>
        <w:rPr>
          <w:rFonts w:hint="eastAsia" w:ascii="宋体" w:hAnsi="宋体" w:eastAsia="宋体" w:cs="宋体"/>
          <w:spacing w:val="9"/>
          <w:sz w:val="20"/>
          <w:szCs w:val="20"/>
          <w:lang w:eastAsia="zh-CN"/>
        </w:rPr>
        <w:t>。</w:t>
      </w:r>
    </w:p>
    <w:p>
      <w:pPr>
        <w:spacing w:before="192" w:line="231" w:lineRule="auto"/>
        <w:ind w:left="30"/>
        <w:outlineLvl w:val="6"/>
        <w:rPr>
          <w:rFonts w:hint="eastAsia" w:ascii="宋体" w:hAnsi="宋体" w:eastAsia="宋体" w:cs="宋体"/>
          <w:b/>
          <w:bCs/>
          <w:sz w:val="20"/>
          <w:szCs w:val="20"/>
          <w:lang w:eastAsia="zh-CN"/>
        </w:rPr>
      </w:pPr>
      <w:r>
        <w:rPr>
          <w:rFonts w:hint="eastAsia" w:ascii="宋体" w:hAnsi="宋体" w:eastAsia="宋体" w:cs="宋体"/>
          <w:b/>
          <w:bCs/>
          <w:spacing w:val="6"/>
          <w:sz w:val="20"/>
          <w:szCs w:val="20"/>
          <w:lang w:val="en-US" w:eastAsia="zh-CN"/>
        </w:rPr>
        <w:t>五</w:t>
      </w:r>
      <w:r>
        <w:rPr>
          <w:rFonts w:ascii="宋体" w:hAnsi="宋体" w:eastAsia="宋体" w:cs="宋体"/>
          <w:b/>
          <w:bCs/>
          <w:spacing w:val="6"/>
          <w:sz w:val="20"/>
          <w:szCs w:val="20"/>
        </w:rPr>
        <w:t>、设计</w:t>
      </w:r>
      <w:r>
        <w:rPr>
          <w:rFonts w:hint="eastAsia" w:ascii="宋体" w:hAnsi="宋体" w:eastAsia="宋体" w:cs="宋体"/>
          <w:b/>
          <w:bCs/>
          <w:spacing w:val="6"/>
          <w:sz w:val="20"/>
          <w:szCs w:val="20"/>
          <w:lang w:val="en-US" w:eastAsia="zh-CN"/>
        </w:rPr>
        <w:t>期限</w:t>
      </w:r>
    </w:p>
    <w:p>
      <w:pPr>
        <w:spacing w:before="126" w:line="270" w:lineRule="exact"/>
        <w:ind w:left="446" w:firstLine="428" w:firstLineChars="200"/>
        <w:rPr>
          <w:rFonts w:hint="eastAsia" w:ascii="宋体" w:hAnsi="宋体" w:eastAsia="宋体" w:cs="宋体"/>
          <w:spacing w:val="14"/>
          <w:position w:val="1"/>
          <w:sz w:val="20"/>
          <w:szCs w:val="20"/>
          <w:lang w:val="en-US" w:eastAsia="zh-CN"/>
        </w:rPr>
      </w:pPr>
      <w:r>
        <w:rPr>
          <w:rFonts w:hint="default" w:ascii="宋体" w:hAnsi="宋体" w:eastAsia="宋体" w:cs="宋体"/>
          <w:color w:val="auto"/>
          <w:spacing w:val="7"/>
          <w:position w:val="1"/>
          <w:sz w:val="20"/>
          <w:szCs w:val="20"/>
          <w:lang w:val="en-US" w:eastAsia="zh-CN"/>
        </w:rPr>
        <w:t>合同签订后</w:t>
      </w:r>
      <w:r>
        <w:rPr>
          <w:rFonts w:hint="default" w:ascii="宋体" w:hAnsi="宋体" w:eastAsia="宋体" w:cs="宋体"/>
          <w:color w:val="auto"/>
          <w:spacing w:val="7"/>
          <w:position w:val="1"/>
          <w:sz w:val="20"/>
          <w:szCs w:val="20"/>
          <w:u w:val="single"/>
          <w:lang w:val="en-US" w:eastAsia="zh-CN"/>
        </w:rPr>
        <w:t xml:space="preserve">   7  </w:t>
      </w:r>
      <w:r>
        <w:rPr>
          <w:rFonts w:hint="default" w:ascii="宋体" w:hAnsi="宋体" w:eastAsia="宋体" w:cs="宋体"/>
          <w:color w:val="auto"/>
          <w:spacing w:val="7"/>
          <w:position w:val="1"/>
          <w:sz w:val="20"/>
          <w:szCs w:val="20"/>
          <w:lang w:val="en-US" w:eastAsia="zh-CN"/>
        </w:rPr>
        <w:t>个日历日内完成方案优化，方案审核通过后</w:t>
      </w:r>
      <w:r>
        <w:rPr>
          <w:rFonts w:hint="default" w:ascii="宋体" w:hAnsi="宋体" w:eastAsia="宋体" w:cs="宋体"/>
          <w:color w:val="auto"/>
          <w:spacing w:val="7"/>
          <w:position w:val="1"/>
          <w:sz w:val="20"/>
          <w:szCs w:val="20"/>
          <w:u w:val="single"/>
          <w:lang w:val="en-US" w:eastAsia="zh-CN"/>
        </w:rPr>
        <w:t xml:space="preserve">    7 </w:t>
      </w:r>
      <w:r>
        <w:rPr>
          <w:rFonts w:hint="default" w:ascii="宋体" w:hAnsi="宋体" w:eastAsia="宋体" w:cs="宋体"/>
          <w:color w:val="auto"/>
          <w:spacing w:val="7"/>
          <w:position w:val="1"/>
          <w:sz w:val="20"/>
          <w:szCs w:val="20"/>
          <w:lang w:val="en-US" w:eastAsia="zh-CN"/>
        </w:rPr>
        <w:t xml:space="preserve"> 个日历日内完成初步设计及设计概算，初步设计审核通过后</w:t>
      </w:r>
      <w:r>
        <w:rPr>
          <w:rFonts w:hint="default" w:ascii="宋体" w:hAnsi="宋体" w:eastAsia="宋体" w:cs="宋体"/>
          <w:color w:val="auto"/>
          <w:spacing w:val="7"/>
          <w:position w:val="1"/>
          <w:sz w:val="20"/>
          <w:szCs w:val="20"/>
          <w:u w:val="single"/>
          <w:lang w:val="en-US" w:eastAsia="zh-CN"/>
        </w:rPr>
        <w:t xml:space="preserve">  7  </w:t>
      </w:r>
      <w:r>
        <w:rPr>
          <w:rFonts w:hint="default" w:ascii="宋体" w:hAnsi="宋体" w:eastAsia="宋体" w:cs="宋体"/>
          <w:color w:val="auto"/>
          <w:spacing w:val="7"/>
          <w:position w:val="1"/>
          <w:sz w:val="20"/>
          <w:szCs w:val="20"/>
          <w:lang w:val="en-US" w:eastAsia="zh-CN"/>
        </w:rPr>
        <w:t>个日历日内完成施工图设计。</w:t>
      </w:r>
    </w:p>
    <w:p>
      <w:pPr>
        <w:spacing w:before="126" w:line="270" w:lineRule="exact"/>
        <w:ind w:left="446"/>
        <w:rPr>
          <w:rFonts w:hint="eastAsia" w:ascii="宋体" w:hAnsi="宋体" w:eastAsia="宋体" w:cs="宋体"/>
          <w:spacing w:val="14"/>
          <w:position w:val="1"/>
          <w:sz w:val="20"/>
          <w:szCs w:val="20"/>
          <w:lang w:val="en-US" w:eastAsia="zh-CN"/>
        </w:rPr>
      </w:pPr>
    </w:p>
    <w:p>
      <w:pPr>
        <w:spacing w:before="126" w:line="270" w:lineRule="exact"/>
        <w:ind w:left="446"/>
        <w:rPr>
          <w:rFonts w:hint="eastAsia" w:ascii="宋体" w:hAnsi="宋体" w:eastAsia="宋体" w:cs="宋体"/>
          <w:spacing w:val="14"/>
          <w:position w:val="1"/>
          <w:sz w:val="20"/>
          <w:szCs w:val="20"/>
          <w:lang w:val="en-US" w:eastAsia="zh-CN"/>
        </w:rPr>
      </w:pPr>
    </w:p>
    <w:p>
      <w:pPr>
        <w:spacing w:before="126" w:line="270" w:lineRule="exact"/>
        <w:ind w:left="446"/>
        <w:rPr>
          <w:rFonts w:hint="eastAsia" w:ascii="宋体" w:hAnsi="宋体" w:eastAsia="宋体" w:cs="宋体"/>
          <w:spacing w:val="14"/>
          <w:position w:val="1"/>
          <w:sz w:val="20"/>
          <w:szCs w:val="20"/>
          <w:lang w:val="en-US" w:eastAsia="zh-CN"/>
        </w:rPr>
      </w:pPr>
    </w:p>
    <w:p>
      <w:pPr>
        <w:spacing w:before="126" w:line="270" w:lineRule="exact"/>
        <w:ind w:left="446"/>
        <w:rPr>
          <w:rFonts w:hint="eastAsia" w:ascii="宋体" w:hAnsi="宋体" w:eastAsia="宋体" w:cs="宋体"/>
          <w:spacing w:val="14"/>
          <w:position w:val="1"/>
          <w:sz w:val="20"/>
          <w:szCs w:val="20"/>
          <w:lang w:val="en-US" w:eastAsia="zh-CN"/>
        </w:rPr>
      </w:pPr>
    </w:p>
    <w:p>
      <w:pPr>
        <w:spacing w:before="126" w:line="270" w:lineRule="exact"/>
        <w:ind w:left="446"/>
        <w:rPr>
          <w:rFonts w:hint="eastAsia" w:ascii="宋体" w:hAnsi="宋体" w:eastAsia="宋体" w:cs="宋体"/>
          <w:spacing w:val="14"/>
          <w:position w:val="1"/>
          <w:sz w:val="20"/>
          <w:szCs w:val="20"/>
          <w:lang w:val="en-US" w:eastAsia="zh-CN"/>
        </w:rPr>
      </w:pPr>
    </w:p>
    <w:p>
      <w:pPr>
        <w:spacing w:before="126" w:line="270" w:lineRule="exact"/>
        <w:ind w:left="446"/>
        <w:rPr>
          <w:rFonts w:hint="eastAsia" w:ascii="宋体" w:hAnsi="宋体" w:eastAsia="宋体" w:cs="宋体"/>
          <w:spacing w:val="14"/>
          <w:position w:val="1"/>
          <w:sz w:val="20"/>
          <w:szCs w:val="20"/>
          <w:lang w:val="en-US" w:eastAsia="zh-CN"/>
        </w:rPr>
      </w:pPr>
    </w:p>
    <w:p>
      <w:pPr>
        <w:spacing w:before="126" w:line="270" w:lineRule="exact"/>
        <w:ind w:left="446"/>
        <w:rPr>
          <w:rFonts w:hint="eastAsia" w:ascii="宋体" w:hAnsi="宋体" w:eastAsia="宋体" w:cs="宋体"/>
          <w:spacing w:val="14"/>
          <w:position w:val="1"/>
          <w:sz w:val="20"/>
          <w:szCs w:val="20"/>
          <w:lang w:val="en-US" w:eastAsia="zh-CN"/>
        </w:rPr>
      </w:pPr>
    </w:p>
    <w:p>
      <w:pPr>
        <w:spacing w:before="126" w:line="270" w:lineRule="exact"/>
        <w:ind w:left="446"/>
        <w:rPr>
          <w:rFonts w:hint="eastAsia" w:ascii="宋体" w:hAnsi="宋体" w:eastAsia="宋体" w:cs="宋体"/>
          <w:spacing w:val="14"/>
          <w:position w:val="1"/>
          <w:sz w:val="20"/>
          <w:szCs w:val="20"/>
          <w:lang w:eastAsia="zh-CN"/>
        </w:rPr>
      </w:pPr>
      <w:r>
        <w:rPr>
          <w:rFonts w:hint="eastAsia" w:ascii="宋体" w:hAnsi="宋体" w:eastAsia="宋体" w:cs="宋体"/>
          <w:spacing w:val="14"/>
          <w:position w:val="1"/>
          <w:sz w:val="20"/>
          <w:szCs w:val="20"/>
          <w:lang w:val="en-US" w:eastAsia="zh-CN"/>
        </w:rPr>
        <w:t>附：设计范围示意图</w:t>
      </w:r>
      <w:r>
        <w:rPr>
          <w:rFonts w:hint="eastAsia" w:ascii="宋体" w:hAnsi="宋体" w:eastAsia="宋体" w:cs="宋体"/>
          <w:spacing w:val="14"/>
          <w:position w:val="1"/>
          <w:sz w:val="20"/>
          <w:szCs w:val="20"/>
          <w:lang w:eastAsia="zh-CN"/>
        </w:rPr>
        <w:drawing>
          <wp:anchor distT="0" distB="0" distL="114300" distR="114300" simplePos="0" relativeHeight="251676672" behindDoc="0" locked="0" layoutInCell="1" allowOverlap="1">
            <wp:simplePos x="0" y="0"/>
            <wp:positionH relativeFrom="column">
              <wp:posOffset>238125</wp:posOffset>
            </wp:positionH>
            <wp:positionV relativeFrom="paragraph">
              <wp:posOffset>772795</wp:posOffset>
            </wp:positionV>
            <wp:extent cx="5850255" cy="6833870"/>
            <wp:effectExtent l="0" t="0" r="17145" b="5080"/>
            <wp:wrapTopAndBottom/>
            <wp:docPr id="107" name="图片 1" descr="153f99ef787806557215d4905154b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 descr="153f99ef787806557215d4905154b29"/>
                    <pic:cNvPicPr>
                      <a:picLocks noChangeAspect="1"/>
                    </pic:cNvPicPr>
                  </pic:nvPicPr>
                  <pic:blipFill>
                    <a:blip r:embed="rId76"/>
                    <a:stretch>
                      <a:fillRect/>
                    </a:stretch>
                  </pic:blipFill>
                  <pic:spPr>
                    <a:xfrm>
                      <a:off x="0" y="0"/>
                      <a:ext cx="5850255" cy="6833870"/>
                    </a:xfrm>
                    <a:prstGeom prst="rect">
                      <a:avLst/>
                    </a:prstGeom>
                    <a:noFill/>
                    <a:ln>
                      <a:noFill/>
                    </a:ln>
                  </pic:spPr>
                </pic:pic>
              </a:graphicData>
            </a:graphic>
          </wp:anchor>
        </w:drawing>
      </w:r>
    </w:p>
    <w:p>
      <w:pPr>
        <w:spacing w:before="126" w:line="270" w:lineRule="exact"/>
        <w:ind w:left="446"/>
        <w:rPr>
          <w:rFonts w:ascii="宋体" w:hAnsi="宋体" w:eastAsia="宋体" w:cs="宋体"/>
          <w:spacing w:val="14"/>
          <w:position w:val="1"/>
          <w:sz w:val="20"/>
          <w:szCs w:val="20"/>
        </w:rPr>
      </w:pPr>
    </w:p>
    <w:sectPr>
      <w:headerReference r:id="rId73" w:type="default"/>
      <w:footerReference r:id="rId74" w:type="default"/>
      <w:pgSz w:w="11906" w:h="16838"/>
      <w:pgMar w:top="1113" w:right="1417" w:bottom="1235" w:left="1413" w:header="877" w:footer="98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Emoji">
    <w:panose1 w:val="020B0502040204020203"/>
    <w:charset w:val="00"/>
    <w:family w:val="auto"/>
    <w:pitch w:val="default"/>
    <w:sig w:usb0="00000001" w:usb1="02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425"/>
        <w:tab w:val="clear" w:pos="4153"/>
      </w:tabs>
      <w:rPr>
        <w:rFonts w:hint="eastAsia" w:eastAsia="宋体"/>
        <w:lang w:eastAsia="zh-CN"/>
      </w:rPr>
    </w:pPr>
    <w:r>
      <w:rPr>
        <w:rFonts w:hint="eastAsia"/>
      </w:rPr>
      <w:t>欧邦工程管理集团有限公司</w:t>
    </w:r>
    <w:r>
      <w:rPr>
        <w:rFonts w:hint="eastAsia" w:eastAsia="宋体"/>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425"/>
        <w:tab w:val="clear" w:pos="4153"/>
      </w:tabs>
      <w:rPr>
        <w:rFonts w:hint="eastAsia" w:eastAsia="宋体"/>
        <w:lang w:eastAsia="zh-CN"/>
      </w:rPr>
    </w:pPr>
    <w:r>
      <w:rPr>
        <w:rFonts w:hint="eastAsia"/>
      </w:rPr>
      <w:t>欧邦工程管理集团有限公司</w:t>
    </w:r>
    <w:r>
      <w:rPr>
        <w:rFonts w:hint="eastAsia" w:eastAsia="宋体"/>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62336"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80" name="任意多边形 80"/>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62336;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pg8fm2gAAAA4BAAAPAAAA&#10;AAAAAAEAIAAAACIAAABkcnMvZG93bnJldi54bWxQSwECFAAUAAAACACHTuJAixIxFRMCAAB9BAAA&#10;DgAAAAAAAAABACAAAAApAQAAZHJzL2Uyb0RvYy54bWxQSwUGAAAAAAYABgBZAQAArgUAAAAA&#10;" path="m0,0l9074,0,9074,12,0,12,0,0xe">
              <v:fill on="t" focussize="0,0"/>
              <v:stroke on="f"/>
              <v:imagedata o:title=""/>
              <o:lock v:ext="edit" aspectratio="f"/>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49"/>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75" name="任意多边形 75"/>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65408;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pg8fm2gAAAA4BAAAPAAAAAAAA&#10;AAEAIAAAACIAAABkcnMvZG93bnJldi54bWxQSwECFAAUAAAACACHTuJA+gTXmxACAAB9BAAADgAA&#10;AAAAAAABACAAAAApAQAAZHJzL2Uyb0RvYy54bWxQSwUGAAAAAAYABgBZAQAAqwUAAAAA&#10;" path="m0,0l9074,0,9074,12,0,12,0,0xe">
              <v:fill on="t" focussize="0,0"/>
              <v:stroke on="f"/>
              <v:imagedata o:title=""/>
              <o:lock v:ext="edit" aspectratio="f"/>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49"/>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7</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7</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76" name="任意多边形 76"/>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66432;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YPH5toAAAAOAQAADwAA&#10;AAAAAAABACAAAAAiAAAAZHJzL2Rvd25yZXYueG1sUEsBAhQAFAAAAAgAh07iQPNC/GoUAgAAfQQA&#10;AA4AAAAAAAAAAQAgAAAAKQEAAGRycy9lMm9Eb2MueG1sUEsFBgAAAAAGAAYAWQEAAK8FAAAAAA==&#10;" path="m0,0l9074,0,9074,12,0,12,0,0xe">
              <v:fill on="t" focussize="0,0"/>
              <v:stroke on="f"/>
              <v:imagedata o:title=""/>
              <o:lock v:ext="edit" aspectratio="f"/>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49"/>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9</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9</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77" name="任意多边形 77"/>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67456;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YPH5toAAAAOAQAADwAA&#10;AAAAAAABACAAAAAiAAAAZHJzL2Rvd25yZXYueG1sUEsBAhQAFAAAAAgAh07iQPSAGjoUAgAAfQQA&#10;AA4AAAAAAAAAAQAgAAAAKQEAAGRycy9lMm9Eb2MueG1sUEsFBgAAAAAGAAYAWQEAAK8FAAAAAA==&#10;" path="m0,0l9074,0,9074,12,0,12,0,0xe">
              <v:fill on="t" focussize="0,0"/>
              <v:stroke on="f"/>
              <v:imagedata o:title=""/>
              <o:lock v:ext="edit" aspectratio="f"/>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51"/>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10</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10</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82" name="任意多边形 82"/>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68480;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YPH5toAAAAOAQAADwAA&#10;AAAAAAABACAAAAAiAAAAZHJzL2Rvd25yZXYueG1sUEsBAhQAFAAAAAgAh07iQIWW/LQUAgAAfQQA&#10;AA4AAAAAAAAAAQAgAAAAKQEAAGRycy9lMm9Eb2MueG1sUEsFBgAAAAAGAAYAWQEAAK8FAAAAAA==&#10;" path="m0,0l9074,0,9074,12,0,12,0,0xe">
              <v:fill on="t" focussize="0,0"/>
              <v:stroke on="f"/>
              <v:imagedata o:title=""/>
              <o:lock v:ext="edit" aspectratio="f"/>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51"/>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11</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11</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69504"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84" name="任意多边形 84"/>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69504;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YPH5toAAAAOAQAADwAA&#10;AAAAAAABACAAAAAiAAAAZHJzL2Rvd25yZXYueG1sUEsBAhQAFAAAAAgAh07iQNYc240UAgAAfQQA&#10;AA4AAAAAAAAAAQAgAAAAKQEAAGRycy9lMm9Eb2MueG1sUEsFBgAAAAAGAAYAWQEAAK8FAAAAAA==&#10;" path="m0,0l9074,0,9074,12,0,12,0,0xe">
              <v:fill on="t" focussize="0,0"/>
              <v:stroke on="f"/>
              <v:imagedata o:title=""/>
              <o:lock v:ext="edit" aspectratio="f"/>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12</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12</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89" name="任意多边形 89"/>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70528;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YPH5toAAAAOAQAADwAA&#10;AAAAAAABACAAAAAiAAAAZHJzL2Rvd25yZXYueG1sUEsBAhQAFAAAAAgAh07iQHfKcq8UAgAAfQQA&#10;AA4AAAAAAAAAAQAgAAAAKQEAAGRycy9lMm9Eb2MueG1sUEsFBgAAAAAGAAYAWQEAAK8FAAAAAA==&#10;" path="m0,0l9074,0,9074,12,0,12,0,0xe">
              <v:fill on="t" focussize="0,0"/>
              <v:stroke on="f"/>
              <v:imagedata o:title=""/>
              <o:lock v:ext="edit" aspectratio="f"/>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90" name="任意多边形 90"/>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71552;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mDx+baAAAADgEAAA8AAAAA&#10;AAAAAQAgAAAAIgAAAGRycy9kb3ducmV2LnhtbFBLAQIUABQAAAAIAIdO4kDqYQWLEgIAAH0EAAAO&#10;AAAAAAAAAAEAIAAAACkBAABkcnMvZTJvRG9jLnhtbFBLBQYAAAAABgAGAFkBAACtBQAAAAA=&#10;" path="m0,0l9074,0,9074,12,0,12,0,0xe">
              <v:fill on="t" focussize="0,0"/>
              <v:stroke on="f"/>
              <v:imagedata o:title=""/>
              <o:lock v:ext="edit" aspectratio="f"/>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14</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14</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93" name="任意多边形 93"/>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72576;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YPH5toAAAAOAQAADwAA&#10;AAAAAAABACAAAAAiAAAAZHJzL2Rvd25yZXYueG1sUEsBAhQAFAAAAAgAh07iQOMnLnoUAgAAfQQA&#10;AA4AAAAAAAAAAQAgAAAAKQEAAGRycy9lMm9Eb2MueG1sUEsFBgAAAAAGAAYAWQEAAK8FAAAAAA==&#10;" path="m0,0l9074,0,9074,12,0,12,0,0xe">
              <v:fill on="t" focussize="0,0"/>
              <v:stroke on="f"/>
              <v:imagedata o:title=""/>
              <o:lock v:ext="edit" aspectratio="f"/>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15</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15</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95" name="任意多边形 95"/>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73600;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pg8fm2gAAAA4BAAAPAAAAAAAA&#10;AAEAIAAAACIAAABkcnMvZG93bnJldi54bWxQSwECFAAUAAAACACHTuJAsK0JQxACAAB9BAAADgAA&#10;AAAAAAABACAAAAApAQAAZHJzL2Uyb0RvYy54bWxQSwUGAAAAAAYABgBZAQAAqwUAAAAA&#10;" path="m0,0l9074,0,9074,12,0,12,0,0xe">
              <v:fill on="t" focussize="0,0"/>
              <v:stroke on="f"/>
              <v:imagedata o:title=""/>
              <o:lock v:ext="edit" aspectratio="f"/>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16</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16</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98" name="任意多边形 98"/>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74624;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pg8fm2gAAAA4BAAAPAAAA&#10;AAAAAAEAIAAAACIAAABkcnMvZG93bnJldi54bWxQSwECFAAUAAAACACHTuJAEXugYRMCAAB9BAAA&#10;DgAAAAAAAAABACAAAAApAQAAZHJzL2Uyb0RvYy54bWxQSwUGAAAAAAYABgBZAQAArgUAAAAA&#10;" path="m0,0l9074,0,9074,12,0,12,0,0xe">
              <v:fill on="t" focussize="0,0"/>
              <v:stroke on="f"/>
              <v:imagedata o:title=""/>
              <o:lock v:ext="edit" aspectratio="f"/>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17</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17</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99" name="任意多边形 99"/>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75648;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YPH5toAAAAOAQAADwAA&#10;AAAAAAABACAAAAAiAAAAZHJzL2Rvd25yZXYueG1sUEsBAhQAFAAAAAgAh07iQBa5RjEUAgAAfQQA&#10;AA4AAAAAAAAAAQAgAAAAKQEAAGRycy9lMm9Eb2MueG1sUEsFBgAAAAAGAAYAWQEAAK8FAAAAAA==&#10;" path="m0,0l9074,0,9074,12,0,12,0,0xe">
              <v:fill on="t" focussize="0,0"/>
              <v:stroke on="f"/>
              <v:imagedata o:title=""/>
              <o:lock v:ext="edit" aspectratio="f"/>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18</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18</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76672" behindDoc="0" locked="0" layoutInCell="0" allowOverlap="1">
              <wp:simplePos x="0" y="0"/>
              <wp:positionH relativeFrom="page">
                <wp:posOffset>897255</wp:posOffset>
              </wp:positionH>
              <wp:positionV relativeFrom="page">
                <wp:posOffset>10032365</wp:posOffset>
              </wp:positionV>
              <wp:extent cx="5762625" cy="8255"/>
              <wp:effectExtent l="0" t="0" r="0" b="0"/>
              <wp:wrapNone/>
              <wp:docPr id="103" name="任意多边形 103"/>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9.95pt;height:0.65pt;width:453.75pt;mso-position-horizontal-relative:page;mso-position-vertical-relative:page;z-index:251676672;mso-width-relative:page;mso-height-relative:page;" fillcolor="#000000" filled="t" stroked="f" coordsize="9075,12" o:allowincell="f" o:gfxdata="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mDx+baAAAADgEAAA8A&#10;AAAAAAAAAQAgAAAAIgAAAGRycy9kb3ducmV2LnhtbFBLAQIUABQAAAAIAIdO4kCzei2nFQIAAH8E&#10;AAAOAAAAAAAAAAEAIAAAACkBAABkcnMvZTJvRG9jLnhtbFBLBQYAAAAABgAGAFkBAACwBQAAAAA=&#10;" path="m0,0l9074,0,9074,12,0,12,0,0xe">
              <v:fill on="t" focussize="0,0"/>
              <v:stroke on="f"/>
              <v:imagedata o:title=""/>
              <o:lock v:ext="edit" aspectratio="f"/>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252"/>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24</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24</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77696"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21" name="任意多边形 21"/>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77696;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OnueU0TAgAAfQQAAA4A&#10;AAAAAAAAAQAgAAAAJwEAAGRycy9lMm9Eb2MueG1sUEsFBgAAAAAGAAYAWQEAAKwFAAAAAA==&#10;" path="m0,0l8848,0,8848,12,0,12,0,0xe">
              <v:fill on="t" focussize="0,0"/>
              <v:stroke on="f"/>
              <v:imagedata o:title=""/>
              <o:lock v:ext="edit" aspectratio="f"/>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252"/>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25</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25</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78720"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6" name="任意多边形 6"/>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78720;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Ed0L18TAgAAewQAAA4A&#10;AAAAAAAAAQAgAAAAJwEAAGRycy9lMm9Eb2MueG1sUEsFBgAAAAAGAAYAWQEAAKwFAAAAAA==&#10;" path="m0,0l8848,0,8848,12,0,12,0,0xe">
              <v:fill on="t" focussize="0,0"/>
              <v:stroke on="f"/>
              <v:imagedata o:title=""/>
              <o:lock v:ext="edit" aspectratio="f"/>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27</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27</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79744"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10" name="任意多边形 10"/>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79744;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rDfuR2AAAAA4BAAAPAAAAAAAA&#10;AAEAIAAAACIAAABkcnMvZG93bnJldi54bWxQSwECFAAUAAAACACHTuJADL+yZBICAAB9BAAADgAA&#10;AAAAAAABACAAAAAnAQAAZHJzL2Uyb0RvYy54bWxQSwUGAAAAAAYABgBZAQAAqwUAAAAA&#10;" path="m0,0l8848,0,8848,12,0,12,0,0xe">
              <v:fill on="t" focussize="0,0"/>
              <v:stroke on="f"/>
              <v:imagedata o:title=""/>
              <o:lock v:ext="edit" aspectratio="f"/>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28</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28</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80768"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22" name="任意多边形 22"/>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80768;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OCoUrwTAgAAfQQAAA4A&#10;AAAAAAAAAQAgAAAAJwEAAGRycy9lMm9Eb2MueG1sUEsFBgAAAAAGAAYAWQEAAKwFAAAAAA==&#10;" path="m0,0l8848,0,8848,12,0,12,0,0xe">
              <v:fill on="t" focussize="0,0"/>
              <v:stroke on="f"/>
              <v:imagedata o:title=""/>
              <o:lock v:ext="edit" aspectratio="f"/>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2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29</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29</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81792"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12" name="任意多边形 12"/>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81792;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DfuR2AAAAA4BAAAPAAAAAAAAAAEA&#10;IAAAACIAAABkcnMvZG93bnJldi54bWxQSwECFAAUAAAACACHTuJAAjt/xQ8CAAB9BAAADgAAAAAA&#10;AAABACAAAAAnAQAAZHJzL2Uyb0RvYy54bWxQSwUGAAAAAAYABgBZAQAAqAUAAAAA&#10;" path="m0,0l8848,0,8848,12,0,12,0,0xe">
              <v:fill on="t" focussize="0,0"/>
              <v:stroke on="f"/>
              <v:imagedata o:title=""/>
              <o:lock v:ext="edit" aspectratio="f"/>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2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30</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30</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82816"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8" name="任意多边形 8"/>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82816;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rDfuR2AAAAA4BAAAPAAAAAAAA&#10;AAEAIAAAACIAAABkcnMvZG93bnJldi54bWxQSwECFAAUAAAACACHTuJAjJl3hhICAAB7BAAADgAA&#10;AAAAAAABACAAAAAnAQAAZHJzL2Uyb0RvYy54bWxQSwUGAAAAAAYABgBZAQAAqwUAAAAA&#10;" path="m0,0l8848,0,8848,12,0,12,0,0xe">
              <v:fill on="t" focussize="0,0"/>
              <v:stroke on="f"/>
              <v:imagedata o:title=""/>
              <o:lock v:ext="edit" aspectratio="f"/>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31</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31</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83840"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16" name="任意多边形 16"/>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83840;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F81lV0TAgAAfQQAAA4A&#10;AAAAAAAAAQAgAAAAJwEAAGRycy9lMm9Eb2MueG1sUEsFBgAAAAAGAAYAWQEAAKwFAAAAAA==&#10;" path="m0,0l8848,0,8848,12,0,12,0,0xe">
              <v:fill on="t" focussize="0,0"/>
              <v:stroke on="f"/>
              <v:imagedata o:title=""/>
              <o:lock v:ext="edit" aspectratio="f"/>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32</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32</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84864"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17" name="任意多边形 17"/>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84864;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Fj3cw0TAgAAfQQAAA4A&#10;AAAAAAAAAQAgAAAAJwEAAGRycy9lMm9Eb2MueG1sUEsFBgAAAAAGAAYAWQEAAKwFAAAAAA==&#10;" path="m0,0l8848,0,8848,12,0,12,0,0xe">
              <v:fill on="t" focussize="0,0"/>
              <v:stroke on="f"/>
              <v:imagedata o:title=""/>
              <o:lock v:ext="edit" aspectratio="f"/>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33</w:t>
                          </w:r>
                          <w:r>
                            <w:fldChar w:fldCharType="end"/>
                          </w:r>
                          <w:r>
                            <w:t xml:space="preserve"> 页 共</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33</w:t>
                    </w:r>
                    <w:r>
                      <w:fldChar w:fldCharType="end"/>
                    </w:r>
                    <w:r>
                      <w:t xml:space="preserve"> 页 共</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85888"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18" name="任意多边形 18"/>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85888;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PelF44TAgAAfQQAAA4A&#10;AAAAAAAAAQAgAAAAJwEAAGRycy9lMm9Eb2MueG1sUEsFBgAAAAAGAAYAWQEAAKwFAAAAAA==&#10;" path="m0,0l8848,0,8848,12,0,12,0,0xe">
              <v:fill on="t" focussize="0,0"/>
              <v:stroke on="f"/>
              <v:imagedata o:title=""/>
              <o:lock v:ext="edit" aspectratio="f"/>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34</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34</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86912"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38" name="任意多边形 38"/>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86912;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HRFDmkTAgAAfQQAAA4A&#10;AAAAAAAAAQAgAAAAJwEAAGRycy9lMm9Eb2MueG1sUEsFBgAAAAAGAAYAWQEAAKwFAAAAAA==&#10;" path="m0,0l8848,0,8848,12,0,12,0,0xe">
              <v:fill on="t" focussize="0,0"/>
              <v:stroke on="f"/>
              <v:imagedata o:title=""/>
              <o:lock v:ext="edit" aspectratio="f"/>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42</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0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42</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87936"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43" name="任意多边形 43"/>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87936;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rDfuR2AAAAA4BAAAPAAAA&#10;AAAAAAEAIAAAACIAAABkcnMvZG93bnJldi54bWxQSwECFAAUAAAACACHTuJAI03vHhUCAAB9BAAA&#10;DgAAAAAAAAABACAAAAAnAQAAZHJzL2Uyb0RvYy54bWxQSwUGAAAAAAYABgBZAQAArgUAAAAA&#10;" path="m0,0l8848,0,8848,12,0,12,0,0xe">
              <v:fill on="t" focussize="0,0"/>
              <v:stroke on="f"/>
              <v:imagedata o:title=""/>
              <o:lock v:ext="edit" aspectratio="f"/>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3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43</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1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43</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88960"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36" name="任意多边形 36"/>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88960;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sN+5HYAAAADgEAAA8AAAAA&#10;AAAAAQAgAAAAIgAAAGRycy9kb3ducmV2LnhtbFBLAQIUABQAAAAIAIdO4kDc1Yy6FAIAAH0EAAAO&#10;AAAAAAAAAAEAIAAAACcBAABkcnMvZTJvRG9jLnhtbFBLBQYAAAAABgAGAFkBAACtBQAAAAA=&#10;" path="m0,0l8848,0,8848,12,0,12,0,0xe">
              <v:fill on="t" focussize="0,0"/>
              <v:stroke on="f"/>
              <v:imagedata o:title=""/>
              <o:lock v:ext="edit" aspectratio="f"/>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44</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29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44</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89984"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39" name="任意多边形 39"/>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89984;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HOH6DkTAgAAfQQAAA4A&#10;AAAAAAAAAQAgAAAAJwEAAGRycy9lMm9Eb2MueG1sUEsFBgAAAAAGAAYAWQEAAKwFAAAAAA==&#10;" path="m0,0l8848,0,8848,12,0,12,0,0xe">
              <v:fill on="t" focussize="0,0"/>
              <v:stroke on="f"/>
              <v:imagedata o:title=""/>
              <o:lock v:ext="edit" aspectratio="f"/>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45</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45</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91008"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30" name="任意多边形 30"/>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91008;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I9fq4MTAgAAfQQAAA4A&#10;AAAAAAAAAQAgAAAAJwEAAGRycy9lMm9Eb2MueG1sUEsFBgAAAAAGAAYAWQEAAKwFAAAAAA==&#10;" path="m0,0l8848,0,8848,12,0,12,0,0xe">
              <v:fill on="t" focussize="0,0"/>
              <v:stroke on="f"/>
              <v:imagedata o:title=""/>
              <o:lock v:ext="edit" aspectratio="f"/>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2" w:line="224"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46</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5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46</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92032"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44" name="任意多边形 44"/>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92032;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sN+5HYAAAADgEAAA8AAAAA&#10;AAAAAQAgAAAAIgAAAGRycy9kb3ducmV2LnhtbFBLAQIUABQAAAAIAIdO4kB3BS53FAIAAH0EAAAO&#10;AAAAAAAAAAEAIAAAACcBAABkcnMvZTJvRG9jLnhtbFBLBQYAAAAABgAGAFkBAACtBQAAAAA=&#10;" path="m0,0l8848,0,8848,12,0,12,0,0xe">
              <v:fill on="t" focussize="0,0"/>
              <v:stroke on="f"/>
              <v:imagedata o:title=""/>
              <o:lock v:ext="edit" aspectratio="f"/>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3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47</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47</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93056"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40" name="任意多边形 40"/>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93056;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CoLxO8TAgAAfQQAAA4A&#10;AAAAAAAAAQAgAAAAJwEAAGRycy9lMm9Eb2MueG1sUEsFBgAAAAAGAAYAWQEAAKwFAAAAAA==&#10;" path="m0,0l8848,0,8848,12,0,12,0,0xe">
              <v:fill on="t" focussize="0,0"/>
              <v:stroke on="f"/>
              <v:imagedata o:title=""/>
              <o:lock v:ext="edit" aspectratio="f"/>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48</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48</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94080"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31" name="任意多边形 31"/>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94080;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IidTdMTAgAAfQQAAA4A&#10;AAAAAAAAAQAgAAAAJwEAAGRycy9lMm9Eb2MueG1sUEsFBgAAAAAGAAYAWQEAAKwFAAAAAA==&#10;" path="m0,0l8848,0,8848,12,0,12,0,0xe">
              <v:fill on="t" focussize="0,0"/>
              <v:stroke on="f"/>
              <v:imagedata o:title=""/>
              <o:lock v:ext="edit" aspectratio="f"/>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49</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49</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95104"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47" name="任意多边形 47"/>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95104;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rDfuR2AAAAA4BAAAPAAAA&#10;AAAAAAEAIAAAACIAAABkcnMvZG93bnJldi54bWxQSwECFAAUAAAACACHTuJAfkMFhhUCAAB9BAAA&#10;DgAAAAAAAAABACAAAAAnAQAAZHJzL2Uyb0RvYy54bWxQSwUGAAAAAAYABgBZAQAArgUAAAAA&#10;" path="m0,0l8848,0,8848,12,0,12,0,0xe">
              <v:fill on="t" focussize="0,0"/>
              <v:stroke on="f"/>
              <v:imagedata o:title=""/>
              <o:lock v:ext="edit" aspectratio="f"/>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50</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50</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96128"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48" name="任意多边形 48"/>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96128;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NERYQUTAgAAfQQAAA4A&#10;AAAAAAAAAQAgAAAAJwEAAGRycy9lMm9Eb2MueG1sUEsFBgAAAAAGAAYAWQEAAKwFAAAAAA==&#10;" path="m0,0l8848,0,8848,12,0,12,0,0xe">
              <v:fill on="t" focussize="0,0"/>
              <v:stroke on="f"/>
              <v:imagedata o:title=""/>
              <o:lock v:ext="edit" aspectratio="f"/>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4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51</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0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51</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697152"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50" name="任意多边形 50"/>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97152;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w37kdgAAAAOAQAADwAAAAAA&#10;AAABACAAAAAiAAAAZHJzL2Rvd25yZXYueG1sUEsBAhQAFAAAAAgAh07iQEt48HETAgAAfQQAAA4A&#10;AAAAAAAAAQAgAAAAJwEAAGRycy9lMm9Eb2MueG1sUEsFBgAAAAAGAAYAWQEAAKwFAAAAAA==&#10;" path="m0,0l8848,0,8848,12,0,12,0,0xe">
              <v:fill on="t" focussize="0,0"/>
              <v:stroke on="f"/>
              <v:imagedata o:title=""/>
              <o:lock v:ext="edit" aspectratio="f"/>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2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52</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11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52</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98176"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33" name="任意多边形 33"/>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98176;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rDfuR2AAAAA4BAAAPAAAA&#10;AAAAAAEAIAAAACIAAABkcnMvZG93bnJldi54bWxQSwECFAAUAAAACACHTuJAhhmAchUCAAB9BAAA&#10;DgAAAAAAAAABACAAAAAnAQAAZHJzL2Uyb0RvYy54bWxQSwUGAAAAAAYABgBZAQAArgUAAAAA&#10;" path="m0,0l8848,0,8848,12,0,12,0,0xe">
              <v:fill on="t" focussize="0,0"/>
              <v:stroke on="f"/>
              <v:imagedata o:title=""/>
              <o:lock v:ext="edit" aspectratio="f"/>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2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53</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2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53</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699200" behindDoc="0" locked="0" layoutInCell="0" allowOverlap="1">
              <wp:simplePos x="0" y="0"/>
              <wp:positionH relativeFrom="page">
                <wp:posOffset>1005840</wp:posOffset>
              </wp:positionH>
              <wp:positionV relativeFrom="page">
                <wp:posOffset>9907270</wp:posOffset>
              </wp:positionV>
              <wp:extent cx="5619115" cy="8255"/>
              <wp:effectExtent l="0" t="0" r="0" b="0"/>
              <wp:wrapNone/>
              <wp:docPr id="53" name="任意多边形 53"/>
              <wp:cNvGraphicFramePr/>
              <a:graphic xmlns:a="http://schemas.openxmlformats.org/drawingml/2006/main">
                <a:graphicData uri="http://schemas.microsoft.com/office/word/2010/wordprocessingShape">
                  <wps:wsp>
                    <wps:cNvSpPr/>
                    <wps:spPr>
                      <a:xfrm>
                        <a:off x="0" y="0"/>
                        <a:ext cx="5619115" cy="8255"/>
                      </a:xfrm>
                      <a:custGeom>
                        <a:avLst/>
                        <a:gdLst/>
                        <a:ahLst/>
                        <a:cxnLst/>
                        <a:pathLst>
                          <a:path w="8849" h="12">
                            <a:moveTo>
                              <a:pt x="0" y="0"/>
                            </a:moveTo>
                            <a:lnTo>
                              <a:pt x="8848" y="0"/>
                            </a:lnTo>
                            <a:lnTo>
                              <a:pt x="8848"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2pt;margin-top:780.1pt;height:0.65pt;width:442.45pt;mso-position-horizontal-relative:page;mso-position-vertical-relative:page;z-index:251699200;mso-width-relative:page;mso-height-relative:page;" fillcolor="#000000" filled="t" stroked="f" coordsize="8849,12" o:allowincell="f" o:gfxdata="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sN+5HYAAAADgEAAA8AAAAA&#10;AAAAAQAgAAAAIgAAAGRycy9kb3ducmV2LnhtbFBLAQIUABQAAAAIAIdO4kBCPtuAFAIAAH0EAAAO&#10;AAAAAAAAAAEAIAAAACcBAABkcnMvZTJvRG9jLnhtbFBLBQYAAAAABgAGAFkBAACtBQAAAAA=&#10;" path="m0,0l8848,0,8848,12,0,12,0,0xe">
              <v:fill on="t" focussize="0,0"/>
              <v:stroke on="f"/>
              <v:imagedata o:title=""/>
              <o:lock v:ext="edit" aspectratio="f"/>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25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43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54</w:t>
                          </w:r>
                          <w:r>
                            <w:fldChar w:fldCharType="end"/>
                          </w:r>
                          <w:r>
                            <w:t xml:space="preserve"> 页 共 </w:t>
                          </w:r>
                          <w:r>
                            <w:rPr>
                              <w:rFonts w:hint="eastAsia" w:eastAsia="宋体"/>
                              <w:lang w:val="en-US" w:eastAsia="zh-CN"/>
                            </w:rPr>
                            <w:t>63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3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54</w:t>
                    </w:r>
                    <w:r>
                      <w:fldChar w:fldCharType="end"/>
                    </w:r>
                    <w:r>
                      <w:t xml:space="preserve"> 页 共 </w:t>
                    </w:r>
                    <w:r>
                      <w:rPr>
                        <w:rFonts w:hint="eastAsia" w:eastAsia="宋体"/>
                        <w:lang w:val="en-US" w:eastAsia="zh-CN"/>
                      </w:rPr>
                      <w:t>63</w:t>
                    </w:r>
                    <w:r>
                      <w:t>页</w:t>
                    </w:r>
                  </w:p>
                </w:txbxContent>
              </v:textbox>
            </v:shape>
          </w:pict>
        </mc:Fallback>
      </mc:AlternateContent>
    </w:r>
    <w:r>
      <mc:AlternateContent>
        <mc:Choice Requires="wps">
          <w:drawing>
            <wp:anchor distT="0" distB="0" distL="114300" distR="114300" simplePos="0" relativeHeight="251700224" behindDoc="0" locked="0" layoutInCell="0" allowOverlap="1">
              <wp:simplePos x="0" y="0"/>
              <wp:positionH relativeFrom="page">
                <wp:posOffset>897255</wp:posOffset>
              </wp:positionH>
              <wp:positionV relativeFrom="page">
                <wp:posOffset>6774180</wp:posOffset>
              </wp:positionV>
              <wp:extent cx="8894445" cy="7620"/>
              <wp:effectExtent l="0" t="0" r="0" b="0"/>
              <wp:wrapNone/>
              <wp:docPr id="54" name="任意多边形 54"/>
              <wp:cNvGraphicFramePr/>
              <a:graphic xmlns:a="http://schemas.openxmlformats.org/drawingml/2006/main">
                <a:graphicData uri="http://schemas.microsoft.com/office/word/2010/wordprocessingShape">
                  <wps:wsp>
                    <wps:cNvSpPr/>
                    <wps:spPr>
                      <a:xfrm>
                        <a:off x="0" y="0"/>
                        <a:ext cx="8894445" cy="7620"/>
                      </a:xfrm>
                      <a:custGeom>
                        <a:avLst/>
                        <a:gdLst/>
                        <a:ahLst/>
                        <a:cxnLst/>
                        <a:pathLst>
                          <a:path w="14006" h="12">
                            <a:moveTo>
                              <a:pt x="0" y="0"/>
                            </a:moveTo>
                            <a:lnTo>
                              <a:pt x="14006" y="0"/>
                            </a:lnTo>
                            <a:lnTo>
                              <a:pt x="14006" y="11"/>
                            </a:lnTo>
                            <a:lnTo>
                              <a:pt x="0" y="11"/>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533.4pt;height:0.6pt;width:700.35pt;mso-position-horizontal-relative:page;mso-position-vertical-relative:page;z-index:251700224;mso-width-relative:page;mso-height-relative:page;" fillcolor="#000000" filled="t" stroked="f" coordsize="14006,12" o:allowincell="f" o:gfxdata="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Cajke2wAAAA4BAAAPAAAAAAAA&#10;AAEAIAAAACIAAABkcnMvZG93bnJldi54bWxQSwECFAAUAAAACACHTuJAxKHE2g8CAACABAAADgAA&#10;AAAAAAABACAAAAAqAQAAZHJzL2Uyb0RvYy54bWxQSwUGAAAAAAYABgBZAQAAqwUAAAAA&#10;" path="m0,0l14006,0,14006,11,0,11,0,0xe">
              <v:fill on="t" focussize="0,0"/>
              <v:stroke on="f"/>
              <v:imagedata o:title=""/>
              <o:lock v:ext="edit" aspectratio="f"/>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61"/>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44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55</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4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o2Ic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o2Ic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55</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701248" behindDoc="0" locked="0" layoutInCell="0" allowOverlap="1">
              <wp:simplePos x="0" y="0"/>
              <wp:positionH relativeFrom="page">
                <wp:posOffset>897255</wp:posOffset>
              </wp:positionH>
              <wp:positionV relativeFrom="page">
                <wp:posOffset>9907270</wp:posOffset>
              </wp:positionV>
              <wp:extent cx="5762625" cy="8255"/>
              <wp:effectExtent l="0" t="0" r="0" b="0"/>
              <wp:wrapNone/>
              <wp:docPr id="69" name="任意多边形 69"/>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0.1pt;height:0.65pt;width:453.75pt;mso-position-horizontal-relative:page;mso-position-vertical-relative:page;z-index:251701248;mso-width-relative:page;mso-height-relative:page;" fillcolor="#000000" filled="t" stroked="f" coordsize="9075,12" o:allowincell="f" o:gfxdata="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vMVojaAAAADgEAAA8A&#10;AAAAAAAAAQAgAAAAIgAAAGRycy9kb3ducmV2LnhtbFBLAQIUABQAAAAIAIdO4kA9Y6x3FQIAAH0E&#10;AAAOAAAAAAAAAAEAIAAAACkBAABkcnMvZTJvRG9jLnhtbFBLBQYAAAAABgAGAFkBAACwBQAAAAA=&#10;" path="m0,0l9074,0,9074,12,0,12,0,0xe">
              <v:fill on="t" focussize="0,0"/>
              <v:stroke on="f"/>
              <v:imagedata o:title=""/>
              <o:lock v:ext="edit" aspectratio="f"/>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45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56</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5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56</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702272" behindDoc="0" locked="0" layoutInCell="0" allowOverlap="1">
              <wp:simplePos x="0" y="0"/>
              <wp:positionH relativeFrom="page">
                <wp:posOffset>897255</wp:posOffset>
              </wp:positionH>
              <wp:positionV relativeFrom="page">
                <wp:posOffset>9907270</wp:posOffset>
              </wp:positionV>
              <wp:extent cx="5762625" cy="8255"/>
              <wp:effectExtent l="0" t="0" r="0" b="0"/>
              <wp:wrapNone/>
              <wp:docPr id="64" name="任意多边形 64"/>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0.1pt;height:0.65pt;width:453.75pt;mso-position-horizontal-relative:page;mso-position-vertical-relative:page;z-index:251702272;mso-width-relative:page;mso-height-relative:page;" fillcolor="#000000" filled="t" stroked="f" coordsize="9075,12" o:allowincell="f" o:gfxdata="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7zFaI2gAAAA4BAAAPAAAA&#10;AAAAAAEAIAAAACIAAABkcnMvZG93bnJldi54bWxQSwECFAAUAAAACACHTuJAnLUFVRMCAAB9BAAA&#10;DgAAAAAAAAABACAAAAApAQAAZHJzL2Uyb0RvYy54bWxQSwUGAAAAAAYABgBZAQAArgUAAAAA&#10;" path="m0,0l9074,0,9074,12,0,12,0,0xe">
              <v:fill on="t" focussize="0,0"/>
              <v:stroke on="f"/>
              <v:imagedata o:title=""/>
              <o:lock v:ext="edit" aspectratio="f"/>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463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57</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6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nCo8x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5wqPMQIAAGU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57</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703296" behindDoc="0" locked="0" layoutInCell="0" allowOverlap="1">
              <wp:simplePos x="0" y="0"/>
              <wp:positionH relativeFrom="page">
                <wp:posOffset>897255</wp:posOffset>
              </wp:positionH>
              <wp:positionV relativeFrom="page">
                <wp:posOffset>9907270</wp:posOffset>
              </wp:positionV>
              <wp:extent cx="5762625" cy="8255"/>
              <wp:effectExtent l="0" t="0" r="0" b="0"/>
              <wp:wrapNone/>
              <wp:docPr id="66" name="任意多边形 66"/>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0.1pt;height:0.65pt;width:453.75pt;mso-position-horizontal-relative:page;mso-position-vertical-relative:page;z-index:251703296;mso-width-relative:page;mso-height-relative:page;" fillcolor="#000000" filled="t" stroked="f" coordsize="9075,12" o:allowincell="f" o:gfxdata="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xWiNoAAAAOAQAADwAA&#10;AAAAAAABACAAAAAiAAAAZHJzL2Rvd25yZXYueG1sUEsBAhQAFAAAAAgAh07iQJIxyPQUAgAAfQQA&#10;AA4AAAAAAAAAAQAgAAAAKQEAAGRycy9lMm9Eb2MueG1sUEsFBgAAAAAGAAYAWQEAAK8FAAAAAA==&#10;" path="m0,0l9074,0,9074,12,0,12,0,0xe">
              <v:fill on="t" focussize="0,0"/>
              <v:stroke on="f"/>
              <v:imagedata o:title=""/>
              <o:lock v:ext="edit" aspectratio="f"/>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473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58</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73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ZRm0zAgAAZ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PQwbpmX/cX0HuW&#10;hY3eWh7TRCG9XR4CxEwaR4F6VS66oftSlS6TEtv7z32Kevw7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ZRm0zAgAAZQ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58</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704320" behindDoc="0" locked="0" layoutInCell="0" allowOverlap="1">
              <wp:simplePos x="0" y="0"/>
              <wp:positionH relativeFrom="page">
                <wp:posOffset>897255</wp:posOffset>
              </wp:positionH>
              <wp:positionV relativeFrom="page">
                <wp:posOffset>9907270</wp:posOffset>
              </wp:positionV>
              <wp:extent cx="5762625" cy="8255"/>
              <wp:effectExtent l="0" t="0" r="0" b="0"/>
              <wp:wrapNone/>
              <wp:docPr id="62" name="任意多边形 62"/>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0.1pt;height:0.65pt;width:453.75pt;mso-position-horizontal-relative:page;mso-position-vertical-relative:page;z-index:251704320;mso-width-relative:page;mso-height-relative:page;" fillcolor="#000000" filled="t" stroked="f" coordsize="9075,12" o:allowincell="f" o:gfxdata="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xWiNoAAAAOAQAADwAA&#10;AAAAAAABACAAAAAiAAAAZHJzL2Rvd25yZXYueG1sUEsBAhQAFAAAAAgAh07iQM8/ImwUAgAAfQQA&#10;AA4AAAAAAAAAAQAgAAAAKQEAAGRycy9lMm9Eb2MueG1sUEsFBgAAAAAGAAYAWQEAAK8FAAAAAA==&#10;" path="m0,0l9074,0,9074,12,0,12,0,0xe">
              <v:fill on="t" focussize="0,0"/>
              <v:stroke on="f"/>
              <v:imagedata o:title=""/>
              <o:lock v:ext="edit" aspectratio="f"/>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483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59</w:t>
                          </w:r>
                          <w:r>
                            <w:fldChar w:fldCharType="end"/>
                          </w:r>
                          <w:r>
                            <w:t xml:space="preserve"> 页 共</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83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c45A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I3lBimUfLTj++n&#10;nw+nX99IOoREjQszRN47xMb2nW0RPpwHHCbmbeV1+oITgR8CHy8CizYSni5NJ9NpDheHb9gAP3u8&#10;7nyI74XVJBkF9ahgJyw7bELsQ4eQlM3YtVSqq6IypCno1eu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sc45AzAgAAZQ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59</w:t>
                    </w:r>
                    <w:r>
                      <w:fldChar w:fldCharType="end"/>
                    </w:r>
                    <w:r>
                      <w:t xml:space="preserve"> 页 共</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705344" behindDoc="0" locked="0" layoutInCell="0" allowOverlap="1">
              <wp:simplePos x="0" y="0"/>
              <wp:positionH relativeFrom="page">
                <wp:posOffset>897255</wp:posOffset>
              </wp:positionH>
              <wp:positionV relativeFrom="page">
                <wp:posOffset>9907270</wp:posOffset>
              </wp:positionV>
              <wp:extent cx="5762625" cy="8255"/>
              <wp:effectExtent l="0" t="0" r="0" b="0"/>
              <wp:wrapNone/>
              <wp:docPr id="63" name="任意多边形 63"/>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0.1pt;height:0.65pt;width:453.75pt;mso-position-horizontal-relative:page;mso-position-vertical-relative:page;z-index:251705344;mso-width-relative:page;mso-height-relative:page;" fillcolor="#000000" filled="t" stroked="f" coordsize="9075,12" o:allowincell="f" o:gfxdata="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vMVojaAAAADgEAAA8A&#10;AAAAAAAAAQAgAAAAIgAAAGRycy9kb3ducmV2LnhtbFBLAQIUABQAAAAIAIdO4kDI/cQ8FQIAAH0E&#10;AAAOAAAAAAAAAAEAIAAAACkBAABkcnMvZTJvRG9jLnhtbFBLBQYAAAAABgAGAFkBAACwBQAAAAA=&#10;" path="m0,0l9074,0,9074,12,0,12,0,0xe">
              <v:fill on="t" focussize="0,0"/>
              <v:stroke on="f"/>
              <v:imagedata o:title=""/>
              <o:lock v:ext="edit" aspectratio="f"/>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60</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93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gfQw0AgAAZQQAAA4AAABkcnMvZTJvRG9jLnhtbK1UzY7TMBC+I/EO&#10;lu80adGu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99e5d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oH0MNAIAAGUEAAAOAAAAAAAAAAEAIAAAAB8BAABkcnMvZTJvRG9jLnhtbFBL&#10;BQYAAAAABgAGAFkBAADF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60</w:t>
                    </w:r>
                    <w:r>
                      <w:fldChar w:fldCharType="end"/>
                    </w:r>
                    <w:r>
                      <w:t xml:space="preserve"> 页 共 </w:t>
                    </w:r>
                    <w:r>
                      <w:rPr>
                        <w:rFonts w:hint="eastAsia" w:eastAsia="宋体"/>
                        <w:lang w:val="en-US" w:eastAsia="zh-CN"/>
                      </w:rPr>
                      <w:t>63</w:t>
                    </w:r>
                    <w:r>
                      <w:t xml:space="preserve"> 页</w:t>
                    </w:r>
                  </w:p>
                </w:txbxContent>
              </v:textbox>
            </v:shape>
          </w:pict>
        </mc:Fallback>
      </mc:AlternateContent>
    </w:r>
    <w:r>
      <mc:AlternateContent>
        <mc:Choice Requires="wps">
          <w:drawing>
            <wp:anchor distT="0" distB="0" distL="114300" distR="114300" simplePos="0" relativeHeight="251706368" behindDoc="0" locked="0" layoutInCell="0" allowOverlap="1">
              <wp:simplePos x="0" y="0"/>
              <wp:positionH relativeFrom="page">
                <wp:posOffset>897255</wp:posOffset>
              </wp:positionH>
              <wp:positionV relativeFrom="page">
                <wp:posOffset>9907270</wp:posOffset>
              </wp:positionV>
              <wp:extent cx="5762625" cy="8255"/>
              <wp:effectExtent l="0" t="0" r="0" b="0"/>
              <wp:wrapNone/>
              <wp:docPr id="67" name="任意多边形 67"/>
              <wp:cNvGraphicFramePr/>
              <a:graphic xmlns:a="http://schemas.openxmlformats.org/drawingml/2006/main">
                <a:graphicData uri="http://schemas.microsoft.com/office/word/2010/wordprocessingShape">
                  <wps:wsp>
                    <wps:cNvSpPr/>
                    <wps:spPr>
                      <a:xfrm>
                        <a:off x="0" y="0"/>
                        <a:ext cx="5762625" cy="8255"/>
                      </a:xfrm>
                      <a:custGeom>
                        <a:avLst/>
                        <a:gdLst/>
                        <a:ahLst/>
                        <a:cxnLst/>
                        <a:pathLst>
                          <a:path w="9075" h="12">
                            <a:moveTo>
                              <a:pt x="0" y="0"/>
                            </a:moveTo>
                            <a:lnTo>
                              <a:pt x="9074" y="0"/>
                            </a:lnTo>
                            <a:lnTo>
                              <a:pt x="9074" y="12"/>
                            </a:lnTo>
                            <a:lnTo>
                              <a:pt x="0" y="12"/>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65pt;margin-top:780.1pt;height:0.65pt;width:453.75pt;mso-position-horizontal-relative:page;mso-position-vertical-relative:page;z-index:251706368;mso-width-relative:page;mso-height-relative:page;" fillcolor="#000000" filled="t" stroked="f" coordsize="9075,12" o:allowincell="f" o:gfxdata="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xWiNoAAAAOAQAADwAA&#10;AAAAAAABACAAAAAiAAAAZHJzL2Rvd25yZXYueG1sUEsBAhQAFAAAAAgAh07iQJXzLqQUAgAAfQQA&#10;AA4AAAAAAAAAAQAgAAAAKQEAAGRycy9lMm9Eb2MueG1sUEsFBgAAAAAGAAYAWQEAAK8FAAAAAA==&#10;" path="m0,0l9074,0,9074,12,0,12,0,0xe">
              <v:fill on="t" focussize="0,0"/>
              <v:stroke on="f"/>
              <v:imagedata o:title=""/>
              <o:lock v:ext="edit" aspectratio="f"/>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19" w:lineRule="auto"/>
      <w:ind w:left="10"/>
      <w:rPr>
        <w:rFonts w:ascii="宋体" w:hAnsi="宋体" w:eastAsia="宋体" w:cs="宋体"/>
        <w:sz w:val="18"/>
        <w:szCs w:val="18"/>
      </w:rPr>
    </w:pPr>
    <w:r>
      <w:rPr>
        <w:rFonts w:hint="eastAsia"/>
      </w:rPr>
      <w:t>欧邦工程管理集团有限公司</w:t>
    </w:r>
    <w:r>
      <w:rPr>
        <w:sz w:val="21"/>
      </w:rPr>
      <mc:AlternateContent>
        <mc:Choice Requires="wps">
          <w:drawing>
            <wp:anchor distT="0" distB="0" distL="114300" distR="114300" simplePos="0" relativeHeight="2517504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61</w:t>
                          </w:r>
                          <w:r>
                            <w:fldChar w:fldCharType="end"/>
                          </w:r>
                          <w:r>
                            <w:t xml:space="preserve"> 页 共 </w:t>
                          </w:r>
                          <w:r>
                            <w:rPr>
                              <w:rFonts w:hint="eastAsia" w:eastAsia="宋体"/>
                              <w:lang w:val="en-US" w:eastAsia="zh-CN"/>
                            </w:rPr>
                            <w:t>63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04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xir3IzAgAAZQQAAA4AAAAAAAAAAQAgAAAAHwEAAGRycy9lMm9Eb2MueG1sUEsF&#10;BgAAAAAGAAYAWQEAAMQ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61</w:t>
                    </w:r>
                    <w:r>
                      <w:fldChar w:fldCharType="end"/>
                    </w:r>
                    <w:r>
                      <w:t xml:space="preserve"> 页 共 </w:t>
                    </w:r>
                    <w:r>
                      <w:rPr>
                        <w:rFonts w:hint="eastAsia" w:eastAsia="宋体"/>
                        <w:lang w:val="en-US" w:eastAsia="zh-CN"/>
                      </w:rPr>
                      <w:t>63</w:t>
                    </w:r>
                    <w:r>
                      <w:t xml:space="preserve"> 页</w:t>
                    </w:r>
                  </w:p>
                </w:txbxContent>
              </v:textbox>
            </v:shape>
          </w:pict>
        </mc:Fallback>
      </mc:AlternateContent>
    </w:r>
    <w:r>
      <w:pict>
        <v:shape id="_x0000_s2148" o:spid="_x0000_s2148" style="position:absolute;left:0pt;margin-left:70.65pt;margin-top:780.1pt;height:0.65pt;width:453.75pt;mso-position-horizontal-relative:page;mso-position-vertical-relative:page;z-index:251707392;mso-width-relative:page;mso-height-relative:page;" fillcolor="#000000" filled="t" stroked="f" coordsize="9075,12" o:allowincell="f" path="m0,0l9074,0,9074,12,0,12,0,0xe">
          <v:path/>
          <v:fill on="t" focussize="0,0"/>
          <v:stroke on="f"/>
          <v:imagedata o:title=""/>
          <o:lock v:ext="edit"/>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rPr>
        <w:rFonts w:ascii="宋体" w:hAnsi="宋体" w:eastAsia="宋体" w:cs="宋体"/>
        <w:sz w:val="18"/>
        <w:szCs w:val="18"/>
      </w:rPr>
    </w:pPr>
    <w:r>
      <w:rPr>
        <w:rFonts w:hint="eastAsia"/>
      </w:rPr>
      <w:t>嵊州市城区主要道路两侧提升工程（二期项目）设计</w:t>
    </w:r>
    <w:r>
      <w:rPr>
        <w:rFonts w:hint="eastAsia"/>
      </w:rPr>
      <w:pict>
        <v:shape id="_x0000_s2049" o:spid="_x0000_s2049" style="position:absolute;left:0pt;margin-left:79.2pt;margin-top:54.1pt;height:0.65pt;width:442.45pt;mso-position-horizontal-relative:page;mso-position-vertical-relative:page;z-index:251659264;mso-width-relative:page;mso-height-relative:page;" fillcolor="#000000" filled="t" stroked="f" coordsize="8849,12" o:allowincell="f" path="m0,0l8848,0,8848,12,0,12,0,0xe">
          <v:path/>
          <v:fill on="t" focussize="0,0"/>
          <v:stroke on="f"/>
          <v:imagedata o:title=""/>
          <o:lock v:ext="edit"/>
        </v:shape>
      </w:pict>
    </w:r>
    <w:r>
      <w:rPr>
        <w:rFonts w:hint="eastAsia"/>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rPr>
        <w:rFonts w:ascii="宋体" w:hAnsi="宋体" w:eastAsia="宋体" w:cs="宋体"/>
        <w:sz w:val="18"/>
        <w:szCs w:val="18"/>
      </w:rPr>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13"/>
    </w:pPr>
    <w:r>
      <w:rPr>
        <w:rFonts w:hint="eastAsia" w:ascii="宋体" w:hAnsi="宋体" w:eastAsia="宋体" w:cs="宋体"/>
        <w:sz w:val="18"/>
        <w:szCs w:val="18"/>
      </w:rPr>
      <w:t>嵊州市城区主要道路两侧提升工程（二期项目）设计</w:t>
    </w:r>
    <w:r>
      <w:rPr>
        <w:rFonts w:ascii="宋体" w:hAnsi="宋体" w:eastAsia="宋体" w:cs="宋体"/>
        <w:sz w:val="18"/>
        <w:szCs w:val="18"/>
      </w:rPr>
      <w:t xml:space="preserve"> 招标文件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zk4NWI3ZDAwYjBmZjQ2MTNlOWM2Y2ZjNDNjYTk0NzMifQ=="/>
  </w:docVars>
  <w:rsids>
    <w:rsidRoot w:val="00000000"/>
    <w:rsid w:val="00E13486"/>
    <w:rsid w:val="01BD1841"/>
    <w:rsid w:val="01DD4E12"/>
    <w:rsid w:val="0454118B"/>
    <w:rsid w:val="04820844"/>
    <w:rsid w:val="06183016"/>
    <w:rsid w:val="072719A5"/>
    <w:rsid w:val="08875A22"/>
    <w:rsid w:val="09D924AC"/>
    <w:rsid w:val="09F74D74"/>
    <w:rsid w:val="0BD91DF2"/>
    <w:rsid w:val="0C302C4E"/>
    <w:rsid w:val="0E764315"/>
    <w:rsid w:val="10B04957"/>
    <w:rsid w:val="116021A5"/>
    <w:rsid w:val="116625B7"/>
    <w:rsid w:val="138A3745"/>
    <w:rsid w:val="141B71E2"/>
    <w:rsid w:val="14C06F27"/>
    <w:rsid w:val="14FD1D76"/>
    <w:rsid w:val="155A1F19"/>
    <w:rsid w:val="157F432D"/>
    <w:rsid w:val="16810304"/>
    <w:rsid w:val="18D5396C"/>
    <w:rsid w:val="1C8D752E"/>
    <w:rsid w:val="1FB65DB1"/>
    <w:rsid w:val="224C4D31"/>
    <w:rsid w:val="2369313B"/>
    <w:rsid w:val="23C46D60"/>
    <w:rsid w:val="23D72DD6"/>
    <w:rsid w:val="26FD3AB6"/>
    <w:rsid w:val="2AFC0049"/>
    <w:rsid w:val="2D2A393B"/>
    <w:rsid w:val="2DCF75D9"/>
    <w:rsid w:val="2E3C7FB3"/>
    <w:rsid w:val="2EEB6D2F"/>
    <w:rsid w:val="2F2D4028"/>
    <w:rsid w:val="337943F6"/>
    <w:rsid w:val="363B4A32"/>
    <w:rsid w:val="3658153F"/>
    <w:rsid w:val="3A31612E"/>
    <w:rsid w:val="3BC808FC"/>
    <w:rsid w:val="3C294385"/>
    <w:rsid w:val="3C696000"/>
    <w:rsid w:val="3FC85AFA"/>
    <w:rsid w:val="404A4EA4"/>
    <w:rsid w:val="41295B1C"/>
    <w:rsid w:val="41DA0946"/>
    <w:rsid w:val="4286740D"/>
    <w:rsid w:val="42886C5C"/>
    <w:rsid w:val="45002318"/>
    <w:rsid w:val="456503F2"/>
    <w:rsid w:val="4E2C5C27"/>
    <w:rsid w:val="50D34B5C"/>
    <w:rsid w:val="517A4AAC"/>
    <w:rsid w:val="53717881"/>
    <w:rsid w:val="55637FF9"/>
    <w:rsid w:val="562A3A7A"/>
    <w:rsid w:val="59016F13"/>
    <w:rsid w:val="591A5EA2"/>
    <w:rsid w:val="5BF41F13"/>
    <w:rsid w:val="5D1E09F7"/>
    <w:rsid w:val="5D40573D"/>
    <w:rsid w:val="5DFA311E"/>
    <w:rsid w:val="5E7818A9"/>
    <w:rsid w:val="61DA0220"/>
    <w:rsid w:val="63EB4ECB"/>
    <w:rsid w:val="640F7D6A"/>
    <w:rsid w:val="64671A02"/>
    <w:rsid w:val="64FD4D1A"/>
    <w:rsid w:val="656805D2"/>
    <w:rsid w:val="666E0936"/>
    <w:rsid w:val="6A3740C7"/>
    <w:rsid w:val="6B057449"/>
    <w:rsid w:val="6B161ED7"/>
    <w:rsid w:val="6D012FB8"/>
    <w:rsid w:val="6D136F26"/>
    <w:rsid w:val="73B669C2"/>
    <w:rsid w:val="760A4801"/>
    <w:rsid w:val="76D0637D"/>
    <w:rsid w:val="77965D52"/>
    <w:rsid w:val="780F0296"/>
    <w:rsid w:val="7A7B2AC8"/>
    <w:rsid w:val="7AA81595"/>
    <w:rsid w:val="7CD513D5"/>
    <w:rsid w:val="7D7C13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8" Type="http://schemas.openxmlformats.org/officeDocument/2006/relationships/fontTable" Target="fontTable.xml"/><Relationship Id="rId77" Type="http://schemas.openxmlformats.org/officeDocument/2006/relationships/customXml" Target="../customXml/item1.xml"/><Relationship Id="rId76" Type="http://schemas.openxmlformats.org/officeDocument/2006/relationships/image" Target="media/image1.jpeg"/><Relationship Id="rId75" Type="http://schemas.openxmlformats.org/officeDocument/2006/relationships/theme" Target="theme/theme1.xml"/><Relationship Id="rId74" Type="http://schemas.openxmlformats.org/officeDocument/2006/relationships/footer" Target="footer45.xml"/><Relationship Id="rId73" Type="http://schemas.openxmlformats.org/officeDocument/2006/relationships/header" Target="header25.xml"/><Relationship Id="rId72" Type="http://schemas.openxmlformats.org/officeDocument/2006/relationships/footer" Target="footer44.xml"/><Relationship Id="rId71" Type="http://schemas.openxmlformats.org/officeDocument/2006/relationships/footer" Target="footer43.xml"/><Relationship Id="rId70" Type="http://schemas.openxmlformats.org/officeDocument/2006/relationships/header" Target="header24.xml"/><Relationship Id="rId7" Type="http://schemas.openxmlformats.org/officeDocument/2006/relationships/footer" Target="footer2.xml"/><Relationship Id="rId69" Type="http://schemas.openxmlformats.org/officeDocument/2006/relationships/footer" Target="footer42.xml"/><Relationship Id="rId68" Type="http://schemas.openxmlformats.org/officeDocument/2006/relationships/header" Target="header23.xml"/><Relationship Id="rId67" Type="http://schemas.openxmlformats.org/officeDocument/2006/relationships/footer" Target="footer41.xml"/><Relationship Id="rId66" Type="http://schemas.openxmlformats.org/officeDocument/2006/relationships/header" Target="header22.xml"/><Relationship Id="rId65" Type="http://schemas.openxmlformats.org/officeDocument/2006/relationships/footer" Target="footer40.xml"/><Relationship Id="rId64" Type="http://schemas.openxmlformats.org/officeDocument/2006/relationships/header" Target="header21.xml"/><Relationship Id="rId63" Type="http://schemas.openxmlformats.org/officeDocument/2006/relationships/footer" Target="footer39.xml"/><Relationship Id="rId62" Type="http://schemas.openxmlformats.org/officeDocument/2006/relationships/header" Target="header20.xml"/><Relationship Id="rId61" Type="http://schemas.openxmlformats.org/officeDocument/2006/relationships/footer" Target="footer38.xml"/><Relationship Id="rId60" Type="http://schemas.openxmlformats.org/officeDocument/2006/relationships/header" Target="header19.xml"/><Relationship Id="rId6" Type="http://schemas.openxmlformats.org/officeDocument/2006/relationships/footer" Target="footer1.xml"/><Relationship Id="rId59" Type="http://schemas.openxmlformats.org/officeDocument/2006/relationships/footer" Target="footer37.xml"/><Relationship Id="rId58" Type="http://schemas.openxmlformats.org/officeDocument/2006/relationships/header" Target="header18.xml"/><Relationship Id="rId57" Type="http://schemas.openxmlformats.org/officeDocument/2006/relationships/footer" Target="footer36.xml"/><Relationship Id="rId56" Type="http://schemas.openxmlformats.org/officeDocument/2006/relationships/header" Target="header17.xml"/><Relationship Id="rId55" Type="http://schemas.openxmlformats.org/officeDocument/2006/relationships/footer" Target="footer35.xml"/><Relationship Id="rId54" Type="http://schemas.openxmlformats.org/officeDocument/2006/relationships/footer" Target="footer34.xml"/><Relationship Id="rId53" Type="http://schemas.openxmlformats.org/officeDocument/2006/relationships/footer" Target="footer33.xml"/><Relationship Id="rId52" Type="http://schemas.openxmlformats.org/officeDocument/2006/relationships/footer" Target="footer32.xml"/><Relationship Id="rId51" Type="http://schemas.openxmlformats.org/officeDocument/2006/relationships/footer" Target="footer31.xml"/><Relationship Id="rId50" Type="http://schemas.openxmlformats.org/officeDocument/2006/relationships/header" Target="header16.xml"/><Relationship Id="rId5" Type="http://schemas.openxmlformats.org/officeDocument/2006/relationships/header" Target="header1.xml"/><Relationship Id="rId49" Type="http://schemas.openxmlformats.org/officeDocument/2006/relationships/footer" Target="footer30.xml"/><Relationship Id="rId48" Type="http://schemas.openxmlformats.org/officeDocument/2006/relationships/footer" Target="footer29.xml"/><Relationship Id="rId47" Type="http://schemas.openxmlformats.org/officeDocument/2006/relationships/footer" Target="footer28.xml"/><Relationship Id="rId46" Type="http://schemas.openxmlformats.org/officeDocument/2006/relationships/footer" Target="footer27.xml"/><Relationship Id="rId45" Type="http://schemas.openxmlformats.org/officeDocument/2006/relationships/footer" Target="footer26.xml"/><Relationship Id="rId44" Type="http://schemas.openxmlformats.org/officeDocument/2006/relationships/footer" Target="footer25.xml"/><Relationship Id="rId43" Type="http://schemas.openxmlformats.org/officeDocument/2006/relationships/header" Target="header15.xml"/><Relationship Id="rId42" Type="http://schemas.openxmlformats.org/officeDocument/2006/relationships/footer" Target="footer24.xml"/><Relationship Id="rId41" Type="http://schemas.openxmlformats.org/officeDocument/2006/relationships/footer" Target="footer23.xml"/><Relationship Id="rId40" Type="http://schemas.openxmlformats.org/officeDocument/2006/relationships/footer" Target="footer22.xml"/><Relationship Id="rId4" Type="http://schemas.openxmlformats.org/officeDocument/2006/relationships/endnotes" Target="endnotes.xml"/><Relationship Id="rId39" Type="http://schemas.openxmlformats.org/officeDocument/2006/relationships/header" Target="header14.xml"/><Relationship Id="rId38" Type="http://schemas.openxmlformats.org/officeDocument/2006/relationships/footer" Target="footer21.xml"/><Relationship Id="rId37" Type="http://schemas.openxmlformats.org/officeDocument/2006/relationships/footer" Target="footer20.xml"/><Relationship Id="rId36" Type="http://schemas.openxmlformats.org/officeDocument/2006/relationships/header" Target="header13.xml"/><Relationship Id="rId35" Type="http://schemas.openxmlformats.org/officeDocument/2006/relationships/footer" Target="footer19.xml"/><Relationship Id="rId34" Type="http://schemas.openxmlformats.org/officeDocument/2006/relationships/header" Target="header12.xml"/><Relationship Id="rId33" Type="http://schemas.openxmlformats.org/officeDocument/2006/relationships/footer" Target="footer18.xml"/><Relationship Id="rId32" Type="http://schemas.openxmlformats.org/officeDocument/2006/relationships/header" Target="header11.xml"/><Relationship Id="rId31" Type="http://schemas.openxmlformats.org/officeDocument/2006/relationships/footer" Target="footer17.xml"/><Relationship Id="rId30" Type="http://schemas.openxmlformats.org/officeDocument/2006/relationships/footer" Target="footer16.xml"/><Relationship Id="rId3" Type="http://schemas.openxmlformats.org/officeDocument/2006/relationships/footnotes" Target="footnotes.xml"/><Relationship Id="rId29" Type="http://schemas.openxmlformats.org/officeDocument/2006/relationships/header" Target="header10.xml"/><Relationship Id="rId28" Type="http://schemas.openxmlformats.org/officeDocument/2006/relationships/footer" Target="footer15.xml"/><Relationship Id="rId27" Type="http://schemas.openxmlformats.org/officeDocument/2006/relationships/header" Target="header9.xml"/><Relationship Id="rId26" Type="http://schemas.openxmlformats.org/officeDocument/2006/relationships/footer" Target="footer14.xml"/><Relationship Id="rId25" Type="http://schemas.openxmlformats.org/officeDocument/2006/relationships/header" Target="header8.xml"/><Relationship Id="rId24" Type="http://schemas.openxmlformats.org/officeDocument/2006/relationships/footer" Target="footer13.xml"/><Relationship Id="rId23" Type="http://schemas.openxmlformats.org/officeDocument/2006/relationships/header" Target="header7.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5.xml"/><Relationship Id="rId17" Type="http://schemas.openxmlformats.org/officeDocument/2006/relationships/footer" Target="footer9.xml"/><Relationship Id="rId16" Type="http://schemas.openxmlformats.org/officeDocument/2006/relationships/header" Target="header4.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6" textRotate="1"/>
    <customShpInfo spid="_x0000_s214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65</Pages>
  <Words>34628</Words>
  <Characters>36825</Characters>
  <TotalTime>73</TotalTime>
  <ScaleCrop>false</ScaleCrop>
  <LinksUpToDate>false</LinksUpToDate>
  <CharactersWithSpaces>41126</CharactersWithSpaces>
  <Application>WPS Office_11.1.0.13703_F1E327BC-269C-435d-A152-05C5408002CA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2023-01-06T05:55:00Z</dcterms:created>
  <dc:creator>Administrator</dc:creator>
  <cp:lastModifiedBy>露露</cp:lastModifiedBy>
  <cp:lastPrinted>2023-01-18T03:15:00Z</cp:lastPrinted>
  <dcterms:modified xsi:type="dcterms:W3CDTF">2023-01-19T01:21:47Z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2023-01-06T13:55:52Z</vt:filetime>
  </property>
  <property fmtid="{D5CDD505-2E9C-101B-9397-08002B2CF9AE}" pid="4" name="KSOProductBuildVer">
    <vt:lpwstr>2052-11.1.0.13703</vt:lpwstr>
  </property>
  <property fmtid="{D5CDD505-2E9C-101B-9397-08002B2CF9AE}" pid="5" name="ICV">
    <vt:lpwstr>B24A1A90D8294E5EA33A7D569026661C</vt:lpwstr>
  </property>
</Properties>
</file>