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t>窗体顶端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各潜在投标人：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现对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eastAsia="zh-CN"/>
        </w:rPr>
        <w:t>嵊州市城南垃圾中转站建设项目的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招标文件，项目编号（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A3303270430001096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）(第1号）澄清文件如下：  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原招标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eastAsia="zh-CN"/>
        </w:rPr>
        <w:t>公告中“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保证金金额:560000.00元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eastAsia="zh-CN"/>
        </w:rPr>
        <w:t>”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val="en-US" w:eastAsia="zh-CN"/>
        </w:rPr>
        <w:t>更改为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eastAsia="zh-CN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保证金金额:5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0000.00元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val="en-US" w:eastAsia="zh-CN"/>
        </w:rPr>
        <w:t>”。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val="en-US" w:eastAsia="zh-CN"/>
        </w:rPr>
        <w:t>原招标文件图纸中设备工艺项不包含在预算内。</w:t>
      </w:r>
    </w:p>
    <w:p>
      <w:pPr>
        <w:pStyle w:val="3"/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val="en-US" w:eastAsia="zh-CN"/>
        </w:rPr>
      </w:pPr>
      <w:bookmarkStart w:id="0" w:name="_GoBack"/>
      <w:bookmarkEnd w:id="0"/>
    </w:p>
    <w:p>
      <w:pPr>
        <w:pStyle w:val="3"/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val="en-US" w:eastAsia="zh-CN"/>
        </w:rPr>
      </w:pPr>
    </w:p>
    <w:p>
      <w:pPr>
        <w:pStyle w:val="3"/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（第1号）澄清文件作为招标文件的一部分，若与招标文件的内容有重复之处，以（第1号）澄清文件为准。所修改的内容对投标单位具有同样的约束力，并按要求参加投标。其他内容不变。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900" w:right="0"/>
        <w:jc w:val="right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                                                            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eastAsia="zh-CN"/>
        </w:rPr>
        <w:t>嵊州市城市建设投资发展集团有限公司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900" w:right="0"/>
        <w:jc w:val="right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eastAsia="zh-CN"/>
        </w:rPr>
        <w:t>浙江建科工程项目管理有限公司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                               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202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年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月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fill="FFFFFF"/>
        </w:rPr>
        <w:t>日</w:t>
      </w:r>
    </w:p>
    <w:p>
      <w:pPr>
        <w:pStyle w:val="8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1A0510"/>
    <w:multiLevelType w:val="singleLevel"/>
    <w:tmpl w:val="AC1A051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D57913"/>
    <w:rsid w:val="0571361C"/>
    <w:rsid w:val="4BD5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uiPriority w:val="0"/>
    <w:rPr>
      <w:color w:val="333333"/>
      <w:u w:val="none"/>
    </w:rPr>
  </w:style>
  <w:style w:type="paragraph" w:customStyle="1" w:styleId="7">
    <w:name w:val="_Style 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">
    <w:name w:val="_Style 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2021-08-27T02:01:00Z</dcterms:created>
  <dc:creator>于小丸</dc:creator>
  <cp:lastModifiedBy>zz</cp:lastModifiedBy>
  <dcterms:modified xsi:type="dcterms:W3CDTF">2021-09-02T08:36:56Z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CF6F997ECCAF4B058E56040C2E27EE24</vt:lpwstr>
  </property>
</Properties>
</file>