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AE3" w:rsidRDefault="00CD0AE3">
      <w:pPr>
        <w:jc w:val="center"/>
        <w:rPr>
          <w:rFonts w:ascii="宋体"/>
          <w:sz w:val="36"/>
          <w:szCs w:val="36"/>
        </w:rPr>
      </w:pPr>
      <w:r>
        <w:rPr>
          <w:rFonts w:ascii="宋体" w:hAnsi="宋体" w:hint="eastAsia"/>
          <w:sz w:val="36"/>
          <w:szCs w:val="36"/>
        </w:rPr>
        <w:t>关于新申报嵊州市房屋建筑及市政基础设施工程企业信用评价结果的公示</w:t>
      </w:r>
    </w:p>
    <w:p w:rsidR="00CD0AE3" w:rsidRDefault="00CD0AE3">
      <w:pPr>
        <w:pStyle w:val="NormalWeb"/>
        <w:shd w:val="clear" w:color="auto" w:fill="FFFFFF"/>
        <w:spacing w:before="0" w:beforeAutospacing="0" w:after="0" w:afterAutospacing="0" w:line="500" w:lineRule="atLeast"/>
        <w:jc w:val="both"/>
        <w:rPr>
          <w:rFonts w:ascii="Times New Roman" w:hAnsi="Times New Roman" w:cs="Times New Roman"/>
          <w:color w:val="333333"/>
          <w:sz w:val="30"/>
          <w:szCs w:val="30"/>
        </w:rPr>
      </w:pPr>
      <w:bookmarkStart w:id="0" w:name="OLE_LINK1"/>
      <w:r>
        <w:rPr>
          <w:rFonts w:ascii="仿宋_GB2312" w:eastAsia="仿宋_GB2312" w:hAnsi="Times New Roman" w:cs="Times New Roman" w:hint="eastAsia"/>
          <w:color w:val="333333"/>
          <w:sz w:val="30"/>
          <w:szCs w:val="30"/>
        </w:rPr>
        <w:t>各有关企业：</w:t>
      </w:r>
    </w:p>
    <w:p w:rsidR="00CD0AE3" w:rsidRDefault="00CD0AE3">
      <w:pPr>
        <w:pStyle w:val="NormalWeb"/>
        <w:shd w:val="clear" w:color="auto" w:fill="FFFFFF"/>
        <w:spacing w:before="0" w:beforeAutospacing="0" w:after="0" w:afterAutospacing="0" w:line="500" w:lineRule="atLeast"/>
        <w:ind w:firstLine="645"/>
        <w:jc w:val="both"/>
        <w:rPr>
          <w:rFonts w:ascii="仿宋_GB2312" w:eastAsia="仿宋_GB2312" w:hAnsi="Times New Roman" w:cs="Times New Roman"/>
          <w:color w:val="333333"/>
          <w:sz w:val="30"/>
          <w:szCs w:val="30"/>
        </w:rPr>
      </w:pPr>
      <w:r>
        <w:rPr>
          <w:rFonts w:ascii="仿宋_GB2312" w:eastAsia="仿宋_GB2312" w:hAnsi="Times New Roman" w:cs="Times New Roman" w:hint="eastAsia"/>
          <w:color w:val="333333"/>
          <w:sz w:val="30"/>
          <w:szCs w:val="30"/>
        </w:rPr>
        <w:t>根据</w:t>
      </w:r>
      <w:r>
        <w:rPr>
          <w:rFonts w:ascii="仿宋_GB2312" w:eastAsia="仿宋_GB2312" w:hAnsi="Times New Roman" w:cs="Times New Roman"/>
          <w:color w:val="333333"/>
          <w:sz w:val="30"/>
          <w:szCs w:val="30"/>
        </w:rPr>
        <w:t xml:space="preserve"> </w:t>
      </w:r>
      <w:r>
        <w:rPr>
          <w:rFonts w:ascii="仿宋_GB2312" w:eastAsia="仿宋_GB2312" w:hAnsi="Times New Roman" w:cs="Times New Roman" w:hint="eastAsia"/>
          <w:color w:val="333333"/>
          <w:sz w:val="30"/>
          <w:szCs w:val="30"/>
        </w:rPr>
        <w:t>《嵊州市建筑市场信用评价管理办法（试行）》（嵊建设〔</w:t>
      </w:r>
      <w:r>
        <w:rPr>
          <w:rFonts w:ascii="仿宋_GB2312" w:eastAsia="仿宋_GB2312" w:hAnsi="Times New Roman" w:cs="Times New Roman"/>
          <w:color w:val="333333"/>
          <w:sz w:val="30"/>
          <w:szCs w:val="30"/>
        </w:rPr>
        <w:t>2019</w:t>
      </w:r>
      <w:r>
        <w:rPr>
          <w:rFonts w:ascii="仿宋_GB2312" w:eastAsia="仿宋_GB2312" w:hAnsi="Times New Roman" w:cs="Times New Roman" w:hint="eastAsia"/>
          <w:color w:val="333333"/>
          <w:sz w:val="30"/>
          <w:szCs w:val="30"/>
        </w:rPr>
        <w:t>〕</w:t>
      </w:r>
      <w:r>
        <w:rPr>
          <w:rFonts w:ascii="仿宋_GB2312" w:eastAsia="仿宋_GB2312" w:hAnsi="Times New Roman" w:cs="Times New Roman"/>
          <w:color w:val="333333"/>
          <w:sz w:val="30"/>
          <w:szCs w:val="30"/>
        </w:rPr>
        <w:t>105</w:t>
      </w:r>
      <w:r>
        <w:rPr>
          <w:rFonts w:ascii="仿宋_GB2312" w:eastAsia="仿宋_GB2312" w:hAnsi="Times New Roman" w:cs="Times New Roman" w:hint="eastAsia"/>
          <w:color w:val="333333"/>
          <w:sz w:val="30"/>
          <w:szCs w:val="30"/>
        </w:rPr>
        <w:t>号），我局对新申报嵊州市房屋建筑及市政基础设施工程企业信用评价数据进行了审核，现将企业信用评价结果予以公示，公示期为三天。如有疑议，可向嵊州市住房和城乡建设局建筑业管理科反映，联系电话：</w:t>
      </w:r>
      <w:r>
        <w:rPr>
          <w:rFonts w:ascii="仿宋_GB2312" w:eastAsia="仿宋_GB2312" w:hAnsi="Times New Roman" w:cs="Times New Roman"/>
          <w:color w:val="333333"/>
          <w:sz w:val="30"/>
          <w:szCs w:val="30"/>
        </w:rPr>
        <w:t>83026533</w:t>
      </w:r>
      <w:r>
        <w:rPr>
          <w:rFonts w:ascii="仿宋_GB2312" w:eastAsia="仿宋_GB2312" w:hAnsi="Times New Roman" w:cs="Times New Roman" w:hint="eastAsia"/>
          <w:color w:val="333333"/>
          <w:sz w:val="30"/>
          <w:szCs w:val="30"/>
        </w:rPr>
        <w:t>。反映情况要内容具体实事求是，反映情况请加单位盖公章，并提供联系方式。</w:t>
      </w:r>
    </w:p>
    <w:p w:rsidR="00CD0AE3" w:rsidRDefault="00CD0AE3">
      <w:pPr>
        <w:pStyle w:val="NormalWeb"/>
        <w:shd w:val="clear" w:color="auto" w:fill="FFFFFF"/>
        <w:spacing w:before="0" w:beforeAutospacing="0" w:after="0" w:afterAutospacing="0" w:line="500" w:lineRule="atLeast"/>
        <w:ind w:firstLine="645"/>
        <w:jc w:val="both"/>
        <w:rPr>
          <w:rFonts w:ascii="仿宋_GB2312" w:eastAsia="仿宋_GB2312" w:hAnsi="Times New Roman" w:cs="Times New Roman"/>
          <w:color w:val="333333"/>
          <w:sz w:val="30"/>
          <w:szCs w:val="30"/>
        </w:rPr>
      </w:pPr>
      <w:r>
        <w:rPr>
          <w:rFonts w:ascii="仿宋_GB2312" w:eastAsia="仿宋_GB2312" w:hAnsi="Times New Roman" w:cs="Times New Roman" w:hint="eastAsia"/>
          <w:color w:val="333333"/>
          <w:sz w:val="30"/>
          <w:szCs w:val="30"/>
        </w:rPr>
        <w:t>附件：新申报嵊州市房建及市政工程企业信用评价</w:t>
      </w:r>
    </w:p>
    <w:p w:rsidR="00CD0AE3" w:rsidRDefault="00CD0AE3">
      <w:pPr>
        <w:pStyle w:val="NormalWeb"/>
        <w:shd w:val="clear" w:color="auto" w:fill="FFFFFF"/>
        <w:spacing w:before="0" w:beforeAutospacing="0" w:after="0" w:afterAutospacing="0" w:line="500" w:lineRule="atLeast"/>
        <w:jc w:val="both"/>
        <w:rPr>
          <w:rFonts w:ascii="仿宋_GB2312" w:eastAsia="仿宋_GB2312" w:hAnsi="Times New Roman" w:cs="Times New Roman"/>
          <w:color w:val="333333"/>
          <w:sz w:val="32"/>
          <w:szCs w:val="32"/>
        </w:rPr>
      </w:pPr>
    </w:p>
    <w:p w:rsidR="00CD0AE3" w:rsidRDefault="00CD0AE3">
      <w:pPr>
        <w:pStyle w:val="NormalWeb"/>
        <w:shd w:val="clear" w:color="auto" w:fill="FFFFFF"/>
        <w:spacing w:before="0" w:beforeAutospacing="0" w:after="0" w:afterAutospacing="0" w:line="500" w:lineRule="atLeast"/>
        <w:jc w:val="both"/>
        <w:rPr>
          <w:rFonts w:ascii="仿宋_GB2312" w:eastAsia="仿宋_GB2312" w:hAnsi="Times New Roman" w:cs="Times New Roman"/>
          <w:color w:val="333333"/>
          <w:sz w:val="32"/>
          <w:szCs w:val="32"/>
        </w:rPr>
      </w:pPr>
    </w:p>
    <w:p w:rsidR="00CD0AE3" w:rsidRDefault="00CD0AE3">
      <w:pPr>
        <w:pStyle w:val="NormalWeb"/>
        <w:shd w:val="clear" w:color="auto" w:fill="FFFFFF"/>
        <w:spacing w:before="0" w:beforeAutospacing="0" w:after="0" w:afterAutospacing="0" w:line="500" w:lineRule="atLeast"/>
        <w:jc w:val="both"/>
        <w:rPr>
          <w:rFonts w:ascii="仿宋_GB2312" w:eastAsia="仿宋_GB2312" w:hAnsi="Times New Roman" w:cs="Times New Roman"/>
          <w:color w:val="333333"/>
          <w:sz w:val="32"/>
          <w:szCs w:val="32"/>
        </w:rPr>
      </w:pPr>
    </w:p>
    <w:p w:rsidR="00CD0AE3" w:rsidRDefault="00CD0AE3">
      <w:pPr>
        <w:pStyle w:val="NormalWeb"/>
        <w:shd w:val="clear" w:color="auto" w:fill="FFFFFF"/>
        <w:spacing w:before="0" w:beforeAutospacing="0" w:after="0" w:afterAutospacing="0" w:line="500" w:lineRule="atLeast"/>
        <w:jc w:val="both"/>
        <w:rPr>
          <w:rFonts w:ascii="仿宋_GB2312" w:eastAsia="仿宋_GB2312" w:hAnsi="Times New Roman" w:cs="Times New Roman"/>
          <w:color w:val="333333"/>
          <w:sz w:val="32"/>
          <w:szCs w:val="32"/>
        </w:rPr>
      </w:pPr>
    </w:p>
    <w:p w:rsidR="00CD0AE3" w:rsidRDefault="00CD0AE3">
      <w:pPr>
        <w:pStyle w:val="NormalWeb"/>
        <w:shd w:val="clear" w:color="auto" w:fill="FFFFFF"/>
        <w:spacing w:before="0" w:beforeAutospacing="0" w:after="0" w:afterAutospacing="0" w:line="500" w:lineRule="atLeast"/>
        <w:ind w:firstLine="645"/>
        <w:jc w:val="right"/>
        <w:rPr>
          <w:rFonts w:ascii="仿宋_GB2312" w:eastAsia="仿宋_GB2312" w:hAnsi="Times New Roman" w:cs="Times New Roman"/>
          <w:color w:val="333333"/>
          <w:sz w:val="32"/>
          <w:szCs w:val="32"/>
        </w:rPr>
      </w:pPr>
      <w:r>
        <w:rPr>
          <w:rFonts w:ascii="仿宋_GB2312" w:eastAsia="仿宋_GB2312" w:hAnsi="Times New Roman" w:cs="Times New Roman" w:hint="eastAsia"/>
          <w:color w:val="333333"/>
          <w:sz w:val="32"/>
          <w:szCs w:val="32"/>
        </w:rPr>
        <w:t>嵊州市住房和城乡建设局</w:t>
      </w:r>
    </w:p>
    <w:p w:rsidR="00CD0AE3" w:rsidRDefault="00CD0AE3" w:rsidP="00614669">
      <w:pPr>
        <w:pStyle w:val="NormalWeb"/>
        <w:shd w:val="clear" w:color="auto" w:fill="FFFFFF"/>
        <w:spacing w:before="0" w:beforeAutospacing="0" w:after="0" w:afterAutospacing="0" w:line="500" w:lineRule="atLeast"/>
        <w:ind w:firstLineChars="1650" w:firstLine="31680"/>
        <w:jc w:val="both"/>
        <w:rPr>
          <w:rFonts w:ascii="仿宋_GB2312" w:eastAsia="仿宋_GB2312"/>
          <w:sz w:val="32"/>
          <w:szCs w:val="32"/>
        </w:rPr>
      </w:pPr>
      <w:smartTag w:uri="urn:schemas-microsoft-com:office:smarttags" w:element="chsdate">
        <w:smartTagPr>
          <w:attr w:name="IsROCDate" w:val="False"/>
          <w:attr w:name="IsLunarDate" w:val="False"/>
          <w:attr w:name="Day" w:val="6"/>
          <w:attr w:name="Month" w:val="4"/>
          <w:attr w:name="Year" w:val="2021"/>
        </w:smartTagPr>
        <w:r>
          <w:rPr>
            <w:rFonts w:ascii="仿宋_GB2312" w:eastAsia="仿宋_GB2312"/>
            <w:sz w:val="32"/>
            <w:szCs w:val="32"/>
          </w:rPr>
          <w:t>2021</w:t>
        </w:r>
        <w:r>
          <w:rPr>
            <w:rFonts w:ascii="仿宋_GB2312" w:eastAsia="仿宋_GB2312" w:hint="eastAsia"/>
            <w:sz w:val="32"/>
            <w:szCs w:val="32"/>
          </w:rPr>
          <w:t>年</w:t>
        </w:r>
        <w:r>
          <w:rPr>
            <w:rFonts w:ascii="仿宋_GB2312" w:eastAsia="仿宋_GB2312"/>
            <w:sz w:val="32"/>
            <w:szCs w:val="32"/>
          </w:rPr>
          <w:t>4</w:t>
        </w:r>
        <w:r>
          <w:rPr>
            <w:rFonts w:ascii="仿宋_GB2312" w:eastAsia="仿宋_GB2312" w:hint="eastAsia"/>
            <w:sz w:val="32"/>
            <w:szCs w:val="32"/>
          </w:rPr>
          <w:t>月</w:t>
        </w:r>
        <w:r>
          <w:rPr>
            <w:rFonts w:ascii="仿宋_GB2312" w:eastAsia="仿宋_GB2312"/>
            <w:sz w:val="32"/>
            <w:szCs w:val="32"/>
          </w:rPr>
          <w:t>6</w:t>
        </w:r>
        <w:r>
          <w:rPr>
            <w:rFonts w:ascii="仿宋_GB2312" w:eastAsia="仿宋_GB2312" w:hint="eastAsia"/>
            <w:sz w:val="32"/>
            <w:szCs w:val="32"/>
          </w:rPr>
          <w:t>日</w:t>
        </w:r>
      </w:smartTag>
    </w:p>
    <w:bookmarkEnd w:id="0"/>
    <w:p w:rsidR="00CD0AE3" w:rsidRDefault="00CD0AE3">
      <w:pPr>
        <w:pStyle w:val="NormalWeb"/>
        <w:shd w:val="clear" w:color="auto" w:fill="FFFFFF"/>
        <w:spacing w:before="0" w:beforeAutospacing="0" w:after="0" w:afterAutospacing="0" w:line="500" w:lineRule="atLeast"/>
        <w:rPr>
          <w:rFonts w:ascii="仿宋_GB2312" w:eastAsia="仿宋_GB2312" w:hAnsi="Times New Roman" w:cs="Times New Roman"/>
          <w:color w:val="333333"/>
          <w:sz w:val="30"/>
          <w:szCs w:val="30"/>
        </w:rPr>
      </w:pPr>
    </w:p>
    <w:p w:rsidR="00CD0AE3" w:rsidRDefault="00CD0AE3">
      <w:pPr>
        <w:pStyle w:val="NormalWeb"/>
        <w:shd w:val="clear" w:color="auto" w:fill="FFFFFF"/>
        <w:spacing w:before="0" w:beforeAutospacing="0" w:after="0" w:afterAutospacing="0" w:line="500" w:lineRule="atLeast"/>
        <w:rPr>
          <w:rFonts w:ascii="仿宋_GB2312" w:eastAsia="仿宋_GB2312" w:hAnsi="Times New Roman" w:cs="Times New Roman"/>
          <w:color w:val="333333"/>
          <w:sz w:val="30"/>
          <w:szCs w:val="30"/>
        </w:rPr>
      </w:pPr>
    </w:p>
    <w:p w:rsidR="00CD0AE3" w:rsidRDefault="00CD0AE3">
      <w:pPr>
        <w:pStyle w:val="NormalWeb"/>
        <w:shd w:val="clear" w:color="auto" w:fill="FFFFFF"/>
        <w:spacing w:before="0" w:beforeAutospacing="0" w:after="0" w:afterAutospacing="0" w:line="500" w:lineRule="atLeast"/>
        <w:rPr>
          <w:rFonts w:ascii="仿宋_GB2312" w:eastAsia="仿宋_GB2312" w:hAnsi="Times New Roman" w:cs="Times New Roman"/>
          <w:color w:val="333333"/>
          <w:sz w:val="30"/>
          <w:szCs w:val="30"/>
        </w:rPr>
      </w:pPr>
    </w:p>
    <w:p w:rsidR="00CD0AE3" w:rsidRDefault="00CD0AE3">
      <w:pPr>
        <w:pStyle w:val="NormalWeb"/>
        <w:shd w:val="clear" w:color="auto" w:fill="FFFFFF"/>
        <w:spacing w:before="0" w:beforeAutospacing="0" w:after="0" w:afterAutospacing="0" w:line="500" w:lineRule="atLeast"/>
        <w:rPr>
          <w:rFonts w:ascii="仿宋_GB2312" w:eastAsia="仿宋_GB2312" w:hAnsi="Times New Roman" w:cs="Times New Roman"/>
          <w:color w:val="333333"/>
          <w:sz w:val="30"/>
          <w:szCs w:val="30"/>
        </w:rPr>
      </w:pPr>
    </w:p>
    <w:p w:rsidR="00CD0AE3" w:rsidRDefault="00CD0AE3">
      <w:pPr>
        <w:pStyle w:val="NormalWeb"/>
        <w:shd w:val="clear" w:color="auto" w:fill="FFFFFF"/>
        <w:spacing w:before="0" w:beforeAutospacing="0" w:after="0" w:afterAutospacing="0" w:line="500" w:lineRule="atLeast"/>
        <w:rPr>
          <w:rFonts w:ascii="仿宋_GB2312" w:eastAsia="仿宋_GB2312" w:hAnsi="Times New Roman" w:cs="Times New Roman"/>
          <w:color w:val="333333"/>
          <w:sz w:val="30"/>
          <w:szCs w:val="30"/>
        </w:rPr>
      </w:pPr>
    </w:p>
    <w:p w:rsidR="00CD0AE3" w:rsidRDefault="00CD0AE3">
      <w:pPr>
        <w:pStyle w:val="NormalWeb"/>
        <w:shd w:val="clear" w:color="auto" w:fill="FFFFFF"/>
        <w:spacing w:before="0" w:beforeAutospacing="0" w:after="0" w:afterAutospacing="0" w:line="500" w:lineRule="atLeast"/>
        <w:rPr>
          <w:rFonts w:ascii="仿宋_GB2312" w:eastAsia="仿宋_GB2312" w:hAnsi="Times New Roman" w:cs="Times New Roman"/>
          <w:color w:val="333333"/>
          <w:sz w:val="30"/>
          <w:szCs w:val="30"/>
        </w:rPr>
      </w:pPr>
    </w:p>
    <w:p w:rsidR="00CD0AE3" w:rsidRDefault="00CD0AE3">
      <w:pPr>
        <w:rPr>
          <w:rFonts w:ascii="仿宋_GB2312" w:eastAsia="仿宋_GB2312"/>
          <w:sz w:val="30"/>
          <w:szCs w:val="30"/>
        </w:rPr>
      </w:pPr>
      <w:r>
        <w:rPr>
          <w:rFonts w:ascii="仿宋_GB2312" w:eastAsia="仿宋_GB2312" w:hint="eastAsia"/>
          <w:sz w:val="30"/>
          <w:szCs w:val="30"/>
        </w:rPr>
        <w:t>附件：新申报</w:t>
      </w:r>
      <w:r>
        <w:rPr>
          <w:rFonts w:ascii="仿宋_GB2312" w:eastAsia="仿宋_GB2312"/>
          <w:sz w:val="30"/>
          <w:szCs w:val="30"/>
        </w:rPr>
        <w:t>2021</w:t>
      </w:r>
      <w:r>
        <w:rPr>
          <w:rFonts w:ascii="仿宋_GB2312" w:eastAsia="仿宋_GB2312" w:hint="eastAsia"/>
          <w:sz w:val="30"/>
          <w:szCs w:val="30"/>
        </w:rPr>
        <w:t>年嵊州市房建及市政工程企业信用评价</w:t>
      </w:r>
    </w:p>
    <w:p w:rsidR="00CD0AE3" w:rsidRDefault="00CD0AE3" w:rsidP="00D83FA3">
      <w:pPr>
        <w:pStyle w:val="NormalWeb"/>
        <w:shd w:val="clear" w:color="auto" w:fill="FFFFFF"/>
        <w:spacing w:beforeLines="50" w:beforeAutospacing="0" w:afterLines="50" w:afterAutospacing="0" w:line="500" w:lineRule="atLeast"/>
        <w:jc w:val="center"/>
        <w:rPr>
          <w:rFonts w:ascii="仿宋_GB2312" w:eastAsia="仿宋_GB2312" w:hAnsi="Times New Roman" w:cs="Times New Roman"/>
          <w:color w:val="333333"/>
          <w:sz w:val="32"/>
          <w:szCs w:val="32"/>
        </w:rPr>
      </w:pPr>
      <w:r>
        <w:rPr>
          <w:rFonts w:ascii="黑体" w:eastAsia="黑体" w:hAnsi="黑体" w:hint="eastAsia"/>
        </w:rPr>
        <w:t>房建施工企业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8"/>
        <w:gridCol w:w="4680"/>
        <w:gridCol w:w="1080"/>
        <w:gridCol w:w="1620"/>
      </w:tblGrid>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序号</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单位</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得分</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备注</w:t>
            </w: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91</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浙江精工钢结构集团有限公司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bl>
    <w:p w:rsidR="00CD0AE3" w:rsidRDefault="00CD0AE3" w:rsidP="00D83FA3">
      <w:pPr>
        <w:pStyle w:val="NormalWeb"/>
        <w:shd w:val="clear" w:color="auto" w:fill="FFFFFF"/>
        <w:spacing w:beforeLines="50" w:beforeAutospacing="0" w:afterLines="50" w:afterAutospacing="0" w:line="500" w:lineRule="atLeast"/>
        <w:jc w:val="center"/>
        <w:rPr>
          <w:rFonts w:ascii="黑体" w:eastAsia="黑体" w:hAnsi="黑体"/>
        </w:rPr>
      </w:pPr>
      <w:r>
        <w:rPr>
          <w:rFonts w:ascii="黑体" w:eastAsia="黑体" w:hAnsi="黑体" w:hint="eastAsia"/>
        </w:rPr>
        <w:t>市政施工企业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8"/>
        <w:gridCol w:w="4680"/>
        <w:gridCol w:w="1080"/>
        <w:gridCol w:w="1620"/>
      </w:tblGrid>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序号</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单位</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得分</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备注</w:t>
            </w: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107</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浙江大洋建设集团有限公司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 xml:space="preserve">  </w:t>
            </w: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108</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浙江省东阳市市政环境工程有限公司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109</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杭州创都交通工程有限公司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110</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晟民建设有限公司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bl>
    <w:p w:rsidR="00CD0AE3" w:rsidRDefault="00CD0AE3" w:rsidP="00D83FA3">
      <w:pPr>
        <w:pStyle w:val="NormalWeb"/>
        <w:shd w:val="clear" w:color="auto" w:fill="FFFFFF"/>
        <w:spacing w:beforeLines="50" w:beforeAutospacing="0" w:afterLines="50" w:afterAutospacing="0" w:line="500" w:lineRule="atLeast"/>
        <w:jc w:val="center"/>
        <w:rPr>
          <w:rFonts w:ascii="黑体" w:eastAsia="黑体" w:hAnsi="黑体"/>
        </w:rPr>
      </w:pPr>
      <w:r>
        <w:rPr>
          <w:rFonts w:ascii="黑体" w:eastAsia="黑体" w:hAnsi="黑体" w:hint="eastAsia"/>
        </w:rPr>
        <w:t>设计企业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8"/>
        <w:gridCol w:w="4680"/>
        <w:gridCol w:w="1080"/>
        <w:gridCol w:w="1620"/>
      </w:tblGrid>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序号</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单位</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得分</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备注</w:t>
            </w: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22</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浙江众城建筑设计院有限公司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23</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浙江中景建筑设计院有限公司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24</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浙江刻意工程设计有限公司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bl>
    <w:p w:rsidR="00CD0AE3" w:rsidRDefault="00CD0AE3" w:rsidP="00D83FA3">
      <w:pPr>
        <w:pStyle w:val="NormalWeb"/>
        <w:shd w:val="clear" w:color="auto" w:fill="FFFFFF"/>
        <w:spacing w:beforeLines="50" w:beforeAutospacing="0" w:afterLines="50" w:afterAutospacing="0" w:line="500" w:lineRule="atLeast"/>
        <w:jc w:val="center"/>
        <w:rPr>
          <w:rFonts w:ascii="黑体" w:eastAsia="黑体" w:hAnsi="黑体"/>
        </w:rPr>
      </w:pPr>
      <w:r>
        <w:rPr>
          <w:rFonts w:ascii="黑体" w:eastAsia="黑体" w:hAnsi="黑体" w:hint="eastAsia"/>
        </w:rPr>
        <w:t>勘察企业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8"/>
        <w:gridCol w:w="4680"/>
        <w:gridCol w:w="1080"/>
        <w:gridCol w:w="1620"/>
      </w:tblGrid>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序号</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单位</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得分</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备注</w:t>
            </w: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浙江省工程物探勘察设计院有限公司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bl>
    <w:p w:rsidR="00CD0AE3" w:rsidRDefault="00CD0AE3" w:rsidP="00D83FA3">
      <w:pPr>
        <w:pStyle w:val="NormalWeb"/>
        <w:shd w:val="clear" w:color="auto" w:fill="FFFFFF"/>
        <w:spacing w:beforeLines="50" w:beforeAutospacing="0" w:afterLines="50" w:afterAutospacing="0" w:line="500" w:lineRule="atLeast"/>
        <w:jc w:val="center"/>
        <w:rPr>
          <w:rFonts w:ascii="黑体" w:eastAsia="黑体" w:hAnsi="黑体"/>
        </w:rPr>
      </w:pPr>
      <w:r>
        <w:rPr>
          <w:rFonts w:ascii="黑体" w:eastAsia="黑体" w:hAnsi="黑体" w:hint="eastAsia"/>
        </w:rPr>
        <w:t>监理企业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8"/>
        <w:gridCol w:w="4680"/>
        <w:gridCol w:w="1080"/>
        <w:gridCol w:w="1620"/>
      </w:tblGrid>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序号</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单位</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得分</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b/>
                <w:color w:val="333333"/>
              </w:rPr>
            </w:pPr>
            <w:r w:rsidRPr="00D83FA3">
              <w:rPr>
                <w:rFonts w:cs="Times New Roman" w:hint="eastAsia"/>
                <w:b/>
                <w:color w:val="333333"/>
              </w:rPr>
              <w:t>备注</w:t>
            </w: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37</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浙江中景建筑设计院有限公司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65</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38</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浙江华诚工程管理有限公司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68</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p>
        </w:tc>
      </w:tr>
      <w:tr w:rsidR="00CD0AE3" w:rsidTr="00D83FA3">
        <w:tc>
          <w:tcPr>
            <w:tcW w:w="1008"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39</w:t>
            </w:r>
          </w:p>
        </w:tc>
        <w:tc>
          <w:tcPr>
            <w:tcW w:w="46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hint="eastAsia"/>
                <w:color w:val="333333"/>
              </w:rPr>
              <w:t>浙江东南建设管理有限公司</w:t>
            </w:r>
          </w:p>
        </w:tc>
        <w:tc>
          <w:tcPr>
            <w:tcW w:w="108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r w:rsidRPr="00D83FA3">
              <w:rPr>
                <w:rFonts w:cs="Times New Roman"/>
                <w:color w:val="333333"/>
              </w:rPr>
              <w:t>68</w:t>
            </w:r>
          </w:p>
        </w:tc>
        <w:tc>
          <w:tcPr>
            <w:tcW w:w="1620" w:type="dxa"/>
            <w:vAlign w:val="center"/>
          </w:tcPr>
          <w:p w:rsidR="00CD0AE3" w:rsidRPr="00D83FA3" w:rsidRDefault="00CD0AE3" w:rsidP="00D83FA3">
            <w:pPr>
              <w:pStyle w:val="NormalWeb"/>
              <w:spacing w:before="0" w:beforeAutospacing="0" w:after="0" w:afterAutospacing="0" w:line="500" w:lineRule="atLeast"/>
              <w:jc w:val="center"/>
              <w:rPr>
                <w:rFonts w:cs="Times New Roman"/>
                <w:color w:val="333333"/>
              </w:rPr>
            </w:pPr>
            <w:bookmarkStart w:id="1" w:name="_GoBack"/>
            <w:bookmarkEnd w:id="1"/>
          </w:p>
        </w:tc>
      </w:tr>
    </w:tbl>
    <w:p w:rsidR="00CD0AE3" w:rsidRDefault="00CD0AE3"/>
    <w:sectPr w:rsidR="00CD0AE3" w:rsidSect="009A3EC9">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0AE3" w:rsidRDefault="00CD0AE3" w:rsidP="009A3EC9">
      <w:r>
        <w:separator/>
      </w:r>
    </w:p>
  </w:endnote>
  <w:endnote w:type="continuationSeparator" w:id="0">
    <w:p w:rsidR="00CD0AE3" w:rsidRDefault="00CD0AE3" w:rsidP="009A3EC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um"/>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3" w:rsidRDefault="00CD0AE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3" w:rsidRDefault="00CD0AE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3" w:rsidRDefault="00CD0AE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0AE3" w:rsidRDefault="00CD0AE3" w:rsidP="009A3EC9">
      <w:r>
        <w:separator/>
      </w:r>
    </w:p>
  </w:footnote>
  <w:footnote w:type="continuationSeparator" w:id="0">
    <w:p w:rsidR="00CD0AE3" w:rsidRDefault="00CD0AE3" w:rsidP="009A3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3" w:rsidRDefault="00CD0A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3" w:rsidRDefault="00CD0AE3">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E3" w:rsidRDefault="00CD0A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66A23E6D"/>
    <w:rsid w:val="00614669"/>
    <w:rsid w:val="009A3EC9"/>
    <w:rsid w:val="00C1043F"/>
    <w:rsid w:val="00CD0AE3"/>
    <w:rsid w:val="00D83FA3"/>
    <w:rsid w:val="138A1DF9"/>
    <w:rsid w:val="1C386777"/>
    <w:rsid w:val="3B370A77"/>
    <w:rsid w:val="3D941920"/>
    <w:rsid w:val="42730F2F"/>
    <w:rsid w:val="66A23E6D"/>
    <w:rsid w:val="7FE6026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Web)"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EC9"/>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A3EC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415C27"/>
    <w:rPr>
      <w:rFonts w:ascii="Times New Roman" w:hAnsi="Times New Roman"/>
      <w:sz w:val="18"/>
      <w:szCs w:val="18"/>
    </w:rPr>
  </w:style>
  <w:style w:type="paragraph" w:styleId="Header">
    <w:name w:val="header"/>
    <w:basedOn w:val="Normal"/>
    <w:link w:val="HeaderChar"/>
    <w:uiPriority w:val="99"/>
    <w:rsid w:val="009A3EC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415C27"/>
    <w:rPr>
      <w:rFonts w:ascii="Times New Roman" w:hAnsi="Times New Roman"/>
      <w:sz w:val="18"/>
      <w:szCs w:val="18"/>
    </w:rPr>
  </w:style>
  <w:style w:type="paragraph" w:styleId="NormalWeb">
    <w:name w:val="Normal (Web)"/>
    <w:basedOn w:val="Normal"/>
    <w:uiPriority w:val="99"/>
    <w:rsid w:val="009A3EC9"/>
    <w:pPr>
      <w:widowControl/>
      <w:spacing w:before="100" w:beforeAutospacing="1" w:after="100" w:afterAutospacing="1"/>
      <w:jc w:val="left"/>
    </w:pPr>
    <w:rPr>
      <w:rFonts w:ascii="宋体" w:hAnsi="宋体" w:cs="宋体"/>
      <w:kern w:val="0"/>
      <w:sz w:val="24"/>
    </w:rPr>
  </w:style>
  <w:style w:type="table" w:styleId="TableGrid">
    <w:name w:val="Table Grid"/>
    <w:basedOn w:val="TableNormal"/>
    <w:uiPriority w:val="99"/>
    <w:rsid w:val="009A3EC9"/>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TotalTime>
  <Pages>2</Pages>
  <Words>98</Words>
  <Characters>559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等风吹</dc:creator>
  <cp:keywords/>
  <dc:description/>
  <cp:lastModifiedBy>陈欣</cp:lastModifiedBy>
  <cp:revision>2</cp:revision>
  <cp:lastPrinted>2021-04-06T01:38:00Z</cp:lastPrinted>
  <dcterms:created xsi:type="dcterms:W3CDTF">2021-04-01T01:39:00Z</dcterms:created>
  <dcterms:modified xsi:type="dcterms:W3CDTF">2021-04-06T03:23:00Z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DE5D048D824948FCA35DD6A0C08E3AEF</vt:lpwstr>
  </property>
</Properties>
</file>