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黑体" w:hAnsi="黑体" w:eastAsia="黑体"/>
          <w:b/>
          <w:sz w:val="40"/>
          <w:szCs w:val="40"/>
        </w:rPr>
      </w:pPr>
      <w:r>
        <w:rPr>
          <w:rFonts w:hint="eastAsia" w:ascii="黑体" w:hAnsi="黑体" w:eastAsia="黑体"/>
          <w:b/>
          <w:sz w:val="40"/>
          <w:szCs w:val="40"/>
        </w:rPr>
        <w:t>依法依规承揽工程承诺书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520" w:lineRule="exact"/>
        <w:rPr>
          <w:rFonts w:hint="eastAsia" w:hAnsi="宋体" w:cs="宋体"/>
          <w:snapToGrid w:val="0"/>
          <w:szCs w:val="21"/>
          <w:lang w:bidi="ar"/>
        </w:rPr>
      </w:pPr>
      <w:r>
        <w:rPr>
          <w:rFonts w:hint="eastAsia" w:hAnsi="宋体" w:cs="宋体"/>
          <w:snapToGrid w:val="0"/>
          <w:szCs w:val="21"/>
          <w:lang w:bidi="ar"/>
        </w:rPr>
        <w:t xml:space="preserve">本单位在嵊州市内承揽业务，郑重承诺： </w:t>
      </w:r>
    </w:p>
    <w:p>
      <w:pPr>
        <w:spacing w:line="520" w:lineRule="exact"/>
        <w:ind w:firstLine="525" w:firstLineChars="250"/>
        <w:rPr>
          <w:rFonts w:hint="eastAsia" w:hAnsi="宋体" w:cs="宋体"/>
          <w:snapToGrid w:val="0"/>
          <w:szCs w:val="21"/>
          <w:lang w:bidi="ar"/>
        </w:rPr>
      </w:pPr>
      <w:r>
        <w:rPr>
          <w:rFonts w:hint="eastAsia" w:hAnsi="宋体" w:cs="宋体"/>
          <w:snapToGrid w:val="0"/>
          <w:szCs w:val="21"/>
          <w:lang w:bidi="ar"/>
        </w:rPr>
        <w:t>一、不转让、出借借用资质或给他人挂靠投标；</w:t>
      </w:r>
    </w:p>
    <w:p>
      <w:pPr>
        <w:spacing w:line="520" w:lineRule="exact"/>
        <w:ind w:firstLine="525" w:firstLineChars="250"/>
        <w:rPr>
          <w:rFonts w:hint="eastAsia" w:hAnsi="宋体" w:cs="宋体"/>
          <w:snapToGrid w:val="0"/>
          <w:szCs w:val="21"/>
          <w:lang w:bidi="ar"/>
        </w:rPr>
      </w:pPr>
      <w:r>
        <w:rPr>
          <w:rFonts w:hint="eastAsia" w:hAnsi="宋体" w:cs="宋体"/>
          <w:snapToGrid w:val="0"/>
          <w:szCs w:val="21"/>
          <w:lang w:bidi="ar"/>
        </w:rPr>
        <w:t xml:space="preserve">二、不提供违法、虚假、无效的材料或者以其他方式弄虚作假，骗取中标； </w:t>
      </w:r>
    </w:p>
    <w:p>
      <w:pPr>
        <w:spacing w:line="520" w:lineRule="exact"/>
        <w:ind w:firstLine="525" w:firstLineChars="250"/>
        <w:rPr>
          <w:rFonts w:hint="eastAsia" w:hAnsi="宋体" w:cs="宋体"/>
          <w:snapToGrid w:val="0"/>
          <w:szCs w:val="21"/>
          <w:lang w:bidi="ar"/>
        </w:rPr>
      </w:pPr>
      <w:r>
        <w:rPr>
          <w:rFonts w:hint="eastAsia" w:hAnsi="宋体" w:cs="宋体"/>
          <w:snapToGrid w:val="0"/>
          <w:szCs w:val="21"/>
          <w:lang w:bidi="ar"/>
        </w:rPr>
        <w:t>三、不收受财物或其它利益陪标和放弃投标；</w:t>
      </w:r>
    </w:p>
    <w:p>
      <w:pPr>
        <w:spacing w:line="520" w:lineRule="exact"/>
        <w:ind w:firstLine="525" w:firstLineChars="250"/>
        <w:rPr>
          <w:rFonts w:hint="eastAsia" w:hAnsi="宋体" w:cs="宋体"/>
          <w:snapToGrid w:val="0"/>
          <w:szCs w:val="21"/>
          <w:lang w:bidi="ar"/>
        </w:rPr>
      </w:pPr>
      <w:r>
        <w:rPr>
          <w:rFonts w:hint="eastAsia" w:hAnsi="宋体" w:cs="宋体"/>
          <w:snapToGrid w:val="0"/>
          <w:szCs w:val="21"/>
          <w:lang w:bidi="ar"/>
        </w:rPr>
        <w:t>四、不与招标人（代理机构）或其他投标人串通投标，不排挤其他投标人的公平竞争，不损害招标人或其他投标人的合法权益；</w:t>
      </w:r>
    </w:p>
    <w:p>
      <w:pPr>
        <w:spacing w:line="520" w:lineRule="exact"/>
        <w:ind w:firstLine="525" w:firstLineChars="250"/>
        <w:rPr>
          <w:rFonts w:hint="eastAsia" w:hAnsi="宋体" w:cs="宋体"/>
          <w:snapToGrid w:val="0"/>
          <w:szCs w:val="21"/>
          <w:lang w:bidi="ar"/>
        </w:rPr>
      </w:pPr>
      <w:r>
        <w:rPr>
          <w:rFonts w:hint="eastAsia" w:hAnsi="宋体" w:cs="宋体"/>
          <w:snapToGrid w:val="0"/>
          <w:szCs w:val="21"/>
          <w:lang w:bidi="ar"/>
        </w:rPr>
        <w:t>五、不向招标人或者评标委员会成员行贿以谋取中标；</w:t>
      </w:r>
    </w:p>
    <w:p>
      <w:pPr>
        <w:spacing w:line="520" w:lineRule="exact"/>
        <w:ind w:firstLine="525" w:firstLineChars="250"/>
        <w:rPr>
          <w:rFonts w:hint="eastAsia" w:hAnsi="宋体" w:cs="宋体"/>
          <w:snapToGrid w:val="0"/>
          <w:szCs w:val="21"/>
          <w:lang w:bidi="ar"/>
        </w:rPr>
      </w:pPr>
      <w:r>
        <w:rPr>
          <w:rFonts w:hint="eastAsia" w:hAnsi="宋体" w:cs="宋体"/>
          <w:snapToGrid w:val="0"/>
          <w:szCs w:val="21"/>
          <w:lang w:bidi="ar"/>
        </w:rPr>
        <w:t>六、不扰乱嵊州市公共资源交易市场秩序、妨碍开标评标；</w:t>
      </w:r>
    </w:p>
    <w:p>
      <w:pPr>
        <w:spacing w:line="520" w:lineRule="exact"/>
        <w:ind w:firstLine="525" w:firstLineChars="250"/>
        <w:rPr>
          <w:rFonts w:hint="eastAsia" w:hAnsi="宋体" w:cs="宋体"/>
          <w:snapToGrid w:val="0"/>
          <w:szCs w:val="21"/>
          <w:lang w:bidi="ar"/>
        </w:rPr>
      </w:pPr>
      <w:r>
        <w:rPr>
          <w:rFonts w:hint="eastAsia" w:hAnsi="宋体" w:cs="宋体"/>
          <w:snapToGrid w:val="0"/>
          <w:szCs w:val="21"/>
          <w:lang w:bidi="ar"/>
        </w:rPr>
        <w:t>七、不恶意提出投诉、举报；</w:t>
      </w:r>
    </w:p>
    <w:p>
      <w:pPr>
        <w:spacing w:line="520" w:lineRule="exact"/>
        <w:ind w:firstLine="525" w:firstLineChars="250"/>
        <w:rPr>
          <w:rFonts w:hint="eastAsia" w:hAnsi="宋体" w:cs="宋体"/>
          <w:snapToGrid w:val="0"/>
          <w:szCs w:val="21"/>
          <w:lang w:bidi="ar"/>
        </w:rPr>
      </w:pPr>
      <w:r>
        <w:rPr>
          <w:rFonts w:hint="eastAsia" w:hAnsi="宋体" w:cs="宋体"/>
          <w:snapToGrid w:val="0"/>
          <w:szCs w:val="21"/>
          <w:lang w:bidi="ar"/>
        </w:rPr>
        <w:t xml:space="preserve">八、不转让中标项目，不将中标项目肢解后分别向他人转让，不违法分包； </w:t>
      </w:r>
    </w:p>
    <w:p>
      <w:pPr>
        <w:spacing w:line="520" w:lineRule="exact"/>
        <w:ind w:firstLine="525" w:firstLineChars="250"/>
        <w:rPr>
          <w:rFonts w:hint="eastAsia" w:hAnsi="宋体" w:cs="宋体"/>
          <w:snapToGrid w:val="0"/>
          <w:szCs w:val="21"/>
          <w:lang w:bidi="ar"/>
        </w:rPr>
      </w:pPr>
      <w:r>
        <w:rPr>
          <w:rFonts w:hint="eastAsia" w:hAnsi="宋体" w:cs="宋体"/>
          <w:snapToGrid w:val="0"/>
          <w:szCs w:val="21"/>
          <w:lang w:bidi="ar"/>
        </w:rPr>
        <w:t>九、不发生派驻施工现场的</w:t>
      </w:r>
      <w:r>
        <w:rPr>
          <w:rFonts w:hint="eastAsia" w:hAnsi="宋体" w:cs="宋体"/>
          <w:snapToGrid w:val="0"/>
          <w:szCs w:val="21"/>
          <w:lang w:eastAsia="zh-CN" w:bidi="ar"/>
        </w:rPr>
        <w:t>管理人员</w:t>
      </w:r>
      <w:r>
        <w:rPr>
          <w:rFonts w:hint="eastAsia" w:hAnsi="宋体" w:cs="宋体"/>
          <w:snapToGrid w:val="0"/>
          <w:szCs w:val="21"/>
          <w:lang w:bidi="ar"/>
        </w:rPr>
        <w:t>与施工单位没有订立劳动合同，或者没有建立劳动工资或社会养老保险关系的情况；</w:t>
      </w:r>
      <w:r>
        <w:rPr>
          <w:rFonts w:hint="eastAsia" w:hAnsi="宋体" w:cs="宋体"/>
          <w:snapToGrid w:val="0"/>
          <w:szCs w:val="21"/>
          <w:lang w:eastAsia="zh-CN" w:bidi="ar"/>
        </w:rPr>
        <w:t>不拖欠农民工工资。</w:t>
      </w:r>
      <w:r>
        <w:rPr>
          <w:rFonts w:hint="eastAsia" w:hAnsi="宋体" w:cs="宋体"/>
          <w:snapToGrid w:val="0"/>
          <w:szCs w:val="21"/>
          <w:lang w:bidi="ar"/>
        </w:rPr>
        <w:t xml:space="preserve"> </w:t>
      </w:r>
    </w:p>
    <w:p>
      <w:pPr>
        <w:spacing w:line="520" w:lineRule="exact"/>
        <w:ind w:firstLine="525" w:firstLineChars="250"/>
        <w:rPr>
          <w:rFonts w:hint="eastAsia" w:hAnsi="宋体" w:cs="宋体"/>
          <w:snapToGrid w:val="0"/>
          <w:szCs w:val="21"/>
          <w:lang w:bidi="ar"/>
        </w:rPr>
      </w:pPr>
      <w:r>
        <w:rPr>
          <w:rFonts w:hint="eastAsia" w:hAnsi="宋体" w:cs="宋体"/>
          <w:snapToGrid w:val="0"/>
          <w:szCs w:val="21"/>
          <w:lang w:bidi="ar"/>
        </w:rPr>
        <w:t>十、工程建设过程中不向建设单位人员行贿。</w:t>
      </w:r>
      <w:bookmarkStart w:id="0" w:name="_GoBack"/>
      <w:bookmarkEnd w:id="0"/>
    </w:p>
    <w:p>
      <w:pPr>
        <w:spacing w:line="520" w:lineRule="exact"/>
        <w:ind w:firstLine="525" w:firstLineChars="250"/>
        <w:rPr>
          <w:rFonts w:hint="eastAsia" w:hAnsi="宋体" w:cs="宋体"/>
          <w:snapToGrid w:val="0"/>
          <w:szCs w:val="21"/>
          <w:lang w:bidi="ar"/>
        </w:rPr>
      </w:pPr>
      <w:r>
        <w:rPr>
          <w:rFonts w:hint="eastAsia" w:hAnsi="宋体" w:cs="宋体"/>
          <w:snapToGrid w:val="0"/>
          <w:szCs w:val="21"/>
          <w:lang w:bidi="ar"/>
        </w:rPr>
        <w:t>本承诺长期有效。若有违反本承诺内容的行为，本单位愿意依法承担行政处罚、行政管理措施、民事赔偿等法律责任，接受信用惩戒并退出嵊州市公共资源交易市场；构成犯罪的，承担刑事责任。</w:t>
      </w:r>
    </w:p>
    <w:p>
      <w:pPr>
        <w:spacing w:line="560" w:lineRule="exact"/>
        <w:rPr>
          <w:rFonts w:hint="eastAsia" w:ascii="黑体" w:hAnsi="黑体" w:eastAsia="黑体"/>
          <w:sz w:val="28"/>
          <w:szCs w:val="28"/>
        </w:rPr>
      </w:pPr>
    </w:p>
    <w:p>
      <w:pPr>
        <w:spacing w:line="560" w:lineRule="exact"/>
        <w:rPr>
          <w:rFonts w:hint="eastAsia" w:ascii="黑体" w:hAnsi="黑体" w:eastAsia="黑体"/>
          <w:sz w:val="28"/>
          <w:szCs w:val="28"/>
        </w:rPr>
      </w:pPr>
    </w:p>
    <w:p>
      <w:pPr>
        <w:spacing w:line="560" w:lineRule="exact"/>
        <w:rPr>
          <w:rFonts w:hint="eastAsia" w:ascii="黑体" w:hAnsi="黑体" w:eastAsia="黑体"/>
          <w:sz w:val="28"/>
          <w:szCs w:val="28"/>
        </w:rPr>
      </w:pPr>
    </w:p>
    <w:p>
      <w:pPr>
        <w:spacing w:line="560" w:lineRule="exact"/>
        <w:rPr>
          <w:rFonts w:hint="eastAsia" w:ascii="黑体" w:hAnsi="黑体" w:eastAsia="黑体"/>
          <w:sz w:val="28"/>
          <w:szCs w:val="28"/>
        </w:rPr>
      </w:pPr>
    </w:p>
    <w:p>
      <w:pPr>
        <w:spacing w:line="560" w:lineRule="exact"/>
        <w:ind w:firstLine="5520" w:firstLineChars="2300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承诺单位（盖单位章）：              </w:t>
      </w:r>
    </w:p>
    <w:p>
      <w:pPr>
        <w:spacing w:line="500" w:lineRule="exact"/>
        <w:jc w:val="center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</w:t>
      </w:r>
    </w:p>
    <w:p>
      <w:pPr>
        <w:spacing w:line="500" w:lineRule="exact"/>
        <w:ind w:right="560"/>
        <w:jc w:val="center"/>
        <w:rPr>
          <w:rFonts w:hint="eastAsia" w:hAnsi="宋体" w:cs="宋体"/>
          <w:snapToGrid w:val="0"/>
          <w:szCs w:val="21"/>
          <w:lang w:bidi="ar"/>
        </w:rPr>
      </w:pPr>
      <w:r>
        <w:rPr>
          <w:rFonts w:hint="eastAsia" w:ascii="仿宋_GB2312" w:eastAsia="仿宋_GB2312"/>
          <w:sz w:val="24"/>
        </w:rPr>
        <w:t xml:space="preserve">                                      </w:t>
      </w:r>
      <w:r>
        <w:rPr>
          <w:rFonts w:hint="eastAsia" w:hAnsi="宋体" w:cs="宋体"/>
          <w:snapToGrid w:val="0"/>
          <w:szCs w:val="21"/>
          <w:lang w:bidi="ar"/>
        </w:rPr>
        <w:t xml:space="preserve">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80E13"/>
    <w:rsid w:val="00504E7D"/>
    <w:rsid w:val="00827450"/>
    <w:rsid w:val="01C557DE"/>
    <w:rsid w:val="02F72C27"/>
    <w:rsid w:val="0318651E"/>
    <w:rsid w:val="036266A8"/>
    <w:rsid w:val="038C2197"/>
    <w:rsid w:val="04D05C98"/>
    <w:rsid w:val="04F67552"/>
    <w:rsid w:val="05E116A5"/>
    <w:rsid w:val="071F0C5B"/>
    <w:rsid w:val="07AE5BF1"/>
    <w:rsid w:val="07C06A40"/>
    <w:rsid w:val="0A8376A0"/>
    <w:rsid w:val="0BBB2941"/>
    <w:rsid w:val="0BF550D8"/>
    <w:rsid w:val="0C0F5D26"/>
    <w:rsid w:val="0D6973A1"/>
    <w:rsid w:val="0E3B53BD"/>
    <w:rsid w:val="10990078"/>
    <w:rsid w:val="10BF4D74"/>
    <w:rsid w:val="10FE242F"/>
    <w:rsid w:val="12E032D6"/>
    <w:rsid w:val="131D405C"/>
    <w:rsid w:val="13422744"/>
    <w:rsid w:val="14411DD9"/>
    <w:rsid w:val="173F53E1"/>
    <w:rsid w:val="17B278ED"/>
    <w:rsid w:val="17F1539B"/>
    <w:rsid w:val="186333F2"/>
    <w:rsid w:val="18B92932"/>
    <w:rsid w:val="197A6086"/>
    <w:rsid w:val="19AF2FC8"/>
    <w:rsid w:val="19C41D0F"/>
    <w:rsid w:val="1AD54AB2"/>
    <w:rsid w:val="1AD6746A"/>
    <w:rsid w:val="1B1F4407"/>
    <w:rsid w:val="1CCF5926"/>
    <w:rsid w:val="1DFF681F"/>
    <w:rsid w:val="1E1D00EB"/>
    <w:rsid w:val="20164529"/>
    <w:rsid w:val="228C5062"/>
    <w:rsid w:val="23A000E1"/>
    <w:rsid w:val="27A718E9"/>
    <w:rsid w:val="28670377"/>
    <w:rsid w:val="28F975E4"/>
    <w:rsid w:val="299A5FFD"/>
    <w:rsid w:val="29AE457D"/>
    <w:rsid w:val="2A057C93"/>
    <w:rsid w:val="2AA2659D"/>
    <w:rsid w:val="2C20225B"/>
    <w:rsid w:val="2D4D7F7C"/>
    <w:rsid w:val="2E413C05"/>
    <w:rsid w:val="2E421FAE"/>
    <w:rsid w:val="2E8B0722"/>
    <w:rsid w:val="2EC63F3D"/>
    <w:rsid w:val="2F355C83"/>
    <w:rsid w:val="2FB34E3B"/>
    <w:rsid w:val="2FCF6753"/>
    <w:rsid w:val="2FFA1ACF"/>
    <w:rsid w:val="300B7D9C"/>
    <w:rsid w:val="30B67A43"/>
    <w:rsid w:val="30B74678"/>
    <w:rsid w:val="316B64E7"/>
    <w:rsid w:val="32F70AD5"/>
    <w:rsid w:val="36D27343"/>
    <w:rsid w:val="37EE2A8F"/>
    <w:rsid w:val="389D29A1"/>
    <w:rsid w:val="38DC59FB"/>
    <w:rsid w:val="38E40E92"/>
    <w:rsid w:val="395B414A"/>
    <w:rsid w:val="39B04AD3"/>
    <w:rsid w:val="3A061262"/>
    <w:rsid w:val="3B2A3889"/>
    <w:rsid w:val="3B324532"/>
    <w:rsid w:val="3B600F0D"/>
    <w:rsid w:val="3D0B1E8A"/>
    <w:rsid w:val="3F96538C"/>
    <w:rsid w:val="3FE6200E"/>
    <w:rsid w:val="3FFB63F4"/>
    <w:rsid w:val="40F51C75"/>
    <w:rsid w:val="43B55422"/>
    <w:rsid w:val="44980E13"/>
    <w:rsid w:val="44A47B5E"/>
    <w:rsid w:val="451E5FE6"/>
    <w:rsid w:val="45364EA7"/>
    <w:rsid w:val="46565765"/>
    <w:rsid w:val="48627C89"/>
    <w:rsid w:val="48C45C64"/>
    <w:rsid w:val="48FA3D2A"/>
    <w:rsid w:val="4AA67BE8"/>
    <w:rsid w:val="4ACD1181"/>
    <w:rsid w:val="4AD91A70"/>
    <w:rsid w:val="4B230B07"/>
    <w:rsid w:val="4C0C2FE4"/>
    <w:rsid w:val="4C131952"/>
    <w:rsid w:val="4C5763B4"/>
    <w:rsid w:val="4DC979B2"/>
    <w:rsid w:val="4FD61BBD"/>
    <w:rsid w:val="51B565C3"/>
    <w:rsid w:val="52C3173A"/>
    <w:rsid w:val="54C84186"/>
    <w:rsid w:val="54F77E7D"/>
    <w:rsid w:val="55050661"/>
    <w:rsid w:val="55532C10"/>
    <w:rsid w:val="563550EB"/>
    <w:rsid w:val="56972D15"/>
    <w:rsid w:val="57AE65EC"/>
    <w:rsid w:val="57B21A59"/>
    <w:rsid w:val="57E16EA5"/>
    <w:rsid w:val="582E1931"/>
    <w:rsid w:val="589E06C9"/>
    <w:rsid w:val="59DB7EFC"/>
    <w:rsid w:val="5A12164B"/>
    <w:rsid w:val="5A5A6893"/>
    <w:rsid w:val="5CA216E0"/>
    <w:rsid w:val="5CC06CD1"/>
    <w:rsid w:val="5CD279CB"/>
    <w:rsid w:val="5DE341AE"/>
    <w:rsid w:val="5E717A58"/>
    <w:rsid w:val="5EB73798"/>
    <w:rsid w:val="5ECB0832"/>
    <w:rsid w:val="5EFA5A5E"/>
    <w:rsid w:val="60060192"/>
    <w:rsid w:val="60227FCB"/>
    <w:rsid w:val="61823713"/>
    <w:rsid w:val="61844B64"/>
    <w:rsid w:val="62C478EB"/>
    <w:rsid w:val="62F94C56"/>
    <w:rsid w:val="6380424A"/>
    <w:rsid w:val="642E6FBB"/>
    <w:rsid w:val="6530091D"/>
    <w:rsid w:val="653736CB"/>
    <w:rsid w:val="6624672A"/>
    <w:rsid w:val="66FD38E5"/>
    <w:rsid w:val="681B45AF"/>
    <w:rsid w:val="6A3647F5"/>
    <w:rsid w:val="6AA36D5A"/>
    <w:rsid w:val="6AE631D8"/>
    <w:rsid w:val="6B760863"/>
    <w:rsid w:val="6BF46916"/>
    <w:rsid w:val="6EB766CE"/>
    <w:rsid w:val="708D7DF1"/>
    <w:rsid w:val="71804CC7"/>
    <w:rsid w:val="73575271"/>
    <w:rsid w:val="73DE076C"/>
    <w:rsid w:val="740C5268"/>
    <w:rsid w:val="741052CE"/>
    <w:rsid w:val="7438412A"/>
    <w:rsid w:val="74716406"/>
    <w:rsid w:val="74DF6515"/>
    <w:rsid w:val="754953C1"/>
    <w:rsid w:val="7569694A"/>
    <w:rsid w:val="75F554CC"/>
    <w:rsid w:val="767B0710"/>
    <w:rsid w:val="769E7885"/>
    <w:rsid w:val="77B20137"/>
    <w:rsid w:val="78442CF9"/>
    <w:rsid w:val="79A625F2"/>
    <w:rsid w:val="79E86384"/>
    <w:rsid w:val="7A4F5D42"/>
    <w:rsid w:val="7A5111F6"/>
    <w:rsid w:val="7B991467"/>
    <w:rsid w:val="7C09768B"/>
    <w:rsid w:val="7D34500A"/>
    <w:rsid w:val="7E980C92"/>
    <w:rsid w:val="7EA11A45"/>
    <w:rsid w:val="7EAE3C20"/>
    <w:rsid w:val="7EDE026F"/>
    <w:rsid w:val="7EF602BD"/>
    <w:rsid w:val="7F7A1593"/>
    <w:rsid w:val="7F850BD2"/>
    <w:rsid w:val="7F8F6918"/>
    <w:rsid w:val="7FEB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2020-03-04T01:08:00Z</dcterms:created>
  <dc:creator>Administrator</dc:creator>
  <cp:lastModifiedBy>Administrator</cp:lastModifiedBy>
  <dcterms:modified xsi:type="dcterms:W3CDTF">2020-03-04T03:44:15Z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