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
          <w:bCs/>
          <w:sz w:val="40"/>
          <w:szCs w:val="40"/>
          <w:lang w:val="en-US" w:eastAsia="zh-CN"/>
        </w:rPr>
      </w:pPr>
      <w:r>
        <w:rPr>
          <w:rFonts w:hint="eastAsia" w:ascii="宋体" w:hAnsi="宋体" w:cs="宋体"/>
          <w:b/>
          <w:bCs/>
          <w:sz w:val="40"/>
          <w:szCs w:val="40"/>
          <w:lang w:val="en-US" w:eastAsia="zh-CN"/>
        </w:rPr>
        <w:t>嵊州市鹿山小学食堂体艺楼建设工程设计</w:t>
      </w:r>
    </w:p>
    <w:p>
      <w:pPr>
        <w:jc w:val="center"/>
        <w:rPr>
          <w:rFonts w:hint="eastAsia" w:ascii="宋体" w:hAnsi="宋体" w:cs="宋体"/>
          <w:b/>
          <w:bCs/>
          <w:sz w:val="40"/>
          <w:szCs w:val="40"/>
          <w:lang w:val="en-US" w:eastAsia="zh-CN"/>
        </w:rPr>
      </w:pPr>
      <w:r>
        <w:rPr>
          <w:rFonts w:hint="eastAsia" w:ascii="宋体" w:hAnsi="宋体" w:cs="宋体"/>
          <w:b/>
          <w:bCs/>
          <w:sz w:val="40"/>
          <w:szCs w:val="40"/>
          <w:lang w:val="en-US" w:eastAsia="zh-CN"/>
        </w:rPr>
        <w:t>设计费计算说明</w:t>
      </w:r>
    </w:p>
    <w:p>
      <w:pPr>
        <w:jc w:val="center"/>
        <w:rPr>
          <w:rFonts w:hint="default" w:ascii="宋体" w:hAnsi="宋体" w:cs="宋体"/>
          <w:b/>
          <w:bCs/>
          <w:sz w:val="40"/>
          <w:szCs w:val="40"/>
          <w:lang w:val="en-US" w:eastAsia="zh-CN"/>
        </w:rPr>
      </w:pPr>
    </w:p>
    <w:p>
      <w:pPr>
        <w:rPr>
          <w:rFonts w:hint="default" w:ascii="宋体" w:hAnsi="宋体" w:cs="宋体"/>
          <w:b/>
          <w:bCs/>
          <w:sz w:val="40"/>
          <w:szCs w:val="40"/>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highlight w:val="none"/>
          <w:lang w:eastAsia="zh-CN"/>
        </w:rPr>
        <w:t>本项目总投资</w:t>
      </w:r>
      <w:r>
        <w:rPr>
          <w:rFonts w:hint="eastAsia" w:ascii="宋体" w:hAnsi="宋体" w:eastAsia="宋体" w:cs="宋体"/>
          <w:b w:val="0"/>
          <w:bCs w:val="0"/>
          <w:color w:val="000000"/>
          <w:kern w:val="0"/>
          <w:sz w:val="24"/>
          <w:szCs w:val="24"/>
          <w:highlight w:val="none"/>
          <w:lang w:val="en-US" w:eastAsia="zh-CN"/>
        </w:rPr>
        <w:t>3950</w:t>
      </w:r>
      <w:r>
        <w:rPr>
          <w:rFonts w:hint="eastAsia" w:ascii="宋体" w:hAnsi="宋体" w:eastAsia="宋体" w:cs="宋体"/>
          <w:b w:val="0"/>
          <w:bCs w:val="0"/>
          <w:color w:val="000000"/>
          <w:kern w:val="0"/>
          <w:sz w:val="24"/>
          <w:szCs w:val="24"/>
          <w:highlight w:val="none"/>
          <w:lang w:eastAsia="zh-CN"/>
        </w:rPr>
        <w:t>万元，估算建安工程费约</w:t>
      </w:r>
      <w:r>
        <w:rPr>
          <w:rFonts w:hint="eastAsia" w:ascii="宋体" w:hAnsi="宋体" w:eastAsia="宋体" w:cs="宋体"/>
          <w:b w:val="0"/>
          <w:bCs w:val="0"/>
          <w:color w:val="000000"/>
          <w:kern w:val="0"/>
          <w:sz w:val="24"/>
          <w:szCs w:val="24"/>
          <w:highlight w:val="none"/>
          <w:lang w:val="en-US" w:eastAsia="zh-CN"/>
        </w:rPr>
        <w:t>3050万元（其中工程费用2700万元，设备费用350万元），根据嵊政服〔2022〕32 号“招标时，设备购置费的 20%作为设计费、监理费、造价 咨询费、招标代理费等中介服务费用的计费基数。”因此，本项目设计费的计费基数为：2700+350*20%=2770万元。</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val="0"/>
          <w:bCs w:val="0"/>
          <w:color w:val="000000"/>
          <w:kern w:val="0"/>
          <w:sz w:val="24"/>
          <w:szCs w:val="24"/>
          <w:highlight w:val="none"/>
          <w:lang w:eastAsia="zh-CN"/>
        </w:rPr>
      </w:pPr>
      <w:r>
        <w:rPr>
          <w:rFonts w:hint="eastAsia" w:ascii="宋体" w:hAnsi="宋体" w:eastAsia="宋体" w:cs="宋体"/>
          <w:b w:val="0"/>
          <w:bCs w:val="0"/>
          <w:color w:val="000000"/>
          <w:kern w:val="0"/>
          <w:sz w:val="24"/>
          <w:szCs w:val="24"/>
          <w:highlight w:val="none"/>
          <w:lang w:eastAsia="zh-CN"/>
        </w:rPr>
        <w:t>设计招标范围为嵊州市鹿山小学食堂体艺楼建设工程范围内的方案设计、初步设计及概算、施工图设计及后续设计服务工作等。</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val="0"/>
          <w:bCs w:val="0"/>
          <w:color w:val="000000"/>
          <w:kern w:val="0"/>
          <w:sz w:val="24"/>
          <w:szCs w:val="24"/>
          <w:highlight w:val="none"/>
          <w:lang w:eastAsia="zh-CN"/>
        </w:rPr>
      </w:pPr>
      <w:r>
        <w:rPr>
          <w:rFonts w:hint="eastAsia" w:ascii="宋体" w:hAnsi="宋体" w:eastAsia="宋体" w:cs="宋体"/>
          <w:b w:val="0"/>
          <w:bCs w:val="0"/>
          <w:color w:val="000000"/>
          <w:kern w:val="0"/>
          <w:sz w:val="24"/>
          <w:szCs w:val="24"/>
          <w:highlight w:val="none"/>
          <w:lang w:val="en-US" w:eastAsia="zh-CN"/>
        </w:rPr>
        <w:t>根据</w:t>
      </w:r>
      <w:r>
        <w:rPr>
          <w:rFonts w:hint="eastAsia" w:ascii="宋体" w:hAnsi="宋体" w:eastAsia="宋体" w:cs="宋体"/>
          <w:b w:val="0"/>
          <w:bCs w:val="0"/>
          <w:color w:val="000000"/>
          <w:kern w:val="0"/>
          <w:sz w:val="24"/>
          <w:szCs w:val="24"/>
          <w:highlight w:val="none"/>
          <w:lang w:eastAsia="zh-CN"/>
        </w:rPr>
        <w:t>关于印发调整嵊建设〔2019〕83号文件， 设计项目</w:t>
      </w:r>
      <w:r>
        <w:rPr>
          <w:rFonts w:hint="default" w:ascii="宋体" w:hAnsi="宋体" w:eastAsia="宋体" w:cs="宋体"/>
          <w:b w:val="0"/>
          <w:bCs w:val="0"/>
          <w:color w:val="000000"/>
          <w:kern w:val="0"/>
          <w:sz w:val="24"/>
          <w:szCs w:val="24"/>
          <w:highlight w:val="none"/>
          <w:lang w:eastAsia="zh-CN"/>
        </w:rPr>
        <w:t>造价下浮区间为“建安工程概算投资的1.54%—1.8%”</w:t>
      </w:r>
      <w:r>
        <w:rPr>
          <w:rFonts w:hint="eastAsia" w:ascii="宋体" w:hAnsi="宋体" w:eastAsia="宋体" w:cs="宋体"/>
          <w:b w:val="0"/>
          <w:bCs w:val="0"/>
          <w:color w:val="000000"/>
          <w:kern w:val="0"/>
          <w:sz w:val="24"/>
          <w:szCs w:val="24"/>
          <w:highlight w:val="none"/>
          <w:lang w:eastAsia="zh-CN"/>
        </w:rPr>
        <w:t>。</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highlight w:val="none"/>
          <w:lang w:val="en-US" w:eastAsia="zh-CN"/>
        </w:rPr>
        <w:t>本次设计费招标控制价计算方法为：2770×1.8%=49.86万元</w:t>
      </w: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highlight w:val="none"/>
          <w:lang w:val="en-US" w:eastAsia="zh-CN"/>
        </w:rPr>
        <w:t>风险控制价计算方法为：2770×1.54%=42.658</w:t>
      </w:r>
      <w:r>
        <w:rPr>
          <w:rFonts w:hint="eastAsia" w:ascii="宋体" w:hAnsi="宋体" w:eastAsia="宋体" w:cs="宋体"/>
          <w:b w:val="0"/>
          <w:bCs w:val="0"/>
          <w:color w:val="000000"/>
          <w:kern w:val="0"/>
          <w:sz w:val="24"/>
          <w:szCs w:val="24"/>
          <w:highlight w:val="none"/>
          <w:lang w:eastAsia="zh-CN"/>
        </w:rPr>
        <w:t>万元</w:t>
      </w:r>
      <w:bookmarkStart w:id="0" w:name="_GoBack"/>
      <w:bookmarkEnd w:id="0"/>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2YzU0YTNlYmRhM2FlOGU4OWJjMjZjMzdkYzJiNjUifQ=="/>
  </w:docVars>
  <w:rsids>
    <w:rsidRoot w:val="00000000"/>
    <w:rsid w:val="00B20DF2"/>
    <w:rsid w:val="02181129"/>
    <w:rsid w:val="06874187"/>
    <w:rsid w:val="09B039F5"/>
    <w:rsid w:val="0C6C454B"/>
    <w:rsid w:val="11671785"/>
    <w:rsid w:val="12555A81"/>
    <w:rsid w:val="12767ED2"/>
    <w:rsid w:val="143F0095"/>
    <w:rsid w:val="211B39F2"/>
    <w:rsid w:val="21D20555"/>
    <w:rsid w:val="22B934C3"/>
    <w:rsid w:val="28366FFB"/>
    <w:rsid w:val="28CD1A76"/>
    <w:rsid w:val="29D357B2"/>
    <w:rsid w:val="30B05F05"/>
    <w:rsid w:val="33C543BD"/>
    <w:rsid w:val="3911775D"/>
    <w:rsid w:val="3A30455A"/>
    <w:rsid w:val="3FFF0C57"/>
    <w:rsid w:val="40572841"/>
    <w:rsid w:val="44625310"/>
    <w:rsid w:val="45703A5D"/>
    <w:rsid w:val="47A45C40"/>
    <w:rsid w:val="4C143394"/>
    <w:rsid w:val="4DF06A68"/>
    <w:rsid w:val="4F244236"/>
    <w:rsid w:val="4F5627BB"/>
    <w:rsid w:val="51B00003"/>
    <w:rsid w:val="560C332E"/>
    <w:rsid w:val="576378C6"/>
    <w:rsid w:val="5AEB20AC"/>
    <w:rsid w:val="60C70EC5"/>
    <w:rsid w:val="60FF065F"/>
    <w:rsid w:val="61C13B66"/>
    <w:rsid w:val="62FA7330"/>
    <w:rsid w:val="63DD630A"/>
    <w:rsid w:val="73840550"/>
    <w:rsid w:val="77BF5FFA"/>
    <w:rsid w:val="78650950"/>
    <w:rsid w:val="796B468C"/>
    <w:rsid w:val="7CAD4FBB"/>
    <w:rsid w:val="7D056BA5"/>
    <w:rsid w:val="7D4476CE"/>
    <w:rsid w:val="7E8A5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283</Words>
  <Characters>352</Characters>
  <Lines>0</Lines>
  <Paragraphs>0</Paragraphs>
  <TotalTime>2</TotalTime>
  <ScaleCrop>false</ScaleCrop>
  <LinksUpToDate>false</LinksUpToDate>
  <CharactersWithSpaces>356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2023-07-18T04:10:00Z</dcterms:created>
  <dc:creator>Admin</dc:creator>
  <cp:lastModifiedBy>我很忙</cp:lastModifiedBy>
  <dcterms:modified xsi:type="dcterms:W3CDTF">2023-07-18T08:28:02Z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3D9DD1A772F24A23B23B1C0CAA98ABF9_12</vt:lpwstr>
  </property>
</Properties>
</file>