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b/>
          <w:sz w:val="28"/>
          <w:szCs w:val="28"/>
        </w:rPr>
      </w:pPr>
      <w:r>
        <w:rPr>
          <w:rFonts w:hint="eastAsia" w:ascii="宋体" w:hAnsi="宋体"/>
          <w:b/>
          <w:sz w:val="28"/>
          <w:szCs w:val="28"/>
        </w:rPr>
        <w:t>嵊州市白莲堂未来社区全过程咨询服务项目招标文件</w:t>
      </w:r>
    </w:p>
    <w:p>
      <w:pPr>
        <w:jc w:val="center"/>
        <w:rPr>
          <w:rFonts w:ascii="宋体" w:hAnsi="宋体"/>
          <w:b/>
          <w:sz w:val="28"/>
          <w:szCs w:val="28"/>
        </w:rPr>
      </w:pPr>
      <w:r>
        <w:rPr>
          <w:rFonts w:hint="eastAsia" w:ascii="宋体" w:hAnsi="宋体"/>
          <w:b/>
          <w:sz w:val="28"/>
          <w:szCs w:val="28"/>
        </w:rPr>
        <w:t>变更公告</w:t>
      </w:r>
    </w:p>
    <w:p>
      <w:pPr>
        <w:spacing w:line="240" w:lineRule="auto"/>
        <w:jc w:val="left"/>
        <w:rPr>
          <w:rFonts w:hint="eastAsia" w:ascii="宋体" w:hAnsi="宋体"/>
          <w:sz w:val="24"/>
          <w:szCs w:val="24"/>
        </w:rPr>
      </w:pPr>
      <w:bookmarkStart w:id="0" w:name="OLE_LINK1"/>
      <w:r>
        <w:rPr>
          <w:rFonts w:hint="eastAsia" w:ascii="宋体" w:hAnsi="宋体"/>
          <w:sz w:val="24"/>
          <w:szCs w:val="24"/>
        </w:rPr>
        <w:t>各潜在投标人：</w:t>
      </w:r>
    </w:p>
    <w:p>
      <w:pPr>
        <w:spacing w:line="240" w:lineRule="auto"/>
        <w:ind w:firstLine="480"/>
        <w:jc w:val="left"/>
        <w:rPr>
          <w:rFonts w:ascii="Times New Roman" w:hAnsi="Times New Roman"/>
          <w:sz w:val="24"/>
          <w:szCs w:val="24"/>
        </w:rPr>
      </w:pPr>
      <w:r>
        <w:rPr>
          <w:rFonts w:hint="eastAsia" w:ascii="宋体" w:hAnsi="宋体"/>
          <w:sz w:val="24"/>
          <w:szCs w:val="24"/>
        </w:rPr>
        <w:t>关于嵊州市白莲堂未来社区全过程咨询服务项目招标文件</w:t>
      </w:r>
      <w:r>
        <w:rPr>
          <w:rFonts w:hint="eastAsia" w:ascii="宋体" w:hAnsi="宋体"/>
          <w:sz w:val="24"/>
          <w:szCs w:val="24"/>
          <w:lang w:eastAsia="zh-CN"/>
        </w:rPr>
        <w:t>（</w:t>
      </w:r>
      <w:r>
        <w:rPr>
          <w:rFonts w:hint="eastAsia" w:ascii="宋体" w:hAnsi="宋体"/>
          <w:sz w:val="24"/>
          <w:szCs w:val="24"/>
          <w:lang w:val="en-US" w:eastAsia="zh-CN"/>
        </w:rPr>
        <w:t>项目编号：A3303270430000998</w:t>
      </w:r>
      <w:r>
        <w:rPr>
          <w:rFonts w:hint="eastAsia" w:ascii="宋体" w:hAnsi="宋体"/>
          <w:sz w:val="24"/>
          <w:szCs w:val="24"/>
          <w:lang w:eastAsia="zh-CN"/>
        </w:rPr>
        <w:t>）</w:t>
      </w:r>
      <w:r>
        <w:rPr>
          <w:rFonts w:hint="eastAsia" w:ascii="宋体" w:hAnsi="宋体"/>
          <w:sz w:val="24"/>
          <w:szCs w:val="24"/>
        </w:rPr>
        <w:t>，</w:t>
      </w:r>
      <w:r>
        <w:rPr>
          <w:rFonts w:hint="eastAsia" w:ascii="宋体" w:hAnsi="宋体"/>
          <w:sz w:val="24"/>
          <w:szCs w:val="24"/>
          <w:lang w:val="en-US" w:eastAsia="zh-CN"/>
        </w:rPr>
        <w:t xml:space="preserve"> </w:t>
      </w:r>
      <w:r>
        <w:rPr>
          <w:rFonts w:hint="eastAsia" w:ascii="Times New Roman" w:hAnsi="Times New Roman"/>
          <w:sz w:val="24"/>
          <w:szCs w:val="24"/>
        </w:rPr>
        <w:t>现就有关事项补充内容如下：</w:t>
      </w:r>
    </w:p>
    <w:p>
      <w:pPr>
        <w:spacing w:line="240" w:lineRule="auto"/>
        <w:ind w:firstLine="420" w:firstLineChars="200"/>
        <w:rPr>
          <w:rFonts w:asciiTheme="minorEastAsia" w:hAnsiTheme="minorEastAsia"/>
          <w:sz w:val="24"/>
          <w:szCs w:val="24"/>
        </w:rPr>
      </w:pPr>
      <w:r>
        <w:rPr>
          <w:rFonts w:hint="eastAsia" w:ascii="宋体" w:hAnsi="宋体"/>
          <w:color w:val="auto"/>
          <w:szCs w:val="21"/>
          <w:highlight w:val="none"/>
          <w:lang w:val="en-US" w:eastAsia="zh-CN"/>
        </w:rPr>
        <w:t xml:space="preserve">1、原招标文件P13  1.4.3 （2） </w:t>
      </w:r>
      <w:r>
        <w:rPr>
          <w:rFonts w:hint="eastAsia" w:ascii="宋体" w:hAnsi="宋体"/>
          <w:color w:val="auto"/>
          <w:szCs w:val="21"/>
          <w:highlight w:val="none"/>
          <w:lang w:eastAsia="zh-CN"/>
        </w:rPr>
        <w:t>“</w:t>
      </w:r>
      <w:r>
        <w:rPr>
          <w:rFonts w:hint="eastAsia" w:ascii="宋体" w:hAnsi="宋体"/>
          <w:b/>
          <w:bCs/>
          <w:color w:val="auto"/>
          <w:szCs w:val="21"/>
          <w:highlight w:val="none"/>
        </w:rPr>
        <w:t>为本招标项目的代建人</w:t>
      </w:r>
      <w:r>
        <w:rPr>
          <w:rFonts w:hint="eastAsia" w:ascii="宋体" w:hAnsi="宋体"/>
          <w:b/>
          <w:bCs/>
          <w:color w:val="auto"/>
          <w:szCs w:val="21"/>
          <w:highlight w:val="none"/>
          <w:lang w:eastAsia="zh-CN"/>
        </w:rPr>
        <w:t>、未来社区申报方案及实施方案编制人</w:t>
      </w:r>
      <w:r>
        <w:rPr>
          <w:rFonts w:hint="eastAsia" w:ascii="宋体" w:hAnsi="宋体"/>
          <w:color w:val="auto"/>
          <w:szCs w:val="21"/>
          <w:highlight w:val="none"/>
          <w:lang w:val="en-US" w:eastAsia="zh-CN"/>
        </w:rPr>
        <w:t>”变更为“</w:t>
      </w:r>
      <w:r>
        <w:rPr>
          <w:rFonts w:hint="eastAsia" w:ascii="宋体" w:hAnsi="宋体"/>
          <w:b/>
          <w:bCs/>
          <w:color w:val="auto"/>
          <w:szCs w:val="21"/>
          <w:highlight w:val="none"/>
        </w:rPr>
        <w:t>为本招标项目的代建人</w:t>
      </w:r>
      <w:r>
        <w:rPr>
          <w:rFonts w:hint="eastAsia" w:ascii="宋体" w:hAnsi="宋体"/>
          <w:b/>
          <w:bCs/>
          <w:color w:val="auto"/>
          <w:szCs w:val="21"/>
          <w:highlight w:val="none"/>
          <w:lang w:val="en-US" w:eastAsia="zh-CN"/>
        </w:rPr>
        <w:t>、</w:t>
      </w:r>
      <w:r>
        <w:rPr>
          <w:rFonts w:hint="eastAsia" w:ascii="宋体" w:hAnsi="宋体"/>
          <w:b/>
          <w:bCs/>
          <w:color w:val="auto"/>
          <w:szCs w:val="21"/>
          <w:highlight w:val="none"/>
          <w:lang w:eastAsia="zh-CN"/>
        </w:rPr>
        <w:t>未来社区申报方案</w:t>
      </w:r>
      <w:r>
        <w:rPr>
          <w:rFonts w:hint="eastAsia" w:ascii="宋体" w:hAnsi="宋体"/>
          <w:b/>
          <w:bCs/>
          <w:color w:val="auto"/>
          <w:szCs w:val="21"/>
          <w:highlight w:val="green"/>
          <w:lang w:val="en-US" w:eastAsia="zh-CN"/>
        </w:rPr>
        <w:t>或</w:t>
      </w:r>
      <w:r>
        <w:rPr>
          <w:rFonts w:hint="eastAsia" w:ascii="宋体" w:hAnsi="宋体"/>
          <w:b/>
          <w:bCs/>
          <w:color w:val="auto"/>
          <w:szCs w:val="21"/>
          <w:highlight w:val="none"/>
          <w:lang w:eastAsia="zh-CN"/>
        </w:rPr>
        <w:t>实施方案编制人</w:t>
      </w:r>
      <w:r>
        <w:rPr>
          <w:rFonts w:hint="eastAsia" w:ascii="宋体" w:hAnsi="宋体"/>
          <w:b/>
          <w:bCs/>
          <w:color w:val="auto"/>
          <w:szCs w:val="21"/>
          <w:highlight w:val="green"/>
          <w:lang w:val="en-US" w:eastAsia="zh-CN"/>
        </w:rPr>
        <w:t>及与其存在利害关系的</w:t>
      </w:r>
      <w:r>
        <w:rPr>
          <w:rFonts w:hint="eastAsia" w:ascii="宋体" w:hAnsi="宋体"/>
          <w:color w:val="auto"/>
          <w:szCs w:val="21"/>
          <w:highlight w:val="none"/>
          <w:lang w:val="en-US" w:eastAsia="zh-CN"/>
        </w:rPr>
        <w:t>”</w:t>
      </w:r>
    </w:p>
    <w:p>
      <w:pPr>
        <w:spacing w:line="240" w:lineRule="auto"/>
        <w:ind w:firstLine="480" w:firstLineChars="200"/>
        <w:jc w:val="left"/>
        <w:rPr>
          <w:rFonts w:hint="default"/>
          <w:lang w:val="en-US" w:eastAsia="zh-CN"/>
        </w:rPr>
      </w:pPr>
      <w:r>
        <w:rPr>
          <w:rFonts w:hint="eastAsia" w:asciiTheme="minorEastAsia" w:hAnsiTheme="minorEastAsia"/>
          <w:sz w:val="24"/>
          <w:szCs w:val="24"/>
          <w:lang w:val="en-US" w:eastAsia="zh-CN"/>
        </w:rPr>
        <w:t>2、</w:t>
      </w:r>
      <w:r>
        <w:rPr>
          <w:rFonts w:hint="eastAsia" w:ascii="宋体" w:hAnsi="宋体"/>
          <w:color w:val="auto"/>
          <w:szCs w:val="21"/>
          <w:highlight w:val="none"/>
          <w:lang w:val="en-US" w:eastAsia="zh-CN"/>
        </w:rPr>
        <w:t xml:space="preserve">原招标文件P28 </w:t>
      </w:r>
    </w:p>
    <w:tbl>
      <w:tblPr>
        <w:tblStyle w:val="10"/>
        <w:tblpPr w:leftFromText="180" w:rightFromText="180" w:vertAnchor="text" w:horzAnchor="page" w:tblpX="2266" w:tblpY="15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15"/>
        <w:gridCol w:w="4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8" w:hRule="atLeast"/>
        </w:trPr>
        <w:tc>
          <w:tcPr>
            <w:tcW w:w="3715" w:type="dxa"/>
            <w:vAlign w:val="top"/>
          </w:tcPr>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snapToGrid w:val="0"/>
                <w:kern w:val="0"/>
                <w:szCs w:val="21"/>
              </w:rPr>
            </w:pPr>
            <w:r>
              <w:rPr>
                <w:rFonts w:hint="eastAsia"/>
                <w:szCs w:val="21"/>
              </w:rPr>
              <w:t>投标项目总负责人</w:t>
            </w:r>
            <w:r>
              <w:rPr>
                <w:rFonts w:hint="eastAsia" w:ascii="宋体" w:hAnsi="宋体"/>
                <w:snapToGrid w:val="0"/>
                <w:kern w:val="0"/>
                <w:szCs w:val="21"/>
              </w:rPr>
              <w:t>荣誉与经验</w:t>
            </w:r>
            <w:r>
              <w:rPr>
                <w:rFonts w:hint="eastAsia" w:ascii="宋体" w:hAnsi="宋体"/>
                <w:snapToGrid w:val="0"/>
                <w:kern w:val="0"/>
                <w:szCs w:val="21"/>
                <w:lang w:eastAsia="zh-CN"/>
              </w:rPr>
              <w:t>：</w:t>
            </w:r>
            <w:r>
              <w:rPr>
                <w:rFonts w:hint="eastAsia" w:ascii="宋体" w:hAnsi="宋体"/>
                <w:snapToGrid w:val="0"/>
                <w:kern w:val="0"/>
                <w:szCs w:val="21"/>
              </w:rPr>
              <w:t>2016年1月</w:t>
            </w:r>
            <w:r>
              <w:rPr>
                <w:rFonts w:hint="eastAsia" w:ascii="宋体" w:hAnsi="宋体"/>
                <w:snapToGrid w:val="0"/>
                <w:kern w:val="0"/>
                <w:szCs w:val="21"/>
                <w:lang w:val="en-US" w:eastAsia="zh-CN"/>
              </w:rPr>
              <w:t>3</w:t>
            </w:r>
            <w:r>
              <w:rPr>
                <w:rFonts w:hint="eastAsia" w:ascii="宋体" w:hAnsi="宋体"/>
                <w:snapToGrid w:val="0"/>
                <w:kern w:val="0"/>
                <w:szCs w:val="21"/>
              </w:rPr>
              <w:t>1日</w:t>
            </w:r>
            <w:r>
              <w:rPr>
                <w:rFonts w:hint="eastAsia" w:ascii="宋体" w:hAnsi="宋体"/>
                <w:snapToGrid w:val="0"/>
                <w:kern w:val="0"/>
                <w:szCs w:val="21"/>
                <w:lang w:eastAsia="zh-CN"/>
              </w:rPr>
              <w:t>以来</w:t>
            </w:r>
            <w:r>
              <w:rPr>
                <w:rFonts w:hint="eastAsia" w:ascii="宋体" w:hAnsi="宋体" w:cs="宋体"/>
                <w:szCs w:val="21"/>
              </w:rPr>
              <w:t>，以项目总负责人身份承接过的民用</w:t>
            </w:r>
            <w:r>
              <w:rPr>
                <w:rFonts w:ascii="宋体" w:hAnsi="宋体" w:cs="宋体"/>
                <w:szCs w:val="21"/>
              </w:rPr>
              <w:t>建筑工程</w:t>
            </w:r>
            <w:r>
              <w:rPr>
                <w:rFonts w:hint="eastAsia" w:ascii="宋体" w:hAnsi="宋体" w:cs="宋体"/>
                <w:szCs w:val="21"/>
              </w:rPr>
              <w:t>全过程工程咨询（或项目管理）项目：单个</w:t>
            </w:r>
            <w:r>
              <w:rPr>
                <w:rFonts w:ascii="宋体" w:hAnsi="宋体" w:cs="宋体"/>
                <w:szCs w:val="21"/>
              </w:rPr>
              <w:t>合同总建筑面积大于</w:t>
            </w:r>
            <w:r>
              <w:rPr>
                <w:rFonts w:hint="eastAsia" w:ascii="宋体" w:hAnsi="宋体" w:cs="宋体"/>
                <w:szCs w:val="21"/>
              </w:rPr>
              <w:t>10万</w:t>
            </w:r>
            <w:r>
              <w:rPr>
                <w:rFonts w:ascii="宋体" w:hAnsi="宋体" w:cs="宋体"/>
                <w:szCs w:val="21"/>
              </w:rPr>
              <w:t>平方米</w:t>
            </w:r>
            <w:r>
              <w:rPr>
                <w:rFonts w:hint="eastAsia" w:ascii="宋体" w:hAnsi="宋体" w:cs="宋体"/>
                <w:szCs w:val="21"/>
              </w:rPr>
              <w:t>或项目建安投资5亿元以上的业绩</w:t>
            </w:r>
            <w:r>
              <w:rPr>
                <w:rFonts w:hint="eastAsia" w:ascii="宋体" w:hAnsi="宋体" w:cs="宋体"/>
                <w:szCs w:val="21"/>
                <w:lang w:eastAsia="zh-CN"/>
              </w:rPr>
              <w:t>且</w:t>
            </w:r>
            <w:r>
              <w:rPr>
                <w:rFonts w:hint="eastAsia" w:ascii="宋体" w:hAnsi="宋体"/>
                <w:snapToGrid w:val="0"/>
                <w:kern w:val="0"/>
                <w:szCs w:val="21"/>
              </w:rPr>
              <w:t>获得省级及以上优质工程奖的，得0.5分</w:t>
            </w:r>
            <w:r>
              <w:rPr>
                <w:rFonts w:hint="eastAsia" w:ascii="宋体" w:hAnsi="宋体" w:cs="宋体"/>
                <w:szCs w:val="21"/>
              </w:rPr>
              <w:t>。</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cs="宋体"/>
                <w:szCs w:val="21"/>
              </w:rPr>
            </w:pPr>
            <w:r>
              <w:rPr>
                <w:rFonts w:hint="eastAsia" w:ascii="宋体" w:hAnsi="宋体"/>
                <w:snapToGrid w:val="0"/>
                <w:kern w:val="0"/>
                <w:szCs w:val="21"/>
              </w:rPr>
              <w:t>2016年1月</w:t>
            </w:r>
            <w:r>
              <w:rPr>
                <w:rFonts w:hint="eastAsia" w:ascii="宋体" w:hAnsi="宋体"/>
                <w:snapToGrid w:val="0"/>
                <w:kern w:val="0"/>
                <w:szCs w:val="21"/>
                <w:lang w:val="en-US" w:eastAsia="zh-CN"/>
              </w:rPr>
              <w:t>3</w:t>
            </w:r>
            <w:r>
              <w:rPr>
                <w:rFonts w:hint="eastAsia" w:ascii="宋体" w:hAnsi="宋体"/>
                <w:snapToGrid w:val="0"/>
                <w:kern w:val="0"/>
                <w:szCs w:val="21"/>
              </w:rPr>
              <w:t>1日</w:t>
            </w:r>
            <w:r>
              <w:rPr>
                <w:rFonts w:hint="eastAsia" w:ascii="宋体" w:hAnsi="宋体"/>
                <w:snapToGrid w:val="0"/>
                <w:kern w:val="0"/>
                <w:szCs w:val="21"/>
                <w:lang w:eastAsia="zh-CN"/>
              </w:rPr>
              <w:t>以来</w:t>
            </w:r>
            <w:r>
              <w:rPr>
                <w:rFonts w:hint="eastAsia" w:ascii="宋体" w:hAnsi="宋体" w:cs="宋体"/>
                <w:szCs w:val="21"/>
              </w:rPr>
              <w:t>，以项目总负责人身份</w:t>
            </w:r>
            <w:r>
              <w:rPr>
                <w:rFonts w:ascii="宋体" w:hAnsi="宋体" w:cs="宋体"/>
                <w:szCs w:val="21"/>
              </w:rPr>
              <w:t>承接过的</w:t>
            </w:r>
            <w:r>
              <w:rPr>
                <w:rFonts w:hint="eastAsia" w:ascii="宋体" w:hAnsi="宋体" w:cs="宋体"/>
                <w:szCs w:val="21"/>
              </w:rPr>
              <w:t>未来社区项目全过程工程</w:t>
            </w:r>
            <w:r>
              <w:rPr>
                <w:rFonts w:ascii="宋体" w:hAnsi="宋体" w:cs="宋体"/>
                <w:szCs w:val="21"/>
              </w:rPr>
              <w:t>咨询</w:t>
            </w:r>
            <w:r>
              <w:rPr>
                <w:rFonts w:hint="eastAsia" w:ascii="宋体" w:hAnsi="宋体" w:cs="宋体"/>
                <w:szCs w:val="21"/>
              </w:rPr>
              <w:t>项目</w:t>
            </w:r>
            <w:r>
              <w:rPr>
                <w:rFonts w:hint="eastAsia" w:ascii="宋体" w:hAnsi="宋体" w:cs="宋体"/>
                <w:szCs w:val="21"/>
                <w:lang w:eastAsia="zh-CN"/>
              </w:rPr>
              <w:t>经验</w:t>
            </w:r>
            <w:r>
              <w:rPr>
                <w:rFonts w:hint="eastAsia" w:ascii="宋体" w:hAnsi="宋体" w:cs="宋体"/>
                <w:szCs w:val="21"/>
              </w:rPr>
              <w:t>的得0.5分。</w:t>
            </w:r>
          </w:p>
          <w:p>
            <w:pPr>
              <w:keepNext w:val="0"/>
              <w:keepLines w:val="0"/>
              <w:pageBreakBefore w:val="0"/>
              <w:kinsoku/>
              <w:wordWrap/>
              <w:overflowPunct/>
              <w:topLinePunct w:val="0"/>
              <w:autoSpaceDE/>
              <w:autoSpaceDN/>
              <w:bidi w:val="0"/>
              <w:adjustRightInd/>
              <w:snapToGrid/>
              <w:spacing w:line="240" w:lineRule="auto"/>
              <w:textAlignment w:val="auto"/>
              <w:rPr>
                <w:rFonts w:hint="default" w:ascii="宋体" w:hAnsi="宋体"/>
                <w:color w:val="auto"/>
                <w:szCs w:val="21"/>
                <w:highlight w:val="none"/>
                <w:vertAlign w:val="baseline"/>
                <w:lang w:val="en-US" w:eastAsia="zh-CN"/>
              </w:rPr>
            </w:pPr>
            <w:r>
              <w:rPr>
                <w:rFonts w:hint="eastAsia"/>
              </w:rPr>
              <w:t>本项最高得1分</w:t>
            </w:r>
            <w:r>
              <w:rPr>
                <w:rFonts w:hint="eastAsia"/>
                <w:snapToGrid w:val="0"/>
                <w:kern w:val="0"/>
              </w:rPr>
              <w:t>。</w:t>
            </w:r>
          </w:p>
        </w:tc>
        <w:tc>
          <w:tcPr>
            <w:tcW w:w="4445" w:type="dxa"/>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snapToGrid w:val="0"/>
                <w:kern w:val="0"/>
                <w:szCs w:val="21"/>
              </w:rPr>
            </w:pPr>
            <w:r>
              <w:rPr>
                <w:rFonts w:hint="eastAsia" w:ascii="宋体" w:hAnsi="宋体"/>
                <w:snapToGrid w:val="0"/>
                <w:kern w:val="0"/>
                <w:szCs w:val="21"/>
              </w:rPr>
              <w:t>证明材料须提供：合同协议书，时间以合同签订时间为准。</w:t>
            </w:r>
          </w:p>
          <w:p>
            <w:pPr>
              <w:keepNext w:val="0"/>
              <w:keepLines w:val="0"/>
              <w:pageBreakBefore w:val="0"/>
              <w:kinsoku/>
              <w:wordWrap/>
              <w:overflowPunct/>
              <w:topLinePunct w:val="0"/>
              <w:autoSpaceDE/>
              <w:autoSpaceDN/>
              <w:bidi w:val="0"/>
              <w:adjustRightInd/>
              <w:snapToGrid/>
              <w:spacing w:line="240" w:lineRule="auto"/>
              <w:ind w:firstLine="420" w:firstLineChars="200"/>
              <w:jc w:val="left"/>
              <w:textAlignment w:val="auto"/>
              <w:rPr>
                <w:rFonts w:hint="default" w:ascii="宋体" w:hAnsi="宋体"/>
                <w:color w:val="auto"/>
                <w:szCs w:val="21"/>
                <w:highlight w:val="none"/>
                <w:vertAlign w:val="baseline"/>
                <w:lang w:val="en-US" w:eastAsia="zh-CN"/>
              </w:rPr>
            </w:pPr>
          </w:p>
        </w:tc>
      </w:tr>
    </w:tbl>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heme="minorEastAsia" w:hAnsiTheme="minorEastAsia" w:eastAsiaTheme="minorEastAsia"/>
          <w:sz w:val="24"/>
          <w:szCs w:val="24"/>
          <w:lang w:val="en-US" w:eastAsia="zh-CN"/>
        </w:rPr>
      </w:pPr>
    </w:p>
    <w:p>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变更为</w:t>
      </w:r>
    </w:p>
    <w:tbl>
      <w:tblPr>
        <w:tblStyle w:val="10"/>
        <w:tblpPr w:leftFromText="180" w:rightFromText="180" w:vertAnchor="text" w:horzAnchor="page" w:tblpX="2236" w:tblpY="53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31"/>
        <w:gridCol w:w="47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6" w:hRule="atLeast"/>
        </w:trPr>
        <w:tc>
          <w:tcPr>
            <w:tcW w:w="3731" w:type="dxa"/>
            <w:vAlign w:val="top"/>
          </w:tcPr>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snapToGrid w:val="0"/>
                <w:kern w:val="0"/>
                <w:szCs w:val="21"/>
              </w:rPr>
            </w:pPr>
            <w:r>
              <w:rPr>
                <w:rFonts w:hint="eastAsia"/>
                <w:szCs w:val="21"/>
              </w:rPr>
              <w:t>投标项目总负责人</w:t>
            </w:r>
            <w:r>
              <w:rPr>
                <w:rFonts w:hint="eastAsia" w:ascii="宋体" w:hAnsi="宋体"/>
                <w:snapToGrid w:val="0"/>
                <w:kern w:val="0"/>
                <w:szCs w:val="21"/>
              </w:rPr>
              <w:t>荣誉与经验</w:t>
            </w:r>
            <w:r>
              <w:rPr>
                <w:rFonts w:hint="eastAsia" w:ascii="宋体" w:hAnsi="宋体"/>
                <w:snapToGrid w:val="0"/>
                <w:kern w:val="0"/>
                <w:szCs w:val="21"/>
                <w:lang w:eastAsia="zh-CN"/>
              </w:rPr>
              <w:t>：</w:t>
            </w:r>
            <w:r>
              <w:rPr>
                <w:rFonts w:hint="eastAsia" w:ascii="宋体" w:hAnsi="宋体"/>
                <w:snapToGrid w:val="0"/>
                <w:kern w:val="0"/>
                <w:szCs w:val="21"/>
              </w:rPr>
              <w:t>2016年1月</w:t>
            </w:r>
            <w:r>
              <w:rPr>
                <w:rFonts w:hint="eastAsia" w:ascii="宋体" w:hAnsi="宋体"/>
                <w:snapToGrid w:val="0"/>
                <w:kern w:val="0"/>
                <w:szCs w:val="21"/>
                <w:lang w:val="en-US" w:eastAsia="zh-CN"/>
              </w:rPr>
              <w:t>3</w:t>
            </w:r>
            <w:r>
              <w:rPr>
                <w:rFonts w:hint="eastAsia" w:ascii="宋体" w:hAnsi="宋体"/>
                <w:snapToGrid w:val="0"/>
                <w:kern w:val="0"/>
                <w:szCs w:val="21"/>
              </w:rPr>
              <w:t>1日</w:t>
            </w:r>
            <w:r>
              <w:rPr>
                <w:rFonts w:hint="eastAsia" w:ascii="宋体" w:hAnsi="宋体"/>
                <w:snapToGrid w:val="0"/>
                <w:kern w:val="0"/>
                <w:szCs w:val="21"/>
                <w:lang w:eastAsia="zh-CN"/>
              </w:rPr>
              <w:t>以来</w:t>
            </w:r>
            <w:r>
              <w:rPr>
                <w:rFonts w:hint="eastAsia" w:ascii="宋体" w:hAnsi="宋体" w:cs="宋体"/>
                <w:szCs w:val="21"/>
              </w:rPr>
              <w:t>，以项目总负责人身份承接过的民用</w:t>
            </w:r>
            <w:r>
              <w:rPr>
                <w:rFonts w:ascii="宋体" w:hAnsi="宋体" w:cs="宋体"/>
                <w:szCs w:val="21"/>
              </w:rPr>
              <w:t>建筑工程</w:t>
            </w:r>
            <w:r>
              <w:rPr>
                <w:rFonts w:hint="eastAsia" w:ascii="宋体" w:hAnsi="宋体" w:cs="宋体"/>
                <w:szCs w:val="21"/>
              </w:rPr>
              <w:t>全过程工程咨询（或项目管理）项目：单个</w:t>
            </w:r>
            <w:r>
              <w:rPr>
                <w:rFonts w:ascii="宋体" w:hAnsi="宋体" w:cs="宋体"/>
                <w:szCs w:val="21"/>
              </w:rPr>
              <w:t>合同总建筑面积大于</w:t>
            </w:r>
            <w:r>
              <w:rPr>
                <w:rFonts w:hint="eastAsia" w:ascii="宋体" w:hAnsi="宋体" w:cs="宋体"/>
                <w:szCs w:val="21"/>
              </w:rPr>
              <w:t>10万</w:t>
            </w:r>
            <w:r>
              <w:rPr>
                <w:rFonts w:ascii="宋体" w:hAnsi="宋体" w:cs="宋体"/>
                <w:szCs w:val="21"/>
              </w:rPr>
              <w:t>平方米</w:t>
            </w:r>
            <w:r>
              <w:rPr>
                <w:rFonts w:hint="eastAsia" w:ascii="宋体" w:hAnsi="宋体" w:cs="宋体"/>
                <w:szCs w:val="21"/>
              </w:rPr>
              <w:t>或项目建安投资5亿元以上的业绩</w:t>
            </w:r>
            <w:r>
              <w:rPr>
                <w:rFonts w:hint="eastAsia" w:ascii="宋体" w:hAnsi="宋体" w:cs="宋体"/>
                <w:szCs w:val="21"/>
                <w:lang w:eastAsia="zh-CN"/>
              </w:rPr>
              <w:t>且</w:t>
            </w:r>
            <w:r>
              <w:rPr>
                <w:rFonts w:hint="eastAsia" w:ascii="宋体" w:hAnsi="宋体"/>
                <w:snapToGrid w:val="0"/>
                <w:kern w:val="0"/>
                <w:szCs w:val="21"/>
              </w:rPr>
              <w:t>获得省级及以上优质工程奖的，得0.5分</w:t>
            </w:r>
            <w:r>
              <w:rPr>
                <w:rFonts w:hint="eastAsia" w:ascii="宋体" w:hAnsi="宋体" w:cs="宋体"/>
                <w:szCs w:val="21"/>
              </w:rPr>
              <w:t>。</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cs="宋体"/>
                <w:szCs w:val="21"/>
              </w:rPr>
            </w:pPr>
            <w:r>
              <w:rPr>
                <w:rFonts w:hint="eastAsia" w:ascii="宋体" w:hAnsi="宋体"/>
                <w:snapToGrid w:val="0"/>
                <w:kern w:val="0"/>
                <w:szCs w:val="21"/>
              </w:rPr>
              <w:t>2016年1月</w:t>
            </w:r>
            <w:r>
              <w:rPr>
                <w:rFonts w:hint="eastAsia" w:ascii="宋体" w:hAnsi="宋体"/>
                <w:snapToGrid w:val="0"/>
                <w:kern w:val="0"/>
                <w:szCs w:val="21"/>
                <w:lang w:val="en-US" w:eastAsia="zh-CN"/>
              </w:rPr>
              <w:t>3</w:t>
            </w:r>
            <w:r>
              <w:rPr>
                <w:rFonts w:hint="eastAsia" w:ascii="宋体" w:hAnsi="宋体"/>
                <w:snapToGrid w:val="0"/>
                <w:kern w:val="0"/>
                <w:szCs w:val="21"/>
              </w:rPr>
              <w:t>1日</w:t>
            </w:r>
            <w:r>
              <w:rPr>
                <w:rFonts w:hint="eastAsia" w:ascii="宋体" w:hAnsi="宋体"/>
                <w:snapToGrid w:val="0"/>
                <w:kern w:val="0"/>
                <w:szCs w:val="21"/>
                <w:lang w:eastAsia="zh-CN"/>
              </w:rPr>
              <w:t>以来</w:t>
            </w:r>
            <w:r>
              <w:rPr>
                <w:rFonts w:hint="eastAsia" w:ascii="宋体" w:hAnsi="宋体" w:cs="宋体"/>
                <w:szCs w:val="21"/>
              </w:rPr>
              <w:t>，以项目总负责人身份</w:t>
            </w:r>
            <w:r>
              <w:rPr>
                <w:rFonts w:ascii="宋体" w:hAnsi="宋体" w:cs="宋体"/>
                <w:szCs w:val="21"/>
              </w:rPr>
              <w:t>承接过的</w:t>
            </w:r>
            <w:r>
              <w:rPr>
                <w:rFonts w:hint="eastAsia" w:ascii="宋体" w:hAnsi="宋体" w:cs="宋体"/>
                <w:szCs w:val="21"/>
              </w:rPr>
              <w:t>未来社区项目全过程工程</w:t>
            </w:r>
            <w:r>
              <w:rPr>
                <w:rFonts w:ascii="宋体" w:hAnsi="宋体" w:cs="宋体"/>
                <w:szCs w:val="21"/>
              </w:rPr>
              <w:t>咨询</w:t>
            </w:r>
            <w:r>
              <w:rPr>
                <w:rFonts w:hint="eastAsia" w:ascii="宋体" w:hAnsi="宋体" w:cs="宋体"/>
                <w:szCs w:val="21"/>
              </w:rPr>
              <w:t>项目</w:t>
            </w:r>
            <w:r>
              <w:rPr>
                <w:rFonts w:hint="eastAsia" w:ascii="宋体" w:hAnsi="宋体" w:cs="宋体"/>
                <w:szCs w:val="21"/>
                <w:lang w:eastAsia="zh-CN"/>
              </w:rPr>
              <w:t>经验</w:t>
            </w:r>
            <w:r>
              <w:rPr>
                <w:rFonts w:hint="eastAsia" w:ascii="宋体" w:hAnsi="宋体" w:cs="宋体"/>
                <w:szCs w:val="21"/>
              </w:rPr>
              <w:t>的得0.5分。</w:t>
            </w:r>
          </w:p>
          <w:p>
            <w:pPr>
              <w:keepNext w:val="0"/>
              <w:keepLines w:val="0"/>
              <w:pageBreakBefore w:val="0"/>
              <w:kinsoku/>
              <w:wordWrap/>
              <w:overflowPunct/>
              <w:topLinePunct w:val="0"/>
              <w:autoSpaceDE/>
              <w:autoSpaceDN/>
              <w:bidi w:val="0"/>
              <w:adjustRightInd/>
              <w:snapToGrid/>
              <w:spacing w:line="240" w:lineRule="auto"/>
              <w:textAlignment w:val="auto"/>
              <w:rPr>
                <w:rFonts w:hint="default" w:ascii="宋体" w:hAnsi="宋体"/>
                <w:color w:val="auto"/>
                <w:szCs w:val="21"/>
                <w:highlight w:val="none"/>
                <w:vertAlign w:val="baseline"/>
                <w:lang w:val="en-US" w:eastAsia="zh-CN"/>
              </w:rPr>
            </w:pPr>
            <w:r>
              <w:rPr>
                <w:rFonts w:hint="eastAsia"/>
              </w:rPr>
              <w:t>本项最高得1分</w:t>
            </w:r>
            <w:r>
              <w:rPr>
                <w:rFonts w:hint="eastAsia"/>
                <w:snapToGrid w:val="0"/>
                <w:kern w:val="0"/>
              </w:rPr>
              <w:t>。</w:t>
            </w:r>
          </w:p>
        </w:tc>
        <w:tc>
          <w:tcPr>
            <w:tcW w:w="4729" w:type="dxa"/>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rPr>
            </w:pPr>
            <w:r>
              <w:rPr>
                <w:rFonts w:hint="eastAsia"/>
                <w:lang w:val="en-US" w:eastAsia="zh-CN"/>
              </w:rPr>
              <w:t>1.针对项目总负责人业绩和奖项（即</w:t>
            </w:r>
            <w:r>
              <w:rPr>
                <w:rFonts w:hint="eastAsia"/>
              </w:rPr>
              <w:t>项目建安投资5亿元以上的业绩</w:t>
            </w:r>
            <w:r>
              <w:rPr>
                <w:rFonts w:hint="eastAsia"/>
                <w:lang w:eastAsia="zh-CN"/>
              </w:rPr>
              <w:t>且</w:t>
            </w:r>
            <w:r>
              <w:rPr>
                <w:rFonts w:hint="eastAsia"/>
              </w:rPr>
              <w:t>获得省级及以上优质工程奖的</w:t>
            </w:r>
            <w:r>
              <w:rPr>
                <w:rFonts w:hint="eastAsia"/>
                <w:lang w:val="en-US" w:eastAsia="zh-CN"/>
              </w:rPr>
              <w:t>）的证明材料</w:t>
            </w:r>
            <w:r>
              <w:rPr>
                <w:rFonts w:hint="eastAsia"/>
              </w:rPr>
              <w:t>：</w:t>
            </w:r>
            <w:r>
              <w:rPr>
                <w:rFonts w:hint="eastAsia"/>
                <w:lang w:val="en-US" w:eastAsia="zh-CN"/>
              </w:rPr>
              <w:t>须同时提供中标通知书、</w:t>
            </w:r>
            <w:r>
              <w:rPr>
                <w:rFonts w:hint="eastAsia"/>
              </w:rPr>
              <w:t>合同协议书</w:t>
            </w:r>
            <w:r>
              <w:rPr>
                <w:rFonts w:hint="eastAsia"/>
                <w:lang w:eastAsia="zh-CN"/>
              </w:rPr>
              <w:t>、</w:t>
            </w:r>
            <w:r>
              <w:rPr>
                <w:rFonts w:hint="eastAsia"/>
                <w:lang w:val="en-US" w:eastAsia="zh-CN"/>
              </w:rPr>
              <w:t>获奖证书或获奖文件。认定</w:t>
            </w:r>
            <w:r>
              <w:rPr>
                <w:rFonts w:hint="eastAsia"/>
              </w:rPr>
              <w:t>时间以</w:t>
            </w:r>
            <w:r>
              <w:rPr>
                <w:rFonts w:hint="eastAsia"/>
                <w:lang w:val="en-US" w:eastAsia="zh-CN"/>
              </w:rPr>
              <w:t>获奖证书或获奖文件上的落款时间为准</w:t>
            </w:r>
            <w:r>
              <w:rPr>
                <w:rFonts w:hint="eastAsia"/>
              </w:rPr>
              <w:t>。</w:t>
            </w:r>
          </w:p>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lang w:val="en-US" w:eastAsia="zh-CN"/>
              </w:rPr>
            </w:pPr>
            <w:r>
              <w:rPr>
                <w:rFonts w:hint="eastAsia"/>
                <w:lang w:val="en-US" w:eastAsia="zh-CN"/>
              </w:rPr>
              <w:t>2.针对项目总负责人具有未来社区项目全过程工程咨询项目经验的证明材料：须同时提供中标通知书、合同协议书，时间以合同签订时间为准。</w:t>
            </w:r>
          </w:p>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宋体" w:hAnsi="宋体"/>
                <w:color w:val="auto"/>
                <w:szCs w:val="21"/>
                <w:highlight w:val="none"/>
                <w:vertAlign w:val="baseline"/>
                <w:lang w:val="en-US" w:eastAsia="zh-CN"/>
              </w:rPr>
            </w:pPr>
            <w:r>
              <w:rPr>
                <w:rFonts w:hint="eastAsia" w:ascii="宋体" w:hAnsi="宋体"/>
                <w:snapToGrid w:val="0"/>
                <w:kern w:val="0"/>
                <w:szCs w:val="21"/>
              </w:rPr>
              <w:t>投标文件中提供</w:t>
            </w:r>
            <w:r>
              <w:rPr>
                <w:rFonts w:hint="eastAsia" w:ascii="宋体" w:hAnsi="宋体"/>
                <w:snapToGrid w:val="0"/>
                <w:kern w:val="0"/>
                <w:szCs w:val="21"/>
                <w:lang w:val="en-US" w:eastAsia="zh-CN"/>
              </w:rPr>
              <w:t>以上证明材料的</w:t>
            </w:r>
            <w:r>
              <w:rPr>
                <w:rFonts w:hint="eastAsia" w:ascii="宋体" w:hAnsi="宋体"/>
                <w:snapToGrid w:val="0"/>
                <w:kern w:val="0"/>
                <w:szCs w:val="21"/>
              </w:rPr>
              <w:t>复印件并加盖公章。</w:t>
            </w:r>
          </w:p>
        </w:tc>
      </w:tr>
    </w:tbl>
    <w:p>
      <w:pPr>
        <w:keepNext w:val="0"/>
        <w:keepLines w:val="0"/>
        <w:pageBreakBefore w:val="0"/>
        <w:kinsoku/>
        <w:wordWrap/>
        <w:overflowPunct/>
        <w:topLinePunct w:val="0"/>
        <w:autoSpaceDE/>
        <w:autoSpaceDN/>
        <w:bidi w:val="0"/>
        <w:adjustRightInd/>
        <w:snapToGrid/>
        <w:spacing w:line="400" w:lineRule="exact"/>
        <w:textAlignment w:val="auto"/>
        <w:rPr>
          <w:rFonts w:hint="default" w:ascii="宋体" w:hAnsi="宋体"/>
          <w:color w:val="auto"/>
          <w:szCs w:val="21"/>
          <w:highlight w:val="none"/>
          <w:lang w:val="en-US" w:eastAsia="zh-CN"/>
        </w:rPr>
      </w:pPr>
    </w:p>
    <w:p>
      <w:pPr>
        <w:numPr>
          <w:ilvl w:val="0"/>
          <w:numId w:val="0"/>
        </w:numPr>
        <w:spacing w:line="240" w:lineRule="auto"/>
        <w:ind w:firstLine="480" w:firstLineChars="200"/>
        <w:rPr>
          <w:rFonts w:hint="eastAsia" w:ascii="宋体" w:hAnsi="宋体"/>
          <w:color w:val="auto"/>
          <w:sz w:val="24"/>
          <w:szCs w:val="24"/>
          <w:highlight w:val="none"/>
          <w:lang w:val="en-US" w:eastAsia="zh-CN"/>
        </w:rPr>
      </w:pPr>
    </w:p>
    <w:p>
      <w:pPr>
        <w:numPr>
          <w:ilvl w:val="0"/>
          <w:numId w:val="0"/>
        </w:numPr>
        <w:spacing w:line="240" w:lineRule="auto"/>
        <w:ind w:firstLine="480" w:firstLineChars="200"/>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3、在原招标文件P66 增加“6、为确保本项目在实施过程中项目负责人的稳定性，我方将从各方面优选</w:t>
      </w:r>
      <w:r>
        <w:rPr>
          <w:rFonts w:hint="eastAsia" w:ascii="宋体" w:hAnsi="宋体"/>
          <w:color w:val="auto"/>
          <w:sz w:val="24"/>
          <w:szCs w:val="24"/>
          <w:highlight w:val="green"/>
          <w:lang w:val="en-US" w:eastAsia="zh-CN"/>
        </w:rPr>
        <w:t>项目总负责人和各项项目负责人</w:t>
      </w:r>
      <w:r>
        <w:rPr>
          <w:rFonts w:hint="eastAsia" w:ascii="宋体" w:hAnsi="宋体"/>
          <w:color w:val="auto"/>
          <w:sz w:val="24"/>
          <w:szCs w:val="24"/>
          <w:highlight w:val="none"/>
          <w:lang w:val="en-US" w:eastAsia="zh-CN"/>
        </w:rPr>
        <w:t>，如我方中标并保证做好如下：6.1各项目负责人如在项目实施周期内</w:t>
      </w:r>
      <w:r>
        <w:rPr>
          <w:rFonts w:hint="eastAsia" w:ascii="宋体" w:hAnsi="宋体"/>
          <w:color w:val="auto"/>
          <w:sz w:val="24"/>
          <w:szCs w:val="24"/>
          <w:highlight w:val="green"/>
          <w:lang w:val="en-US" w:eastAsia="zh-CN"/>
        </w:rPr>
        <w:t>到达退休年龄</w:t>
      </w:r>
      <w:r>
        <w:rPr>
          <w:rFonts w:hint="eastAsia" w:ascii="宋体" w:hAnsi="宋体"/>
          <w:color w:val="auto"/>
          <w:sz w:val="24"/>
          <w:szCs w:val="24"/>
          <w:highlight w:val="none"/>
          <w:lang w:val="en-US" w:eastAsia="zh-CN"/>
        </w:rPr>
        <w:t>，我方</w:t>
      </w:r>
      <w:r>
        <w:rPr>
          <w:rFonts w:hint="eastAsia" w:ascii="宋体" w:hAnsi="宋体"/>
          <w:color w:val="auto"/>
          <w:sz w:val="24"/>
          <w:szCs w:val="24"/>
          <w:highlight w:val="green"/>
          <w:lang w:val="en-US" w:eastAsia="zh-CN"/>
        </w:rPr>
        <w:t>必</w:t>
      </w:r>
      <w:r>
        <w:rPr>
          <w:rFonts w:hint="eastAsia" w:ascii="宋体" w:hAnsi="宋体"/>
          <w:color w:val="auto"/>
          <w:sz w:val="24"/>
          <w:szCs w:val="24"/>
          <w:highlight w:val="none"/>
          <w:lang w:val="en-US" w:eastAsia="zh-CN"/>
        </w:rPr>
        <w:t>做好返聘手续，并将在无重大特殊情况下（如失去行为能力等）服务至项目周期结束为止；6.2若其中项目负责人已是返聘人员，我方将在无重大特殊情况下（失去行为能力等）服务至本项目周期结束为止。”（变更格式见附件1）</w:t>
      </w:r>
    </w:p>
    <w:p>
      <w:pPr>
        <w:numPr>
          <w:ilvl w:val="0"/>
          <w:numId w:val="0"/>
        </w:numPr>
        <w:spacing w:line="240" w:lineRule="auto"/>
        <w:ind w:firstLine="480" w:firstLineChars="200"/>
        <w:rPr>
          <w:rFonts w:hint="eastAsia" w:ascii="宋体" w:hAnsi="宋体"/>
          <w:color w:val="auto"/>
          <w:sz w:val="24"/>
          <w:szCs w:val="24"/>
          <w:highlight w:val="none"/>
          <w:lang w:val="en-US" w:eastAsia="zh-CN"/>
        </w:rPr>
      </w:pPr>
    </w:p>
    <w:p>
      <w:pPr>
        <w:numPr>
          <w:ilvl w:val="0"/>
          <w:numId w:val="0"/>
        </w:numPr>
        <w:spacing w:line="240" w:lineRule="auto"/>
        <w:ind w:firstLine="480" w:firstLineChars="200"/>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4、原招标文件P70 “2、</w:t>
      </w:r>
      <w:r>
        <w:rPr>
          <w:rFonts w:hint="eastAsia"/>
          <w:color w:val="auto"/>
          <w:sz w:val="24"/>
          <w:szCs w:val="24"/>
          <w:highlight w:val="none"/>
        </w:rPr>
        <w:t>授权委托人须提供开标前三个月投标人所属社保机构养老保险交纳清单（缴纳单位和投标单位名称必须一致，除网上自助打印带验证码的《社会保险参保证明》外，须加盖社保缴费证明专用章）。</w:t>
      </w:r>
      <w:r>
        <w:rPr>
          <w:rFonts w:hint="eastAsia" w:ascii="宋体" w:hAnsi="宋体"/>
          <w:color w:val="auto"/>
          <w:sz w:val="24"/>
          <w:szCs w:val="24"/>
          <w:highlight w:val="none"/>
          <w:lang w:val="en-US" w:eastAsia="zh-CN"/>
        </w:rPr>
        <w:t>”变更为“2、</w:t>
      </w:r>
      <w:r>
        <w:rPr>
          <w:rFonts w:hint="eastAsia"/>
          <w:color w:val="auto"/>
          <w:sz w:val="24"/>
          <w:szCs w:val="24"/>
          <w:highlight w:val="none"/>
        </w:rPr>
        <w:t>授权委托人须提供开标前三个月投标人所属社保机构养老保险交纳清单（缴纳单位和投标单位名称必须一致，除网上自助打印带验证码的《社会保险参保证明》外，须加盖社保缴费证明专用章）。</w:t>
      </w:r>
      <w:r>
        <w:rPr>
          <w:rFonts w:hint="eastAsia"/>
          <w:color w:val="000000" w:themeColor="text1"/>
          <w:sz w:val="24"/>
          <w:szCs w:val="24"/>
          <w:highlight w:val="green"/>
          <w:lang w:val="en-US" w:eastAsia="zh-CN"/>
          <w14:textFill>
            <w14:solidFill>
              <w14:schemeClr w14:val="tx1"/>
            </w14:solidFill>
          </w14:textFill>
        </w:rPr>
        <w:t>若</w:t>
      </w:r>
      <w:r>
        <w:rPr>
          <w:rFonts w:hint="eastAsia" w:ascii="宋体" w:hAnsi="宋体" w:eastAsia="宋体" w:cs="宋体"/>
          <w:color w:val="000000" w:themeColor="text1"/>
          <w:sz w:val="24"/>
          <w:szCs w:val="24"/>
          <w:highlight w:val="green"/>
          <w14:textFill>
            <w14:solidFill>
              <w14:schemeClr w14:val="tx1"/>
            </w14:solidFill>
          </w14:textFill>
        </w:rPr>
        <w:t>拟派项目</w:t>
      </w:r>
      <w:r>
        <w:rPr>
          <w:rFonts w:hint="eastAsia" w:ascii="宋体" w:hAnsi="宋体" w:eastAsia="宋体" w:cs="宋体"/>
          <w:color w:val="000000" w:themeColor="text1"/>
          <w:sz w:val="24"/>
          <w:szCs w:val="24"/>
          <w:highlight w:val="green"/>
          <w:lang w:val="en-US" w:eastAsia="zh-CN"/>
          <w14:textFill>
            <w14:solidFill>
              <w14:schemeClr w14:val="tx1"/>
            </w14:solidFill>
          </w14:textFill>
        </w:rPr>
        <w:t>总</w:t>
      </w:r>
      <w:r>
        <w:rPr>
          <w:rFonts w:hint="eastAsia" w:ascii="宋体" w:hAnsi="宋体" w:eastAsia="宋体" w:cs="宋体"/>
          <w:color w:val="000000" w:themeColor="text1"/>
          <w:sz w:val="24"/>
          <w:szCs w:val="24"/>
          <w:highlight w:val="green"/>
          <w14:textFill>
            <w14:solidFill>
              <w14:schemeClr w14:val="tx1"/>
            </w14:solidFill>
          </w14:textFill>
        </w:rPr>
        <w:t>负责人为离退休返聘人员的，提供退休证明及单位聘用证明</w:t>
      </w:r>
      <w:r>
        <w:rPr>
          <w:rFonts w:hint="eastAsia" w:ascii="宋体" w:hAnsi="宋体" w:eastAsia="宋体" w:cs="宋体"/>
          <w:color w:val="000000" w:themeColor="text1"/>
          <w:sz w:val="24"/>
          <w:szCs w:val="24"/>
          <w:highlight w:val="green"/>
          <w:lang w:val="en-US" w:eastAsia="zh-CN"/>
          <w14:textFill>
            <w14:solidFill>
              <w14:schemeClr w14:val="tx1"/>
            </w14:solidFill>
          </w14:textFill>
        </w:rPr>
        <w:t>材料的复印件并加盖单位公章。</w:t>
      </w:r>
      <w:r>
        <w:rPr>
          <w:rFonts w:hint="eastAsia" w:ascii="宋体" w:hAnsi="宋体"/>
          <w:color w:val="auto"/>
          <w:sz w:val="24"/>
          <w:szCs w:val="24"/>
          <w:highlight w:val="none"/>
          <w:lang w:val="en-US" w:eastAsia="zh-CN"/>
        </w:rPr>
        <w:t>”（更改后格式见附件2）</w:t>
      </w:r>
    </w:p>
    <w:p>
      <w:pPr>
        <w:spacing w:line="240" w:lineRule="auto"/>
        <w:rPr>
          <w:rFonts w:hint="default" w:eastAsiaTheme="minorEastAsia"/>
          <w:sz w:val="24"/>
          <w:szCs w:val="24"/>
          <w:lang w:val="en-US" w:eastAsia="zh-CN"/>
        </w:rPr>
      </w:pPr>
      <w:r>
        <w:rPr>
          <w:rFonts w:hint="eastAsia"/>
          <w:sz w:val="24"/>
          <w:szCs w:val="24"/>
          <w:lang w:val="en-US" w:eastAsia="zh-CN"/>
        </w:rPr>
        <w:t xml:space="preserve">    </w:t>
      </w:r>
      <w:r>
        <w:rPr>
          <w:rFonts w:hint="eastAsia" w:ascii="宋体" w:hAnsi="宋体" w:eastAsiaTheme="minorEastAsia" w:cstheme="minorBidi"/>
          <w:color w:val="auto"/>
          <w:kern w:val="2"/>
          <w:sz w:val="24"/>
          <w:szCs w:val="24"/>
          <w:highlight w:val="none"/>
          <w:lang w:val="en-US" w:eastAsia="zh-CN" w:bidi="ar-SA"/>
        </w:rPr>
        <w:t>原招标文件</w:t>
      </w:r>
      <w:r>
        <w:rPr>
          <w:rFonts w:hint="eastAsia" w:ascii="宋体" w:hAnsi="宋体"/>
          <w:color w:val="auto"/>
          <w:sz w:val="24"/>
          <w:szCs w:val="24"/>
          <w:highlight w:val="none"/>
          <w:lang w:val="en-US" w:eastAsia="zh-CN"/>
        </w:rPr>
        <w:t>P7</w:t>
      </w:r>
      <w:r>
        <w:rPr>
          <w:rFonts w:hint="eastAsia" w:hAnsi="宋体"/>
          <w:color w:val="auto"/>
          <w:sz w:val="24"/>
          <w:szCs w:val="24"/>
          <w:highlight w:val="none"/>
          <w:lang w:val="en-US" w:eastAsia="zh-CN"/>
        </w:rPr>
        <w:t>4 “</w:t>
      </w:r>
      <w:r>
        <w:rPr>
          <w:rFonts w:hint="eastAsia" w:cs="宋体"/>
          <w:color w:val="auto"/>
          <w:sz w:val="24"/>
          <w:szCs w:val="24"/>
          <w:highlight w:val="none"/>
          <w:lang w:bidi="ar"/>
        </w:rPr>
        <w:t>注：</w:t>
      </w:r>
      <w:r>
        <w:rPr>
          <w:color w:val="auto"/>
          <w:sz w:val="24"/>
          <w:szCs w:val="24"/>
          <w:highlight w:val="none"/>
          <w:lang w:bidi="ar"/>
        </w:rPr>
        <w:t>1</w:t>
      </w:r>
      <w:r>
        <w:rPr>
          <w:rFonts w:hint="eastAsia" w:cs="宋体"/>
          <w:color w:val="auto"/>
          <w:sz w:val="24"/>
          <w:szCs w:val="24"/>
          <w:highlight w:val="none"/>
          <w:lang w:bidi="ar"/>
        </w:rPr>
        <w:t>、投标人需随此表附上项目总负责人的毕业证、职称证、注册证书等相关资料的复印件并加盖单位公章及开标前三个月社保证明。</w:t>
      </w:r>
      <w:r>
        <w:rPr>
          <w:rFonts w:hint="eastAsia" w:hAnsi="宋体"/>
          <w:color w:val="auto"/>
          <w:sz w:val="24"/>
          <w:szCs w:val="24"/>
          <w:highlight w:val="none"/>
          <w:lang w:val="en-US" w:eastAsia="zh-CN"/>
        </w:rPr>
        <w:t>”变更为“</w:t>
      </w:r>
      <w:r>
        <w:rPr>
          <w:rFonts w:hint="eastAsia" w:cs="宋体"/>
          <w:color w:val="auto"/>
          <w:sz w:val="24"/>
          <w:szCs w:val="24"/>
          <w:highlight w:val="none"/>
          <w:lang w:bidi="ar"/>
        </w:rPr>
        <w:t>注：</w:t>
      </w:r>
      <w:r>
        <w:rPr>
          <w:color w:val="auto"/>
          <w:sz w:val="24"/>
          <w:szCs w:val="24"/>
          <w:highlight w:val="none"/>
          <w:lang w:bidi="ar"/>
        </w:rPr>
        <w:t>1</w:t>
      </w:r>
      <w:r>
        <w:rPr>
          <w:rFonts w:hint="eastAsia" w:cs="宋体"/>
          <w:color w:val="auto"/>
          <w:sz w:val="24"/>
          <w:szCs w:val="24"/>
          <w:highlight w:val="none"/>
          <w:lang w:bidi="ar"/>
        </w:rPr>
        <w:t>、投标人需随此表附上项目总负责人的毕业证、职称证、注册证书等相关资料的复印件并加盖单位公章及开标前三个月社保证明</w:t>
      </w:r>
      <w:r>
        <w:rPr>
          <w:rFonts w:hint="eastAsia" w:cs="宋体"/>
          <w:color w:val="auto"/>
          <w:sz w:val="24"/>
          <w:szCs w:val="24"/>
          <w:highlight w:val="none"/>
          <w:lang w:eastAsia="zh-CN" w:bidi="ar"/>
        </w:rPr>
        <w:t>（</w:t>
      </w:r>
      <w:r>
        <w:rPr>
          <w:rFonts w:hint="eastAsia"/>
          <w:color w:val="000000" w:themeColor="text1"/>
          <w:sz w:val="24"/>
          <w:szCs w:val="24"/>
          <w:highlight w:val="green"/>
          <w:lang w:val="en-US" w:eastAsia="zh-CN"/>
          <w14:textFill>
            <w14:solidFill>
              <w14:schemeClr w14:val="tx1"/>
            </w14:solidFill>
          </w14:textFill>
        </w:rPr>
        <w:t>若</w:t>
      </w:r>
      <w:r>
        <w:rPr>
          <w:rFonts w:hint="eastAsia" w:ascii="宋体" w:hAnsi="宋体" w:eastAsia="宋体" w:cs="宋体"/>
          <w:color w:val="000000" w:themeColor="text1"/>
          <w:sz w:val="24"/>
          <w:szCs w:val="24"/>
          <w:highlight w:val="green"/>
          <w14:textFill>
            <w14:solidFill>
              <w14:schemeClr w14:val="tx1"/>
            </w14:solidFill>
          </w14:textFill>
        </w:rPr>
        <w:t>拟派项目</w:t>
      </w:r>
      <w:r>
        <w:rPr>
          <w:rFonts w:hint="eastAsia" w:ascii="宋体" w:hAnsi="宋体" w:eastAsia="宋体" w:cs="宋体"/>
          <w:color w:val="000000" w:themeColor="text1"/>
          <w:sz w:val="24"/>
          <w:szCs w:val="24"/>
          <w:highlight w:val="green"/>
          <w:lang w:val="en-US" w:eastAsia="zh-CN"/>
          <w14:textFill>
            <w14:solidFill>
              <w14:schemeClr w14:val="tx1"/>
            </w14:solidFill>
          </w14:textFill>
        </w:rPr>
        <w:t>总</w:t>
      </w:r>
      <w:r>
        <w:rPr>
          <w:rFonts w:hint="eastAsia" w:ascii="宋体" w:hAnsi="宋体" w:eastAsia="宋体" w:cs="宋体"/>
          <w:color w:val="000000" w:themeColor="text1"/>
          <w:sz w:val="24"/>
          <w:szCs w:val="24"/>
          <w:highlight w:val="green"/>
          <w14:textFill>
            <w14:solidFill>
              <w14:schemeClr w14:val="tx1"/>
            </w14:solidFill>
          </w14:textFill>
        </w:rPr>
        <w:t>负责人为离退休返聘人员的，提供退休证明及单位聘用证明</w:t>
      </w:r>
      <w:r>
        <w:rPr>
          <w:rFonts w:hint="eastAsia" w:ascii="宋体" w:hAnsi="宋体" w:eastAsia="宋体" w:cs="宋体"/>
          <w:color w:val="000000" w:themeColor="text1"/>
          <w:sz w:val="24"/>
          <w:szCs w:val="24"/>
          <w:highlight w:val="green"/>
          <w:lang w:val="en-US" w:eastAsia="zh-CN"/>
          <w14:textFill>
            <w14:solidFill>
              <w14:schemeClr w14:val="tx1"/>
            </w14:solidFill>
          </w14:textFill>
        </w:rPr>
        <w:t>材料的复印件并加盖单位公章）</w:t>
      </w:r>
      <w:r>
        <w:rPr>
          <w:rFonts w:hint="eastAsia" w:hAnsi="宋体"/>
          <w:color w:val="auto"/>
          <w:sz w:val="24"/>
          <w:szCs w:val="24"/>
          <w:highlight w:val="none"/>
          <w:lang w:val="en-US" w:eastAsia="zh-CN"/>
        </w:rPr>
        <w:t>”（变更后格式见附件3）</w:t>
      </w:r>
    </w:p>
    <w:p>
      <w:pPr>
        <w:spacing w:line="240" w:lineRule="auto"/>
        <w:ind w:firstLine="480" w:firstLineChars="200"/>
        <w:jc w:val="left"/>
        <w:rPr>
          <w:rFonts w:hint="default" w:ascii="宋体" w:hAnsi="宋体"/>
          <w:color w:val="auto"/>
          <w:sz w:val="24"/>
          <w:szCs w:val="24"/>
          <w:highlight w:val="none"/>
          <w:lang w:val="en-US" w:eastAsia="zh-CN"/>
        </w:rPr>
      </w:pPr>
      <w:r>
        <w:rPr>
          <w:rFonts w:hint="eastAsia" w:ascii="宋体" w:hAnsi="宋体"/>
          <w:color w:val="auto"/>
          <w:sz w:val="24"/>
          <w:szCs w:val="24"/>
          <w:highlight w:val="none"/>
          <w:lang w:val="en-US" w:eastAsia="zh-CN"/>
        </w:rPr>
        <w:t>在原招标文件P76 里增加“</w:t>
      </w:r>
      <w:r>
        <w:rPr>
          <w:rFonts w:hint="eastAsia" w:cs="宋体"/>
          <w:color w:val="auto"/>
          <w:sz w:val="24"/>
          <w:szCs w:val="24"/>
          <w:highlight w:val="green"/>
          <w:lang w:val="en-US" w:eastAsia="zh-CN" w:bidi="ar"/>
        </w:rPr>
        <w:t xml:space="preserve"> 2、各项项目负责人适用于此表，</w:t>
      </w:r>
      <w:r>
        <w:rPr>
          <w:rFonts w:hint="eastAsia"/>
          <w:color w:val="000000" w:themeColor="text1"/>
          <w:sz w:val="24"/>
          <w:szCs w:val="24"/>
          <w:highlight w:val="green"/>
          <w:lang w:val="en-US" w:eastAsia="zh-CN"/>
          <w14:textFill>
            <w14:solidFill>
              <w14:schemeClr w14:val="tx1"/>
            </w14:solidFill>
          </w14:textFill>
        </w:rPr>
        <w:t>若</w:t>
      </w:r>
      <w:r>
        <w:rPr>
          <w:rFonts w:hint="eastAsia" w:ascii="宋体" w:hAnsi="宋体" w:eastAsia="宋体" w:cs="宋体"/>
          <w:color w:val="000000" w:themeColor="text1"/>
          <w:sz w:val="24"/>
          <w:szCs w:val="24"/>
          <w:highlight w:val="green"/>
          <w14:textFill>
            <w14:solidFill>
              <w14:schemeClr w14:val="tx1"/>
            </w14:solidFill>
          </w14:textFill>
        </w:rPr>
        <w:t>拟派</w:t>
      </w:r>
      <w:r>
        <w:rPr>
          <w:rFonts w:hint="eastAsia" w:ascii="宋体" w:hAnsi="宋体" w:cs="宋体"/>
          <w:color w:val="000000" w:themeColor="text1"/>
          <w:sz w:val="24"/>
          <w:szCs w:val="24"/>
          <w:highlight w:val="green"/>
          <w:lang w:val="en-US" w:eastAsia="zh-CN"/>
          <w14:textFill>
            <w14:solidFill>
              <w14:schemeClr w14:val="tx1"/>
            </w14:solidFill>
          </w14:textFill>
        </w:rPr>
        <w:t>的</w:t>
      </w:r>
      <w:r>
        <w:rPr>
          <w:rFonts w:hint="eastAsia" w:ascii="宋体" w:hAnsi="宋体" w:eastAsia="宋体" w:cs="宋体"/>
          <w:color w:val="000000" w:themeColor="text1"/>
          <w:sz w:val="24"/>
          <w:szCs w:val="24"/>
          <w:highlight w:val="green"/>
          <w14:textFill>
            <w14:solidFill>
              <w14:schemeClr w14:val="tx1"/>
            </w14:solidFill>
          </w14:textFill>
        </w:rPr>
        <w:t>项目负责人为离退休返聘人员的，提供退休证明及单位聘用证明</w:t>
      </w:r>
      <w:r>
        <w:rPr>
          <w:rFonts w:hint="eastAsia" w:ascii="宋体" w:hAnsi="宋体" w:eastAsia="宋体" w:cs="宋体"/>
          <w:color w:val="000000" w:themeColor="text1"/>
          <w:sz w:val="24"/>
          <w:szCs w:val="24"/>
          <w:highlight w:val="green"/>
          <w:lang w:val="en-US" w:eastAsia="zh-CN"/>
          <w14:textFill>
            <w14:solidFill>
              <w14:schemeClr w14:val="tx1"/>
            </w14:solidFill>
          </w14:textFill>
        </w:rPr>
        <w:t>材料的复印件并加盖单位公章）。</w:t>
      </w:r>
      <w:r>
        <w:rPr>
          <w:rFonts w:hint="eastAsia" w:ascii="宋体" w:hAnsi="宋体"/>
          <w:color w:val="auto"/>
          <w:sz w:val="24"/>
          <w:szCs w:val="24"/>
          <w:highlight w:val="none"/>
          <w:lang w:val="en-US" w:eastAsia="zh-CN"/>
        </w:rPr>
        <w:t>”（</w:t>
      </w:r>
      <w:r>
        <w:rPr>
          <w:rFonts w:hint="eastAsia" w:hAnsi="宋体"/>
          <w:color w:val="auto"/>
          <w:sz w:val="24"/>
          <w:szCs w:val="24"/>
          <w:highlight w:val="none"/>
          <w:lang w:val="en-US" w:eastAsia="zh-CN"/>
        </w:rPr>
        <w:t>变更后格式见附件4</w:t>
      </w:r>
      <w:r>
        <w:rPr>
          <w:rFonts w:hint="eastAsia" w:ascii="宋体" w:hAnsi="宋体"/>
          <w:color w:val="auto"/>
          <w:sz w:val="24"/>
          <w:szCs w:val="24"/>
          <w:highlight w:val="none"/>
          <w:lang w:val="en-US" w:eastAsia="zh-CN"/>
        </w:rPr>
        <w:t>）</w:t>
      </w:r>
    </w:p>
    <w:p>
      <w:pPr>
        <w:numPr>
          <w:ilvl w:val="0"/>
          <w:numId w:val="0"/>
        </w:numPr>
        <w:spacing w:line="240" w:lineRule="auto"/>
        <w:ind w:firstLine="480" w:firstLineChars="200"/>
        <w:rPr>
          <w:rFonts w:hint="eastAsia" w:ascii="宋体" w:hAnsi="宋体"/>
          <w:color w:val="auto"/>
          <w:sz w:val="24"/>
          <w:szCs w:val="24"/>
          <w:highlight w:val="none"/>
          <w:lang w:val="en-US" w:eastAsia="zh-CN"/>
        </w:rPr>
      </w:pPr>
    </w:p>
    <w:p>
      <w:pPr>
        <w:numPr>
          <w:ilvl w:val="0"/>
          <w:numId w:val="1"/>
        </w:numPr>
        <w:spacing w:line="240" w:lineRule="auto"/>
        <w:ind w:firstLine="480" w:firstLineChars="200"/>
        <w:rPr>
          <w:rFonts w:hint="eastAsia" w:ascii="宋体" w:hAnsi="宋体"/>
          <w:color w:val="auto"/>
          <w:sz w:val="24"/>
          <w:szCs w:val="24"/>
          <w:highlight w:val="none"/>
          <w:lang w:val="en-US" w:eastAsia="zh-CN"/>
        </w:rPr>
      </w:pPr>
      <w:r>
        <w:rPr>
          <w:rFonts w:hint="eastAsia" w:ascii="宋体" w:hAnsi="宋体"/>
          <w:color w:val="auto"/>
          <w:sz w:val="24"/>
          <w:szCs w:val="24"/>
          <w:highlight w:val="none"/>
          <w:lang w:val="en-US" w:eastAsia="zh-CN"/>
        </w:rPr>
        <w:t>原招标文件其他内容不变。</w:t>
      </w:r>
    </w:p>
    <w:p>
      <w:pPr>
        <w:numPr>
          <w:ilvl w:val="0"/>
          <w:numId w:val="0"/>
        </w:numPr>
        <w:spacing w:line="240" w:lineRule="auto"/>
        <w:ind w:firstLine="480" w:firstLineChars="200"/>
        <w:rPr>
          <w:rFonts w:hint="eastAsia" w:ascii="宋体" w:hAnsi="宋体" w:eastAsia="宋体" w:cs="宋体"/>
          <w:color w:val="333333"/>
          <w:sz w:val="24"/>
          <w:szCs w:val="24"/>
        </w:rPr>
      </w:pPr>
    </w:p>
    <w:p>
      <w:pPr>
        <w:numPr>
          <w:ilvl w:val="0"/>
          <w:numId w:val="0"/>
        </w:numPr>
        <w:spacing w:line="240" w:lineRule="auto"/>
        <w:ind w:firstLine="480" w:firstLineChars="200"/>
        <w:rPr>
          <w:rFonts w:ascii="Calibri" w:hAnsi="Calibri" w:cs="Calibri"/>
          <w:sz w:val="24"/>
          <w:szCs w:val="24"/>
        </w:rPr>
      </w:pPr>
      <w:r>
        <w:rPr>
          <w:rFonts w:hint="eastAsia" w:ascii="宋体" w:hAnsi="宋体" w:eastAsia="宋体" w:cs="宋体"/>
          <w:color w:val="333333"/>
          <w:sz w:val="24"/>
          <w:szCs w:val="24"/>
        </w:rPr>
        <w:t>与招标文件中的内容有不一致处，以更正文件为准。所修改的内容对投标单位具有同样的约束力，并按要求参加投标。</w:t>
      </w:r>
    </w:p>
    <w:p>
      <w:pPr>
        <w:pStyle w:val="7"/>
        <w:keepNext w:val="0"/>
        <w:keepLines w:val="0"/>
        <w:widowControl/>
        <w:suppressLineNumbers w:val="0"/>
        <w:spacing w:before="480" w:beforeAutospacing="0" w:after="0" w:afterAutospacing="0" w:line="18" w:lineRule="atLeast"/>
        <w:ind w:left="0" w:right="0"/>
        <w:jc w:val="both"/>
        <w:rPr>
          <w:rFonts w:hint="eastAsia" w:ascii="宋体" w:hAnsi="宋体" w:eastAsia="宋体" w:cs="宋体"/>
          <w:color w:val="333333"/>
          <w:sz w:val="24"/>
          <w:szCs w:val="24"/>
          <w:lang w:val="en-US" w:eastAsia="zh-CN"/>
        </w:rPr>
      </w:pPr>
      <w:r>
        <w:rPr>
          <w:rFonts w:hint="eastAsia" w:ascii="宋体" w:hAnsi="宋体" w:eastAsia="宋体" w:cs="宋体"/>
          <w:color w:val="333333"/>
          <w:sz w:val="21"/>
          <w:szCs w:val="21"/>
        </w:rPr>
        <w:t> </w:t>
      </w:r>
      <w:r>
        <w:rPr>
          <w:rFonts w:hint="eastAsia" w:ascii="宋体" w:hAnsi="宋体" w:eastAsia="宋体" w:cs="宋体"/>
          <w:color w:val="333333"/>
          <w:sz w:val="24"/>
          <w:szCs w:val="24"/>
        </w:rPr>
        <w:t>                                        </w:t>
      </w:r>
      <w:r>
        <w:rPr>
          <w:rFonts w:hint="eastAsia" w:ascii="宋体" w:hAnsi="宋体" w:eastAsia="宋体" w:cs="宋体"/>
          <w:color w:val="333333"/>
          <w:sz w:val="24"/>
          <w:szCs w:val="24"/>
          <w:lang w:val="en-US" w:eastAsia="zh-CN"/>
        </w:rPr>
        <w:t xml:space="preserve"> 招标人：嵊州市城市建设投资发展集团有限公司       </w:t>
      </w:r>
    </w:p>
    <w:p>
      <w:pPr>
        <w:pStyle w:val="7"/>
        <w:keepNext w:val="0"/>
        <w:keepLines w:val="0"/>
        <w:widowControl/>
        <w:suppressLineNumbers w:val="0"/>
        <w:spacing w:before="480" w:beforeAutospacing="0" w:after="0" w:afterAutospacing="0" w:line="18" w:lineRule="atLeast"/>
        <w:ind w:right="0" w:firstLine="1920" w:firstLineChars="800"/>
        <w:jc w:val="both"/>
        <w:rPr>
          <w:rFonts w:hint="default" w:ascii="Calibri" w:hAnsi="Calibri" w:cs="Calibri"/>
          <w:sz w:val="24"/>
          <w:szCs w:val="24"/>
        </w:rPr>
      </w:pPr>
      <w:r>
        <w:rPr>
          <w:rFonts w:hint="eastAsia" w:ascii="宋体" w:hAnsi="宋体" w:eastAsia="宋体" w:cs="宋体"/>
          <w:color w:val="333333"/>
          <w:sz w:val="24"/>
          <w:szCs w:val="24"/>
        </w:rPr>
        <w:t>招标代理：浙江建诚工程管理咨询有限公司</w:t>
      </w:r>
    </w:p>
    <w:p>
      <w:pPr>
        <w:spacing w:line="400" w:lineRule="exact"/>
        <w:ind w:firstLine="420" w:firstLineChars="200"/>
        <w:rPr>
          <w:rFonts w:hint="default" w:ascii="宋体" w:hAnsi="宋体"/>
          <w:color w:val="auto"/>
          <w:szCs w:val="21"/>
          <w:highlight w:val="none"/>
          <w:lang w:val="en-US" w:eastAsia="zh-CN"/>
        </w:rPr>
      </w:pPr>
    </w:p>
    <w:p>
      <w:pPr>
        <w:spacing w:line="400" w:lineRule="exact"/>
        <w:ind w:firstLine="420" w:firstLineChars="200"/>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 xml:space="preserve">                           20201-2-22</w:t>
      </w:r>
    </w:p>
    <w:p>
      <w:pPr>
        <w:spacing w:line="400" w:lineRule="exact"/>
        <w:ind w:firstLine="420" w:firstLineChars="200"/>
        <w:rPr>
          <w:rFonts w:hint="default" w:ascii="宋体" w:hAnsi="宋体"/>
          <w:color w:val="auto"/>
          <w:szCs w:val="21"/>
          <w:highlight w:val="none"/>
          <w:lang w:val="en-US" w:eastAsia="zh-CN"/>
        </w:rPr>
      </w:pPr>
    </w:p>
    <w:p>
      <w:pPr>
        <w:spacing w:line="400" w:lineRule="exact"/>
        <w:ind w:firstLine="420" w:firstLineChars="200"/>
        <w:rPr>
          <w:rFonts w:hint="default" w:ascii="宋体" w:hAnsi="宋体"/>
          <w:color w:val="auto"/>
          <w:szCs w:val="21"/>
          <w:highlight w:val="none"/>
          <w:lang w:val="en-US" w:eastAsia="zh-CN"/>
        </w:rPr>
      </w:pPr>
    </w:p>
    <w:p>
      <w:pPr>
        <w:spacing w:line="400" w:lineRule="exact"/>
        <w:ind w:firstLine="420" w:firstLineChars="200"/>
        <w:rPr>
          <w:rFonts w:hint="default" w:ascii="宋体" w:hAnsi="宋体"/>
          <w:color w:val="auto"/>
          <w:szCs w:val="21"/>
          <w:highlight w:val="none"/>
          <w:lang w:val="en-US" w:eastAsia="zh-CN"/>
        </w:rPr>
      </w:pPr>
    </w:p>
    <w:p>
      <w:pPr>
        <w:spacing w:line="400" w:lineRule="exact"/>
        <w:ind w:firstLine="420" w:firstLineChars="200"/>
        <w:rPr>
          <w:rFonts w:hint="default" w:ascii="宋体" w:hAnsi="宋体"/>
          <w:color w:val="auto"/>
          <w:szCs w:val="21"/>
          <w:highlight w:val="none"/>
          <w:lang w:val="en-US" w:eastAsia="zh-CN"/>
        </w:rPr>
      </w:pPr>
    </w:p>
    <w:bookmarkEnd w:id="0"/>
    <w:p>
      <w:pPr>
        <w:pStyle w:val="2"/>
        <w:ind w:left="0" w:leftChars="0" w:firstLine="0" w:firstLineChars="0"/>
        <w:rPr>
          <w:rFonts w:asciiTheme="minorEastAsia" w:hAnsiTheme="minorEastAsia"/>
          <w:sz w:val="24"/>
          <w:szCs w:val="24"/>
        </w:rPr>
      </w:pPr>
    </w:p>
    <w:p>
      <w:pPr>
        <w:rPr>
          <w:rFonts w:hint="eastAsia" w:asciiTheme="minorEastAsia" w:hAnsiTheme="minorEastAsia"/>
          <w:sz w:val="24"/>
          <w:szCs w:val="24"/>
          <w:lang w:val="en-US" w:eastAsia="zh-CN"/>
        </w:rPr>
      </w:pPr>
    </w:p>
    <w:p>
      <w:pPr>
        <w:rPr>
          <w:rFonts w:hint="eastAsia" w:asciiTheme="minorEastAsia" w:hAnsiTheme="minorEastAsia"/>
          <w:sz w:val="24"/>
          <w:szCs w:val="24"/>
          <w:lang w:val="en-US" w:eastAsia="zh-CN"/>
        </w:rPr>
      </w:pPr>
    </w:p>
    <w:p>
      <w:pPr>
        <w:rPr>
          <w:rFonts w:hint="eastAsia" w:asciiTheme="minorEastAsia" w:hAnsiTheme="minorEastAsia"/>
          <w:sz w:val="24"/>
          <w:szCs w:val="24"/>
          <w:lang w:val="en-US" w:eastAsia="zh-CN"/>
        </w:rPr>
      </w:pPr>
    </w:p>
    <w:p>
      <w:pPr>
        <w:rPr>
          <w:rFonts w:hint="eastAsia" w:asciiTheme="minorEastAsia" w:hAnsiTheme="minorEastAsia"/>
          <w:sz w:val="24"/>
          <w:szCs w:val="24"/>
          <w:lang w:val="en-US" w:eastAsia="zh-CN"/>
        </w:rPr>
      </w:pPr>
    </w:p>
    <w:p>
      <w:pPr>
        <w:rPr>
          <w:rFonts w:hint="eastAsia" w:asciiTheme="minorEastAsia" w:hAnsiTheme="minorEastAsia"/>
          <w:sz w:val="24"/>
          <w:szCs w:val="24"/>
          <w:lang w:val="en-US" w:eastAsia="zh-CN"/>
        </w:rPr>
      </w:pPr>
    </w:p>
    <w:p>
      <w:pPr>
        <w:rPr>
          <w:rFonts w:hint="eastAsia" w:asciiTheme="minorEastAsia" w:hAnsiTheme="minorEastAsia"/>
          <w:sz w:val="24"/>
          <w:szCs w:val="24"/>
          <w:lang w:val="en-US" w:eastAsia="zh-CN"/>
        </w:rPr>
      </w:pPr>
    </w:p>
    <w:p>
      <w:pPr>
        <w:rPr>
          <w:rFonts w:hint="eastAsia" w:asciiTheme="minorEastAsia" w:hAnsiTheme="minorEastAsia"/>
          <w:sz w:val="24"/>
          <w:szCs w:val="24"/>
          <w:lang w:val="en-US" w:eastAsia="zh-CN"/>
        </w:rPr>
      </w:pPr>
    </w:p>
    <w:p>
      <w:pPr>
        <w:rPr>
          <w:rFonts w:hint="eastAsia" w:asciiTheme="minorEastAsia" w:hAnsiTheme="minorEastAsia"/>
          <w:sz w:val="24"/>
          <w:szCs w:val="24"/>
          <w:lang w:val="en-US" w:eastAsia="zh-CN"/>
        </w:rPr>
      </w:pPr>
    </w:p>
    <w:p>
      <w:pPr>
        <w:rPr>
          <w:rFonts w:hint="eastAsia" w:asciiTheme="minorEastAsia" w:hAnsiTheme="minorEastAsia"/>
          <w:sz w:val="24"/>
          <w:szCs w:val="24"/>
          <w:lang w:val="en-US" w:eastAsia="zh-CN"/>
        </w:rPr>
      </w:pPr>
    </w:p>
    <w:p>
      <w:pPr>
        <w:rPr>
          <w:rFonts w:hint="eastAsia" w:asciiTheme="minorEastAsia" w:hAnsiTheme="minorEastAsia"/>
          <w:sz w:val="24"/>
          <w:szCs w:val="24"/>
          <w:lang w:val="en-US" w:eastAsia="zh-CN"/>
        </w:rPr>
      </w:pP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附件1.</w:t>
      </w:r>
    </w:p>
    <w:p>
      <w:pPr>
        <w:pStyle w:val="4"/>
        <w:jc w:val="center"/>
        <w:rPr>
          <w:bCs w:val="0"/>
          <w:color w:val="auto"/>
          <w:sz w:val="28"/>
          <w:szCs w:val="28"/>
          <w:highlight w:val="none"/>
        </w:rPr>
      </w:pPr>
      <w:bookmarkStart w:id="1" w:name="_Toc15503"/>
      <w:bookmarkStart w:id="2" w:name="_Toc23515"/>
      <w:bookmarkStart w:id="3" w:name="_Toc364708400"/>
      <w:bookmarkStart w:id="4" w:name="_Toc17225"/>
      <w:bookmarkStart w:id="5" w:name="_Toc26035"/>
      <w:bookmarkStart w:id="6" w:name="_Toc20143"/>
      <w:bookmarkStart w:id="7" w:name="_Toc12848"/>
      <w:bookmarkStart w:id="8" w:name="_Toc4768"/>
      <w:bookmarkStart w:id="9" w:name="_Toc8899"/>
      <w:bookmarkStart w:id="10" w:name="_Toc356416712"/>
      <w:bookmarkStart w:id="11" w:name="_Toc19174"/>
      <w:r>
        <w:rPr>
          <w:rFonts w:hint="eastAsia" w:ascii="黑体" w:eastAsia="黑体"/>
          <w:color w:val="auto"/>
          <w:sz w:val="28"/>
          <w:szCs w:val="28"/>
          <w:highlight w:val="none"/>
        </w:rPr>
        <w:t>一、</w:t>
      </w:r>
      <w:r>
        <w:rPr>
          <w:rFonts w:hint="eastAsia"/>
          <w:color w:val="auto"/>
          <w:sz w:val="28"/>
          <w:szCs w:val="28"/>
          <w:highlight w:val="none"/>
        </w:rPr>
        <w:t>投标函</w:t>
      </w:r>
      <w:bookmarkEnd w:id="1"/>
      <w:bookmarkEnd w:id="2"/>
      <w:bookmarkEnd w:id="3"/>
      <w:bookmarkEnd w:id="4"/>
      <w:bookmarkEnd w:id="5"/>
      <w:bookmarkEnd w:id="6"/>
      <w:bookmarkEnd w:id="7"/>
      <w:bookmarkEnd w:id="8"/>
      <w:bookmarkEnd w:id="9"/>
      <w:bookmarkEnd w:id="10"/>
      <w:bookmarkEnd w:id="11"/>
    </w:p>
    <w:p>
      <w:pPr>
        <w:keepNext w:val="0"/>
        <w:keepLines w:val="0"/>
        <w:pageBreakBefore w:val="0"/>
        <w:kinsoku/>
        <w:wordWrap/>
        <w:topLinePunct w:val="0"/>
        <w:bidi w:val="0"/>
        <w:spacing w:line="400" w:lineRule="exact"/>
        <w:rPr>
          <w:rFonts w:hint="eastAsia"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 xml:space="preserve">      （招标人名称）    </w:t>
      </w:r>
      <w:r>
        <w:rPr>
          <w:rFonts w:hint="eastAsia" w:ascii="宋体" w:hAnsi="宋体"/>
          <w:color w:val="auto"/>
          <w:szCs w:val="21"/>
          <w:highlight w:val="none"/>
        </w:rPr>
        <w:t>:</w:t>
      </w:r>
    </w:p>
    <w:p>
      <w:pPr>
        <w:keepNext w:val="0"/>
        <w:keepLines w:val="0"/>
        <w:pageBreakBefore w:val="0"/>
        <w:numPr>
          <w:ilvl w:val="0"/>
          <w:numId w:val="2"/>
        </w:numPr>
        <w:kinsoku/>
        <w:wordWrap/>
        <w:topLinePunct w:val="0"/>
        <w:bidi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根据你方的</w:t>
      </w:r>
      <w:r>
        <w:rPr>
          <w:rFonts w:hint="eastAsia" w:ascii="宋体" w:hAnsi="宋体"/>
          <w:color w:val="auto"/>
          <w:szCs w:val="21"/>
          <w:highlight w:val="none"/>
          <w:u w:val="single"/>
        </w:rPr>
        <w:t xml:space="preserve">                                   </w:t>
      </w:r>
      <w:r>
        <w:rPr>
          <w:rFonts w:hint="eastAsia" w:ascii="宋体" w:hAnsi="宋体"/>
          <w:color w:val="auto"/>
          <w:szCs w:val="21"/>
          <w:highlight w:val="none"/>
        </w:rPr>
        <w:t>项目招标文件，包括招标文件的书面补充纪要（如有时）及有关文件，根据《中华人民共和国招标投标法》等有关规定，我方愿以服务费</w:t>
      </w:r>
      <w:r>
        <w:rPr>
          <w:rFonts w:hint="eastAsia" w:ascii="宋体" w:hAnsi="宋体"/>
          <w:color w:val="auto"/>
          <w:spacing w:val="10"/>
          <w:szCs w:val="21"/>
          <w:highlight w:val="none"/>
          <w:u w:val="single"/>
        </w:rPr>
        <w:t xml:space="preserve">        元（业主估算服务费下浮   %）</w:t>
      </w:r>
      <w:r>
        <w:rPr>
          <w:rFonts w:hint="eastAsia" w:ascii="宋体" w:hAnsi="宋体"/>
          <w:color w:val="auto"/>
          <w:spacing w:val="10"/>
          <w:szCs w:val="21"/>
          <w:highlight w:val="none"/>
        </w:rPr>
        <w:t>来承包全过程咨询服务。</w:t>
      </w:r>
    </w:p>
    <w:p>
      <w:pPr>
        <w:keepNext w:val="0"/>
        <w:keepLines w:val="0"/>
        <w:pageBreakBefore w:val="0"/>
        <w:kinsoku/>
        <w:wordWrap/>
        <w:topLinePunct w:val="0"/>
        <w:bidi w:val="0"/>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2、如果我方中标，我方保证圆满完成</w:t>
      </w:r>
      <w:r>
        <w:rPr>
          <w:rFonts w:hint="eastAsia" w:ascii="宋体" w:hAnsi="宋体" w:cs="Arial"/>
          <w:color w:val="auto"/>
          <w:szCs w:val="21"/>
          <w:highlight w:val="none"/>
          <w:u w:val="single"/>
        </w:rPr>
        <w:t>自委托服务合同签订之日起至项目竣工并经审计完成以及工程缺陷责任期满为止</w:t>
      </w:r>
      <w:r>
        <w:rPr>
          <w:rFonts w:hint="eastAsia" w:ascii="宋体" w:hAnsi="宋体" w:cs="Arial"/>
          <w:color w:val="auto"/>
          <w:szCs w:val="21"/>
          <w:highlight w:val="none"/>
        </w:rPr>
        <w:t>的全过程咨询服务工作。</w:t>
      </w:r>
      <w:r>
        <w:rPr>
          <w:rFonts w:hint="eastAsia" w:ascii="宋体" w:hAnsi="宋体"/>
          <w:color w:val="auto"/>
          <w:szCs w:val="21"/>
          <w:highlight w:val="none"/>
        </w:rPr>
        <w:t>为此，我方就本次投标有关事项郑重声明如下：</w:t>
      </w:r>
    </w:p>
    <w:p>
      <w:pPr>
        <w:keepNext w:val="0"/>
        <w:keepLines w:val="0"/>
        <w:pageBreakBefore w:val="0"/>
        <w:kinsoku/>
        <w:wordWrap/>
        <w:topLinePunct w:val="0"/>
        <w:bidi w:val="0"/>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fldChar w:fldCharType="begin"/>
      </w:r>
      <w:r>
        <w:rPr>
          <w:rFonts w:hint="eastAsia" w:ascii="宋体" w:hAnsi="宋体"/>
          <w:color w:val="auto"/>
          <w:szCs w:val="21"/>
          <w:highlight w:val="none"/>
        </w:rPr>
        <w:instrText xml:space="preserve"> = 1 \* GB3 \* MERGEFORMAT </w:instrText>
      </w:r>
      <w:r>
        <w:rPr>
          <w:rFonts w:hint="eastAsia" w:ascii="宋体" w:hAnsi="宋体"/>
          <w:color w:val="auto"/>
          <w:szCs w:val="21"/>
          <w:highlight w:val="none"/>
        </w:rPr>
        <w:fldChar w:fldCharType="separate"/>
      </w:r>
      <w:r>
        <w:rPr>
          <w:color w:val="auto"/>
          <w:highlight w:val="none"/>
        </w:rPr>
        <w:t>①</w:t>
      </w:r>
      <w:r>
        <w:rPr>
          <w:rFonts w:hint="eastAsia" w:ascii="宋体" w:hAnsi="宋体"/>
          <w:color w:val="auto"/>
          <w:szCs w:val="21"/>
          <w:highlight w:val="none"/>
        </w:rPr>
        <w:fldChar w:fldCharType="end"/>
      </w:r>
      <w:r>
        <w:rPr>
          <w:rFonts w:hint="eastAsia" w:ascii="宋体" w:hAnsi="宋体"/>
          <w:color w:val="auto"/>
          <w:szCs w:val="21"/>
          <w:highlight w:val="none"/>
        </w:rPr>
        <w:t>投标方已详细审查全部招标文件，同意招标文件的各项要求。</w:t>
      </w:r>
    </w:p>
    <w:p>
      <w:pPr>
        <w:keepNext w:val="0"/>
        <w:keepLines w:val="0"/>
        <w:pageBreakBefore w:val="0"/>
        <w:kinsoku/>
        <w:wordWrap/>
        <w:topLinePunct w:val="0"/>
        <w:bidi w:val="0"/>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fldChar w:fldCharType="begin"/>
      </w:r>
      <w:r>
        <w:rPr>
          <w:rFonts w:hint="eastAsia" w:ascii="宋体" w:hAnsi="宋体"/>
          <w:color w:val="auto"/>
          <w:szCs w:val="21"/>
          <w:highlight w:val="none"/>
        </w:rPr>
        <w:instrText xml:space="preserve"> = 2 \* GB3 \* MERGEFORMAT </w:instrText>
      </w:r>
      <w:r>
        <w:rPr>
          <w:rFonts w:hint="eastAsia" w:ascii="宋体" w:hAnsi="宋体"/>
          <w:color w:val="auto"/>
          <w:szCs w:val="21"/>
          <w:highlight w:val="none"/>
        </w:rPr>
        <w:fldChar w:fldCharType="separate"/>
      </w:r>
      <w:r>
        <w:rPr>
          <w:color w:val="auto"/>
          <w:highlight w:val="none"/>
        </w:rPr>
        <w:t>②</w:t>
      </w:r>
      <w:r>
        <w:rPr>
          <w:rFonts w:hint="eastAsia" w:ascii="宋体" w:hAnsi="宋体"/>
          <w:color w:val="auto"/>
          <w:szCs w:val="21"/>
          <w:highlight w:val="none"/>
        </w:rPr>
        <w:fldChar w:fldCharType="end"/>
      </w:r>
      <w:r>
        <w:rPr>
          <w:rFonts w:hint="eastAsia" w:ascii="宋体" w:hAnsi="宋体"/>
          <w:color w:val="auto"/>
          <w:szCs w:val="21"/>
          <w:highlight w:val="none"/>
        </w:rPr>
        <w:t>我方向贵方提交的所有投标文件、资料都是准确的和真实的。</w:t>
      </w:r>
    </w:p>
    <w:p>
      <w:pPr>
        <w:keepNext w:val="0"/>
        <w:keepLines w:val="0"/>
        <w:pageBreakBefore w:val="0"/>
        <w:kinsoku/>
        <w:wordWrap/>
        <w:topLinePunct w:val="0"/>
        <w:bidi w:val="0"/>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fldChar w:fldCharType="begin"/>
      </w:r>
      <w:r>
        <w:rPr>
          <w:rFonts w:hint="eastAsia" w:ascii="宋体" w:hAnsi="宋体"/>
          <w:color w:val="auto"/>
          <w:szCs w:val="21"/>
          <w:highlight w:val="none"/>
        </w:rPr>
        <w:instrText xml:space="preserve"> = 3 \* GB3 \* MERGEFORMAT </w:instrText>
      </w:r>
      <w:r>
        <w:rPr>
          <w:rFonts w:hint="eastAsia" w:ascii="宋体" w:hAnsi="宋体"/>
          <w:color w:val="auto"/>
          <w:szCs w:val="21"/>
          <w:highlight w:val="none"/>
        </w:rPr>
        <w:fldChar w:fldCharType="separate"/>
      </w:r>
      <w:r>
        <w:rPr>
          <w:color w:val="auto"/>
          <w:highlight w:val="none"/>
        </w:rPr>
        <w:t>③</w:t>
      </w:r>
      <w:r>
        <w:rPr>
          <w:rFonts w:hint="eastAsia" w:ascii="宋体" w:hAnsi="宋体"/>
          <w:color w:val="auto"/>
          <w:szCs w:val="21"/>
          <w:highlight w:val="none"/>
        </w:rPr>
        <w:fldChar w:fldCharType="end"/>
      </w:r>
      <w:r>
        <w:rPr>
          <w:rFonts w:hint="eastAsia" w:ascii="宋体" w:hAnsi="宋体"/>
          <w:color w:val="auto"/>
          <w:szCs w:val="21"/>
          <w:highlight w:val="none"/>
        </w:rPr>
        <w:t>若中标，我方将按招标文件规定履行合同责任和义务。</w:t>
      </w:r>
    </w:p>
    <w:p>
      <w:pPr>
        <w:keepNext w:val="0"/>
        <w:keepLines w:val="0"/>
        <w:pageBreakBefore w:val="0"/>
        <w:kinsoku/>
        <w:wordWrap/>
        <w:topLinePunct w:val="0"/>
        <w:bidi w:val="0"/>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fldChar w:fldCharType="begin"/>
      </w:r>
      <w:r>
        <w:rPr>
          <w:rFonts w:hint="eastAsia" w:ascii="宋体" w:hAnsi="宋体"/>
          <w:color w:val="auto"/>
          <w:szCs w:val="21"/>
          <w:highlight w:val="none"/>
        </w:rPr>
        <w:instrText xml:space="preserve"> = 4 \* GB3 \* MERGEFORMAT </w:instrText>
      </w:r>
      <w:r>
        <w:rPr>
          <w:rFonts w:hint="eastAsia" w:ascii="宋体" w:hAnsi="宋体"/>
          <w:color w:val="auto"/>
          <w:szCs w:val="21"/>
          <w:highlight w:val="none"/>
        </w:rPr>
        <w:fldChar w:fldCharType="separate"/>
      </w:r>
      <w:r>
        <w:rPr>
          <w:color w:val="auto"/>
          <w:highlight w:val="none"/>
        </w:rPr>
        <w:t>④</w:t>
      </w:r>
      <w:r>
        <w:rPr>
          <w:rFonts w:hint="eastAsia" w:ascii="宋体" w:hAnsi="宋体"/>
          <w:color w:val="auto"/>
          <w:szCs w:val="21"/>
          <w:highlight w:val="none"/>
        </w:rPr>
        <w:fldChar w:fldCharType="end"/>
      </w:r>
      <w:r>
        <w:rPr>
          <w:rFonts w:hint="eastAsia" w:ascii="宋体" w:hAnsi="宋体"/>
          <w:color w:val="auto"/>
          <w:szCs w:val="21"/>
          <w:highlight w:val="none"/>
        </w:rPr>
        <w:t>我方不是业主的附属机构；在获知本项目采购信息后，与业主聘请的为此项目提供咨询服务的公司及其附属机构没有任何联系。</w:t>
      </w:r>
    </w:p>
    <w:p>
      <w:pPr>
        <w:keepNext w:val="0"/>
        <w:keepLines w:val="0"/>
        <w:pageBreakBefore w:val="0"/>
        <w:kinsoku/>
        <w:wordWrap/>
        <w:topLinePunct w:val="0"/>
        <w:bidi w:val="0"/>
        <w:snapToGrid w:val="0"/>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fldChar w:fldCharType="begin"/>
      </w:r>
      <w:r>
        <w:rPr>
          <w:rFonts w:hint="eastAsia" w:ascii="宋体" w:hAnsi="宋体"/>
          <w:color w:val="auto"/>
          <w:szCs w:val="21"/>
          <w:highlight w:val="none"/>
        </w:rPr>
        <w:instrText xml:space="preserve"> = 5 \* GB3 \* MERGEFORMAT </w:instrText>
      </w:r>
      <w:r>
        <w:rPr>
          <w:rFonts w:hint="eastAsia" w:ascii="宋体" w:hAnsi="宋体"/>
          <w:color w:val="auto"/>
          <w:szCs w:val="21"/>
          <w:highlight w:val="none"/>
        </w:rPr>
        <w:fldChar w:fldCharType="separate"/>
      </w:r>
      <w:r>
        <w:rPr>
          <w:color w:val="auto"/>
          <w:highlight w:val="none"/>
        </w:rPr>
        <w:t>⑤</w:t>
      </w:r>
      <w:r>
        <w:rPr>
          <w:rFonts w:hint="eastAsia" w:ascii="宋体" w:hAnsi="宋体"/>
          <w:color w:val="auto"/>
          <w:szCs w:val="21"/>
          <w:highlight w:val="none"/>
        </w:rPr>
        <w:fldChar w:fldCharType="end"/>
      </w:r>
      <w:r>
        <w:rPr>
          <w:rFonts w:hint="eastAsia" w:ascii="宋体" w:hAnsi="宋体"/>
          <w:color w:val="auto"/>
          <w:szCs w:val="21"/>
          <w:highlight w:val="none"/>
        </w:rPr>
        <w:t>投标书自开标日起有效期为</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pPr>
        <w:keepNext w:val="0"/>
        <w:keepLines w:val="0"/>
        <w:pageBreakBefore w:val="0"/>
        <w:kinsoku/>
        <w:wordWrap/>
        <w:topLinePunct w:val="0"/>
        <w:bidi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fldChar w:fldCharType="begin"/>
      </w:r>
      <w:r>
        <w:rPr>
          <w:rFonts w:hint="eastAsia" w:ascii="宋体" w:hAnsi="宋体"/>
          <w:color w:val="auto"/>
          <w:szCs w:val="21"/>
          <w:highlight w:val="none"/>
        </w:rPr>
        <w:instrText xml:space="preserve"> = 6 \* GB3 \* MERGEFORMAT </w:instrText>
      </w:r>
      <w:r>
        <w:rPr>
          <w:rFonts w:hint="eastAsia" w:ascii="宋体" w:hAnsi="宋体"/>
          <w:color w:val="auto"/>
          <w:szCs w:val="21"/>
          <w:highlight w:val="none"/>
        </w:rPr>
        <w:fldChar w:fldCharType="separate"/>
      </w:r>
      <w:r>
        <w:rPr>
          <w:color w:val="auto"/>
          <w:highlight w:val="none"/>
        </w:rPr>
        <w:t>⑥</w:t>
      </w:r>
      <w:r>
        <w:rPr>
          <w:rFonts w:hint="eastAsia" w:ascii="宋体" w:hAnsi="宋体"/>
          <w:color w:val="auto"/>
          <w:szCs w:val="21"/>
          <w:highlight w:val="none"/>
        </w:rPr>
        <w:fldChar w:fldCharType="end"/>
      </w:r>
      <w:r>
        <w:rPr>
          <w:rFonts w:hint="eastAsia" w:ascii="宋体" w:hAnsi="宋体"/>
          <w:color w:val="auto"/>
          <w:szCs w:val="21"/>
          <w:highlight w:val="none"/>
        </w:rPr>
        <w:t>以上事项如有虚假或隐瞒，我方愿意承担一切后果，并不再寻求任何旨在减轻或免除法律责任的辩解。</w:t>
      </w:r>
    </w:p>
    <w:p>
      <w:pPr>
        <w:keepNext w:val="0"/>
        <w:keepLines w:val="0"/>
        <w:pageBreakBefore w:val="0"/>
        <w:kinsoku/>
        <w:wordWrap/>
        <w:topLinePunct w:val="0"/>
        <w:bidi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3、我方同意所提交的投标文件在规定的投标有效期内有效，在此期间内如果中标，我方将受此约束。</w:t>
      </w:r>
    </w:p>
    <w:p>
      <w:pPr>
        <w:keepNext w:val="0"/>
        <w:keepLines w:val="0"/>
        <w:pageBreakBefore w:val="0"/>
        <w:kinsoku/>
        <w:wordWrap/>
        <w:topLinePunct w:val="0"/>
        <w:bidi w:val="0"/>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4、除非另外达成协议并生效，你方的中标通知书和本投标文件将构成约束双方的合同文件的组成部分。</w:t>
      </w:r>
    </w:p>
    <w:p>
      <w:pPr>
        <w:keepNext w:val="0"/>
        <w:keepLines w:val="0"/>
        <w:pageBreakBefore w:val="0"/>
        <w:kinsoku/>
        <w:wordWrap/>
        <w:topLinePunct w:val="0"/>
        <w:bidi w:val="0"/>
        <w:spacing w:line="400" w:lineRule="exact"/>
        <w:ind w:firstLine="422" w:firstLineChars="200"/>
        <w:jc w:val="left"/>
        <w:rPr>
          <w:rFonts w:hint="eastAsia"/>
          <w:b/>
          <w:bCs/>
          <w:lang w:val="en-US" w:eastAsia="zh-CN"/>
        </w:rPr>
      </w:pPr>
      <w:r>
        <w:rPr>
          <w:rFonts w:hint="eastAsia"/>
          <w:b/>
          <w:bCs/>
          <w:lang w:val="en-US" w:eastAsia="zh-CN"/>
        </w:rPr>
        <w:t>5、我方知晓并无条件接受本项目“带方案”进行土地公开出让后，按照摘牌受让产生的结果计算服务费，如是由我市市管国有企业以外的其他企业摘牌受让的，我方负责除工程监理、造价咨询以外的所有服务并仅结算与此相应的服务费。</w:t>
      </w:r>
    </w:p>
    <w:p>
      <w:pPr>
        <w:keepNext w:val="0"/>
        <w:keepLines w:val="0"/>
        <w:pageBreakBefore w:val="0"/>
        <w:numPr>
          <w:ilvl w:val="0"/>
          <w:numId w:val="0"/>
        </w:numPr>
        <w:kinsoku/>
        <w:wordWrap/>
        <w:topLinePunct w:val="0"/>
        <w:bidi w:val="0"/>
        <w:spacing w:line="400" w:lineRule="exact"/>
        <w:ind w:firstLine="480" w:firstLineChars="200"/>
        <w:rPr>
          <w:rFonts w:hint="eastAsia" w:ascii="宋体" w:hAnsi="宋体"/>
          <w:color w:val="auto"/>
          <w:sz w:val="24"/>
          <w:szCs w:val="24"/>
          <w:highlight w:val="green"/>
          <w:lang w:val="en-US" w:eastAsia="zh-CN"/>
        </w:rPr>
      </w:pPr>
      <w:r>
        <w:rPr>
          <w:rFonts w:hint="eastAsia" w:ascii="宋体" w:hAnsi="宋体"/>
          <w:color w:val="auto"/>
          <w:sz w:val="24"/>
          <w:szCs w:val="24"/>
          <w:highlight w:val="green"/>
          <w:lang w:val="en-US" w:eastAsia="zh-CN"/>
        </w:rPr>
        <w:t>6、为确保本项目在实施过程中项目负责人的稳定性，我方将从各方面优选项目总负责人和各项项目负责人，如我方中标并保证做好如下：</w:t>
      </w:r>
    </w:p>
    <w:p>
      <w:pPr>
        <w:keepNext w:val="0"/>
        <w:keepLines w:val="0"/>
        <w:pageBreakBefore w:val="0"/>
        <w:numPr>
          <w:ilvl w:val="0"/>
          <w:numId w:val="0"/>
        </w:numPr>
        <w:kinsoku/>
        <w:wordWrap/>
        <w:topLinePunct w:val="0"/>
        <w:bidi w:val="0"/>
        <w:spacing w:line="400" w:lineRule="exact"/>
        <w:ind w:firstLine="480" w:firstLineChars="200"/>
        <w:rPr>
          <w:rFonts w:hint="eastAsia" w:ascii="宋体" w:hAnsi="宋体"/>
          <w:color w:val="auto"/>
          <w:sz w:val="24"/>
          <w:szCs w:val="24"/>
          <w:highlight w:val="green"/>
          <w:lang w:val="en-US" w:eastAsia="zh-CN"/>
        </w:rPr>
      </w:pPr>
      <w:r>
        <w:rPr>
          <w:rFonts w:hint="eastAsia" w:ascii="宋体" w:hAnsi="宋体"/>
          <w:color w:val="auto"/>
          <w:sz w:val="24"/>
          <w:szCs w:val="24"/>
          <w:highlight w:val="green"/>
          <w:lang w:val="en-US" w:eastAsia="zh-CN"/>
        </w:rPr>
        <w:t>6.1各项目负责人如在项目实施周期内到达退休年龄，我方必做好返聘手续，并将在无重大特殊情况下（如失去行为能力等）服务至项目周期结束为止；</w:t>
      </w:r>
    </w:p>
    <w:p>
      <w:pPr>
        <w:keepNext w:val="0"/>
        <w:keepLines w:val="0"/>
        <w:pageBreakBefore w:val="0"/>
        <w:numPr>
          <w:ilvl w:val="0"/>
          <w:numId w:val="0"/>
        </w:numPr>
        <w:kinsoku/>
        <w:wordWrap/>
        <w:topLinePunct w:val="0"/>
        <w:bidi w:val="0"/>
        <w:spacing w:line="400" w:lineRule="exact"/>
        <w:ind w:firstLine="480" w:firstLineChars="200"/>
        <w:rPr>
          <w:rFonts w:hint="eastAsia" w:ascii="宋体" w:hAnsi="宋体"/>
          <w:color w:val="auto"/>
          <w:sz w:val="24"/>
          <w:szCs w:val="24"/>
          <w:highlight w:val="green"/>
          <w:lang w:val="en-US" w:eastAsia="zh-CN"/>
        </w:rPr>
      </w:pPr>
      <w:r>
        <w:rPr>
          <w:rFonts w:hint="eastAsia" w:ascii="宋体" w:hAnsi="宋体"/>
          <w:color w:val="auto"/>
          <w:sz w:val="24"/>
          <w:szCs w:val="24"/>
          <w:highlight w:val="green"/>
          <w:lang w:val="en-US" w:eastAsia="zh-CN"/>
        </w:rPr>
        <w:t>6.2若其中项目负责人已是返聘人员，我方将在无重大特殊情况下（失去行为能力等）服务至本项目周期结束为止。</w:t>
      </w:r>
    </w:p>
    <w:p>
      <w:pPr>
        <w:pStyle w:val="2"/>
        <w:keepNext w:val="0"/>
        <w:keepLines w:val="0"/>
        <w:pageBreakBefore w:val="0"/>
        <w:kinsoku/>
        <w:wordWrap/>
        <w:topLinePunct w:val="0"/>
        <w:bidi w:val="0"/>
        <w:spacing w:line="400" w:lineRule="exact"/>
        <w:ind w:left="0" w:leftChars="0" w:firstLine="0" w:firstLineChars="0"/>
        <w:rPr>
          <w:rFonts w:hint="default"/>
          <w:lang w:val="en-US"/>
        </w:rPr>
      </w:pPr>
    </w:p>
    <w:p>
      <w:pPr>
        <w:keepNext w:val="0"/>
        <w:keepLines w:val="0"/>
        <w:pageBreakBefore w:val="0"/>
        <w:kinsoku/>
        <w:wordWrap/>
        <w:topLinePunct w:val="0"/>
        <w:bidi w:val="0"/>
        <w:spacing w:line="400" w:lineRule="exact"/>
        <w:ind w:firstLine="210" w:firstLineChars="100"/>
        <w:rPr>
          <w:rFonts w:hint="eastAsia" w:ascii="宋体" w:hAnsi="宋体"/>
          <w:color w:val="auto"/>
          <w:szCs w:val="21"/>
          <w:highlight w:val="none"/>
        </w:rPr>
      </w:pPr>
      <w:r>
        <w:rPr>
          <w:rFonts w:hint="eastAsia" w:ascii="宋体" w:hAnsi="宋体"/>
          <w:color w:val="auto"/>
          <w:szCs w:val="21"/>
          <w:highlight w:val="none"/>
        </w:rPr>
        <w:t>投 标 人：</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（盖章） </w:t>
      </w:r>
    </w:p>
    <w:p>
      <w:pPr>
        <w:keepNext w:val="0"/>
        <w:keepLines w:val="0"/>
        <w:pageBreakBefore w:val="0"/>
        <w:kinsoku/>
        <w:wordWrap/>
        <w:topLinePunct w:val="0"/>
        <w:bidi w:val="0"/>
        <w:spacing w:line="400" w:lineRule="exact"/>
        <w:ind w:firstLine="210" w:firstLineChars="100"/>
        <w:rPr>
          <w:rFonts w:hint="eastAsia"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r>
        <w:rPr>
          <w:rFonts w:hint="eastAsia" w:ascii="宋体" w:hAnsi="宋体"/>
          <w:color w:val="auto"/>
          <w:szCs w:val="21"/>
          <w:highlight w:val="none"/>
        </w:rPr>
        <w:t>（签字或盖章）</w:t>
      </w:r>
    </w:p>
    <w:p>
      <w:pPr>
        <w:keepNext w:val="0"/>
        <w:keepLines w:val="0"/>
        <w:pageBreakBefore w:val="0"/>
        <w:kinsoku/>
        <w:wordWrap/>
        <w:topLinePunct w:val="0"/>
        <w:bidi w:val="0"/>
        <w:spacing w:line="400" w:lineRule="exact"/>
        <w:ind w:firstLine="210" w:firstLineChars="100"/>
        <w:rPr>
          <w:rFonts w:hint="eastAsia" w:ascii="宋体" w:hAnsi="宋体"/>
          <w:color w:val="auto"/>
          <w:szCs w:val="21"/>
          <w:highlight w:val="none"/>
        </w:rPr>
        <w:sectPr>
          <w:pgSz w:w="11906" w:h="16838"/>
          <w:pgMar w:top="1417" w:right="1474" w:bottom="1417" w:left="1587" w:header="851" w:footer="992" w:gutter="0"/>
          <w:pgNumType w:fmt="decimal"/>
          <w:cols w:space="720" w:num="1"/>
          <w:docGrid w:type="lines" w:linePitch="318" w:charSpace="0"/>
        </w:sectPr>
      </w:pPr>
      <w:r>
        <w:rPr>
          <w:rFonts w:hint="eastAsia" w:ascii="宋体" w:hAnsi="宋体"/>
          <w:color w:val="auto"/>
          <w:szCs w:val="21"/>
          <w:highlight w:val="none"/>
        </w:rPr>
        <w:t>日   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    </w:t>
      </w:r>
    </w:p>
    <w:p>
      <w:pPr>
        <w:rPr>
          <w:rFonts w:hint="default" w:asciiTheme="minorEastAsia" w:hAnsiTheme="minorEastAsia" w:eastAsiaTheme="minorEastAsia"/>
          <w:sz w:val="24"/>
          <w:szCs w:val="24"/>
          <w:lang w:val="en-US" w:eastAsia="zh-CN"/>
        </w:rPr>
      </w:pPr>
      <w:r>
        <w:rPr>
          <w:rFonts w:hint="eastAsia" w:asciiTheme="minorEastAsia" w:hAnsiTheme="minorEastAsia"/>
          <w:sz w:val="24"/>
          <w:szCs w:val="24"/>
          <w:lang w:val="en-US" w:eastAsia="zh-CN"/>
        </w:rPr>
        <w:br w:type="page"/>
      </w:r>
      <w:r>
        <w:rPr>
          <w:rFonts w:hint="eastAsia" w:asciiTheme="minorEastAsia" w:hAnsiTheme="minorEastAsia"/>
          <w:sz w:val="24"/>
          <w:szCs w:val="24"/>
          <w:lang w:val="en-US" w:eastAsia="zh-CN"/>
        </w:rPr>
        <w:t>附件2：</w:t>
      </w:r>
    </w:p>
    <w:p>
      <w:pPr>
        <w:pStyle w:val="4"/>
        <w:spacing w:line="480" w:lineRule="exact"/>
        <w:jc w:val="center"/>
        <w:rPr>
          <w:rFonts w:hint="eastAsia"/>
          <w:color w:val="auto"/>
          <w:highlight w:val="none"/>
        </w:rPr>
      </w:pPr>
      <w:bookmarkStart w:id="12" w:name="_Toc15613"/>
      <w:bookmarkStart w:id="13" w:name="_Toc4701"/>
      <w:bookmarkStart w:id="14" w:name="_Toc23531"/>
      <w:bookmarkStart w:id="15" w:name="_Toc24072"/>
      <w:bookmarkStart w:id="16" w:name="_Toc5531"/>
      <w:bookmarkStart w:id="17" w:name="_Toc12633"/>
      <w:bookmarkStart w:id="18" w:name="_Toc26250"/>
      <w:r>
        <w:rPr>
          <w:rFonts w:hint="eastAsia"/>
          <w:color w:val="auto"/>
          <w:highlight w:val="none"/>
        </w:rPr>
        <w:t>2、授权（项目总负责人）委托书</w:t>
      </w:r>
      <w:bookmarkEnd w:id="12"/>
      <w:bookmarkEnd w:id="13"/>
      <w:bookmarkEnd w:id="14"/>
      <w:bookmarkEnd w:id="15"/>
      <w:bookmarkEnd w:id="16"/>
      <w:bookmarkEnd w:id="17"/>
      <w:bookmarkEnd w:id="18"/>
    </w:p>
    <w:p>
      <w:pPr>
        <w:spacing w:line="480" w:lineRule="exact"/>
        <w:ind w:firstLine="480" w:firstLineChars="200"/>
        <w:rPr>
          <w:rFonts w:hint="eastAsia" w:ascii="宋体" w:hAnsi="宋体"/>
          <w:color w:val="auto"/>
          <w:sz w:val="24"/>
          <w:highlight w:val="none"/>
        </w:rPr>
      </w:pPr>
    </w:p>
    <w:p>
      <w:pPr>
        <w:spacing w:line="480" w:lineRule="exact"/>
        <w:ind w:firstLine="525" w:firstLineChars="250"/>
        <w:rPr>
          <w:rFonts w:hint="eastAsia" w:ascii="宋体" w:hAnsi="宋体"/>
          <w:color w:val="auto"/>
          <w:szCs w:val="21"/>
          <w:highlight w:val="none"/>
        </w:rPr>
      </w:pPr>
      <w:r>
        <w:rPr>
          <w:rFonts w:hint="eastAsia" w:ascii="宋体" w:hAnsi="宋体"/>
          <w:color w:val="auto"/>
          <w:szCs w:val="21"/>
          <w:highlight w:val="none"/>
        </w:rPr>
        <w:t>本授权（项目总负责人）委托书声明：我</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（姓名）系 </w:t>
      </w:r>
      <w:r>
        <w:rPr>
          <w:rFonts w:hint="eastAsia" w:ascii="宋体" w:hAnsi="宋体"/>
          <w:color w:val="auto"/>
          <w:szCs w:val="21"/>
          <w:highlight w:val="none"/>
          <w:u w:val="single"/>
        </w:rPr>
        <w:t xml:space="preserve">                </w:t>
      </w:r>
      <w:r>
        <w:rPr>
          <w:rFonts w:hint="eastAsia" w:ascii="宋体" w:hAnsi="宋体"/>
          <w:color w:val="auto"/>
          <w:szCs w:val="21"/>
          <w:highlight w:val="none"/>
        </w:rPr>
        <w:t>（投标人名称）的法定代表人，现授权委托</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（单位名称）的 </w:t>
      </w:r>
      <w:r>
        <w:rPr>
          <w:rFonts w:hint="eastAsia" w:ascii="宋体" w:hAnsi="宋体"/>
          <w:color w:val="auto"/>
          <w:szCs w:val="21"/>
          <w:highlight w:val="none"/>
          <w:u w:val="single"/>
        </w:rPr>
        <w:t xml:space="preserve">          </w:t>
      </w:r>
      <w:r>
        <w:rPr>
          <w:rFonts w:hint="eastAsia" w:ascii="宋体" w:hAnsi="宋体"/>
          <w:color w:val="auto"/>
          <w:szCs w:val="21"/>
          <w:highlight w:val="none"/>
        </w:rPr>
        <w:t>（姓名）为我公司项目总负责人，全面负责该工程全过程咨询服务工作。身份证号码：</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。以本公司的名义参加 </w:t>
      </w:r>
      <w:r>
        <w:rPr>
          <w:rFonts w:hint="eastAsia" w:ascii="宋体" w:hAnsi="宋体"/>
          <w:color w:val="auto"/>
          <w:szCs w:val="21"/>
          <w:highlight w:val="none"/>
          <w:u w:val="single"/>
        </w:rPr>
        <w:t xml:space="preserve">                </w:t>
      </w:r>
      <w:r>
        <w:rPr>
          <w:rFonts w:hint="eastAsia" w:ascii="宋体" w:hAnsi="宋体"/>
          <w:color w:val="auto"/>
          <w:szCs w:val="21"/>
          <w:highlight w:val="none"/>
        </w:rPr>
        <w:t>（招标人）</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工程的投标活动。 代理人在开标、评标、合同谈判过程中所签署的一切文件和处理与之有关的一切事务，我均予以承认。</w:t>
      </w:r>
    </w:p>
    <w:p>
      <w:pPr>
        <w:spacing w:line="480" w:lineRule="exact"/>
        <w:ind w:firstLine="420" w:firstLineChars="200"/>
        <w:rPr>
          <w:rFonts w:hint="eastAsia" w:ascii="宋体" w:hAnsi="宋体"/>
          <w:color w:val="auto"/>
          <w:szCs w:val="21"/>
          <w:highlight w:val="none"/>
        </w:rPr>
      </w:pPr>
    </w:p>
    <w:p>
      <w:pPr>
        <w:spacing w:line="480" w:lineRule="exact"/>
        <w:ind w:firstLine="420" w:firstLineChars="200"/>
        <w:rPr>
          <w:rFonts w:hint="eastAsia" w:ascii="宋体" w:hAnsi="宋体"/>
          <w:color w:val="auto"/>
          <w:szCs w:val="21"/>
          <w:highlight w:val="none"/>
        </w:rPr>
      </w:pPr>
      <w:r>
        <w:rPr>
          <w:rFonts w:hint="eastAsia" w:ascii="宋体" w:hAnsi="宋体"/>
          <w:color w:val="auto"/>
          <w:szCs w:val="21"/>
          <w:highlight w:val="none"/>
        </w:rPr>
        <w:t>代理人无转委托权。特此委托。</w:t>
      </w:r>
    </w:p>
    <w:p>
      <w:pPr>
        <w:spacing w:line="600" w:lineRule="exact"/>
        <w:ind w:firstLine="420"/>
        <w:rPr>
          <w:rFonts w:hint="eastAsia" w:ascii="宋体" w:hAnsi="宋体" w:cs="宋体"/>
          <w:color w:val="auto"/>
          <w:szCs w:val="21"/>
          <w:highlight w:val="none"/>
          <w:lang w:bidi="ar"/>
        </w:rPr>
      </w:pPr>
      <w:r>
        <w:rPr>
          <w:rFonts w:hint="eastAsia" w:ascii="宋体" w:hAnsi="宋体"/>
          <w:color w:val="auto"/>
          <w:szCs w:val="21"/>
          <w:highlight w:val="none"/>
        </w:rPr>
        <w:t>附：</w:t>
      </w:r>
      <w:r>
        <w:rPr>
          <w:rFonts w:hint="eastAsia" w:ascii="宋体" w:hAnsi="宋体" w:cs="宋体"/>
          <w:color w:val="auto"/>
          <w:szCs w:val="21"/>
          <w:highlight w:val="none"/>
          <w:lang w:bidi="ar"/>
        </w:rPr>
        <w:t>1、法定代表人、项目总负责人身份证；</w:t>
      </w:r>
    </w:p>
    <w:p>
      <w:pPr>
        <w:numPr>
          <w:ilvl w:val="0"/>
          <w:numId w:val="2"/>
        </w:numPr>
        <w:spacing w:line="360" w:lineRule="auto"/>
        <w:ind w:firstLine="420" w:firstLineChars="200"/>
        <w:rPr>
          <w:rFonts w:hint="eastAsia"/>
          <w:color w:val="auto"/>
          <w:szCs w:val="21"/>
          <w:highlight w:val="green"/>
        </w:rPr>
      </w:pPr>
      <w:r>
        <w:rPr>
          <w:rFonts w:hint="eastAsia"/>
          <w:color w:val="auto"/>
          <w:szCs w:val="21"/>
          <w:highlight w:val="none"/>
        </w:rPr>
        <w:t>授权委托人须提供开标前三个月投标人所属社保机构养老保险交纳清单（缴纳单位和投标单位名称必须一致，除网上自助打印带验证码的《社会保险参保证明》外，须加盖社保缴费证明专用章）。</w:t>
      </w:r>
      <w:r>
        <w:rPr>
          <w:rFonts w:hint="eastAsia"/>
          <w:color w:val="auto"/>
          <w:szCs w:val="21"/>
          <w:highlight w:val="green"/>
          <w:lang w:val="en-US" w:eastAsia="zh-CN"/>
        </w:rPr>
        <w:t>若</w:t>
      </w:r>
      <w:r>
        <w:rPr>
          <w:rFonts w:hint="eastAsia" w:ascii="宋体" w:hAnsi="宋体" w:eastAsia="宋体" w:cs="宋体"/>
          <w:sz w:val="21"/>
          <w:szCs w:val="21"/>
          <w:highlight w:val="green"/>
        </w:rPr>
        <w:t>拟派</w:t>
      </w:r>
      <w:r>
        <w:rPr>
          <w:rFonts w:hint="eastAsia" w:ascii="宋体" w:hAnsi="宋体" w:cs="宋体"/>
          <w:sz w:val="21"/>
          <w:szCs w:val="21"/>
          <w:highlight w:val="green"/>
          <w:lang w:val="en-US" w:eastAsia="zh-CN"/>
        </w:rPr>
        <w:t>的</w:t>
      </w:r>
      <w:r>
        <w:rPr>
          <w:rFonts w:hint="eastAsia" w:ascii="宋体" w:hAnsi="宋体" w:eastAsia="宋体" w:cs="宋体"/>
          <w:sz w:val="21"/>
          <w:szCs w:val="21"/>
          <w:highlight w:val="green"/>
        </w:rPr>
        <w:t>项目</w:t>
      </w:r>
      <w:r>
        <w:rPr>
          <w:rFonts w:hint="eastAsia" w:ascii="宋体" w:hAnsi="宋体" w:eastAsia="宋体" w:cs="宋体"/>
          <w:sz w:val="21"/>
          <w:szCs w:val="21"/>
          <w:highlight w:val="green"/>
          <w:lang w:val="en-US" w:eastAsia="zh-CN"/>
        </w:rPr>
        <w:t>总</w:t>
      </w:r>
      <w:r>
        <w:rPr>
          <w:rFonts w:hint="eastAsia" w:ascii="宋体" w:hAnsi="宋体" w:eastAsia="宋体" w:cs="宋体"/>
          <w:sz w:val="21"/>
          <w:szCs w:val="21"/>
          <w:highlight w:val="green"/>
        </w:rPr>
        <w:t>负责人为离退休返聘人员的，提供退休证明及单位聘用证明</w:t>
      </w:r>
      <w:r>
        <w:rPr>
          <w:rFonts w:hint="eastAsia" w:ascii="宋体" w:hAnsi="宋体" w:eastAsia="宋体" w:cs="宋体"/>
          <w:sz w:val="21"/>
          <w:szCs w:val="21"/>
          <w:highlight w:val="green"/>
          <w:lang w:val="en-US" w:eastAsia="zh-CN"/>
        </w:rPr>
        <w:t>材料的复印件并加盖单位公章。</w:t>
      </w:r>
    </w:p>
    <w:p>
      <w:pPr>
        <w:spacing w:line="440" w:lineRule="exact"/>
        <w:ind w:firstLine="420" w:firstLineChars="200"/>
        <w:rPr>
          <w:rFonts w:hint="eastAsia"/>
          <w:color w:val="auto"/>
          <w:szCs w:val="21"/>
          <w:highlight w:val="none"/>
        </w:rPr>
      </w:pPr>
      <w:r>
        <w:rPr>
          <w:rFonts w:hint="eastAsia" w:ascii="宋体" w:hAnsi="宋体"/>
          <w:color w:val="auto"/>
          <w:szCs w:val="21"/>
          <w:highlight w:val="none"/>
        </w:rPr>
        <w:t>3、以联合体形式投标的，本授权委托书应由联合体牵头人的法定代表人按上述规定签署。</w:t>
      </w:r>
    </w:p>
    <w:p>
      <w:pPr>
        <w:spacing w:line="480" w:lineRule="exact"/>
        <w:rPr>
          <w:rFonts w:hint="eastAsia" w:ascii="宋体" w:hAnsi="宋体"/>
          <w:color w:val="auto"/>
          <w:szCs w:val="21"/>
          <w:highlight w:val="none"/>
        </w:rPr>
      </w:pPr>
    </w:p>
    <w:p>
      <w:pPr>
        <w:spacing w:line="480" w:lineRule="exact"/>
        <w:rPr>
          <w:rFonts w:hint="eastAsia" w:ascii="宋体" w:hAnsi="宋体"/>
          <w:color w:val="auto"/>
          <w:szCs w:val="21"/>
          <w:highlight w:val="none"/>
        </w:rPr>
      </w:pPr>
    </w:p>
    <w:p>
      <w:pPr>
        <w:spacing w:line="480" w:lineRule="exact"/>
        <w:ind w:firstLine="2730" w:firstLineChars="1300"/>
        <w:rPr>
          <w:rFonts w:hint="eastAsia" w:ascii="宋体" w:hAnsi="宋体"/>
          <w:color w:val="auto"/>
          <w:szCs w:val="21"/>
          <w:highlight w:val="none"/>
        </w:rPr>
      </w:pPr>
      <w:r>
        <w:rPr>
          <w:rFonts w:hint="eastAsia" w:ascii="宋体" w:hAnsi="宋体"/>
          <w:color w:val="auto"/>
          <w:szCs w:val="21"/>
          <w:highlight w:val="none"/>
        </w:rPr>
        <w:t>投标人：</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pPr>
        <w:spacing w:line="480" w:lineRule="exact"/>
        <w:ind w:firstLine="2730" w:firstLineChars="1300"/>
        <w:rPr>
          <w:rFonts w:hint="eastAsia"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r>
        <w:rPr>
          <w:rFonts w:hint="eastAsia" w:ascii="宋体" w:hAnsi="宋体"/>
          <w:color w:val="auto"/>
          <w:szCs w:val="21"/>
          <w:highlight w:val="none"/>
        </w:rPr>
        <w:t>（签字）</w:t>
      </w:r>
    </w:p>
    <w:p>
      <w:pPr>
        <w:spacing w:line="480" w:lineRule="exact"/>
        <w:ind w:firstLine="2730" w:firstLineChars="1300"/>
        <w:rPr>
          <w:rFonts w:hint="eastAsia" w:ascii="宋体" w:hAnsi="宋体"/>
          <w:color w:val="auto"/>
          <w:szCs w:val="21"/>
          <w:highlight w:val="none"/>
          <w:u w:val="single"/>
        </w:rPr>
      </w:pPr>
      <w:r>
        <w:rPr>
          <w:rFonts w:hint="eastAsia" w:ascii="宋体" w:hAnsi="宋体"/>
          <w:color w:val="auto"/>
          <w:szCs w:val="21"/>
          <w:highlight w:val="none"/>
        </w:rPr>
        <w:t>身份证号码：</w:t>
      </w:r>
      <w:r>
        <w:rPr>
          <w:rFonts w:hint="eastAsia" w:ascii="宋体" w:hAnsi="宋体"/>
          <w:color w:val="auto"/>
          <w:szCs w:val="21"/>
          <w:highlight w:val="none"/>
          <w:u w:val="single"/>
        </w:rPr>
        <w:t xml:space="preserve">                         </w:t>
      </w:r>
    </w:p>
    <w:p>
      <w:pPr>
        <w:spacing w:line="480" w:lineRule="exact"/>
        <w:ind w:firstLine="2730" w:firstLineChars="1300"/>
        <w:rPr>
          <w:rFonts w:hint="eastAsia" w:ascii="宋体" w:hAnsi="宋体"/>
          <w:color w:val="auto"/>
          <w:szCs w:val="21"/>
          <w:highlight w:val="none"/>
        </w:rPr>
      </w:pPr>
      <w:r>
        <w:rPr>
          <w:rFonts w:hint="eastAsia" w:ascii="宋体" w:hAnsi="宋体"/>
          <w:color w:val="auto"/>
          <w:szCs w:val="21"/>
          <w:highlight w:val="none"/>
        </w:rPr>
        <w:t>委托代理人：</w:t>
      </w:r>
      <w:r>
        <w:rPr>
          <w:rFonts w:hint="eastAsia" w:ascii="宋体" w:hAnsi="宋体"/>
          <w:color w:val="auto"/>
          <w:szCs w:val="21"/>
          <w:highlight w:val="none"/>
          <w:u w:val="single"/>
        </w:rPr>
        <w:t xml:space="preserve">                   </w:t>
      </w:r>
      <w:r>
        <w:rPr>
          <w:rFonts w:hint="eastAsia" w:ascii="宋体" w:hAnsi="宋体"/>
          <w:color w:val="auto"/>
          <w:szCs w:val="21"/>
          <w:highlight w:val="none"/>
        </w:rPr>
        <w:t>（签字）</w:t>
      </w:r>
    </w:p>
    <w:p>
      <w:pPr>
        <w:spacing w:line="480" w:lineRule="exact"/>
        <w:ind w:firstLine="2730" w:firstLineChars="1300"/>
        <w:rPr>
          <w:rFonts w:hint="eastAsia" w:ascii="宋体" w:hAnsi="宋体"/>
          <w:color w:val="auto"/>
          <w:szCs w:val="21"/>
          <w:highlight w:val="none"/>
          <w:u w:val="single"/>
        </w:rPr>
      </w:pPr>
      <w:r>
        <w:rPr>
          <w:rFonts w:hint="eastAsia" w:ascii="宋体" w:hAnsi="宋体"/>
          <w:color w:val="auto"/>
          <w:szCs w:val="21"/>
          <w:highlight w:val="none"/>
        </w:rPr>
        <w:t>身份证号码：</w:t>
      </w:r>
      <w:r>
        <w:rPr>
          <w:rFonts w:hint="eastAsia" w:ascii="宋体" w:hAnsi="宋体"/>
          <w:color w:val="auto"/>
          <w:szCs w:val="21"/>
          <w:highlight w:val="none"/>
          <w:u w:val="single"/>
        </w:rPr>
        <w:t xml:space="preserve">                         </w:t>
      </w:r>
    </w:p>
    <w:p>
      <w:pPr>
        <w:pStyle w:val="4"/>
        <w:spacing w:line="480" w:lineRule="exact"/>
        <w:rPr>
          <w:rFonts w:hint="eastAsia"/>
          <w:color w:val="auto"/>
          <w:highlight w:val="none"/>
        </w:rPr>
      </w:pPr>
      <w:r>
        <w:rPr>
          <w:rFonts w:hint="eastAsia" w:ascii="宋体" w:hAnsi="宋体"/>
          <w:color w:val="auto"/>
          <w:sz w:val="21"/>
          <w:szCs w:val="21"/>
          <w:highlight w:val="none"/>
        </w:rPr>
        <w:t>　　　　　　　　</w:t>
      </w:r>
      <w:r>
        <w:rPr>
          <w:rFonts w:hint="eastAsia" w:ascii="宋体" w:hAnsi="宋体"/>
          <w:b w:val="0"/>
          <w:bCs w:val="0"/>
          <w:color w:val="auto"/>
          <w:sz w:val="21"/>
          <w:szCs w:val="21"/>
          <w:highlight w:val="none"/>
        </w:rPr>
        <w:t>　　　　　　　　</w:t>
      </w:r>
      <w:r>
        <w:rPr>
          <w:rFonts w:hint="eastAsia" w:ascii="宋体" w:hAnsi="宋体"/>
          <w:b w:val="0"/>
          <w:bCs w:val="0"/>
          <w:color w:val="auto"/>
          <w:sz w:val="21"/>
          <w:szCs w:val="21"/>
          <w:highlight w:val="none"/>
          <w:u w:val="single"/>
        </w:rPr>
        <w:t xml:space="preserve">         </w:t>
      </w:r>
      <w:bookmarkStart w:id="19" w:name="_Toc13775"/>
      <w:bookmarkStart w:id="20" w:name="_Toc2837"/>
      <w:bookmarkStart w:id="21" w:name="_Toc11623"/>
      <w:bookmarkStart w:id="22" w:name="_Toc1232"/>
      <w:bookmarkStart w:id="23" w:name="_Toc252"/>
      <w:bookmarkStart w:id="24" w:name="_Toc8851"/>
      <w:r>
        <w:rPr>
          <w:rFonts w:hint="eastAsia" w:ascii="宋体" w:hAnsi="宋体"/>
          <w:b w:val="0"/>
          <w:bCs w:val="0"/>
          <w:color w:val="auto"/>
          <w:sz w:val="21"/>
          <w:szCs w:val="21"/>
          <w:highlight w:val="none"/>
        </w:rPr>
        <w:t>年</w:t>
      </w:r>
      <w:r>
        <w:rPr>
          <w:rFonts w:hint="eastAsia" w:ascii="宋体" w:hAnsi="宋体"/>
          <w:b w:val="0"/>
          <w:bCs w:val="0"/>
          <w:color w:val="auto"/>
          <w:sz w:val="21"/>
          <w:szCs w:val="21"/>
          <w:highlight w:val="none"/>
          <w:u w:val="single"/>
        </w:rPr>
        <w:t xml:space="preserve">  　　</w:t>
      </w:r>
      <w:r>
        <w:rPr>
          <w:rFonts w:hint="eastAsia" w:ascii="宋体" w:hAnsi="宋体"/>
          <w:b w:val="0"/>
          <w:bCs w:val="0"/>
          <w:color w:val="auto"/>
          <w:sz w:val="21"/>
          <w:szCs w:val="21"/>
          <w:highlight w:val="none"/>
        </w:rPr>
        <w:t>月</w:t>
      </w:r>
      <w:r>
        <w:rPr>
          <w:rFonts w:hint="eastAsia" w:ascii="宋体" w:hAnsi="宋体"/>
          <w:b w:val="0"/>
          <w:bCs w:val="0"/>
          <w:color w:val="auto"/>
          <w:sz w:val="21"/>
          <w:szCs w:val="21"/>
          <w:highlight w:val="none"/>
          <w:u w:val="single"/>
        </w:rPr>
        <w:t xml:space="preserve"> 　  </w:t>
      </w:r>
      <w:r>
        <w:rPr>
          <w:rFonts w:hint="eastAsia" w:ascii="宋体" w:hAnsi="宋体"/>
          <w:b w:val="0"/>
          <w:bCs w:val="0"/>
          <w:color w:val="auto"/>
          <w:sz w:val="21"/>
          <w:szCs w:val="21"/>
          <w:highlight w:val="none"/>
        </w:rPr>
        <w:t>日</w:t>
      </w:r>
      <w:bookmarkEnd w:id="19"/>
      <w:bookmarkEnd w:id="20"/>
      <w:bookmarkEnd w:id="21"/>
      <w:bookmarkEnd w:id="22"/>
      <w:bookmarkEnd w:id="23"/>
      <w:bookmarkEnd w:id="24"/>
    </w:p>
    <w:p>
      <w:pPr>
        <w:pStyle w:val="2"/>
        <w:ind w:left="0" w:leftChars="0" w:firstLine="0" w:firstLineChars="0"/>
        <w:rPr>
          <w:rFonts w:asciiTheme="minorEastAsia" w:hAnsiTheme="minorEastAsia"/>
          <w:sz w:val="24"/>
          <w:szCs w:val="24"/>
        </w:rPr>
      </w:pPr>
    </w:p>
    <w:p>
      <w:pPr>
        <w:pStyle w:val="2"/>
        <w:rPr>
          <w:rFonts w:asciiTheme="minorEastAsia" w:hAnsiTheme="minorEastAsia"/>
          <w:sz w:val="24"/>
          <w:szCs w:val="24"/>
        </w:rPr>
      </w:pPr>
    </w:p>
    <w:p>
      <w:pPr>
        <w:pStyle w:val="2"/>
        <w:ind w:left="0" w:leftChars="0" w:firstLine="0" w:firstLineChars="0"/>
        <w:rPr>
          <w:rFonts w:hint="eastAsia" w:asciiTheme="minorEastAsia" w:hAnsiTheme="minorEastAsia" w:eastAsiaTheme="minorEastAsia"/>
          <w:sz w:val="24"/>
          <w:szCs w:val="24"/>
          <w:lang w:val="en-US" w:eastAsia="zh-CN"/>
        </w:rPr>
      </w:pPr>
      <w:r>
        <w:rPr>
          <w:rFonts w:hint="eastAsia" w:asciiTheme="minorEastAsia" w:hAnsiTheme="minorEastAsia"/>
          <w:sz w:val="24"/>
          <w:szCs w:val="24"/>
          <w:lang w:val="en-US" w:eastAsia="zh-CN"/>
        </w:rPr>
        <w:t>附件3：</w:t>
      </w:r>
    </w:p>
    <w:p>
      <w:pPr>
        <w:pStyle w:val="2"/>
        <w:ind w:left="0" w:leftChars="0" w:firstLine="0" w:firstLineChars="0"/>
        <w:rPr>
          <w:rFonts w:hint="eastAsia" w:asciiTheme="minorEastAsia" w:hAnsiTheme="minorEastAsia" w:eastAsiaTheme="minorEastAsia"/>
          <w:sz w:val="24"/>
          <w:szCs w:val="24"/>
          <w:lang w:eastAsia="zh-CN"/>
        </w:rPr>
      </w:pPr>
    </w:p>
    <w:p>
      <w:pPr>
        <w:autoSpaceDE w:val="0"/>
        <w:autoSpaceDN w:val="0"/>
        <w:adjustRightInd w:val="0"/>
        <w:snapToGrid w:val="0"/>
        <w:spacing w:line="480" w:lineRule="auto"/>
        <w:jc w:val="center"/>
        <w:rPr>
          <w:color w:val="auto"/>
          <w:highlight w:val="none"/>
        </w:rPr>
      </w:pPr>
      <w:r>
        <w:rPr>
          <w:rFonts w:hint="eastAsia" w:ascii="宋体" w:hAnsi="宋体"/>
          <w:b/>
          <w:color w:val="auto"/>
          <w:sz w:val="32"/>
          <w:szCs w:val="32"/>
          <w:highlight w:val="none"/>
          <w:lang w:val="en-US" w:eastAsia="zh-CN"/>
        </w:rPr>
        <w:t>6</w:t>
      </w:r>
      <w:r>
        <w:rPr>
          <w:rFonts w:hint="eastAsia" w:ascii="宋体" w:hAnsi="宋体"/>
          <w:b/>
          <w:color w:val="auto"/>
          <w:sz w:val="32"/>
          <w:szCs w:val="32"/>
          <w:highlight w:val="none"/>
        </w:rPr>
        <w:t>、</w:t>
      </w:r>
      <w:r>
        <w:rPr>
          <w:rFonts w:hint="eastAsia" w:cs="宋体"/>
          <w:color w:val="auto"/>
          <w:sz w:val="32"/>
          <w:szCs w:val="32"/>
          <w:highlight w:val="none"/>
        </w:rPr>
        <w:t>项目总负责人基本情况表</w:t>
      </w:r>
    </w:p>
    <w:p>
      <w:pPr>
        <w:rPr>
          <w:color w:val="auto"/>
          <w:highlight w:val="none"/>
        </w:rPr>
      </w:pP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62"/>
        <w:gridCol w:w="706"/>
        <w:gridCol w:w="857"/>
        <w:gridCol w:w="1562"/>
        <w:gridCol w:w="1502"/>
        <w:gridCol w:w="1627"/>
        <w:gridCol w:w="130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1" w:hRule="atLeast"/>
        </w:trPr>
        <w:tc>
          <w:tcPr>
            <w:tcW w:w="1562" w:type="dxa"/>
            <w:tcBorders>
              <w:top w:val="single" w:color="auto" w:sz="4" w:space="0"/>
              <w:left w:val="single" w:color="auto" w:sz="4"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姓</w:t>
            </w:r>
            <w:r>
              <w:rPr>
                <w:color w:val="auto"/>
                <w:szCs w:val="21"/>
                <w:highlight w:val="none"/>
                <w:lang w:bidi="ar"/>
              </w:rPr>
              <w:t xml:space="preserve">   </w:t>
            </w:r>
            <w:r>
              <w:rPr>
                <w:rFonts w:hint="eastAsia" w:cs="宋体"/>
                <w:color w:val="auto"/>
                <w:szCs w:val="21"/>
                <w:highlight w:val="none"/>
                <w:lang w:bidi="ar"/>
              </w:rPr>
              <w:t>名</w:t>
            </w:r>
          </w:p>
        </w:tc>
        <w:tc>
          <w:tcPr>
            <w:tcW w:w="1563" w:type="dxa"/>
            <w:gridSpan w:val="2"/>
            <w:tcBorders>
              <w:top w:val="single" w:color="auto" w:sz="4" w:space="0"/>
              <w:left w:val="single" w:color="auto" w:sz="6" w:space="0"/>
              <w:bottom w:val="single" w:color="auto" w:sz="6" w:space="0"/>
              <w:right w:val="single" w:color="auto" w:sz="6" w:space="0"/>
            </w:tcBorders>
            <w:noWrap w:val="0"/>
            <w:vAlign w:val="center"/>
          </w:tcPr>
          <w:p>
            <w:pPr>
              <w:jc w:val="center"/>
              <w:rPr>
                <w:color w:val="auto"/>
                <w:szCs w:val="21"/>
                <w:highlight w:val="none"/>
              </w:rPr>
            </w:pPr>
          </w:p>
        </w:tc>
        <w:tc>
          <w:tcPr>
            <w:tcW w:w="1562" w:type="dxa"/>
            <w:tcBorders>
              <w:top w:val="single" w:color="auto" w:sz="4"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性</w:t>
            </w:r>
            <w:r>
              <w:rPr>
                <w:color w:val="auto"/>
                <w:szCs w:val="21"/>
                <w:highlight w:val="none"/>
                <w:lang w:bidi="ar"/>
              </w:rPr>
              <w:t xml:space="preserve">   </w:t>
            </w:r>
            <w:r>
              <w:rPr>
                <w:rFonts w:hint="eastAsia" w:cs="宋体"/>
                <w:color w:val="auto"/>
                <w:szCs w:val="21"/>
                <w:highlight w:val="none"/>
                <w:lang w:bidi="ar"/>
              </w:rPr>
              <w:t>别</w:t>
            </w:r>
          </w:p>
        </w:tc>
        <w:tc>
          <w:tcPr>
            <w:tcW w:w="1502" w:type="dxa"/>
            <w:tcBorders>
              <w:top w:val="single" w:color="auto" w:sz="4" w:space="0"/>
              <w:left w:val="single" w:color="auto" w:sz="6" w:space="0"/>
              <w:bottom w:val="single" w:color="auto" w:sz="6" w:space="0"/>
              <w:right w:val="single" w:color="auto" w:sz="6" w:space="0"/>
            </w:tcBorders>
            <w:noWrap w:val="0"/>
            <w:vAlign w:val="center"/>
          </w:tcPr>
          <w:p>
            <w:pPr>
              <w:jc w:val="center"/>
              <w:rPr>
                <w:color w:val="auto"/>
                <w:szCs w:val="21"/>
                <w:highlight w:val="none"/>
              </w:rPr>
            </w:pPr>
          </w:p>
        </w:tc>
        <w:tc>
          <w:tcPr>
            <w:tcW w:w="1627" w:type="dxa"/>
            <w:tcBorders>
              <w:top w:val="single" w:color="auto" w:sz="4"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出生年月</w:t>
            </w:r>
          </w:p>
        </w:tc>
        <w:tc>
          <w:tcPr>
            <w:tcW w:w="1301" w:type="dxa"/>
            <w:tcBorders>
              <w:top w:val="single" w:color="auto" w:sz="4" w:space="0"/>
              <w:left w:val="single" w:color="auto" w:sz="6" w:space="0"/>
              <w:bottom w:val="single" w:color="auto" w:sz="6" w:space="0"/>
              <w:right w:val="single" w:color="auto" w:sz="4" w:space="0"/>
            </w:tcBorders>
            <w:noWrap w:val="0"/>
            <w:vAlign w:val="center"/>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562" w:type="dxa"/>
            <w:tcBorders>
              <w:top w:val="single" w:color="auto" w:sz="6" w:space="0"/>
              <w:left w:val="single" w:color="auto" w:sz="4"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毕业院校及专业</w:t>
            </w:r>
          </w:p>
        </w:tc>
        <w:tc>
          <w:tcPr>
            <w:tcW w:w="3125" w:type="dxa"/>
            <w:gridSpan w:val="3"/>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p>
        </w:tc>
        <w:tc>
          <w:tcPr>
            <w:tcW w:w="1502"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毕业时间</w:t>
            </w:r>
          </w:p>
        </w:tc>
        <w:tc>
          <w:tcPr>
            <w:tcW w:w="2928" w:type="dxa"/>
            <w:gridSpan w:val="2"/>
            <w:tcBorders>
              <w:top w:val="single" w:color="auto" w:sz="6" w:space="0"/>
              <w:left w:val="single" w:color="auto" w:sz="6" w:space="0"/>
              <w:bottom w:val="single" w:color="auto" w:sz="6" w:space="0"/>
              <w:right w:val="single" w:color="auto" w:sz="4" w:space="0"/>
            </w:tcBorders>
            <w:noWrap w:val="0"/>
            <w:vAlign w:val="center"/>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562" w:type="dxa"/>
            <w:tcBorders>
              <w:top w:val="single" w:color="auto" w:sz="6" w:space="0"/>
              <w:left w:val="single" w:color="auto" w:sz="4"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从事本专业</w:t>
            </w:r>
          </w:p>
          <w:p>
            <w:pPr>
              <w:jc w:val="center"/>
              <w:rPr>
                <w:color w:val="auto"/>
                <w:szCs w:val="21"/>
                <w:highlight w:val="none"/>
              </w:rPr>
            </w:pPr>
            <w:r>
              <w:rPr>
                <w:rFonts w:hint="eastAsia" w:cs="宋体"/>
                <w:color w:val="auto"/>
                <w:szCs w:val="21"/>
                <w:highlight w:val="none"/>
                <w:lang w:bidi="ar"/>
              </w:rPr>
              <w:t>时间</w:t>
            </w:r>
          </w:p>
        </w:tc>
        <w:tc>
          <w:tcPr>
            <w:tcW w:w="3125" w:type="dxa"/>
            <w:gridSpan w:val="3"/>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p>
        </w:tc>
        <w:tc>
          <w:tcPr>
            <w:tcW w:w="1502"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为申请人服务时间</w:t>
            </w:r>
          </w:p>
        </w:tc>
        <w:tc>
          <w:tcPr>
            <w:tcW w:w="2928" w:type="dxa"/>
            <w:gridSpan w:val="2"/>
            <w:tcBorders>
              <w:top w:val="single" w:color="auto" w:sz="6" w:space="0"/>
              <w:left w:val="single" w:color="auto" w:sz="6" w:space="0"/>
              <w:bottom w:val="single" w:color="auto" w:sz="6" w:space="0"/>
              <w:right w:val="single" w:color="auto" w:sz="4" w:space="0"/>
            </w:tcBorders>
            <w:noWrap w:val="0"/>
            <w:vAlign w:val="center"/>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562" w:type="dxa"/>
            <w:tcBorders>
              <w:top w:val="single" w:color="auto" w:sz="6" w:space="0"/>
              <w:left w:val="single" w:color="auto" w:sz="4"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执业注册</w:t>
            </w:r>
          </w:p>
        </w:tc>
        <w:tc>
          <w:tcPr>
            <w:tcW w:w="3125" w:type="dxa"/>
            <w:gridSpan w:val="3"/>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p>
        </w:tc>
        <w:tc>
          <w:tcPr>
            <w:tcW w:w="1502" w:type="dxa"/>
            <w:tcBorders>
              <w:top w:val="single" w:color="auto" w:sz="6" w:space="0"/>
              <w:left w:val="single" w:color="auto" w:sz="6" w:space="0"/>
              <w:bottom w:val="single" w:color="auto" w:sz="6" w:space="0"/>
              <w:right w:val="single" w:color="auto" w:sz="4" w:space="0"/>
            </w:tcBorders>
            <w:noWrap w:val="0"/>
            <w:vAlign w:val="center"/>
          </w:tcPr>
          <w:p>
            <w:pPr>
              <w:jc w:val="center"/>
              <w:rPr>
                <w:color w:val="auto"/>
                <w:szCs w:val="21"/>
                <w:highlight w:val="none"/>
              </w:rPr>
            </w:pPr>
            <w:r>
              <w:rPr>
                <w:rFonts w:hint="eastAsia" w:cs="宋体"/>
                <w:color w:val="auto"/>
                <w:szCs w:val="21"/>
                <w:highlight w:val="none"/>
                <w:lang w:bidi="ar"/>
              </w:rPr>
              <w:t>职称</w:t>
            </w:r>
          </w:p>
        </w:tc>
        <w:tc>
          <w:tcPr>
            <w:tcW w:w="2928" w:type="dxa"/>
            <w:gridSpan w:val="2"/>
            <w:tcBorders>
              <w:top w:val="single" w:color="auto" w:sz="6" w:space="0"/>
              <w:left w:val="single" w:color="auto" w:sz="4" w:space="0"/>
              <w:bottom w:val="single" w:color="auto" w:sz="6" w:space="0"/>
              <w:right w:val="single" w:color="auto" w:sz="4" w:space="0"/>
            </w:tcBorders>
            <w:noWrap w:val="0"/>
            <w:vAlign w:val="center"/>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562" w:type="dxa"/>
            <w:tcBorders>
              <w:top w:val="single" w:color="auto" w:sz="6" w:space="0"/>
              <w:left w:val="single" w:color="auto" w:sz="4" w:space="0"/>
              <w:bottom w:val="single" w:color="auto" w:sz="4"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在本项目中担任任务</w:t>
            </w:r>
          </w:p>
        </w:tc>
        <w:tc>
          <w:tcPr>
            <w:tcW w:w="7555" w:type="dxa"/>
            <w:gridSpan w:val="6"/>
            <w:tcBorders>
              <w:top w:val="single" w:color="auto" w:sz="6" w:space="0"/>
              <w:left w:val="single" w:color="auto" w:sz="6" w:space="0"/>
              <w:bottom w:val="single" w:color="auto" w:sz="6" w:space="0"/>
              <w:right w:val="single" w:color="auto" w:sz="4" w:space="0"/>
            </w:tcBorders>
            <w:noWrap w:val="0"/>
            <w:vAlign w:val="center"/>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562" w:type="dxa"/>
            <w:vMerge w:val="restart"/>
            <w:tcBorders>
              <w:top w:val="single" w:color="auto" w:sz="4" w:space="0"/>
              <w:left w:val="single" w:color="auto" w:sz="4" w:space="0"/>
              <w:bottom w:val="single" w:color="auto" w:sz="6" w:space="0"/>
              <w:right w:val="single" w:color="auto" w:sz="4" w:space="0"/>
            </w:tcBorders>
            <w:noWrap w:val="0"/>
            <w:vAlign w:val="center"/>
          </w:tcPr>
          <w:p>
            <w:pPr>
              <w:jc w:val="center"/>
              <w:rPr>
                <w:color w:val="auto"/>
                <w:szCs w:val="21"/>
                <w:highlight w:val="none"/>
              </w:rPr>
            </w:pPr>
            <w:r>
              <w:rPr>
                <w:rFonts w:hint="eastAsia" w:cs="宋体"/>
                <w:color w:val="auto"/>
                <w:szCs w:val="21"/>
                <w:highlight w:val="none"/>
                <w:lang w:bidi="ar"/>
              </w:rPr>
              <w:t>本</w:t>
            </w:r>
          </w:p>
          <w:p>
            <w:pPr>
              <w:jc w:val="center"/>
              <w:rPr>
                <w:color w:val="auto"/>
                <w:szCs w:val="21"/>
                <w:highlight w:val="none"/>
              </w:rPr>
            </w:pPr>
            <w:r>
              <w:rPr>
                <w:rFonts w:hint="eastAsia" w:cs="宋体"/>
                <w:color w:val="auto"/>
                <w:szCs w:val="21"/>
                <w:highlight w:val="none"/>
                <w:lang w:bidi="ar"/>
              </w:rPr>
              <w:t>人</w:t>
            </w:r>
          </w:p>
          <w:p>
            <w:pPr>
              <w:jc w:val="center"/>
              <w:rPr>
                <w:color w:val="auto"/>
                <w:szCs w:val="21"/>
                <w:highlight w:val="none"/>
              </w:rPr>
            </w:pPr>
            <w:r>
              <w:rPr>
                <w:rFonts w:hint="eastAsia" w:cs="宋体"/>
                <w:color w:val="auto"/>
                <w:szCs w:val="21"/>
                <w:highlight w:val="none"/>
                <w:lang w:bidi="ar"/>
              </w:rPr>
              <w:t>主</w:t>
            </w:r>
          </w:p>
          <w:p>
            <w:pPr>
              <w:jc w:val="center"/>
              <w:rPr>
                <w:color w:val="auto"/>
                <w:szCs w:val="21"/>
                <w:highlight w:val="none"/>
              </w:rPr>
            </w:pPr>
            <w:r>
              <w:rPr>
                <w:rFonts w:hint="eastAsia" w:cs="宋体"/>
                <w:color w:val="auto"/>
                <w:szCs w:val="21"/>
                <w:highlight w:val="none"/>
                <w:lang w:bidi="ar"/>
              </w:rPr>
              <w:t>要</w:t>
            </w:r>
          </w:p>
          <w:p>
            <w:pPr>
              <w:jc w:val="center"/>
              <w:rPr>
                <w:color w:val="auto"/>
                <w:szCs w:val="21"/>
                <w:highlight w:val="none"/>
              </w:rPr>
            </w:pPr>
            <w:r>
              <w:rPr>
                <w:rFonts w:hint="eastAsia" w:cs="宋体"/>
                <w:color w:val="auto"/>
                <w:szCs w:val="21"/>
                <w:highlight w:val="none"/>
                <w:lang w:bidi="ar"/>
              </w:rPr>
              <w:t>成</w:t>
            </w:r>
          </w:p>
          <w:p>
            <w:pPr>
              <w:jc w:val="center"/>
              <w:rPr>
                <w:color w:val="auto"/>
                <w:szCs w:val="21"/>
                <w:highlight w:val="none"/>
              </w:rPr>
            </w:pPr>
            <w:r>
              <w:rPr>
                <w:rFonts w:hint="eastAsia" w:cs="宋体"/>
                <w:color w:val="auto"/>
                <w:szCs w:val="21"/>
                <w:highlight w:val="none"/>
                <w:lang w:bidi="ar"/>
              </w:rPr>
              <w:t>果</w:t>
            </w:r>
          </w:p>
        </w:tc>
        <w:tc>
          <w:tcPr>
            <w:tcW w:w="706" w:type="dxa"/>
            <w:tcBorders>
              <w:top w:val="single" w:color="auto" w:sz="6" w:space="0"/>
              <w:left w:val="single" w:color="auto" w:sz="4" w:space="0"/>
              <w:bottom w:val="single" w:color="auto" w:sz="6" w:space="0"/>
              <w:right w:val="single" w:color="auto" w:sz="4" w:space="0"/>
            </w:tcBorders>
            <w:noWrap w:val="0"/>
            <w:vAlign w:val="center"/>
          </w:tcPr>
          <w:p>
            <w:pPr>
              <w:jc w:val="center"/>
              <w:rPr>
                <w:color w:val="auto"/>
                <w:szCs w:val="21"/>
                <w:highlight w:val="none"/>
              </w:rPr>
            </w:pPr>
            <w:r>
              <w:rPr>
                <w:color w:val="auto"/>
                <w:szCs w:val="21"/>
                <w:highlight w:val="none"/>
                <w:lang w:bidi="ar"/>
              </w:rPr>
              <w:t>1</w:t>
            </w:r>
          </w:p>
        </w:tc>
        <w:tc>
          <w:tcPr>
            <w:tcW w:w="2419" w:type="dxa"/>
            <w:gridSpan w:val="2"/>
            <w:tcBorders>
              <w:top w:val="single" w:color="auto" w:sz="6" w:space="0"/>
              <w:left w:val="single" w:color="auto" w:sz="4" w:space="0"/>
              <w:bottom w:val="single" w:color="auto" w:sz="6" w:space="0"/>
              <w:right w:val="single" w:color="auto" w:sz="4" w:space="0"/>
            </w:tcBorders>
            <w:noWrap w:val="0"/>
            <w:vAlign w:val="center"/>
          </w:tcPr>
          <w:p>
            <w:pPr>
              <w:jc w:val="center"/>
              <w:rPr>
                <w:color w:val="auto"/>
                <w:szCs w:val="21"/>
                <w:highlight w:val="none"/>
              </w:rPr>
            </w:pPr>
            <w:r>
              <w:rPr>
                <w:rFonts w:hint="eastAsia" w:cs="宋体"/>
                <w:color w:val="auto"/>
                <w:szCs w:val="21"/>
                <w:highlight w:val="none"/>
                <w:lang w:bidi="ar"/>
              </w:rPr>
              <w:t>工程项目名称及规模</w:t>
            </w:r>
          </w:p>
        </w:tc>
        <w:tc>
          <w:tcPr>
            <w:tcW w:w="1502" w:type="dxa"/>
            <w:tcBorders>
              <w:top w:val="single" w:color="auto" w:sz="6" w:space="0"/>
              <w:left w:val="single" w:color="auto" w:sz="4" w:space="0"/>
              <w:bottom w:val="single" w:color="auto" w:sz="6" w:space="0"/>
              <w:right w:val="single" w:color="auto" w:sz="4" w:space="0"/>
            </w:tcBorders>
            <w:noWrap w:val="0"/>
            <w:vAlign w:val="center"/>
          </w:tcPr>
          <w:p>
            <w:pPr>
              <w:jc w:val="center"/>
              <w:rPr>
                <w:color w:val="auto"/>
                <w:szCs w:val="21"/>
                <w:highlight w:val="none"/>
              </w:rPr>
            </w:pPr>
            <w:r>
              <w:rPr>
                <w:rFonts w:hint="eastAsia" w:cs="宋体"/>
                <w:color w:val="auto"/>
                <w:szCs w:val="21"/>
                <w:highlight w:val="none"/>
                <w:lang w:bidi="ar"/>
              </w:rPr>
              <w:t>完成年月</w:t>
            </w:r>
          </w:p>
        </w:tc>
        <w:tc>
          <w:tcPr>
            <w:tcW w:w="2928" w:type="dxa"/>
            <w:gridSpan w:val="2"/>
            <w:tcBorders>
              <w:top w:val="single" w:color="auto" w:sz="6" w:space="0"/>
              <w:left w:val="single" w:color="auto" w:sz="4" w:space="0"/>
              <w:bottom w:val="single" w:color="auto" w:sz="6" w:space="0"/>
              <w:right w:val="single" w:color="auto" w:sz="4" w:space="0"/>
            </w:tcBorders>
            <w:noWrap w:val="0"/>
            <w:vAlign w:val="center"/>
          </w:tcPr>
          <w:p>
            <w:pPr>
              <w:jc w:val="center"/>
              <w:rPr>
                <w:color w:val="auto"/>
                <w:szCs w:val="21"/>
                <w:highlight w:val="none"/>
              </w:rPr>
            </w:pPr>
            <w:r>
              <w:rPr>
                <w:rFonts w:hint="eastAsia" w:cs="宋体"/>
                <w:color w:val="auto"/>
                <w:szCs w:val="21"/>
                <w:highlight w:val="none"/>
                <w:lang w:bidi="ar"/>
              </w:rPr>
              <w:t>在该项目中任何职</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562" w:type="dxa"/>
            <w:vMerge w:val="continue"/>
            <w:tcBorders>
              <w:top w:val="single" w:color="auto" w:sz="4" w:space="0"/>
              <w:left w:val="single" w:color="auto" w:sz="4" w:space="0"/>
              <w:bottom w:val="single" w:color="auto" w:sz="6" w:space="0"/>
              <w:right w:val="single" w:color="auto" w:sz="4" w:space="0"/>
            </w:tcBorders>
            <w:noWrap w:val="0"/>
            <w:vAlign w:val="center"/>
          </w:tcPr>
          <w:p>
            <w:pPr>
              <w:rPr>
                <w:color w:val="auto"/>
                <w:sz w:val="20"/>
                <w:szCs w:val="20"/>
                <w:highlight w:val="none"/>
              </w:rPr>
            </w:pPr>
          </w:p>
        </w:tc>
        <w:tc>
          <w:tcPr>
            <w:tcW w:w="706" w:type="dxa"/>
            <w:tcBorders>
              <w:top w:val="single" w:color="auto" w:sz="6" w:space="0"/>
              <w:left w:val="single" w:color="auto" w:sz="4" w:space="0"/>
              <w:bottom w:val="single" w:color="auto" w:sz="6" w:space="0"/>
              <w:right w:val="single" w:color="auto" w:sz="4" w:space="0"/>
            </w:tcBorders>
            <w:noWrap w:val="0"/>
            <w:vAlign w:val="center"/>
          </w:tcPr>
          <w:p>
            <w:pPr>
              <w:jc w:val="center"/>
              <w:rPr>
                <w:color w:val="auto"/>
                <w:szCs w:val="21"/>
                <w:highlight w:val="none"/>
              </w:rPr>
            </w:pPr>
            <w:r>
              <w:rPr>
                <w:color w:val="auto"/>
                <w:szCs w:val="21"/>
                <w:highlight w:val="none"/>
                <w:lang w:bidi="ar"/>
              </w:rPr>
              <w:t>2</w:t>
            </w:r>
          </w:p>
        </w:tc>
        <w:tc>
          <w:tcPr>
            <w:tcW w:w="2419" w:type="dxa"/>
            <w:gridSpan w:val="2"/>
            <w:tcBorders>
              <w:top w:val="single" w:color="auto" w:sz="6" w:space="0"/>
              <w:left w:val="single" w:color="auto" w:sz="4" w:space="0"/>
              <w:bottom w:val="single" w:color="auto" w:sz="6" w:space="0"/>
              <w:right w:val="single" w:color="auto" w:sz="6" w:space="0"/>
            </w:tcBorders>
            <w:noWrap w:val="0"/>
            <w:vAlign w:val="center"/>
          </w:tcPr>
          <w:p>
            <w:pPr>
              <w:jc w:val="center"/>
              <w:rPr>
                <w:color w:val="auto"/>
                <w:szCs w:val="21"/>
                <w:highlight w:val="none"/>
              </w:rPr>
            </w:pPr>
          </w:p>
        </w:tc>
        <w:tc>
          <w:tcPr>
            <w:tcW w:w="1502"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p>
        </w:tc>
        <w:tc>
          <w:tcPr>
            <w:tcW w:w="2928" w:type="dxa"/>
            <w:gridSpan w:val="2"/>
            <w:tcBorders>
              <w:top w:val="single" w:color="auto" w:sz="6" w:space="0"/>
              <w:left w:val="single" w:color="auto" w:sz="6" w:space="0"/>
              <w:bottom w:val="single" w:color="auto" w:sz="4" w:space="0"/>
              <w:right w:val="single" w:color="auto" w:sz="4" w:space="0"/>
            </w:tcBorders>
            <w:noWrap w:val="0"/>
            <w:vAlign w:val="center"/>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1562" w:type="dxa"/>
            <w:vMerge w:val="continue"/>
            <w:tcBorders>
              <w:top w:val="single" w:color="auto" w:sz="4" w:space="0"/>
              <w:left w:val="single" w:color="auto" w:sz="4" w:space="0"/>
              <w:bottom w:val="single" w:color="auto" w:sz="6" w:space="0"/>
              <w:right w:val="single" w:color="auto" w:sz="4" w:space="0"/>
            </w:tcBorders>
            <w:noWrap w:val="0"/>
            <w:vAlign w:val="center"/>
          </w:tcPr>
          <w:p>
            <w:pPr>
              <w:rPr>
                <w:color w:val="auto"/>
                <w:sz w:val="20"/>
                <w:szCs w:val="20"/>
                <w:highlight w:val="none"/>
              </w:rPr>
            </w:pPr>
          </w:p>
        </w:tc>
        <w:tc>
          <w:tcPr>
            <w:tcW w:w="706" w:type="dxa"/>
            <w:tcBorders>
              <w:top w:val="single" w:color="auto" w:sz="6" w:space="0"/>
              <w:left w:val="single" w:color="auto" w:sz="4" w:space="0"/>
              <w:bottom w:val="single" w:color="auto" w:sz="4" w:space="0"/>
              <w:right w:val="single" w:color="auto" w:sz="4" w:space="0"/>
            </w:tcBorders>
            <w:noWrap w:val="0"/>
            <w:vAlign w:val="center"/>
          </w:tcPr>
          <w:p>
            <w:pPr>
              <w:jc w:val="center"/>
              <w:rPr>
                <w:color w:val="auto"/>
                <w:szCs w:val="21"/>
                <w:highlight w:val="none"/>
              </w:rPr>
            </w:pPr>
            <w:r>
              <w:rPr>
                <w:color w:val="auto"/>
                <w:szCs w:val="21"/>
                <w:highlight w:val="none"/>
                <w:lang w:bidi="ar"/>
              </w:rPr>
              <w:t>3</w:t>
            </w:r>
          </w:p>
        </w:tc>
        <w:tc>
          <w:tcPr>
            <w:tcW w:w="2419" w:type="dxa"/>
            <w:gridSpan w:val="2"/>
            <w:tcBorders>
              <w:top w:val="single" w:color="auto" w:sz="6" w:space="0"/>
              <w:left w:val="single" w:color="auto" w:sz="4" w:space="0"/>
              <w:bottom w:val="single" w:color="auto" w:sz="4" w:space="0"/>
              <w:right w:val="single" w:color="auto" w:sz="6" w:space="0"/>
            </w:tcBorders>
            <w:noWrap w:val="0"/>
            <w:vAlign w:val="center"/>
          </w:tcPr>
          <w:p>
            <w:pPr>
              <w:jc w:val="center"/>
              <w:rPr>
                <w:color w:val="auto"/>
                <w:szCs w:val="21"/>
                <w:highlight w:val="none"/>
              </w:rPr>
            </w:pPr>
          </w:p>
        </w:tc>
        <w:tc>
          <w:tcPr>
            <w:tcW w:w="1502" w:type="dxa"/>
            <w:tcBorders>
              <w:top w:val="single" w:color="auto" w:sz="6" w:space="0"/>
              <w:left w:val="single" w:color="auto" w:sz="6" w:space="0"/>
              <w:bottom w:val="single" w:color="auto" w:sz="4" w:space="0"/>
              <w:right w:val="single" w:color="auto" w:sz="6" w:space="0"/>
            </w:tcBorders>
            <w:noWrap w:val="0"/>
            <w:vAlign w:val="center"/>
          </w:tcPr>
          <w:p>
            <w:pPr>
              <w:jc w:val="center"/>
              <w:rPr>
                <w:color w:val="auto"/>
                <w:szCs w:val="21"/>
                <w:highlight w:val="none"/>
              </w:rPr>
            </w:pPr>
          </w:p>
        </w:tc>
        <w:tc>
          <w:tcPr>
            <w:tcW w:w="2928" w:type="dxa"/>
            <w:gridSpan w:val="2"/>
            <w:tcBorders>
              <w:top w:val="single" w:color="auto" w:sz="6" w:space="0"/>
              <w:left w:val="single" w:color="auto" w:sz="6" w:space="0"/>
              <w:bottom w:val="single" w:color="auto" w:sz="4" w:space="0"/>
              <w:right w:val="single" w:color="auto" w:sz="4" w:space="0"/>
            </w:tcBorders>
            <w:noWrap w:val="0"/>
            <w:vAlign w:val="center"/>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4" w:hRule="atLeast"/>
        </w:trPr>
        <w:tc>
          <w:tcPr>
            <w:tcW w:w="1562" w:type="dxa"/>
            <w:vMerge w:val="continue"/>
            <w:tcBorders>
              <w:top w:val="single" w:color="auto" w:sz="4" w:space="0"/>
              <w:left w:val="single" w:color="auto" w:sz="4" w:space="0"/>
              <w:bottom w:val="single" w:color="auto" w:sz="6" w:space="0"/>
              <w:right w:val="single" w:color="auto" w:sz="4" w:space="0"/>
            </w:tcBorders>
            <w:noWrap w:val="0"/>
            <w:vAlign w:val="center"/>
          </w:tcPr>
          <w:p>
            <w:pPr>
              <w:rPr>
                <w:color w:val="auto"/>
                <w:sz w:val="20"/>
                <w:szCs w:val="20"/>
                <w:highlight w:val="none"/>
              </w:rPr>
            </w:pPr>
          </w:p>
        </w:tc>
        <w:tc>
          <w:tcPr>
            <w:tcW w:w="706" w:type="dxa"/>
            <w:tcBorders>
              <w:top w:val="single" w:color="auto" w:sz="4" w:space="0"/>
              <w:left w:val="single" w:color="auto" w:sz="4" w:space="0"/>
              <w:bottom w:val="single" w:color="auto" w:sz="4" w:space="0"/>
              <w:right w:val="single" w:color="auto" w:sz="4" w:space="0"/>
            </w:tcBorders>
            <w:noWrap w:val="0"/>
            <w:vAlign w:val="center"/>
          </w:tcPr>
          <w:p>
            <w:pPr>
              <w:jc w:val="center"/>
              <w:rPr>
                <w:color w:val="auto"/>
                <w:szCs w:val="21"/>
                <w:highlight w:val="none"/>
              </w:rPr>
            </w:pPr>
            <w:r>
              <w:rPr>
                <w:color w:val="auto"/>
                <w:szCs w:val="21"/>
                <w:highlight w:val="none"/>
                <w:lang w:bidi="ar"/>
              </w:rPr>
              <w:t>4</w:t>
            </w:r>
          </w:p>
        </w:tc>
        <w:tc>
          <w:tcPr>
            <w:tcW w:w="2419" w:type="dxa"/>
            <w:gridSpan w:val="2"/>
            <w:tcBorders>
              <w:top w:val="single" w:color="auto" w:sz="4" w:space="0"/>
              <w:left w:val="single" w:color="auto" w:sz="4" w:space="0"/>
              <w:bottom w:val="single" w:color="auto" w:sz="4" w:space="0"/>
              <w:right w:val="single" w:color="auto" w:sz="6" w:space="0"/>
            </w:tcBorders>
            <w:noWrap w:val="0"/>
            <w:vAlign w:val="center"/>
          </w:tcPr>
          <w:p>
            <w:pPr>
              <w:jc w:val="center"/>
              <w:rPr>
                <w:color w:val="auto"/>
                <w:szCs w:val="21"/>
                <w:highlight w:val="none"/>
              </w:rPr>
            </w:pPr>
          </w:p>
        </w:tc>
        <w:tc>
          <w:tcPr>
            <w:tcW w:w="1502" w:type="dxa"/>
            <w:tcBorders>
              <w:top w:val="single" w:color="auto" w:sz="4" w:space="0"/>
              <w:left w:val="single" w:color="auto" w:sz="6" w:space="0"/>
              <w:bottom w:val="single" w:color="auto" w:sz="4" w:space="0"/>
              <w:right w:val="single" w:color="auto" w:sz="6" w:space="0"/>
            </w:tcBorders>
            <w:noWrap w:val="0"/>
            <w:vAlign w:val="center"/>
          </w:tcPr>
          <w:p>
            <w:pPr>
              <w:jc w:val="center"/>
              <w:rPr>
                <w:color w:val="auto"/>
                <w:szCs w:val="21"/>
                <w:highlight w:val="none"/>
              </w:rPr>
            </w:pPr>
          </w:p>
        </w:tc>
        <w:tc>
          <w:tcPr>
            <w:tcW w:w="2928" w:type="dxa"/>
            <w:gridSpan w:val="2"/>
            <w:tcBorders>
              <w:top w:val="single" w:color="auto" w:sz="4" w:space="0"/>
              <w:left w:val="single" w:color="auto" w:sz="6" w:space="0"/>
              <w:bottom w:val="single" w:color="auto" w:sz="4" w:space="0"/>
              <w:right w:val="single" w:color="auto" w:sz="4" w:space="0"/>
            </w:tcBorders>
            <w:noWrap w:val="0"/>
            <w:vAlign w:val="center"/>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1" w:hRule="atLeast"/>
        </w:trPr>
        <w:tc>
          <w:tcPr>
            <w:tcW w:w="1562" w:type="dxa"/>
            <w:vMerge w:val="continue"/>
            <w:tcBorders>
              <w:top w:val="single" w:color="auto" w:sz="4" w:space="0"/>
              <w:left w:val="single" w:color="auto" w:sz="4" w:space="0"/>
              <w:bottom w:val="single" w:color="auto" w:sz="6" w:space="0"/>
              <w:right w:val="single" w:color="auto" w:sz="4" w:space="0"/>
            </w:tcBorders>
            <w:noWrap w:val="0"/>
            <w:vAlign w:val="center"/>
          </w:tcPr>
          <w:p>
            <w:pPr>
              <w:rPr>
                <w:color w:val="auto"/>
                <w:sz w:val="20"/>
                <w:szCs w:val="20"/>
                <w:highlight w:val="none"/>
              </w:rPr>
            </w:pPr>
          </w:p>
        </w:tc>
        <w:tc>
          <w:tcPr>
            <w:tcW w:w="706" w:type="dxa"/>
            <w:tcBorders>
              <w:top w:val="single" w:color="auto" w:sz="4" w:space="0"/>
              <w:left w:val="single" w:color="auto" w:sz="4" w:space="0"/>
              <w:bottom w:val="single" w:color="auto" w:sz="4" w:space="0"/>
              <w:right w:val="single" w:color="auto" w:sz="4" w:space="0"/>
            </w:tcBorders>
            <w:noWrap w:val="0"/>
            <w:vAlign w:val="center"/>
          </w:tcPr>
          <w:p>
            <w:pPr>
              <w:jc w:val="center"/>
              <w:rPr>
                <w:color w:val="auto"/>
                <w:szCs w:val="21"/>
                <w:highlight w:val="none"/>
              </w:rPr>
            </w:pPr>
            <w:r>
              <w:rPr>
                <w:color w:val="auto"/>
                <w:szCs w:val="21"/>
                <w:highlight w:val="none"/>
                <w:lang w:bidi="ar"/>
              </w:rPr>
              <w:t>5</w:t>
            </w:r>
          </w:p>
        </w:tc>
        <w:tc>
          <w:tcPr>
            <w:tcW w:w="2419" w:type="dxa"/>
            <w:gridSpan w:val="2"/>
            <w:tcBorders>
              <w:top w:val="single" w:color="auto" w:sz="4" w:space="0"/>
              <w:left w:val="single" w:color="auto" w:sz="4" w:space="0"/>
              <w:bottom w:val="single" w:color="auto" w:sz="4" w:space="0"/>
              <w:right w:val="single" w:color="auto" w:sz="6" w:space="0"/>
            </w:tcBorders>
            <w:noWrap w:val="0"/>
            <w:vAlign w:val="center"/>
          </w:tcPr>
          <w:p>
            <w:pPr>
              <w:jc w:val="center"/>
              <w:rPr>
                <w:color w:val="auto"/>
                <w:szCs w:val="21"/>
                <w:highlight w:val="none"/>
              </w:rPr>
            </w:pPr>
          </w:p>
        </w:tc>
        <w:tc>
          <w:tcPr>
            <w:tcW w:w="1502" w:type="dxa"/>
            <w:tcBorders>
              <w:top w:val="single" w:color="auto" w:sz="4" w:space="0"/>
              <w:left w:val="single" w:color="auto" w:sz="6" w:space="0"/>
              <w:bottom w:val="single" w:color="auto" w:sz="4" w:space="0"/>
              <w:right w:val="single" w:color="auto" w:sz="6" w:space="0"/>
            </w:tcBorders>
            <w:noWrap w:val="0"/>
            <w:vAlign w:val="center"/>
          </w:tcPr>
          <w:p>
            <w:pPr>
              <w:jc w:val="center"/>
              <w:rPr>
                <w:color w:val="auto"/>
                <w:szCs w:val="21"/>
                <w:highlight w:val="none"/>
              </w:rPr>
            </w:pPr>
          </w:p>
        </w:tc>
        <w:tc>
          <w:tcPr>
            <w:tcW w:w="2928" w:type="dxa"/>
            <w:gridSpan w:val="2"/>
            <w:tcBorders>
              <w:top w:val="single" w:color="auto" w:sz="4" w:space="0"/>
              <w:left w:val="single" w:color="auto" w:sz="6" w:space="0"/>
              <w:bottom w:val="single" w:color="auto" w:sz="4" w:space="0"/>
              <w:right w:val="single" w:color="auto" w:sz="4" w:space="0"/>
            </w:tcBorders>
            <w:noWrap w:val="0"/>
            <w:vAlign w:val="center"/>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3" w:hRule="atLeast"/>
        </w:trPr>
        <w:tc>
          <w:tcPr>
            <w:tcW w:w="1562" w:type="dxa"/>
            <w:vMerge w:val="continue"/>
            <w:tcBorders>
              <w:top w:val="single" w:color="auto" w:sz="4" w:space="0"/>
              <w:left w:val="single" w:color="auto" w:sz="4" w:space="0"/>
              <w:bottom w:val="single" w:color="auto" w:sz="6" w:space="0"/>
              <w:right w:val="single" w:color="auto" w:sz="4" w:space="0"/>
            </w:tcBorders>
            <w:noWrap w:val="0"/>
            <w:vAlign w:val="center"/>
          </w:tcPr>
          <w:p>
            <w:pPr>
              <w:rPr>
                <w:color w:val="auto"/>
                <w:sz w:val="20"/>
                <w:szCs w:val="20"/>
                <w:highlight w:val="none"/>
              </w:rPr>
            </w:pPr>
          </w:p>
        </w:tc>
        <w:tc>
          <w:tcPr>
            <w:tcW w:w="706" w:type="dxa"/>
            <w:tcBorders>
              <w:top w:val="single" w:color="auto" w:sz="4" w:space="0"/>
              <w:left w:val="single" w:color="auto" w:sz="4" w:space="0"/>
              <w:bottom w:val="single" w:color="auto" w:sz="4" w:space="0"/>
              <w:right w:val="single" w:color="auto" w:sz="4" w:space="0"/>
            </w:tcBorders>
            <w:noWrap w:val="0"/>
            <w:vAlign w:val="center"/>
          </w:tcPr>
          <w:p>
            <w:pPr>
              <w:jc w:val="center"/>
              <w:rPr>
                <w:color w:val="auto"/>
                <w:szCs w:val="21"/>
                <w:highlight w:val="none"/>
              </w:rPr>
            </w:pPr>
            <w:r>
              <w:rPr>
                <w:color w:val="auto"/>
                <w:szCs w:val="21"/>
                <w:highlight w:val="none"/>
                <w:lang w:bidi="ar"/>
              </w:rPr>
              <w:t>6</w:t>
            </w:r>
          </w:p>
        </w:tc>
        <w:tc>
          <w:tcPr>
            <w:tcW w:w="2419" w:type="dxa"/>
            <w:gridSpan w:val="2"/>
            <w:tcBorders>
              <w:top w:val="single" w:color="auto" w:sz="4" w:space="0"/>
              <w:left w:val="single" w:color="auto" w:sz="4" w:space="0"/>
              <w:bottom w:val="single" w:color="auto" w:sz="4" w:space="0"/>
              <w:right w:val="single" w:color="auto" w:sz="6" w:space="0"/>
            </w:tcBorders>
            <w:noWrap w:val="0"/>
            <w:vAlign w:val="center"/>
          </w:tcPr>
          <w:p>
            <w:pPr>
              <w:jc w:val="center"/>
              <w:rPr>
                <w:color w:val="auto"/>
                <w:szCs w:val="21"/>
                <w:highlight w:val="none"/>
              </w:rPr>
            </w:pPr>
          </w:p>
        </w:tc>
        <w:tc>
          <w:tcPr>
            <w:tcW w:w="1502" w:type="dxa"/>
            <w:tcBorders>
              <w:top w:val="single" w:color="auto" w:sz="4" w:space="0"/>
              <w:left w:val="single" w:color="auto" w:sz="6" w:space="0"/>
              <w:bottom w:val="single" w:color="auto" w:sz="4" w:space="0"/>
              <w:right w:val="single" w:color="auto" w:sz="6" w:space="0"/>
            </w:tcBorders>
            <w:noWrap w:val="0"/>
            <w:vAlign w:val="center"/>
          </w:tcPr>
          <w:p>
            <w:pPr>
              <w:jc w:val="center"/>
              <w:rPr>
                <w:color w:val="auto"/>
                <w:szCs w:val="21"/>
                <w:highlight w:val="none"/>
              </w:rPr>
            </w:pPr>
          </w:p>
        </w:tc>
        <w:tc>
          <w:tcPr>
            <w:tcW w:w="2928" w:type="dxa"/>
            <w:gridSpan w:val="2"/>
            <w:tcBorders>
              <w:top w:val="single" w:color="auto" w:sz="4" w:space="0"/>
              <w:left w:val="single" w:color="auto" w:sz="6" w:space="0"/>
              <w:bottom w:val="single" w:color="auto" w:sz="4" w:space="0"/>
              <w:right w:val="single" w:color="auto" w:sz="4" w:space="0"/>
            </w:tcBorders>
            <w:noWrap w:val="0"/>
            <w:vAlign w:val="center"/>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2" w:hRule="atLeast"/>
        </w:trPr>
        <w:tc>
          <w:tcPr>
            <w:tcW w:w="1562" w:type="dxa"/>
            <w:vMerge w:val="continue"/>
            <w:tcBorders>
              <w:top w:val="single" w:color="auto" w:sz="4" w:space="0"/>
              <w:left w:val="single" w:color="auto" w:sz="4" w:space="0"/>
              <w:bottom w:val="single" w:color="auto" w:sz="6" w:space="0"/>
              <w:right w:val="single" w:color="auto" w:sz="4" w:space="0"/>
            </w:tcBorders>
            <w:noWrap w:val="0"/>
            <w:vAlign w:val="center"/>
          </w:tcPr>
          <w:p>
            <w:pPr>
              <w:rPr>
                <w:color w:val="auto"/>
                <w:sz w:val="20"/>
                <w:szCs w:val="20"/>
                <w:highlight w:val="none"/>
              </w:rPr>
            </w:pPr>
          </w:p>
        </w:tc>
        <w:tc>
          <w:tcPr>
            <w:tcW w:w="706" w:type="dxa"/>
            <w:tcBorders>
              <w:top w:val="single" w:color="auto" w:sz="4" w:space="0"/>
              <w:left w:val="single" w:color="auto" w:sz="4" w:space="0"/>
              <w:bottom w:val="single" w:color="auto" w:sz="4" w:space="0"/>
              <w:right w:val="single" w:color="auto" w:sz="4" w:space="0"/>
            </w:tcBorders>
            <w:noWrap w:val="0"/>
            <w:vAlign w:val="center"/>
          </w:tcPr>
          <w:p>
            <w:pPr>
              <w:jc w:val="center"/>
              <w:rPr>
                <w:color w:val="auto"/>
                <w:szCs w:val="21"/>
                <w:highlight w:val="none"/>
              </w:rPr>
            </w:pPr>
            <w:r>
              <w:rPr>
                <w:color w:val="auto"/>
                <w:szCs w:val="21"/>
                <w:highlight w:val="none"/>
                <w:lang w:bidi="ar"/>
              </w:rPr>
              <w:t>7</w:t>
            </w:r>
          </w:p>
        </w:tc>
        <w:tc>
          <w:tcPr>
            <w:tcW w:w="2419" w:type="dxa"/>
            <w:gridSpan w:val="2"/>
            <w:tcBorders>
              <w:top w:val="single" w:color="auto" w:sz="4" w:space="0"/>
              <w:left w:val="single" w:color="auto" w:sz="4" w:space="0"/>
              <w:bottom w:val="single" w:color="auto" w:sz="4" w:space="0"/>
              <w:right w:val="single" w:color="auto" w:sz="6" w:space="0"/>
            </w:tcBorders>
            <w:noWrap w:val="0"/>
            <w:vAlign w:val="center"/>
          </w:tcPr>
          <w:p>
            <w:pPr>
              <w:jc w:val="center"/>
              <w:rPr>
                <w:color w:val="auto"/>
                <w:szCs w:val="21"/>
                <w:highlight w:val="none"/>
              </w:rPr>
            </w:pPr>
          </w:p>
        </w:tc>
        <w:tc>
          <w:tcPr>
            <w:tcW w:w="1502" w:type="dxa"/>
            <w:tcBorders>
              <w:top w:val="single" w:color="auto" w:sz="4" w:space="0"/>
              <w:left w:val="single" w:color="auto" w:sz="6" w:space="0"/>
              <w:bottom w:val="single" w:color="auto" w:sz="4" w:space="0"/>
              <w:right w:val="single" w:color="auto" w:sz="6" w:space="0"/>
            </w:tcBorders>
            <w:noWrap w:val="0"/>
            <w:vAlign w:val="center"/>
          </w:tcPr>
          <w:p>
            <w:pPr>
              <w:jc w:val="center"/>
              <w:rPr>
                <w:color w:val="auto"/>
                <w:szCs w:val="21"/>
                <w:highlight w:val="none"/>
              </w:rPr>
            </w:pPr>
          </w:p>
        </w:tc>
        <w:tc>
          <w:tcPr>
            <w:tcW w:w="2928" w:type="dxa"/>
            <w:gridSpan w:val="2"/>
            <w:tcBorders>
              <w:top w:val="single" w:color="auto" w:sz="4" w:space="0"/>
              <w:left w:val="single" w:color="auto" w:sz="6" w:space="0"/>
              <w:bottom w:val="single" w:color="auto" w:sz="4" w:space="0"/>
              <w:right w:val="single" w:color="auto" w:sz="4" w:space="0"/>
            </w:tcBorders>
            <w:noWrap w:val="0"/>
            <w:vAlign w:val="center"/>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1" w:hRule="atLeast"/>
        </w:trPr>
        <w:tc>
          <w:tcPr>
            <w:tcW w:w="1562" w:type="dxa"/>
            <w:tcBorders>
              <w:top w:val="single" w:color="auto" w:sz="4" w:space="0"/>
              <w:left w:val="single" w:color="auto" w:sz="4" w:space="0"/>
              <w:bottom w:val="single" w:color="auto" w:sz="4" w:space="0"/>
              <w:right w:val="single" w:color="auto" w:sz="4" w:space="0"/>
            </w:tcBorders>
            <w:noWrap w:val="0"/>
            <w:vAlign w:val="center"/>
          </w:tcPr>
          <w:p>
            <w:pPr>
              <w:jc w:val="center"/>
              <w:rPr>
                <w:color w:val="auto"/>
                <w:szCs w:val="21"/>
                <w:highlight w:val="none"/>
              </w:rPr>
            </w:pPr>
            <w:r>
              <w:rPr>
                <w:rFonts w:hint="eastAsia" w:cs="宋体"/>
                <w:color w:val="auto"/>
                <w:szCs w:val="21"/>
                <w:highlight w:val="none"/>
                <w:lang w:bidi="ar"/>
              </w:rPr>
              <w:t>其它</w:t>
            </w:r>
          </w:p>
          <w:p>
            <w:pPr>
              <w:jc w:val="center"/>
              <w:rPr>
                <w:color w:val="auto"/>
                <w:szCs w:val="21"/>
                <w:highlight w:val="none"/>
              </w:rPr>
            </w:pPr>
            <w:r>
              <w:rPr>
                <w:rFonts w:hint="eastAsia" w:cs="宋体"/>
                <w:color w:val="auto"/>
                <w:szCs w:val="21"/>
                <w:highlight w:val="none"/>
                <w:lang w:bidi="ar"/>
              </w:rPr>
              <w:t>需补充情况</w:t>
            </w:r>
          </w:p>
        </w:tc>
        <w:tc>
          <w:tcPr>
            <w:tcW w:w="7555"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color w:val="auto"/>
                <w:szCs w:val="21"/>
                <w:highlight w:val="none"/>
              </w:rPr>
            </w:pPr>
          </w:p>
        </w:tc>
      </w:tr>
    </w:tbl>
    <w:p>
      <w:pPr>
        <w:spacing w:line="480" w:lineRule="exact"/>
        <w:rPr>
          <w:rFonts w:hint="eastAsia" w:ascii="宋体" w:hAnsi="宋体" w:cs="宋体"/>
          <w:bCs/>
          <w:color w:val="auto"/>
          <w:szCs w:val="21"/>
          <w:highlight w:val="none"/>
        </w:rPr>
      </w:pPr>
      <w:r>
        <w:rPr>
          <w:rFonts w:hint="eastAsia" w:cs="宋体"/>
          <w:color w:val="auto"/>
          <w:szCs w:val="21"/>
          <w:highlight w:val="none"/>
          <w:lang w:bidi="ar"/>
        </w:rPr>
        <w:t>注：</w:t>
      </w:r>
      <w:r>
        <w:rPr>
          <w:color w:val="auto"/>
          <w:szCs w:val="21"/>
          <w:highlight w:val="none"/>
          <w:lang w:bidi="ar"/>
        </w:rPr>
        <w:t>1</w:t>
      </w:r>
      <w:r>
        <w:rPr>
          <w:rFonts w:hint="eastAsia" w:cs="宋体"/>
          <w:color w:val="auto"/>
          <w:szCs w:val="21"/>
          <w:highlight w:val="none"/>
          <w:lang w:bidi="ar"/>
        </w:rPr>
        <w:t>、投标人需随此表附上项目总负责人的毕业证、职称证、注册证书等相关资料的复印件并加盖单位公章及开标前三个月社保证明</w:t>
      </w:r>
      <w:r>
        <w:rPr>
          <w:rFonts w:hint="eastAsia" w:cs="宋体"/>
          <w:color w:val="auto"/>
          <w:szCs w:val="21"/>
          <w:highlight w:val="none"/>
          <w:lang w:eastAsia="zh-CN" w:bidi="ar"/>
        </w:rPr>
        <w:t>（</w:t>
      </w:r>
      <w:r>
        <w:rPr>
          <w:rFonts w:hint="eastAsia"/>
          <w:color w:val="000000"/>
          <w:szCs w:val="21"/>
          <w:highlight w:val="green"/>
          <w:lang w:val="en-US" w:eastAsia="zh-CN"/>
        </w:rPr>
        <w:t>若</w:t>
      </w:r>
      <w:r>
        <w:rPr>
          <w:rFonts w:hint="eastAsia" w:ascii="宋体" w:hAnsi="宋体" w:eastAsia="宋体" w:cs="宋体"/>
          <w:color w:val="000000"/>
          <w:sz w:val="21"/>
          <w:szCs w:val="21"/>
          <w:highlight w:val="green"/>
        </w:rPr>
        <w:t>拟派项目</w:t>
      </w:r>
      <w:r>
        <w:rPr>
          <w:rFonts w:hint="eastAsia" w:ascii="宋体" w:hAnsi="宋体" w:eastAsia="宋体" w:cs="宋体"/>
          <w:color w:val="000000"/>
          <w:sz w:val="21"/>
          <w:szCs w:val="21"/>
          <w:highlight w:val="green"/>
          <w:lang w:val="en-US" w:eastAsia="zh-CN"/>
        </w:rPr>
        <w:t>总</w:t>
      </w:r>
      <w:r>
        <w:rPr>
          <w:rFonts w:hint="eastAsia" w:ascii="宋体" w:hAnsi="宋体" w:eastAsia="宋体" w:cs="宋体"/>
          <w:color w:val="000000"/>
          <w:sz w:val="21"/>
          <w:szCs w:val="21"/>
          <w:highlight w:val="green"/>
        </w:rPr>
        <w:t>负责人为离退休返聘人员的，提供退休证明及单位聘用证明</w:t>
      </w:r>
      <w:r>
        <w:rPr>
          <w:rFonts w:hint="eastAsia" w:ascii="宋体" w:hAnsi="宋体" w:eastAsia="宋体" w:cs="宋体"/>
          <w:color w:val="000000"/>
          <w:sz w:val="21"/>
          <w:szCs w:val="21"/>
          <w:highlight w:val="green"/>
          <w:lang w:val="en-US" w:eastAsia="zh-CN"/>
        </w:rPr>
        <w:t>材料的复印件并加盖单位公章）</w:t>
      </w:r>
      <w:r>
        <w:rPr>
          <w:rFonts w:hint="eastAsia" w:cs="宋体"/>
          <w:color w:val="auto"/>
          <w:szCs w:val="21"/>
          <w:highlight w:val="none"/>
          <w:lang w:bidi="ar"/>
        </w:rPr>
        <w:t>。</w:t>
      </w:r>
    </w:p>
    <w:p>
      <w:pPr>
        <w:spacing w:line="480" w:lineRule="exact"/>
        <w:rPr>
          <w:rFonts w:hint="eastAsia" w:ascii="宋体" w:hAnsi="宋体" w:cs="宋体"/>
          <w:bCs/>
          <w:color w:val="auto"/>
          <w:szCs w:val="21"/>
          <w:highlight w:val="none"/>
        </w:rPr>
      </w:pPr>
    </w:p>
    <w:p>
      <w:pPr>
        <w:spacing w:line="600" w:lineRule="exact"/>
        <w:rPr>
          <w:rFonts w:hint="eastAsia" w:ascii="宋体" w:hAnsi="宋体" w:cs="宋体"/>
          <w:bCs/>
          <w:color w:val="auto"/>
          <w:szCs w:val="21"/>
          <w:highlight w:val="none"/>
          <w:u w:val="single"/>
        </w:rPr>
      </w:pPr>
      <w:r>
        <w:rPr>
          <w:rFonts w:hint="eastAsia" w:ascii="宋体" w:hAnsi="宋体" w:cs="宋体"/>
          <w:bCs/>
          <w:color w:val="auto"/>
          <w:szCs w:val="21"/>
          <w:highlight w:val="none"/>
          <w:lang w:bidi="ar"/>
        </w:rPr>
        <w:t>投标人：</w:t>
      </w:r>
      <w:r>
        <w:rPr>
          <w:rFonts w:hint="eastAsia" w:ascii="宋体" w:hAnsi="宋体" w:cs="宋体"/>
          <w:bCs/>
          <w:color w:val="auto"/>
          <w:szCs w:val="21"/>
          <w:highlight w:val="none"/>
          <w:u w:val="single"/>
          <w:lang w:bidi="ar"/>
        </w:rPr>
        <w:t xml:space="preserve">                     （单位全称）（盖章）</w:t>
      </w:r>
    </w:p>
    <w:p>
      <w:pPr>
        <w:spacing w:line="600" w:lineRule="exact"/>
        <w:rPr>
          <w:color w:val="auto"/>
          <w:szCs w:val="21"/>
          <w:highlight w:val="none"/>
        </w:rPr>
      </w:pPr>
      <w:r>
        <w:rPr>
          <w:rFonts w:hint="eastAsia" w:cs="宋体"/>
          <w:color w:val="auto"/>
          <w:szCs w:val="21"/>
          <w:highlight w:val="none"/>
          <w:lang w:bidi="ar"/>
        </w:rPr>
        <w:t>法定代表人或其委托代理人（项目总负责人）：</w:t>
      </w:r>
      <w:r>
        <w:rPr>
          <w:color w:val="auto"/>
          <w:szCs w:val="21"/>
          <w:highlight w:val="none"/>
          <w:u w:val="single"/>
          <w:lang w:bidi="ar"/>
        </w:rPr>
        <w:t xml:space="preserve">               </w:t>
      </w:r>
      <w:r>
        <w:rPr>
          <w:rFonts w:hint="eastAsia" w:cs="宋体"/>
          <w:color w:val="auto"/>
          <w:szCs w:val="21"/>
          <w:highlight w:val="none"/>
          <w:lang w:bidi="ar"/>
        </w:rPr>
        <w:t>（签字）</w:t>
      </w:r>
    </w:p>
    <w:p>
      <w:pPr>
        <w:spacing w:line="600" w:lineRule="exact"/>
        <w:rPr>
          <w:rFonts w:hint="eastAsia" w:ascii="宋体" w:hAnsi="宋体" w:cs="宋体"/>
          <w:bCs/>
          <w:color w:val="auto"/>
          <w:szCs w:val="21"/>
          <w:highlight w:val="none"/>
          <w:u w:val="single"/>
        </w:rPr>
      </w:pPr>
      <w:r>
        <w:rPr>
          <w:rFonts w:hint="eastAsia" w:ascii="宋体" w:hAnsi="宋体" w:cs="宋体"/>
          <w:bCs/>
          <w:color w:val="auto"/>
          <w:szCs w:val="21"/>
          <w:highlight w:val="none"/>
          <w:lang w:bidi="ar"/>
        </w:rPr>
        <w:t>日  期：</w:t>
      </w:r>
      <w:r>
        <w:rPr>
          <w:rFonts w:hint="eastAsia" w:ascii="宋体" w:hAnsi="宋体" w:cs="宋体"/>
          <w:bCs/>
          <w:color w:val="auto"/>
          <w:szCs w:val="21"/>
          <w:highlight w:val="none"/>
          <w:u w:val="single"/>
          <w:lang w:bidi="ar"/>
        </w:rPr>
        <w:t xml:space="preserve">           </w:t>
      </w:r>
      <w:r>
        <w:rPr>
          <w:rFonts w:hint="eastAsia" w:ascii="宋体" w:hAnsi="宋体" w:cs="宋体"/>
          <w:bCs/>
          <w:color w:val="auto"/>
          <w:szCs w:val="21"/>
          <w:highlight w:val="none"/>
          <w:lang w:bidi="ar"/>
        </w:rPr>
        <w:t>年</w:t>
      </w:r>
      <w:r>
        <w:rPr>
          <w:rFonts w:hint="eastAsia" w:ascii="宋体" w:hAnsi="宋体" w:cs="宋体"/>
          <w:bCs/>
          <w:color w:val="auto"/>
          <w:szCs w:val="21"/>
          <w:highlight w:val="none"/>
          <w:u w:val="single"/>
          <w:lang w:bidi="ar"/>
        </w:rPr>
        <w:t xml:space="preserve">         </w:t>
      </w:r>
      <w:r>
        <w:rPr>
          <w:rFonts w:hint="eastAsia" w:ascii="宋体" w:hAnsi="宋体" w:cs="宋体"/>
          <w:bCs/>
          <w:color w:val="auto"/>
          <w:szCs w:val="21"/>
          <w:highlight w:val="none"/>
          <w:lang w:bidi="ar"/>
        </w:rPr>
        <w:t>月</w:t>
      </w:r>
      <w:r>
        <w:rPr>
          <w:rFonts w:hint="eastAsia" w:ascii="宋体" w:hAnsi="宋体" w:cs="宋体"/>
          <w:bCs/>
          <w:color w:val="auto"/>
          <w:szCs w:val="21"/>
          <w:highlight w:val="none"/>
          <w:u w:val="single"/>
          <w:lang w:bidi="ar"/>
        </w:rPr>
        <w:t xml:space="preserve">         </w:t>
      </w:r>
      <w:r>
        <w:rPr>
          <w:rFonts w:hint="eastAsia" w:ascii="宋体" w:hAnsi="宋体" w:cs="宋体"/>
          <w:bCs/>
          <w:color w:val="auto"/>
          <w:szCs w:val="21"/>
          <w:highlight w:val="none"/>
          <w:lang w:bidi="ar"/>
        </w:rPr>
        <w:t>日</w:t>
      </w:r>
    </w:p>
    <w:p>
      <w:pPr>
        <w:rPr>
          <w:rFonts w:hint="eastAsia" w:ascii="宋体" w:hAnsi="宋体"/>
          <w:bCs/>
          <w:color w:val="auto"/>
          <w:szCs w:val="21"/>
          <w:highlight w:val="none"/>
          <w:lang w:bidi="ar"/>
        </w:rPr>
      </w:pPr>
    </w:p>
    <w:p>
      <w:pPr>
        <w:spacing w:line="480" w:lineRule="exact"/>
        <w:rPr>
          <w:rFonts w:hint="eastAsia" w:cs="宋体"/>
          <w:color w:val="auto"/>
          <w:szCs w:val="21"/>
          <w:highlight w:val="none"/>
          <w:lang w:bidi="ar"/>
        </w:rPr>
        <w:sectPr>
          <w:headerReference r:id="rId3" w:type="default"/>
          <w:footerReference r:id="rId4" w:type="default"/>
          <w:pgSz w:w="11906" w:h="16838"/>
          <w:pgMar w:top="1417" w:right="1474" w:bottom="1417" w:left="1587" w:header="851" w:footer="992" w:gutter="0"/>
          <w:pgNumType w:fmt="decimal"/>
          <w:cols w:space="720" w:num="1"/>
          <w:docGrid w:type="lines" w:linePitch="318" w:charSpace="0"/>
        </w:sectPr>
      </w:pPr>
    </w:p>
    <w:p>
      <w:pPr>
        <w:pStyle w:val="2"/>
        <w:ind w:left="0" w:leftChars="0" w:firstLine="0" w:firstLineChars="0"/>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附件4：</w:t>
      </w:r>
    </w:p>
    <w:p>
      <w:pPr>
        <w:pStyle w:val="4"/>
        <w:widowControl/>
        <w:spacing w:line="480" w:lineRule="exact"/>
        <w:jc w:val="center"/>
        <w:rPr>
          <w:color w:val="auto"/>
          <w:highlight w:val="none"/>
        </w:rPr>
      </w:pPr>
      <w:bookmarkStart w:id="25" w:name="_Toc27899"/>
      <w:bookmarkStart w:id="26" w:name="_Toc15149"/>
      <w:bookmarkStart w:id="27" w:name="_Toc22351"/>
      <w:bookmarkStart w:id="28" w:name="_Toc5126"/>
      <w:bookmarkStart w:id="29" w:name="_Toc2820"/>
      <w:bookmarkStart w:id="30" w:name="_Toc22479"/>
      <w:bookmarkStart w:id="31" w:name="_Toc9324"/>
      <w:bookmarkStart w:id="32" w:name="_Toc14419"/>
      <w:r>
        <w:rPr>
          <w:rFonts w:hint="eastAsia" w:cs="宋体"/>
          <w:color w:val="auto"/>
          <w:highlight w:val="none"/>
          <w:lang w:val="en-US" w:eastAsia="zh-CN"/>
        </w:rPr>
        <w:t>8</w:t>
      </w:r>
      <w:r>
        <w:rPr>
          <w:rFonts w:hint="eastAsia" w:cs="宋体"/>
          <w:color w:val="auto"/>
          <w:highlight w:val="none"/>
        </w:rPr>
        <w:t>、拟投入本工程主要管理人员工作简历表</w:t>
      </w:r>
      <w:bookmarkEnd w:id="25"/>
      <w:bookmarkEnd w:id="26"/>
      <w:bookmarkEnd w:id="27"/>
      <w:bookmarkEnd w:id="28"/>
      <w:bookmarkEnd w:id="29"/>
      <w:bookmarkEnd w:id="30"/>
      <w:bookmarkEnd w:id="31"/>
      <w:bookmarkEnd w:id="32"/>
      <w:bookmarkStart w:id="33" w:name="_GoBack"/>
      <w:bookmarkEnd w:id="33"/>
    </w:p>
    <w:p>
      <w:pPr>
        <w:rPr>
          <w:color w:val="auto"/>
          <w:highlight w:val="none"/>
        </w:rPr>
      </w:pPr>
    </w:p>
    <w:tbl>
      <w:tblPr>
        <w:tblStyle w:val="9"/>
        <w:tblW w:w="0" w:type="auto"/>
        <w:tblInd w:w="-3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97"/>
        <w:gridCol w:w="1454"/>
        <w:gridCol w:w="1262"/>
        <w:gridCol w:w="1379"/>
        <w:gridCol w:w="1500"/>
        <w:gridCol w:w="130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6" w:hRule="atLeast"/>
        </w:trPr>
        <w:tc>
          <w:tcPr>
            <w:tcW w:w="1397" w:type="dxa"/>
            <w:tcBorders>
              <w:top w:val="single" w:color="auto" w:sz="12" w:space="0"/>
              <w:left w:val="single" w:color="auto" w:sz="12"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姓</w:t>
            </w:r>
            <w:r>
              <w:rPr>
                <w:color w:val="auto"/>
                <w:szCs w:val="21"/>
                <w:highlight w:val="none"/>
                <w:lang w:bidi="ar"/>
              </w:rPr>
              <w:t xml:space="preserve">   </w:t>
            </w:r>
            <w:r>
              <w:rPr>
                <w:rFonts w:hint="eastAsia" w:cs="宋体"/>
                <w:color w:val="auto"/>
                <w:szCs w:val="21"/>
                <w:highlight w:val="none"/>
                <w:lang w:bidi="ar"/>
              </w:rPr>
              <w:t>名</w:t>
            </w:r>
          </w:p>
        </w:tc>
        <w:tc>
          <w:tcPr>
            <w:tcW w:w="1454" w:type="dxa"/>
            <w:tcBorders>
              <w:top w:val="single" w:color="auto" w:sz="12" w:space="0"/>
              <w:left w:val="single" w:color="auto" w:sz="6" w:space="0"/>
              <w:bottom w:val="single" w:color="auto" w:sz="6" w:space="0"/>
              <w:right w:val="single" w:color="auto" w:sz="6" w:space="0"/>
            </w:tcBorders>
            <w:noWrap w:val="0"/>
            <w:vAlign w:val="center"/>
          </w:tcPr>
          <w:p>
            <w:pPr>
              <w:jc w:val="center"/>
              <w:rPr>
                <w:color w:val="auto"/>
                <w:szCs w:val="21"/>
                <w:highlight w:val="none"/>
              </w:rPr>
            </w:pPr>
          </w:p>
        </w:tc>
        <w:tc>
          <w:tcPr>
            <w:tcW w:w="1262" w:type="dxa"/>
            <w:tcBorders>
              <w:top w:val="single" w:color="auto" w:sz="12"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性</w:t>
            </w:r>
            <w:r>
              <w:rPr>
                <w:color w:val="auto"/>
                <w:szCs w:val="21"/>
                <w:highlight w:val="none"/>
                <w:lang w:bidi="ar"/>
              </w:rPr>
              <w:t xml:space="preserve">   </w:t>
            </w:r>
            <w:r>
              <w:rPr>
                <w:rFonts w:hint="eastAsia" w:cs="宋体"/>
                <w:color w:val="auto"/>
                <w:szCs w:val="21"/>
                <w:highlight w:val="none"/>
                <w:lang w:bidi="ar"/>
              </w:rPr>
              <w:t>别</w:t>
            </w:r>
          </w:p>
        </w:tc>
        <w:tc>
          <w:tcPr>
            <w:tcW w:w="1379" w:type="dxa"/>
            <w:tcBorders>
              <w:top w:val="single" w:color="auto" w:sz="12" w:space="0"/>
              <w:left w:val="single" w:color="auto" w:sz="6" w:space="0"/>
              <w:bottom w:val="single" w:color="auto" w:sz="6" w:space="0"/>
              <w:right w:val="single" w:color="auto" w:sz="6" w:space="0"/>
            </w:tcBorders>
            <w:noWrap w:val="0"/>
            <w:vAlign w:val="center"/>
          </w:tcPr>
          <w:p>
            <w:pPr>
              <w:jc w:val="center"/>
              <w:rPr>
                <w:color w:val="auto"/>
                <w:szCs w:val="21"/>
                <w:highlight w:val="none"/>
              </w:rPr>
            </w:pPr>
          </w:p>
        </w:tc>
        <w:tc>
          <w:tcPr>
            <w:tcW w:w="1500" w:type="dxa"/>
            <w:tcBorders>
              <w:top w:val="single" w:color="auto" w:sz="12"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出生年月</w:t>
            </w:r>
          </w:p>
        </w:tc>
        <w:tc>
          <w:tcPr>
            <w:tcW w:w="1305" w:type="dxa"/>
            <w:tcBorders>
              <w:top w:val="single" w:color="auto" w:sz="12" w:space="0"/>
              <w:left w:val="single" w:color="auto" w:sz="6" w:space="0"/>
              <w:bottom w:val="single" w:color="auto" w:sz="6" w:space="0"/>
              <w:right w:val="single" w:color="auto" w:sz="12" w:space="0"/>
            </w:tcBorders>
            <w:noWrap w:val="0"/>
            <w:vAlign w:val="center"/>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3" w:hRule="atLeast"/>
        </w:trPr>
        <w:tc>
          <w:tcPr>
            <w:tcW w:w="1397" w:type="dxa"/>
            <w:tcBorders>
              <w:top w:val="single" w:color="auto" w:sz="6" w:space="0"/>
              <w:left w:val="single" w:color="auto" w:sz="12"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职</w:t>
            </w:r>
            <w:r>
              <w:rPr>
                <w:color w:val="auto"/>
                <w:szCs w:val="21"/>
                <w:highlight w:val="none"/>
                <w:lang w:bidi="ar"/>
              </w:rPr>
              <w:t xml:space="preserve">   </w:t>
            </w:r>
            <w:r>
              <w:rPr>
                <w:rFonts w:hint="eastAsia" w:cs="宋体"/>
                <w:color w:val="auto"/>
                <w:szCs w:val="21"/>
                <w:highlight w:val="none"/>
                <w:lang w:bidi="ar"/>
              </w:rPr>
              <w:t>称</w:t>
            </w:r>
          </w:p>
        </w:tc>
        <w:tc>
          <w:tcPr>
            <w:tcW w:w="1454"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p>
        </w:tc>
        <w:tc>
          <w:tcPr>
            <w:tcW w:w="1262"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政治面貌</w:t>
            </w:r>
          </w:p>
        </w:tc>
        <w:tc>
          <w:tcPr>
            <w:tcW w:w="1379"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p>
        </w:tc>
        <w:tc>
          <w:tcPr>
            <w:tcW w:w="1500"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毕业院校</w:t>
            </w:r>
          </w:p>
        </w:tc>
        <w:tc>
          <w:tcPr>
            <w:tcW w:w="1305" w:type="dxa"/>
            <w:tcBorders>
              <w:top w:val="single" w:color="auto" w:sz="6" w:space="0"/>
              <w:left w:val="single" w:color="auto" w:sz="6" w:space="0"/>
              <w:bottom w:val="single" w:color="auto" w:sz="6" w:space="0"/>
              <w:right w:val="single" w:color="auto" w:sz="12" w:space="0"/>
            </w:tcBorders>
            <w:noWrap w:val="0"/>
            <w:vAlign w:val="center"/>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3" w:hRule="atLeast"/>
        </w:trPr>
        <w:tc>
          <w:tcPr>
            <w:tcW w:w="1397" w:type="dxa"/>
            <w:tcBorders>
              <w:top w:val="single" w:color="auto" w:sz="6" w:space="0"/>
              <w:left w:val="single" w:color="auto" w:sz="12"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毕业时间</w:t>
            </w:r>
          </w:p>
        </w:tc>
        <w:tc>
          <w:tcPr>
            <w:tcW w:w="1454"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p>
        </w:tc>
        <w:tc>
          <w:tcPr>
            <w:tcW w:w="1262"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最高学历</w:t>
            </w:r>
          </w:p>
        </w:tc>
        <w:tc>
          <w:tcPr>
            <w:tcW w:w="1379"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p>
        </w:tc>
        <w:tc>
          <w:tcPr>
            <w:tcW w:w="1500"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专</w:t>
            </w:r>
            <w:r>
              <w:rPr>
                <w:color w:val="auto"/>
                <w:szCs w:val="21"/>
                <w:highlight w:val="none"/>
                <w:lang w:bidi="ar"/>
              </w:rPr>
              <w:t xml:space="preserve">  </w:t>
            </w:r>
            <w:r>
              <w:rPr>
                <w:rFonts w:hint="eastAsia" w:cs="宋体"/>
                <w:color w:val="auto"/>
                <w:szCs w:val="21"/>
                <w:highlight w:val="none"/>
                <w:lang w:bidi="ar"/>
              </w:rPr>
              <w:t>业</w:t>
            </w:r>
          </w:p>
        </w:tc>
        <w:tc>
          <w:tcPr>
            <w:tcW w:w="1305" w:type="dxa"/>
            <w:tcBorders>
              <w:top w:val="single" w:color="auto" w:sz="6" w:space="0"/>
              <w:left w:val="single" w:color="auto" w:sz="6" w:space="0"/>
              <w:bottom w:val="single" w:color="auto" w:sz="6" w:space="0"/>
              <w:right w:val="single" w:color="auto" w:sz="12" w:space="0"/>
            </w:tcBorders>
            <w:noWrap w:val="0"/>
            <w:vAlign w:val="center"/>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3" w:hRule="atLeast"/>
        </w:trPr>
        <w:tc>
          <w:tcPr>
            <w:tcW w:w="1397" w:type="dxa"/>
            <w:tcBorders>
              <w:top w:val="single" w:color="auto" w:sz="6" w:space="0"/>
              <w:left w:val="single" w:color="auto" w:sz="12"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资格</w:t>
            </w:r>
          </w:p>
        </w:tc>
        <w:tc>
          <w:tcPr>
            <w:tcW w:w="2716" w:type="dxa"/>
            <w:gridSpan w:val="2"/>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p>
        </w:tc>
        <w:tc>
          <w:tcPr>
            <w:tcW w:w="2879" w:type="dxa"/>
            <w:gridSpan w:val="2"/>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证书编号</w:t>
            </w:r>
          </w:p>
        </w:tc>
        <w:tc>
          <w:tcPr>
            <w:tcW w:w="1305" w:type="dxa"/>
            <w:tcBorders>
              <w:top w:val="single" w:color="auto" w:sz="6" w:space="0"/>
              <w:left w:val="single" w:color="auto" w:sz="6" w:space="0"/>
              <w:bottom w:val="single" w:color="auto" w:sz="6" w:space="0"/>
              <w:right w:val="single" w:color="auto" w:sz="12" w:space="0"/>
            </w:tcBorders>
            <w:noWrap w:val="0"/>
            <w:vAlign w:val="center"/>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3" w:hRule="atLeast"/>
        </w:trPr>
        <w:tc>
          <w:tcPr>
            <w:tcW w:w="1397" w:type="dxa"/>
            <w:tcBorders>
              <w:top w:val="single" w:color="auto" w:sz="6" w:space="0"/>
              <w:left w:val="single" w:color="auto" w:sz="12"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本工程</w:t>
            </w:r>
          </w:p>
          <w:p>
            <w:pPr>
              <w:jc w:val="center"/>
              <w:rPr>
                <w:color w:val="auto"/>
                <w:szCs w:val="21"/>
                <w:highlight w:val="none"/>
              </w:rPr>
            </w:pPr>
            <w:r>
              <w:rPr>
                <w:rFonts w:hint="eastAsia" w:cs="宋体"/>
                <w:color w:val="auto"/>
                <w:szCs w:val="21"/>
                <w:highlight w:val="none"/>
                <w:lang w:bidi="ar"/>
              </w:rPr>
              <w:t>拟任岗位</w:t>
            </w:r>
          </w:p>
        </w:tc>
        <w:tc>
          <w:tcPr>
            <w:tcW w:w="1454"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p>
        </w:tc>
        <w:tc>
          <w:tcPr>
            <w:tcW w:w="1262"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工作年限</w:t>
            </w:r>
          </w:p>
        </w:tc>
        <w:tc>
          <w:tcPr>
            <w:tcW w:w="1379"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p>
        </w:tc>
        <w:tc>
          <w:tcPr>
            <w:tcW w:w="1500"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工作年限</w:t>
            </w:r>
          </w:p>
        </w:tc>
        <w:tc>
          <w:tcPr>
            <w:tcW w:w="1305" w:type="dxa"/>
            <w:tcBorders>
              <w:top w:val="single" w:color="auto" w:sz="6" w:space="0"/>
              <w:left w:val="single" w:color="auto" w:sz="6" w:space="0"/>
              <w:bottom w:val="single" w:color="auto" w:sz="6" w:space="0"/>
              <w:right w:val="single" w:color="auto" w:sz="12" w:space="0"/>
            </w:tcBorders>
            <w:noWrap w:val="0"/>
            <w:vAlign w:val="center"/>
          </w:tcPr>
          <w:p>
            <w:pPr>
              <w:jc w:val="center"/>
              <w:rPr>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3" w:hRule="atLeast"/>
        </w:trPr>
        <w:tc>
          <w:tcPr>
            <w:tcW w:w="8297" w:type="dxa"/>
            <w:gridSpan w:val="6"/>
            <w:tcBorders>
              <w:top w:val="single" w:color="auto" w:sz="6" w:space="0"/>
              <w:left w:val="single" w:color="auto" w:sz="12" w:space="0"/>
              <w:bottom w:val="single" w:color="auto" w:sz="6" w:space="0"/>
              <w:right w:val="single" w:color="auto" w:sz="12" w:space="0"/>
            </w:tcBorders>
            <w:noWrap w:val="0"/>
            <w:vAlign w:val="center"/>
          </w:tcPr>
          <w:p>
            <w:pPr>
              <w:jc w:val="center"/>
              <w:rPr>
                <w:color w:val="auto"/>
                <w:szCs w:val="21"/>
                <w:highlight w:val="none"/>
              </w:rPr>
            </w:pPr>
            <w:r>
              <w:rPr>
                <w:rFonts w:hint="eastAsia" w:cs="宋体"/>
                <w:color w:val="auto"/>
                <w:szCs w:val="21"/>
                <w:highlight w:val="none"/>
                <w:lang w:bidi="ar"/>
              </w:rPr>
              <w:t>主要承担项目（含在建项目）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3" w:hRule="atLeast"/>
        </w:trPr>
        <w:tc>
          <w:tcPr>
            <w:tcW w:w="1397" w:type="dxa"/>
            <w:tcBorders>
              <w:top w:val="single" w:color="auto" w:sz="6" w:space="0"/>
              <w:left w:val="single" w:color="auto" w:sz="12"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起止年月</w:t>
            </w:r>
          </w:p>
        </w:tc>
        <w:tc>
          <w:tcPr>
            <w:tcW w:w="2716" w:type="dxa"/>
            <w:gridSpan w:val="2"/>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项目名称</w:t>
            </w:r>
          </w:p>
        </w:tc>
        <w:tc>
          <w:tcPr>
            <w:tcW w:w="1379"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岗位</w:t>
            </w:r>
          </w:p>
        </w:tc>
        <w:tc>
          <w:tcPr>
            <w:tcW w:w="1500" w:type="dxa"/>
            <w:tcBorders>
              <w:top w:val="single" w:color="auto" w:sz="6" w:space="0"/>
              <w:left w:val="single" w:color="auto" w:sz="6" w:space="0"/>
              <w:bottom w:val="single" w:color="auto" w:sz="6" w:space="0"/>
              <w:right w:val="single" w:color="auto" w:sz="6" w:space="0"/>
            </w:tcBorders>
            <w:noWrap w:val="0"/>
            <w:vAlign w:val="center"/>
          </w:tcPr>
          <w:p>
            <w:pPr>
              <w:jc w:val="center"/>
              <w:rPr>
                <w:color w:val="auto"/>
                <w:szCs w:val="21"/>
                <w:highlight w:val="none"/>
              </w:rPr>
            </w:pPr>
            <w:r>
              <w:rPr>
                <w:rFonts w:hint="eastAsia" w:cs="宋体"/>
                <w:color w:val="auto"/>
                <w:szCs w:val="21"/>
                <w:highlight w:val="none"/>
                <w:lang w:bidi="ar"/>
              </w:rPr>
              <w:t>完成情况</w:t>
            </w:r>
          </w:p>
        </w:tc>
        <w:tc>
          <w:tcPr>
            <w:tcW w:w="1305" w:type="dxa"/>
            <w:tcBorders>
              <w:top w:val="single" w:color="auto" w:sz="6" w:space="0"/>
              <w:left w:val="single" w:color="auto" w:sz="6" w:space="0"/>
              <w:bottom w:val="single" w:color="auto" w:sz="6" w:space="0"/>
              <w:right w:val="single" w:color="auto" w:sz="12" w:space="0"/>
            </w:tcBorders>
            <w:noWrap w:val="0"/>
            <w:vAlign w:val="center"/>
          </w:tcPr>
          <w:p>
            <w:pPr>
              <w:jc w:val="center"/>
              <w:rPr>
                <w:color w:val="auto"/>
                <w:szCs w:val="21"/>
                <w:highlight w:val="none"/>
              </w:rPr>
            </w:pPr>
            <w:r>
              <w:rPr>
                <w:rFonts w:hint="eastAsia" w:cs="宋体"/>
                <w:color w:val="auto"/>
                <w:szCs w:val="21"/>
                <w:highlight w:val="none"/>
                <w:lang w:bidi="ar"/>
              </w:rPr>
              <w:t>建设单位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37" w:hRule="atLeast"/>
        </w:trPr>
        <w:tc>
          <w:tcPr>
            <w:tcW w:w="1397" w:type="dxa"/>
            <w:tcBorders>
              <w:top w:val="single" w:color="auto" w:sz="6" w:space="0"/>
              <w:left w:val="single" w:color="auto" w:sz="12" w:space="0"/>
              <w:bottom w:val="single" w:color="auto" w:sz="12" w:space="0"/>
              <w:right w:val="single" w:color="auto" w:sz="6" w:space="0"/>
            </w:tcBorders>
            <w:noWrap w:val="0"/>
            <w:vAlign w:val="center"/>
          </w:tcPr>
          <w:p>
            <w:pPr>
              <w:jc w:val="center"/>
              <w:rPr>
                <w:color w:val="auto"/>
                <w:szCs w:val="21"/>
                <w:highlight w:val="none"/>
              </w:rPr>
            </w:pPr>
          </w:p>
        </w:tc>
        <w:tc>
          <w:tcPr>
            <w:tcW w:w="2716" w:type="dxa"/>
            <w:gridSpan w:val="2"/>
            <w:tcBorders>
              <w:top w:val="single" w:color="auto" w:sz="6" w:space="0"/>
              <w:left w:val="single" w:color="auto" w:sz="6" w:space="0"/>
              <w:bottom w:val="single" w:color="auto" w:sz="12" w:space="0"/>
              <w:right w:val="single" w:color="auto" w:sz="6" w:space="0"/>
            </w:tcBorders>
            <w:noWrap w:val="0"/>
            <w:vAlign w:val="center"/>
          </w:tcPr>
          <w:p>
            <w:pPr>
              <w:jc w:val="center"/>
              <w:rPr>
                <w:color w:val="auto"/>
                <w:szCs w:val="21"/>
                <w:highlight w:val="none"/>
              </w:rPr>
            </w:pPr>
          </w:p>
        </w:tc>
        <w:tc>
          <w:tcPr>
            <w:tcW w:w="1379" w:type="dxa"/>
            <w:tcBorders>
              <w:top w:val="single" w:color="auto" w:sz="6" w:space="0"/>
              <w:left w:val="single" w:color="auto" w:sz="6" w:space="0"/>
              <w:bottom w:val="single" w:color="auto" w:sz="12" w:space="0"/>
              <w:right w:val="single" w:color="auto" w:sz="6" w:space="0"/>
            </w:tcBorders>
            <w:noWrap w:val="0"/>
            <w:vAlign w:val="center"/>
          </w:tcPr>
          <w:p>
            <w:pPr>
              <w:jc w:val="center"/>
              <w:rPr>
                <w:color w:val="auto"/>
                <w:szCs w:val="21"/>
                <w:highlight w:val="none"/>
              </w:rPr>
            </w:pPr>
          </w:p>
        </w:tc>
        <w:tc>
          <w:tcPr>
            <w:tcW w:w="1500" w:type="dxa"/>
            <w:tcBorders>
              <w:top w:val="single" w:color="auto" w:sz="6" w:space="0"/>
              <w:left w:val="single" w:color="auto" w:sz="6" w:space="0"/>
              <w:bottom w:val="single" w:color="auto" w:sz="12" w:space="0"/>
              <w:right w:val="single" w:color="auto" w:sz="6" w:space="0"/>
            </w:tcBorders>
            <w:noWrap w:val="0"/>
            <w:vAlign w:val="center"/>
          </w:tcPr>
          <w:p>
            <w:pPr>
              <w:jc w:val="center"/>
              <w:rPr>
                <w:color w:val="auto"/>
                <w:szCs w:val="21"/>
                <w:highlight w:val="none"/>
              </w:rPr>
            </w:pPr>
          </w:p>
        </w:tc>
        <w:tc>
          <w:tcPr>
            <w:tcW w:w="1305" w:type="dxa"/>
            <w:tcBorders>
              <w:top w:val="single" w:color="auto" w:sz="6" w:space="0"/>
              <w:left w:val="single" w:color="auto" w:sz="6" w:space="0"/>
              <w:bottom w:val="single" w:color="auto" w:sz="12" w:space="0"/>
              <w:right w:val="single" w:color="auto" w:sz="12" w:space="0"/>
            </w:tcBorders>
            <w:noWrap w:val="0"/>
            <w:vAlign w:val="center"/>
          </w:tcPr>
          <w:p>
            <w:pPr>
              <w:jc w:val="center"/>
              <w:rPr>
                <w:color w:val="auto"/>
                <w:szCs w:val="21"/>
                <w:highlight w:val="none"/>
              </w:rPr>
            </w:pPr>
          </w:p>
        </w:tc>
      </w:tr>
    </w:tbl>
    <w:p>
      <w:pPr>
        <w:spacing w:line="480" w:lineRule="exact"/>
        <w:rPr>
          <w:color w:val="auto"/>
          <w:szCs w:val="21"/>
          <w:highlight w:val="none"/>
        </w:rPr>
      </w:pPr>
      <w:r>
        <w:rPr>
          <w:rFonts w:hint="eastAsia" w:cs="宋体"/>
          <w:color w:val="auto"/>
          <w:szCs w:val="21"/>
          <w:highlight w:val="none"/>
          <w:lang w:bidi="ar"/>
        </w:rPr>
        <w:t>注：</w:t>
      </w:r>
      <w:r>
        <w:rPr>
          <w:color w:val="auto"/>
          <w:szCs w:val="21"/>
          <w:highlight w:val="none"/>
          <w:lang w:bidi="ar"/>
        </w:rPr>
        <w:t>1</w:t>
      </w:r>
      <w:r>
        <w:rPr>
          <w:rFonts w:hint="eastAsia" w:cs="宋体"/>
          <w:color w:val="auto"/>
          <w:szCs w:val="21"/>
          <w:highlight w:val="none"/>
          <w:lang w:bidi="ar"/>
        </w:rPr>
        <w:t>、须附相关人员的资格证书、身份证复印件及开标前三个月社保证明等（须加盖单位公章）</w:t>
      </w:r>
    </w:p>
    <w:p>
      <w:pPr>
        <w:spacing w:line="600" w:lineRule="exact"/>
        <w:rPr>
          <w:rFonts w:hint="default" w:eastAsia="宋体" w:cs="宋体"/>
          <w:color w:val="auto"/>
          <w:szCs w:val="21"/>
          <w:highlight w:val="none"/>
          <w:lang w:val="en-US" w:eastAsia="zh-CN" w:bidi="ar"/>
        </w:rPr>
      </w:pPr>
      <w:r>
        <w:rPr>
          <w:rFonts w:hint="eastAsia" w:cs="宋体"/>
          <w:color w:val="auto"/>
          <w:szCs w:val="21"/>
          <w:highlight w:val="none"/>
          <w:lang w:val="en-US" w:eastAsia="zh-CN" w:bidi="ar"/>
        </w:rPr>
        <w:t xml:space="preserve">   </w:t>
      </w:r>
      <w:r>
        <w:rPr>
          <w:rFonts w:hint="eastAsia" w:cs="宋体"/>
          <w:color w:val="auto"/>
          <w:szCs w:val="21"/>
          <w:highlight w:val="green"/>
          <w:lang w:val="en-US" w:eastAsia="zh-CN" w:bidi="ar"/>
        </w:rPr>
        <w:t xml:space="preserve"> 2、各项项目负责人适用于此表，</w:t>
      </w:r>
      <w:r>
        <w:rPr>
          <w:rFonts w:hint="eastAsia"/>
          <w:color w:val="000000"/>
          <w:szCs w:val="21"/>
          <w:highlight w:val="green"/>
          <w:lang w:val="en-US" w:eastAsia="zh-CN"/>
        </w:rPr>
        <w:t>若</w:t>
      </w:r>
      <w:r>
        <w:rPr>
          <w:rFonts w:hint="eastAsia" w:ascii="宋体" w:hAnsi="宋体" w:eastAsia="宋体" w:cs="宋体"/>
          <w:color w:val="000000"/>
          <w:sz w:val="21"/>
          <w:szCs w:val="21"/>
          <w:highlight w:val="green"/>
        </w:rPr>
        <w:t>拟派</w:t>
      </w:r>
      <w:r>
        <w:rPr>
          <w:rFonts w:hint="eastAsia" w:ascii="宋体" w:hAnsi="宋体" w:cs="宋体"/>
          <w:color w:val="000000"/>
          <w:sz w:val="21"/>
          <w:szCs w:val="21"/>
          <w:highlight w:val="green"/>
          <w:lang w:val="en-US" w:eastAsia="zh-CN"/>
        </w:rPr>
        <w:t>的</w:t>
      </w:r>
      <w:r>
        <w:rPr>
          <w:rFonts w:hint="eastAsia" w:ascii="宋体" w:hAnsi="宋体" w:eastAsia="宋体" w:cs="宋体"/>
          <w:color w:val="000000"/>
          <w:sz w:val="21"/>
          <w:szCs w:val="21"/>
          <w:highlight w:val="green"/>
        </w:rPr>
        <w:t>项目负责人为离退休返聘人员的，提供退休证明及单位聘用证明</w:t>
      </w:r>
      <w:r>
        <w:rPr>
          <w:rFonts w:hint="eastAsia" w:ascii="宋体" w:hAnsi="宋体" w:eastAsia="宋体" w:cs="宋体"/>
          <w:color w:val="000000"/>
          <w:sz w:val="21"/>
          <w:szCs w:val="21"/>
          <w:highlight w:val="green"/>
          <w:lang w:val="en-US" w:eastAsia="zh-CN"/>
        </w:rPr>
        <w:t>材料的复印件并加盖单位公章）</w:t>
      </w:r>
    </w:p>
    <w:p>
      <w:pPr>
        <w:spacing w:line="600" w:lineRule="exact"/>
        <w:rPr>
          <w:color w:val="auto"/>
          <w:szCs w:val="21"/>
          <w:highlight w:val="none"/>
          <w:u w:val="single"/>
        </w:rPr>
      </w:pPr>
      <w:r>
        <w:rPr>
          <w:rFonts w:hint="eastAsia" w:cs="宋体"/>
          <w:color w:val="auto"/>
          <w:szCs w:val="21"/>
          <w:highlight w:val="none"/>
          <w:lang w:bidi="ar"/>
        </w:rPr>
        <w:t>投标人</w:t>
      </w:r>
      <w:r>
        <w:rPr>
          <w:color w:val="auto"/>
          <w:szCs w:val="21"/>
          <w:highlight w:val="none"/>
          <w:lang w:bidi="ar"/>
        </w:rPr>
        <w:t xml:space="preserve"> </w:t>
      </w:r>
      <w:r>
        <w:rPr>
          <w:rFonts w:hint="eastAsia" w:cs="宋体"/>
          <w:color w:val="auto"/>
          <w:szCs w:val="21"/>
          <w:highlight w:val="none"/>
          <w:lang w:bidi="ar"/>
        </w:rPr>
        <w:t>：</w:t>
      </w:r>
      <w:r>
        <w:rPr>
          <w:color w:val="auto"/>
          <w:szCs w:val="21"/>
          <w:highlight w:val="none"/>
          <w:u w:val="single"/>
          <w:lang w:bidi="ar"/>
        </w:rPr>
        <w:t xml:space="preserve"> </w:t>
      </w:r>
      <w:r>
        <w:rPr>
          <w:rFonts w:hint="eastAsia" w:cs="宋体"/>
          <w:color w:val="auto"/>
          <w:szCs w:val="21"/>
          <w:highlight w:val="none"/>
          <w:u w:val="single"/>
          <w:lang w:bidi="ar"/>
        </w:rPr>
        <w:t>（盖单位公章）</w:t>
      </w:r>
      <w:r>
        <w:rPr>
          <w:color w:val="auto"/>
          <w:szCs w:val="21"/>
          <w:highlight w:val="none"/>
          <w:u w:val="single"/>
          <w:lang w:bidi="ar"/>
        </w:rPr>
        <w:t xml:space="preserve">           </w:t>
      </w:r>
    </w:p>
    <w:p>
      <w:pPr>
        <w:spacing w:line="600" w:lineRule="exact"/>
        <w:rPr>
          <w:color w:val="auto"/>
          <w:szCs w:val="21"/>
          <w:highlight w:val="none"/>
        </w:rPr>
      </w:pPr>
      <w:r>
        <w:rPr>
          <w:rFonts w:hint="eastAsia" w:cs="宋体"/>
          <w:color w:val="auto"/>
          <w:szCs w:val="21"/>
          <w:highlight w:val="none"/>
          <w:lang w:bidi="ar"/>
        </w:rPr>
        <w:t>法定代表人或其委托代理人（项目总负责人）：</w:t>
      </w:r>
      <w:r>
        <w:rPr>
          <w:color w:val="auto"/>
          <w:szCs w:val="21"/>
          <w:highlight w:val="none"/>
          <w:u w:val="single"/>
          <w:lang w:bidi="ar"/>
        </w:rPr>
        <w:t xml:space="preserve">               </w:t>
      </w:r>
      <w:r>
        <w:rPr>
          <w:rFonts w:hint="eastAsia" w:cs="宋体"/>
          <w:color w:val="auto"/>
          <w:szCs w:val="21"/>
          <w:highlight w:val="none"/>
          <w:lang w:bidi="ar"/>
        </w:rPr>
        <w:t>（签字）</w:t>
      </w:r>
    </w:p>
    <w:p>
      <w:pPr>
        <w:spacing w:line="600" w:lineRule="exact"/>
        <w:rPr>
          <w:rFonts w:hint="eastAsia" w:cs="宋体"/>
          <w:color w:val="auto"/>
          <w:szCs w:val="21"/>
          <w:highlight w:val="none"/>
          <w:lang w:bidi="ar"/>
        </w:rPr>
      </w:pPr>
      <w:r>
        <w:rPr>
          <w:rFonts w:hint="eastAsia" w:cs="宋体"/>
          <w:color w:val="auto"/>
          <w:szCs w:val="21"/>
          <w:highlight w:val="none"/>
          <w:lang w:bidi="ar"/>
        </w:rPr>
        <w:t>日期：</w:t>
      </w:r>
      <w:r>
        <w:rPr>
          <w:color w:val="auto"/>
          <w:szCs w:val="21"/>
          <w:highlight w:val="none"/>
          <w:u w:val="single"/>
          <w:lang w:bidi="ar"/>
        </w:rPr>
        <w:t xml:space="preserve">           </w:t>
      </w:r>
      <w:r>
        <w:rPr>
          <w:rFonts w:hint="eastAsia" w:cs="宋体"/>
          <w:color w:val="auto"/>
          <w:szCs w:val="21"/>
          <w:highlight w:val="none"/>
          <w:lang w:bidi="ar"/>
        </w:rPr>
        <w:t>年</w:t>
      </w:r>
      <w:r>
        <w:rPr>
          <w:color w:val="auto"/>
          <w:szCs w:val="21"/>
          <w:highlight w:val="none"/>
          <w:u w:val="single"/>
          <w:lang w:bidi="ar"/>
        </w:rPr>
        <w:t xml:space="preserve">        </w:t>
      </w:r>
      <w:r>
        <w:rPr>
          <w:rFonts w:hint="eastAsia" w:cs="宋体"/>
          <w:color w:val="auto"/>
          <w:szCs w:val="21"/>
          <w:highlight w:val="none"/>
          <w:lang w:bidi="ar"/>
        </w:rPr>
        <w:t>月</w:t>
      </w:r>
      <w:r>
        <w:rPr>
          <w:color w:val="auto"/>
          <w:szCs w:val="21"/>
          <w:highlight w:val="none"/>
          <w:u w:val="single"/>
          <w:lang w:bidi="ar"/>
        </w:rPr>
        <w:t xml:space="preserve">        </w:t>
      </w:r>
      <w:r>
        <w:rPr>
          <w:rFonts w:hint="eastAsia" w:cs="宋体"/>
          <w:color w:val="auto"/>
          <w:szCs w:val="21"/>
          <w:highlight w:val="none"/>
          <w:lang w:bidi="ar"/>
        </w:rPr>
        <w:t>日</w:t>
      </w:r>
    </w:p>
    <w:p>
      <w:pPr>
        <w:pStyle w:val="2"/>
        <w:ind w:left="0" w:leftChars="0" w:firstLine="0" w:firstLineChars="0"/>
        <w:rPr>
          <w:rFonts w:hint="default" w:asciiTheme="minorEastAsia" w:hAnsiTheme="minorEastAsia"/>
          <w:sz w:val="24"/>
          <w:szCs w:val="24"/>
          <w:lang w:val="en-US" w:eastAsia="zh-CN"/>
        </w:rPr>
      </w:pP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pBdr>
        <w:top w:val="single" w:color="auto" w:sz="4" w:space="0"/>
      </w:pBdr>
      <w:rPr>
        <w:rFonts w:hint="eastAsia" w:eastAsia="宋体"/>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67</w:t>
                          </w:r>
                          <w:r>
                            <w:rPr>
                              <w:rFonts w:hint="eastAsia"/>
                              <w:lang w:eastAsia="zh-CN"/>
                            </w:rPr>
                            <w:fldChar w:fldCharType="end"/>
                          </w:r>
                          <w:r>
                            <w:rPr>
                              <w:rFonts w:hint="eastAsia"/>
                              <w:lang w:eastAsia="zh-CN"/>
                            </w:rPr>
                            <w:t xml:space="preserve"> 页 共 </w:t>
                          </w:r>
                          <w:r>
                            <w:rPr>
                              <w:rFonts w:hint="eastAsia"/>
                              <w:lang w:val="en-US" w:eastAsia="zh-CN"/>
                            </w:rPr>
                            <w:t>82</w:t>
                          </w:r>
                          <w:r>
                            <w:rPr>
                              <w:rFonts w:hint="eastAsia"/>
                              <w:lang w:eastAsia="zh-CN"/>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path/>
              <v:fill on="f" focussize="0,0"/>
              <v:stroke on="f"/>
              <v:imagedata o:title=""/>
              <o:lock v:ext="edit" aspectratio="f"/>
              <v:textbox inset="0mm,0mm,0mm,0mm" style="mso-fit-shape-to-text:t;">
                <w:txbxContent>
                  <w:p>
                    <w:pPr>
                      <w:pStyle w:val="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67</w:t>
                    </w:r>
                    <w:r>
                      <w:rPr>
                        <w:rFonts w:hint="eastAsia"/>
                        <w:lang w:eastAsia="zh-CN"/>
                      </w:rPr>
                      <w:fldChar w:fldCharType="end"/>
                    </w:r>
                    <w:r>
                      <w:rPr>
                        <w:rFonts w:hint="eastAsia"/>
                        <w:lang w:eastAsia="zh-CN"/>
                      </w:rPr>
                      <w:t xml:space="preserve"> 页 共 </w:t>
                    </w:r>
                    <w:r>
                      <w:rPr>
                        <w:rFonts w:hint="eastAsia"/>
                        <w:lang w:val="en-US" w:eastAsia="zh-CN"/>
                      </w:rPr>
                      <w:t>82</w:t>
                    </w:r>
                    <w:r>
                      <w:rPr>
                        <w:rFonts w:hint="eastAsia"/>
                        <w:lang w:eastAsia="zh-CN"/>
                      </w:rPr>
                      <w:t xml:space="preserve"> 页</w:t>
                    </w:r>
                  </w:p>
                </w:txbxContent>
              </v:textbox>
            </v:shape>
          </w:pict>
        </mc:Fallback>
      </mc:AlternateContent>
    </w:r>
    <w:r>
      <w:rPr>
        <w:rFonts w:hint="eastAsia"/>
        <w:lang w:eastAsia="zh-CN"/>
      </w:rPr>
      <w:t>浙江建诚工程管理咨询有限公司</w:t>
    </w:r>
    <w:r>
      <w:rPr>
        <w:rFonts w:hint="eastAsia"/>
      </w:rPr>
      <w:t>0575-</w:t>
    </w:r>
    <w:r>
      <w:rPr>
        <w:rFonts w:hint="eastAsia"/>
        <w:lang w:eastAsia="zh-CN"/>
      </w:rPr>
      <w:t>83508835</w:t>
    </w:r>
    <w:r>
      <w:rPr>
        <w:rFonts w:hint="eastAsia"/>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pBdr>
        <w:top w:val="single" w:color="auto" w:sz="4" w:space="0"/>
      </w:pBdr>
      <w:rPr>
        <w:rFonts w:hint="eastAsia" w:eastAsia="宋体"/>
        <w:lang w:val="en-US" w:eastAsia="zh-CN"/>
      </w:rPr>
    </w:pPr>
    <w:r>
      <w:rPr>
        <w:rFonts w:hint="eastAsia"/>
        <w:lang w:eastAsia="zh-CN"/>
      </w:rPr>
      <w:t>浙江建诚工程管理咨询有限公司</w:t>
    </w:r>
    <w:r>
      <w:rPr>
        <w:rFonts w:hint="eastAsia"/>
      </w:rPr>
      <w:t>0575-</w:t>
    </w:r>
    <w:r>
      <w:rPr>
        <w:rFonts w:hint="eastAsia"/>
        <w:lang w:eastAsia="zh-CN"/>
      </w:rPr>
      <w:t>83508835</w:t>
    </w:r>
    <w:r>
      <w:rPr>
        <w:rFonts w:hint="eastAsia"/>
        <w:lang w:val="en-US" w:eastAsia="zh-CN"/>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single" w:color="auto" w:sz="4" w:space="0"/>
      </w:pBdr>
      <w:jc w:val="both"/>
    </w:pPr>
    <w:r>
      <w:rPr>
        <w:rFonts w:hint="eastAsia"/>
        <w:lang w:eastAsia="zh-CN"/>
      </w:rPr>
      <w:t>嵊州市白莲堂未来社区</w:t>
    </w:r>
    <w:r>
      <w:rPr>
        <w:rFonts w:hint="eastAsia"/>
      </w:rPr>
      <w:t>全过程咨询服务项目招标文件</w:t>
    </w:r>
  </w:p>
  <w:p>
    <w:pPr>
      <w:pStyle w:val="6"/>
      <w:keepNext/>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4E7B30C"/>
    <w:multiLevelType w:val="singleLevel"/>
    <w:tmpl w:val="94E7B30C"/>
    <w:lvl w:ilvl="0" w:tentative="0">
      <w:start w:val="5"/>
      <w:numFmt w:val="decimal"/>
      <w:lvlText w:val="%1."/>
      <w:lvlJc w:val="left"/>
      <w:pPr>
        <w:tabs>
          <w:tab w:val="left" w:pos="312"/>
        </w:tabs>
      </w:pPr>
    </w:lvl>
  </w:abstractNum>
  <w:abstractNum w:abstractNumId="1">
    <w:nsid w:val="00000006"/>
    <w:multiLevelType w:val="singleLevel"/>
    <w:tmpl w:val="00000006"/>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2D6"/>
    <w:rsid w:val="0010589F"/>
    <w:rsid w:val="002E575D"/>
    <w:rsid w:val="003932D6"/>
    <w:rsid w:val="00547DC6"/>
    <w:rsid w:val="00683E00"/>
    <w:rsid w:val="00765393"/>
    <w:rsid w:val="0087423E"/>
    <w:rsid w:val="00B47DB2"/>
    <w:rsid w:val="00B54950"/>
    <w:rsid w:val="00C04A16"/>
    <w:rsid w:val="00C3601C"/>
    <w:rsid w:val="00D50F87"/>
    <w:rsid w:val="00DB36FC"/>
    <w:rsid w:val="00FD241B"/>
    <w:rsid w:val="046B2CDE"/>
    <w:rsid w:val="120C0F17"/>
    <w:rsid w:val="550E2D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3"/>
    <w:basedOn w:val="1"/>
    <w:next w:val="1"/>
    <w:uiPriority w:val="0"/>
    <w:pPr>
      <w:keepNext/>
      <w:keepLines/>
      <w:spacing w:before="260" w:after="260" w:line="416" w:lineRule="auto"/>
      <w:outlineLvl w:val="2"/>
    </w:pPr>
    <w:rPr>
      <w:rFonts w:ascii="Calibri" w:hAnsi="Calibri" w:eastAsia="宋体" w:cs="Times New Roman"/>
      <w:b/>
      <w:bCs/>
      <w:sz w:val="32"/>
      <w:szCs w:val="32"/>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qFormat/>
    <w:uiPriority w:val="0"/>
    <w:pPr>
      <w:ind w:left="200" w:firstLine="200" w:firstLineChars="200"/>
    </w:pPr>
  </w:style>
  <w:style w:type="paragraph" w:styleId="3">
    <w:name w:val="Body Text Indent"/>
    <w:basedOn w:val="1"/>
    <w:qFormat/>
    <w:uiPriority w:val="0"/>
    <w:pPr>
      <w:widowControl/>
      <w:overflowPunct w:val="0"/>
      <w:autoSpaceDE w:val="0"/>
      <w:autoSpaceDN w:val="0"/>
      <w:adjustRightInd w:val="0"/>
      <w:spacing w:line="360" w:lineRule="auto"/>
      <w:ind w:firstLine="540"/>
      <w:textAlignment w:val="baseline"/>
    </w:pPr>
    <w:rPr>
      <w:rFonts w:ascii="宋体" w:hAnsi="MS Sans Serif"/>
      <w:spacing w:val="12"/>
      <w:kern w:val="0"/>
      <w:sz w:val="24"/>
      <w:szCs w:val="20"/>
    </w:rPr>
  </w:style>
  <w:style w:type="paragraph" w:styleId="5">
    <w:name w:val="footer"/>
    <w:basedOn w:val="1"/>
    <w:uiPriority w:val="0"/>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7">
    <w:name w:val="Normal (Web)"/>
    <w:basedOn w:val="1"/>
    <w:semiHidden/>
    <w:unhideWhenUsed/>
    <w:qFormat/>
    <w:uiPriority w:val="99"/>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8">
    <w:name w:val="Title"/>
    <w:basedOn w:val="1"/>
    <w:next w:val="1"/>
    <w:qFormat/>
    <w:uiPriority w:val="10"/>
    <w:pPr>
      <w:spacing w:before="240" w:after="60"/>
      <w:jc w:val="center"/>
      <w:outlineLvl w:val="0"/>
    </w:pPr>
    <w:rPr>
      <w:rFonts w:ascii="Cambria" w:hAnsi="Cambria" w:eastAsia="宋体" w:cs="Times New Roman"/>
      <w:b/>
      <w:bCs/>
      <w:sz w:val="32"/>
      <w:szCs w:val="32"/>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style>
  <w:style w:type="character" w:styleId="13">
    <w:name w:val="FollowedHyperlink"/>
    <w:basedOn w:val="11"/>
    <w:semiHidden/>
    <w:unhideWhenUsed/>
    <w:qFormat/>
    <w:uiPriority w:val="99"/>
    <w:rPr>
      <w:color w:val="800080"/>
      <w:u w:val="none"/>
    </w:rPr>
  </w:style>
  <w:style w:type="character" w:styleId="14">
    <w:name w:val="Emphasis"/>
    <w:basedOn w:val="11"/>
    <w:qFormat/>
    <w:uiPriority w:val="20"/>
  </w:style>
  <w:style w:type="character" w:styleId="15">
    <w:name w:val="HTML Definition"/>
    <w:basedOn w:val="11"/>
    <w:semiHidden/>
    <w:unhideWhenUsed/>
    <w:qFormat/>
    <w:uiPriority w:val="99"/>
  </w:style>
  <w:style w:type="character" w:styleId="16">
    <w:name w:val="HTML Typewriter"/>
    <w:basedOn w:val="11"/>
    <w:semiHidden/>
    <w:unhideWhenUsed/>
    <w:qFormat/>
    <w:uiPriority w:val="99"/>
    <w:rPr>
      <w:rFonts w:hint="default" w:ascii="monospace" w:hAnsi="monospace" w:eastAsia="monospace" w:cs="monospace"/>
      <w:sz w:val="20"/>
    </w:rPr>
  </w:style>
  <w:style w:type="character" w:styleId="17">
    <w:name w:val="HTML Acronym"/>
    <w:basedOn w:val="11"/>
    <w:semiHidden/>
    <w:unhideWhenUsed/>
    <w:qFormat/>
    <w:uiPriority w:val="99"/>
  </w:style>
  <w:style w:type="character" w:styleId="18">
    <w:name w:val="HTML Variable"/>
    <w:basedOn w:val="11"/>
    <w:semiHidden/>
    <w:unhideWhenUsed/>
    <w:qFormat/>
    <w:uiPriority w:val="99"/>
  </w:style>
  <w:style w:type="character" w:styleId="19">
    <w:name w:val="Hyperlink"/>
    <w:basedOn w:val="11"/>
    <w:semiHidden/>
    <w:unhideWhenUsed/>
    <w:qFormat/>
    <w:uiPriority w:val="99"/>
    <w:rPr>
      <w:color w:val="0000FF"/>
      <w:u w:val="none"/>
    </w:rPr>
  </w:style>
  <w:style w:type="character" w:styleId="20">
    <w:name w:val="HTML Code"/>
    <w:basedOn w:val="11"/>
    <w:semiHidden/>
    <w:unhideWhenUsed/>
    <w:qFormat/>
    <w:uiPriority w:val="99"/>
    <w:rPr>
      <w:rFonts w:ascii="monospace" w:hAnsi="monospace" w:eastAsia="monospace" w:cs="monospace"/>
      <w:sz w:val="20"/>
    </w:rPr>
  </w:style>
  <w:style w:type="character" w:styleId="21">
    <w:name w:val="HTML Cite"/>
    <w:basedOn w:val="11"/>
    <w:semiHidden/>
    <w:unhideWhenUsed/>
    <w:qFormat/>
    <w:uiPriority w:val="99"/>
  </w:style>
  <w:style w:type="character" w:styleId="22">
    <w:name w:val="HTML Keyboard"/>
    <w:basedOn w:val="11"/>
    <w:semiHidden/>
    <w:unhideWhenUsed/>
    <w:qFormat/>
    <w:uiPriority w:val="99"/>
    <w:rPr>
      <w:rFonts w:hint="default" w:ascii="monospace" w:hAnsi="monospace" w:eastAsia="monospace" w:cs="monospace"/>
      <w:sz w:val="20"/>
    </w:rPr>
  </w:style>
  <w:style w:type="character" w:styleId="23">
    <w:name w:val="HTML Sample"/>
    <w:basedOn w:val="11"/>
    <w:semiHidden/>
    <w:unhideWhenUsed/>
    <w:qFormat/>
    <w:uiPriority w:val="99"/>
    <w:rPr>
      <w:rFonts w:hint="default" w:ascii="monospace" w:hAnsi="monospace" w:eastAsia="monospace" w:cs="monospace"/>
    </w:rPr>
  </w:style>
  <w:style w:type="paragraph" w:styleId="2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77</Words>
  <Characters>440</Characters>
  <Lines>3</Lines>
  <Paragraphs>1</Paragraphs>
  <TotalTime>0</TotalTime>
  <ScaleCrop>false</ScaleCrop>
  <LinksUpToDate>false</LinksUpToDate>
  <CharactersWithSpaces>516</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2020-11-10T06:52:00Z</dcterms:created>
  <dc:creator>xb21cn</dc:creator>
  <cp:lastModifiedBy>NTKO</cp:lastModifiedBy>
  <cp:lastPrinted>2021-02-21T13:16:00Z</cp:lastPrinted>
  <dcterms:modified xsi:type="dcterms:W3CDTF">2021-02-22T07:13:44Z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