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t>窗体顶端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  <w:lang w:eastAsia="zh-CN"/>
        </w:rPr>
        <w:t>嵊州市城南垃圾中转站建设项目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</w:rPr>
        <w:t>(第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</w:rPr>
        <w:t>号）澄清文件</w:t>
      </w:r>
    </w:p>
    <w:p>
      <w:pPr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各潜在投标人：</w:t>
      </w:r>
    </w:p>
    <w:p>
      <w:pPr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现对</w:t>
      </w:r>
      <w:r>
        <w:rPr>
          <w:rFonts w:hint="eastAsia"/>
          <w:sz w:val="28"/>
          <w:szCs w:val="28"/>
          <w:lang w:eastAsia="zh-CN"/>
        </w:rPr>
        <w:t>嵊州市城南垃圾中转站建设项目的</w:t>
      </w:r>
      <w:r>
        <w:rPr>
          <w:rFonts w:hint="eastAsia"/>
          <w:sz w:val="28"/>
          <w:szCs w:val="28"/>
        </w:rPr>
        <w:t>招标文件，项目编号（A3303270430001096）(第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号）澄清文件如下： </w:t>
      </w:r>
    </w:p>
    <w:p>
      <w:pPr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1、原招标文件第二章投标人须知第</w:t>
      </w:r>
      <w:r>
        <w:rPr>
          <w:rFonts w:hint="eastAsia"/>
          <w:sz w:val="28"/>
          <w:szCs w:val="28"/>
        </w:rPr>
        <w:t>10.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工程招标预算造价的编制依据及投标报价编制依据要求</w:t>
      </w:r>
      <w:r>
        <w:rPr>
          <w:rFonts w:hint="eastAsia"/>
          <w:sz w:val="28"/>
          <w:szCs w:val="28"/>
          <w:lang w:val="en-US" w:eastAsia="zh-CN"/>
        </w:rPr>
        <w:t>3、取费标准中：</w:t>
      </w:r>
      <w:r>
        <w:rPr>
          <w:rFonts w:hint="eastAsia"/>
          <w:sz w:val="28"/>
          <w:szCs w:val="28"/>
        </w:rPr>
        <w:t>绿化部分按单独绿化工程计取；</w:t>
      </w:r>
    </w:p>
    <w:p>
      <w:pPr>
        <w:bidi w:val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更正为：绿化部分按园林及景观绿化工程计取；</w:t>
      </w:r>
    </w:p>
    <w:p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2、</w:t>
      </w:r>
      <w:r>
        <w:rPr>
          <w:rFonts w:hint="eastAsia"/>
          <w:b/>
          <w:bCs/>
          <w:sz w:val="28"/>
          <w:szCs w:val="28"/>
        </w:rPr>
        <w:t>因</w:t>
      </w:r>
      <w:r>
        <w:rPr>
          <w:rFonts w:hint="eastAsia"/>
          <w:b/>
          <w:bCs/>
          <w:sz w:val="28"/>
          <w:szCs w:val="28"/>
          <w:lang w:eastAsia="zh-CN"/>
        </w:rPr>
        <w:t>本工程工程量清单有所调整，</w:t>
      </w:r>
      <w:r>
        <w:rPr>
          <w:rFonts w:hint="eastAsia"/>
          <w:b/>
          <w:bCs/>
          <w:sz w:val="28"/>
          <w:szCs w:val="28"/>
        </w:rPr>
        <w:t>各潜在投标人须</w:t>
      </w:r>
      <w:r>
        <w:rPr>
          <w:rFonts w:hint="eastAsia"/>
          <w:b/>
          <w:bCs/>
          <w:sz w:val="28"/>
          <w:szCs w:val="28"/>
          <w:lang w:val="en-US" w:eastAsia="zh-CN"/>
        </w:rPr>
        <w:t>以本次澄清文件上传的</w:t>
      </w:r>
      <w:r>
        <w:rPr>
          <w:rFonts w:hint="eastAsia"/>
          <w:b/>
          <w:bCs/>
          <w:sz w:val="28"/>
          <w:szCs w:val="28"/>
        </w:rPr>
        <w:t>工程量清单、招标控制价文件的为准。</w:t>
      </w:r>
    </w:p>
    <w:p>
      <w:pPr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原招标公告</w:t>
      </w:r>
      <w:r>
        <w:rPr>
          <w:sz w:val="28"/>
          <w:szCs w:val="28"/>
        </w:rPr>
        <w:t> 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sz w:val="28"/>
          <w:szCs w:val="28"/>
        </w:rPr>
        <w:t>投标报名截至时间:2021年09月24日</w:t>
      </w:r>
    </w:p>
    <w:p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更正为：</w:t>
      </w:r>
      <w:r>
        <w:rPr>
          <w:b/>
          <w:bCs/>
          <w:sz w:val="28"/>
          <w:szCs w:val="28"/>
        </w:rPr>
        <w:t>投标报名截至时间:2021年</w:t>
      </w:r>
      <w:r>
        <w:rPr>
          <w:rFonts w:hint="eastAsia"/>
          <w:b/>
          <w:bCs/>
          <w:sz w:val="28"/>
          <w:szCs w:val="28"/>
          <w:lang w:val="en-US" w:eastAsia="zh-CN"/>
        </w:rPr>
        <w:t>10</w:t>
      </w:r>
      <w:r>
        <w:rPr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lang w:val="en-US" w:eastAsia="zh-CN"/>
        </w:rPr>
        <w:t>9</w:t>
      </w:r>
      <w:r>
        <w:rPr>
          <w:b/>
          <w:bCs/>
          <w:sz w:val="28"/>
          <w:szCs w:val="28"/>
        </w:rPr>
        <w:t>日</w:t>
      </w:r>
    </w:p>
    <w:p>
      <w:pPr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5、原招标公告：</w:t>
      </w:r>
      <w:r>
        <w:rPr>
          <w:sz w:val="28"/>
          <w:szCs w:val="28"/>
        </w:rPr>
        <w:t>开标开始时间:2021年09月24日 09:00</w:t>
      </w:r>
    </w:p>
    <w:p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更正为：</w:t>
      </w:r>
      <w:r>
        <w:rPr>
          <w:b/>
          <w:bCs/>
          <w:sz w:val="28"/>
          <w:szCs w:val="28"/>
        </w:rPr>
        <w:t>开标开始时间:2021年</w:t>
      </w:r>
      <w:r>
        <w:rPr>
          <w:rFonts w:hint="eastAsia"/>
          <w:b/>
          <w:bCs/>
          <w:sz w:val="28"/>
          <w:szCs w:val="28"/>
          <w:lang w:val="en-US" w:eastAsia="zh-CN"/>
        </w:rPr>
        <w:t>10</w:t>
      </w:r>
      <w:r>
        <w:rPr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lang w:val="en-US" w:eastAsia="zh-CN"/>
        </w:rPr>
        <w:t>9</w:t>
      </w:r>
      <w:r>
        <w:rPr>
          <w:b/>
          <w:bCs/>
          <w:sz w:val="28"/>
          <w:szCs w:val="28"/>
        </w:rPr>
        <w:t>日 09:00</w:t>
      </w:r>
    </w:p>
    <w:p>
      <w:pPr>
        <w:bidi w:val="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6、原招标公告：</w:t>
      </w:r>
      <w:r>
        <w:rPr>
          <w:sz w:val="28"/>
          <w:szCs w:val="28"/>
        </w:rPr>
        <w:t>保证金缴纳截止时间:2021/9/21 16:00:00</w:t>
      </w:r>
    </w:p>
    <w:p>
      <w:pPr>
        <w:bidi w:val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更正为：</w:t>
      </w:r>
      <w:r>
        <w:rPr>
          <w:b/>
          <w:bCs/>
          <w:sz w:val="28"/>
          <w:szCs w:val="28"/>
        </w:rPr>
        <w:t>保证金缴纳截止时间:2021/</w:t>
      </w:r>
      <w:r>
        <w:rPr>
          <w:rFonts w:hint="eastAsia"/>
          <w:b/>
          <w:bCs/>
          <w:sz w:val="28"/>
          <w:szCs w:val="28"/>
          <w:lang w:val="en-US" w:eastAsia="zh-CN"/>
        </w:rPr>
        <w:t>10</w:t>
      </w:r>
      <w:r>
        <w:rPr>
          <w:b/>
          <w:bCs/>
          <w:sz w:val="28"/>
          <w:szCs w:val="28"/>
        </w:rPr>
        <w:t>/</w:t>
      </w:r>
      <w:r>
        <w:rPr>
          <w:rFonts w:hint="eastAsia"/>
          <w:b/>
          <w:bCs/>
          <w:sz w:val="28"/>
          <w:szCs w:val="28"/>
          <w:lang w:val="en-US" w:eastAsia="zh-CN"/>
        </w:rPr>
        <w:t>6</w:t>
      </w:r>
      <w:r>
        <w:rPr>
          <w:b/>
          <w:bCs/>
          <w:sz w:val="28"/>
          <w:szCs w:val="28"/>
        </w:rPr>
        <w:t xml:space="preserve"> 16:00:00</w:t>
      </w:r>
    </w:p>
    <w:p>
      <w:pPr>
        <w:bidi w:val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号澄清文件作为招标文件组成的一部分，若与招标文件中的内容有重复之处，以第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号澄清文件为准。所修改的内容对投标单位具有同样的约束力，并按要求参加投标。其他内容不变。</w:t>
      </w:r>
    </w:p>
    <w:p>
      <w:pPr>
        <w:bidi w:val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                         嵊州市城市建设投资发展集团有限公司</w:t>
      </w:r>
    </w:p>
    <w:p>
      <w:pPr>
        <w:bidi w:val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                               浙江建科工程项目管理有限公司</w:t>
      </w:r>
    </w:p>
    <w:p>
      <w:pPr>
        <w:bidi w:val="0"/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  <w:lang w:eastAsia="zh-CN"/>
        </w:rPr>
      </w:pPr>
      <w:r>
        <w:rPr>
          <w:rFonts w:hint="eastAsia"/>
          <w:sz w:val="28"/>
          <w:szCs w:val="28"/>
        </w:rPr>
        <w:t>                   </w:t>
      </w:r>
      <w:r>
        <w:rPr>
          <w:rFonts w:hint="eastAsia"/>
          <w:sz w:val="28"/>
          <w:szCs w:val="28"/>
          <w:lang w:eastAsia="zh-CN"/>
        </w:rPr>
        <w:t xml:space="preserve">                             </w:t>
      </w:r>
      <w:r>
        <w:rPr>
          <w:rFonts w:hint="eastAsia"/>
          <w:sz w:val="28"/>
          <w:szCs w:val="28"/>
        </w:rPr>
        <w:t>       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18</w:t>
      </w:r>
      <w:r>
        <w:rPr>
          <w:rFonts w:hint="eastAsia"/>
          <w:sz w:val="28"/>
          <w:szCs w:val="28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885A8A"/>
    <w:rsid w:val="7D947F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paragraph" w:customStyle="1" w:styleId="7">
    <w:name w:val="_Style 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2021-08-27T10:01:00Z</dcterms:created>
  <dc:creator>于小丸</dc:creator>
  <cp:lastModifiedBy>zz</cp:lastModifiedBy>
  <cp:lastPrinted>2021-09-18T05:55:00Z</cp:lastPrinted>
  <dcterms:modified xsi:type="dcterms:W3CDTF">2021-09-18T06:54:45Z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E19545C535E7452F96943C191911EB8A</vt:lpwstr>
  </property>
</Properties>
</file>